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DE" w:rsidRDefault="00EC05AD" w:rsidP="00EC05AD">
      <w:pPr>
        <w:jc w:val="center"/>
        <w:rPr>
          <w:sz w:val="24"/>
          <w:szCs w:val="24"/>
        </w:rPr>
      </w:pPr>
      <w:r>
        <w:rPr>
          <w:sz w:val="24"/>
          <w:szCs w:val="24"/>
        </w:rPr>
        <w:t xml:space="preserve">DRAFT FOR CONSIDERATION AND </w:t>
      </w:r>
    </w:p>
    <w:p w:rsidR="00EC05AD" w:rsidRDefault="00EC05AD" w:rsidP="00EC05AD">
      <w:pPr>
        <w:jc w:val="center"/>
        <w:rPr>
          <w:sz w:val="24"/>
          <w:szCs w:val="24"/>
        </w:rPr>
      </w:pPr>
      <w:r>
        <w:rPr>
          <w:sz w:val="24"/>
          <w:szCs w:val="24"/>
        </w:rPr>
        <w:t>DISCUSSION PURPOSES ONLY</w:t>
      </w:r>
    </w:p>
    <w:p w:rsidR="00EC05AD" w:rsidRDefault="00EC05AD" w:rsidP="00EC05AD">
      <w:pPr>
        <w:jc w:val="center"/>
        <w:rPr>
          <w:sz w:val="24"/>
          <w:szCs w:val="24"/>
        </w:rPr>
      </w:pPr>
    </w:p>
    <w:p w:rsidR="00EC05AD" w:rsidRDefault="00EC05AD" w:rsidP="00EC05AD">
      <w:pPr>
        <w:rPr>
          <w:sz w:val="24"/>
          <w:szCs w:val="24"/>
        </w:rPr>
      </w:pPr>
      <w:r>
        <w:rPr>
          <w:sz w:val="24"/>
          <w:szCs w:val="24"/>
        </w:rPr>
        <w:t xml:space="preserve">Effective Date: </w:t>
      </w:r>
    </w:p>
    <w:p w:rsidR="00EC05AD" w:rsidRDefault="00EC05AD" w:rsidP="00EC05AD">
      <w:pPr>
        <w:rPr>
          <w:sz w:val="24"/>
          <w:szCs w:val="24"/>
        </w:rPr>
      </w:pPr>
      <w:r>
        <w:rPr>
          <w:sz w:val="24"/>
          <w:szCs w:val="24"/>
        </w:rPr>
        <w:t xml:space="preserve">Subject: </w:t>
      </w:r>
      <w:r w:rsidR="00625929">
        <w:rPr>
          <w:sz w:val="24"/>
          <w:szCs w:val="24"/>
        </w:rPr>
        <w:t>University Diversity and Affirmative Action committee representation</w:t>
      </w:r>
    </w:p>
    <w:p w:rsidR="00EC05AD" w:rsidRDefault="00EC05AD" w:rsidP="00EC05AD">
      <w:pPr>
        <w:pBdr>
          <w:bottom w:val="single" w:sz="4" w:space="1" w:color="auto"/>
        </w:pBdr>
        <w:rPr>
          <w:sz w:val="24"/>
          <w:szCs w:val="24"/>
        </w:rPr>
      </w:pPr>
    </w:p>
    <w:p w:rsidR="00EC05AD" w:rsidRDefault="00EC05AD" w:rsidP="00EC05AD">
      <w:pPr>
        <w:pStyle w:val="ListParagraph"/>
        <w:numPr>
          <w:ilvl w:val="0"/>
          <w:numId w:val="1"/>
        </w:numPr>
        <w:rPr>
          <w:sz w:val="24"/>
          <w:szCs w:val="24"/>
        </w:rPr>
      </w:pPr>
      <w:r>
        <w:rPr>
          <w:sz w:val="24"/>
          <w:szCs w:val="24"/>
        </w:rPr>
        <w:t>Purpose</w:t>
      </w:r>
    </w:p>
    <w:p w:rsidR="00721092" w:rsidRDefault="00625929" w:rsidP="00EC05AD">
      <w:pPr>
        <w:ind w:left="720"/>
        <w:rPr>
          <w:sz w:val="24"/>
          <w:szCs w:val="24"/>
        </w:rPr>
      </w:pPr>
      <w:r>
        <w:rPr>
          <w:sz w:val="24"/>
          <w:szCs w:val="24"/>
        </w:rPr>
        <w:t>The purpose of this proposal is to add two external representatives to the University Diversity and Affirmative Action committee, appointed by the Chief Diversity Officer.</w:t>
      </w:r>
    </w:p>
    <w:p w:rsidR="007977E9" w:rsidRDefault="007977E9" w:rsidP="007977E9">
      <w:pPr>
        <w:pStyle w:val="ListParagraph"/>
        <w:rPr>
          <w:sz w:val="24"/>
          <w:szCs w:val="24"/>
        </w:rPr>
      </w:pPr>
    </w:p>
    <w:p w:rsidR="00EC05AD" w:rsidRDefault="00EC05AD" w:rsidP="00EC05AD">
      <w:pPr>
        <w:pStyle w:val="ListParagraph"/>
        <w:numPr>
          <w:ilvl w:val="0"/>
          <w:numId w:val="1"/>
        </w:numPr>
        <w:rPr>
          <w:sz w:val="24"/>
          <w:szCs w:val="24"/>
        </w:rPr>
      </w:pPr>
      <w:r>
        <w:rPr>
          <w:sz w:val="24"/>
          <w:szCs w:val="24"/>
        </w:rPr>
        <w:t>Submitted by Faye Cocchiara, Interim Chief Diversity Officer</w:t>
      </w:r>
    </w:p>
    <w:p w:rsidR="00EC05AD" w:rsidRDefault="00EC05AD" w:rsidP="00EC05AD">
      <w:pPr>
        <w:pStyle w:val="ListParagraph"/>
        <w:rPr>
          <w:sz w:val="24"/>
          <w:szCs w:val="24"/>
        </w:rPr>
      </w:pPr>
    </w:p>
    <w:p w:rsidR="00625929" w:rsidRDefault="00625929" w:rsidP="007154A8">
      <w:pPr>
        <w:pStyle w:val="ListParagraph"/>
        <w:numPr>
          <w:ilvl w:val="0"/>
          <w:numId w:val="1"/>
        </w:numPr>
        <w:rPr>
          <w:sz w:val="24"/>
          <w:szCs w:val="24"/>
        </w:rPr>
      </w:pPr>
      <w:r>
        <w:rPr>
          <w:sz w:val="24"/>
          <w:szCs w:val="24"/>
        </w:rPr>
        <w:t>Current Policy</w:t>
      </w:r>
    </w:p>
    <w:p w:rsidR="00625929" w:rsidRPr="00625929" w:rsidRDefault="00625929" w:rsidP="00625929">
      <w:pPr>
        <w:pStyle w:val="ListParagraph"/>
        <w:rPr>
          <w:sz w:val="24"/>
          <w:szCs w:val="24"/>
        </w:rPr>
      </w:pPr>
    </w:p>
    <w:p w:rsidR="00625929" w:rsidRDefault="00625929" w:rsidP="00625929">
      <w:pPr>
        <w:pStyle w:val="ListParagraph"/>
        <w:rPr>
          <w:sz w:val="24"/>
          <w:szCs w:val="24"/>
        </w:rPr>
      </w:pPr>
      <w:r>
        <w:rPr>
          <w:sz w:val="24"/>
          <w:szCs w:val="24"/>
        </w:rPr>
        <w:t>The Diversity and AA committee consists of representatives from five constituency groups, all from inside the University. Representatives are appointed according to the procedure outlined in the Handbook.</w:t>
      </w:r>
    </w:p>
    <w:p w:rsidR="00625929" w:rsidRPr="00625929" w:rsidRDefault="00625929" w:rsidP="00625929">
      <w:pPr>
        <w:pStyle w:val="ListParagraph"/>
        <w:rPr>
          <w:sz w:val="24"/>
          <w:szCs w:val="24"/>
        </w:rPr>
      </w:pPr>
    </w:p>
    <w:p w:rsidR="007154A8" w:rsidRDefault="007154A8" w:rsidP="007154A8">
      <w:pPr>
        <w:pStyle w:val="ListParagraph"/>
        <w:numPr>
          <w:ilvl w:val="0"/>
          <w:numId w:val="1"/>
        </w:numPr>
        <w:rPr>
          <w:sz w:val="24"/>
          <w:szCs w:val="24"/>
        </w:rPr>
      </w:pPr>
      <w:r>
        <w:rPr>
          <w:sz w:val="24"/>
          <w:szCs w:val="24"/>
        </w:rPr>
        <w:t>Proposed Policy</w:t>
      </w:r>
    </w:p>
    <w:p w:rsidR="00875BF2" w:rsidRDefault="00625929" w:rsidP="0076557B">
      <w:pPr>
        <w:ind w:left="720"/>
        <w:rPr>
          <w:sz w:val="24"/>
          <w:szCs w:val="24"/>
        </w:rPr>
      </w:pPr>
      <w:r>
        <w:rPr>
          <w:sz w:val="24"/>
          <w:szCs w:val="24"/>
        </w:rPr>
        <w:t xml:space="preserve">I am proposing that two additional positions be added to the Diversity and AA committee to represent two important constituency groups outside the University, the Hispanic Community Services, Inc. (HSCI) and the Strong-Turner Alumni Association (S-TAC). </w:t>
      </w:r>
      <w:r w:rsidR="00A534F9">
        <w:rPr>
          <w:sz w:val="24"/>
          <w:szCs w:val="24"/>
        </w:rPr>
        <w:t>Representatives from these two groups would be appointed to staggered two-year terms by the Chief Diversity Officer.</w:t>
      </w:r>
    </w:p>
    <w:p w:rsidR="007154A8" w:rsidRDefault="007154A8" w:rsidP="007154A8">
      <w:pPr>
        <w:pStyle w:val="ListParagraph"/>
        <w:numPr>
          <w:ilvl w:val="0"/>
          <w:numId w:val="1"/>
        </w:numPr>
        <w:rPr>
          <w:sz w:val="24"/>
          <w:szCs w:val="24"/>
        </w:rPr>
      </w:pPr>
      <w:r>
        <w:rPr>
          <w:sz w:val="24"/>
          <w:szCs w:val="24"/>
        </w:rPr>
        <w:t>Justification</w:t>
      </w:r>
    </w:p>
    <w:p w:rsidR="007154A8" w:rsidRDefault="00A534F9" w:rsidP="00A534F9">
      <w:pPr>
        <w:ind w:left="720"/>
        <w:rPr>
          <w:sz w:val="24"/>
          <w:szCs w:val="24"/>
        </w:rPr>
      </w:pPr>
      <w:r>
        <w:rPr>
          <w:sz w:val="24"/>
          <w:szCs w:val="24"/>
        </w:rPr>
        <w:t xml:space="preserve">Improving the diversity climate on the Arkansas State University campus requires input of all stakeholders, internal and external. Including the HSCI and S-TAC on the Diversity and AA committee will ensure that broader interests are represented. </w:t>
      </w:r>
    </w:p>
    <w:p w:rsidR="0068147A" w:rsidRDefault="0068147A" w:rsidP="0068147A">
      <w:pPr>
        <w:rPr>
          <w:sz w:val="24"/>
          <w:szCs w:val="24"/>
        </w:rPr>
      </w:pPr>
    </w:p>
    <w:p w:rsidR="0068147A" w:rsidRDefault="0068147A">
      <w:pPr>
        <w:rPr>
          <w:sz w:val="24"/>
          <w:szCs w:val="24"/>
        </w:rPr>
      </w:pPr>
      <w:r>
        <w:rPr>
          <w:sz w:val="24"/>
          <w:szCs w:val="24"/>
        </w:rPr>
        <w:br w:type="page"/>
      </w:r>
    </w:p>
    <w:p w:rsidR="0068147A" w:rsidRDefault="0068147A" w:rsidP="0068147A">
      <w:pPr>
        <w:rPr>
          <w:sz w:val="24"/>
          <w:szCs w:val="24"/>
        </w:rPr>
      </w:pPr>
      <w:r>
        <w:rPr>
          <w:sz w:val="24"/>
          <w:szCs w:val="24"/>
        </w:rPr>
        <w:lastRenderedPageBreak/>
        <w:t>SPECIFIC HANDBOOK CHANGES REQUESTED</w:t>
      </w:r>
    </w:p>
    <w:p w:rsidR="0068147A" w:rsidRDefault="0068147A" w:rsidP="0068147A">
      <w:pPr>
        <w:rPr>
          <w:sz w:val="24"/>
          <w:szCs w:val="24"/>
        </w:rPr>
      </w:pPr>
      <w:r>
        <w:rPr>
          <w:sz w:val="24"/>
          <w:szCs w:val="24"/>
        </w:rPr>
        <w:t>From Section 1, pages 26-27</w:t>
      </w:r>
    </w:p>
    <w:p w:rsidR="0068147A" w:rsidRDefault="0068147A" w:rsidP="0068147A">
      <w:pPr>
        <w:rPr>
          <w:sz w:val="24"/>
          <w:szCs w:val="24"/>
        </w:rPr>
      </w:pPr>
      <w:r>
        <w:rPr>
          <w:sz w:val="24"/>
          <w:szCs w:val="24"/>
        </w:rPr>
        <w:t>Currently reads…</w:t>
      </w:r>
    </w:p>
    <w:p w:rsidR="0068147A" w:rsidRDefault="0068147A" w:rsidP="0068147A">
      <w:pPr>
        <w:rPr>
          <w:sz w:val="24"/>
          <w:szCs w:val="24"/>
        </w:rPr>
      </w:pPr>
      <w:r>
        <w:rPr>
          <w:noProof/>
          <w:sz w:val="24"/>
          <w:szCs w:val="24"/>
        </w:rPr>
        <w:drawing>
          <wp:inline distT="0" distB="0" distL="0" distR="0">
            <wp:extent cx="5943600" cy="77826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78265"/>
                    </a:xfrm>
                    <a:prstGeom prst="rect">
                      <a:avLst/>
                    </a:prstGeom>
                    <a:noFill/>
                    <a:ln>
                      <a:noFill/>
                    </a:ln>
                  </pic:spPr>
                </pic:pic>
              </a:graphicData>
            </a:graphic>
          </wp:inline>
        </w:drawing>
      </w:r>
    </w:p>
    <w:p w:rsidR="0068147A" w:rsidRDefault="0068147A" w:rsidP="0068147A">
      <w:pPr>
        <w:rPr>
          <w:sz w:val="24"/>
          <w:szCs w:val="24"/>
        </w:rPr>
      </w:pPr>
      <w:r>
        <w:rPr>
          <w:noProof/>
          <w:sz w:val="24"/>
          <w:szCs w:val="24"/>
        </w:rPr>
        <w:drawing>
          <wp:inline distT="0" distB="0" distL="0" distR="0">
            <wp:extent cx="5943600" cy="370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0098"/>
                    </a:xfrm>
                    <a:prstGeom prst="rect">
                      <a:avLst/>
                    </a:prstGeom>
                    <a:noFill/>
                    <a:ln>
                      <a:noFill/>
                    </a:ln>
                  </pic:spPr>
                </pic:pic>
              </a:graphicData>
            </a:graphic>
          </wp:inline>
        </w:drawing>
      </w:r>
    </w:p>
    <w:p w:rsidR="0068147A" w:rsidRDefault="000E1772" w:rsidP="0068147A">
      <w:pPr>
        <w:rPr>
          <w:sz w:val="24"/>
          <w:szCs w:val="24"/>
        </w:rPr>
      </w:pPr>
      <w:r>
        <w:rPr>
          <w:sz w:val="24"/>
          <w:szCs w:val="24"/>
        </w:rPr>
        <w:t>Suggested verbiage</w:t>
      </w:r>
      <w:r w:rsidR="0068147A">
        <w:rPr>
          <w:sz w:val="24"/>
          <w:szCs w:val="24"/>
        </w:rPr>
        <w:t>…</w:t>
      </w:r>
    </w:p>
    <w:p w:rsidR="0068147A" w:rsidRDefault="0068147A" w:rsidP="0068147A">
      <w:pPr>
        <w:rPr>
          <w:b/>
          <w:sz w:val="24"/>
          <w:szCs w:val="24"/>
        </w:rPr>
      </w:pPr>
      <w:r w:rsidRPr="00954CEE">
        <w:rPr>
          <w:b/>
          <w:sz w:val="24"/>
          <w:szCs w:val="24"/>
        </w:rPr>
        <w:t>Membership consists of four students appointed by the Student Government Association; one graduate student appointed by the Graduate Student Council; five faculty members appointed by the Faculty Senate; five staff members appointed by the Staff Senate; and two community members appointed by the Chief Diversity Officer. The Chief Diversity Officer and the Affirmative Action Officer serve as ex officio, nonvoting members.</w:t>
      </w: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p>
    <w:p w:rsidR="00B379F8" w:rsidRDefault="00B379F8" w:rsidP="0068147A">
      <w:pPr>
        <w:rPr>
          <w:b/>
          <w:sz w:val="24"/>
          <w:szCs w:val="24"/>
        </w:rPr>
      </w:pPr>
      <w:r>
        <w:rPr>
          <w:noProof/>
        </w:rPr>
        <w:lastRenderedPageBreak/>
        <w:drawing>
          <wp:inline distT="0" distB="0" distL="0" distR="0" wp14:anchorId="4D65C9FE" wp14:editId="6B5CEB8F">
            <wp:extent cx="5943600" cy="5375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5375910"/>
                    </a:xfrm>
                    <a:prstGeom prst="rect">
                      <a:avLst/>
                    </a:prstGeom>
                  </pic:spPr>
                </pic:pic>
              </a:graphicData>
            </a:graphic>
          </wp:inline>
        </w:drawing>
      </w:r>
      <w:bookmarkStart w:id="0" w:name="_GoBack"/>
      <w:bookmarkEnd w:id="0"/>
    </w:p>
    <w:p w:rsidR="00B379F8" w:rsidRPr="00954CEE" w:rsidRDefault="00B379F8" w:rsidP="0068147A">
      <w:pPr>
        <w:rPr>
          <w:b/>
          <w:sz w:val="24"/>
          <w:szCs w:val="24"/>
        </w:rPr>
      </w:pPr>
    </w:p>
    <w:sectPr w:rsidR="00B379F8" w:rsidRPr="00954C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DA" w:rsidRDefault="00C44CDA" w:rsidP="00CD0B25">
      <w:pPr>
        <w:spacing w:after="0" w:line="240" w:lineRule="auto"/>
      </w:pPr>
      <w:r>
        <w:separator/>
      </w:r>
    </w:p>
  </w:endnote>
  <w:endnote w:type="continuationSeparator" w:id="0">
    <w:p w:rsidR="00C44CDA" w:rsidRDefault="00C44CDA" w:rsidP="00CD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73158"/>
      <w:docPartObj>
        <w:docPartGallery w:val="Page Numbers (Bottom of Page)"/>
        <w:docPartUnique/>
      </w:docPartObj>
    </w:sdtPr>
    <w:sdtEndPr>
      <w:rPr>
        <w:noProof/>
      </w:rPr>
    </w:sdtEndPr>
    <w:sdtContent>
      <w:p w:rsidR="00CD0B25" w:rsidRDefault="00CD0B25">
        <w:pPr>
          <w:pStyle w:val="Footer"/>
          <w:jc w:val="right"/>
        </w:pPr>
        <w:r>
          <w:fldChar w:fldCharType="begin"/>
        </w:r>
        <w:r>
          <w:instrText xml:space="preserve"> PAGE   \* MERGEFORMAT </w:instrText>
        </w:r>
        <w:r>
          <w:fldChar w:fldCharType="separate"/>
        </w:r>
        <w:r w:rsidR="00B379F8">
          <w:rPr>
            <w:noProof/>
          </w:rPr>
          <w:t>1</w:t>
        </w:r>
        <w:r>
          <w:rPr>
            <w:noProof/>
          </w:rPr>
          <w:fldChar w:fldCharType="end"/>
        </w:r>
      </w:p>
    </w:sdtContent>
  </w:sdt>
  <w:p w:rsidR="00CD0B25" w:rsidRDefault="00CD0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DA" w:rsidRDefault="00C44CDA" w:rsidP="00CD0B25">
      <w:pPr>
        <w:spacing w:after="0" w:line="240" w:lineRule="auto"/>
      </w:pPr>
      <w:r>
        <w:separator/>
      </w:r>
    </w:p>
  </w:footnote>
  <w:footnote w:type="continuationSeparator" w:id="0">
    <w:p w:rsidR="00C44CDA" w:rsidRDefault="00C44CDA" w:rsidP="00CD0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4701"/>
    <w:multiLevelType w:val="hybridMultilevel"/>
    <w:tmpl w:val="932460D8"/>
    <w:lvl w:ilvl="0" w:tplc="907C6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93621B"/>
    <w:multiLevelType w:val="hybridMultilevel"/>
    <w:tmpl w:val="A404B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AD"/>
    <w:rsid w:val="00015DA9"/>
    <w:rsid w:val="00020DFE"/>
    <w:rsid w:val="000E1772"/>
    <w:rsid w:val="00210F49"/>
    <w:rsid w:val="00241F0F"/>
    <w:rsid w:val="003815BA"/>
    <w:rsid w:val="003D4F46"/>
    <w:rsid w:val="0048767A"/>
    <w:rsid w:val="004B05E9"/>
    <w:rsid w:val="005D3126"/>
    <w:rsid w:val="00625929"/>
    <w:rsid w:val="0068147A"/>
    <w:rsid w:val="007154A8"/>
    <w:rsid w:val="00721092"/>
    <w:rsid w:val="0076557B"/>
    <w:rsid w:val="00777478"/>
    <w:rsid w:val="007977E9"/>
    <w:rsid w:val="00875BF2"/>
    <w:rsid w:val="00954CEE"/>
    <w:rsid w:val="00A534F9"/>
    <w:rsid w:val="00A76680"/>
    <w:rsid w:val="00B32271"/>
    <w:rsid w:val="00B379F8"/>
    <w:rsid w:val="00C44CDA"/>
    <w:rsid w:val="00C716E3"/>
    <w:rsid w:val="00CD0B25"/>
    <w:rsid w:val="00E158B4"/>
    <w:rsid w:val="00E46CF5"/>
    <w:rsid w:val="00E95D1E"/>
    <w:rsid w:val="00EC05AD"/>
    <w:rsid w:val="00EC6F16"/>
    <w:rsid w:val="00ED2466"/>
    <w:rsid w:val="00F04686"/>
    <w:rsid w:val="00F1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D"/>
    <w:pPr>
      <w:ind w:left="720"/>
      <w:contextualSpacing/>
    </w:pPr>
  </w:style>
  <w:style w:type="paragraph" w:styleId="Header">
    <w:name w:val="header"/>
    <w:basedOn w:val="Normal"/>
    <w:link w:val="HeaderChar"/>
    <w:uiPriority w:val="99"/>
    <w:unhideWhenUsed/>
    <w:rsid w:val="00CD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25"/>
  </w:style>
  <w:style w:type="paragraph" w:styleId="Footer">
    <w:name w:val="footer"/>
    <w:basedOn w:val="Normal"/>
    <w:link w:val="FooterChar"/>
    <w:uiPriority w:val="99"/>
    <w:unhideWhenUsed/>
    <w:rsid w:val="00CD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25"/>
  </w:style>
  <w:style w:type="paragraph" w:styleId="BalloonText">
    <w:name w:val="Balloon Text"/>
    <w:basedOn w:val="Normal"/>
    <w:link w:val="BalloonTextChar"/>
    <w:uiPriority w:val="99"/>
    <w:semiHidden/>
    <w:unhideWhenUsed/>
    <w:rsid w:val="0068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D"/>
    <w:pPr>
      <w:ind w:left="720"/>
      <w:contextualSpacing/>
    </w:pPr>
  </w:style>
  <w:style w:type="paragraph" w:styleId="Header">
    <w:name w:val="header"/>
    <w:basedOn w:val="Normal"/>
    <w:link w:val="HeaderChar"/>
    <w:uiPriority w:val="99"/>
    <w:unhideWhenUsed/>
    <w:rsid w:val="00CD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25"/>
  </w:style>
  <w:style w:type="paragraph" w:styleId="Footer">
    <w:name w:val="footer"/>
    <w:basedOn w:val="Normal"/>
    <w:link w:val="FooterChar"/>
    <w:uiPriority w:val="99"/>
    <w:unhideWhenUsed/>
    <w:rsid w:val="00CD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25"/>
  </w:style>
  <w:style w:type="paragraph" w:styleId="BalloonText">
    <w:name w:val="Balloon Text"/>
    <w:basedOn w:val="Normal"/>
    <w:link w:val="BalloonTextChar"/>
    <w:uiPriority w:val="99"/>
    <w:semiHidden/>
    <w:unhideWhenUsed/>
    <w:rsid w:val="0068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Cocchiara</dc:creator>
  <cp:lastModifiedBy>Andy Mooneyhan</cp:lastModifiedBy>
  <cp:revision>2</cp:revision>
  <cp:lastPrinted>2013-09-20T19:36:00Z</cp:lastPrinted>
  <dcterms:created xsi:type="dcterms:W3CDTF">2013-09-23T22:08:00Z</dcterms:created>
  <dcterms:modified xsi:type="dcterms:W3CDTF">2013-09-23T22:08:00Z</dcterms:modified>
</cp:coreProperties>
</file>