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13471A9"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A73AF">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3F92D5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FA73AF">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2E9A6A" w:rsidR="00001C04" w:rsidRPr="008426D1" w:rsidRDefault="00132D9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C722A">
                  <w:rPr>
                    <w:rFonts w:asciiTheme="majorHAnsi" w:hAnsiTheme="majorHAnsi"/>
                    <w:sz w:val="20"/>
                    <w:szCs w:val="20"/>
                  </w:rPr>
                  <w:t>Christie Black</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4-28T00:00:00Z">
                  <w:dateFormat w:val="M/d/yyyy"/>
                  <w:lid w:val="en-US"/>
                  <w:storeMappedDataAs w:val="dateTime"/>
                  <w:calendar w:val="gregorian"/>
                </w:date>
              </w:sdtPr>
              <w:sdtEndPr/>
              <w:sdtContent>
                <w:r w:rsidR="00EC722A">
                  <w:rPr>
                    <w:rFonts w:asciiTheme="majorHAnsi" w:hAnsiTheme="majorHAnsi"/>
                    <w:smallCaps/>
                    <w:sz w:val="20"/>
                    <w:szCs w:val="20"/>
                  </w:rPr>
                  <w:t>4/28/2020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32D9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ADF8062" w:rsidR="00001C04" w:rsidRPr="008426D1" w:rsidRDefault="00132D9D"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834EC">
                      <w:rPr>
                        <w:rFonts w:asciiTheme="majorHAnsi" w:hAnsiTheme="majorHAnsi"/>
                        <w:sz w:val="20"/>
                        <w:szCs w:val="20"/>
                      </w:rPr>
                      <w:t>Christie Black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4-28T00:00:00Z">
                  <w:dateFormat w:val="M/d/yyyy"/>
                  <w:lid w:val="en-US"/>
                  <w:storeMappedDataAs w:val="dateTime"/>
                  <w:calendar w:val="gregorian"/>
                </w:date>
              </w:sdtPr>
              <w:sdtEndPr/>
              <w:sdtContent>
                <w:r w:rsidR="008834EC">
                  <w:rPr>
                    <w:rFonts w:asciiTheme="majorHAnsi" w:hAnsiTheme="majorHAnsi"/>
                    <w:smallCaps/>
                    <w:sz w:val="20"/>
                    <w:szCs w:val="20"/>
                  </w:rPr>
                  <w:t>4/28/2020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132D9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4A1052D" w:rsidR="004C4ADF" w:rsidRDefault="00132D9D"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625D36">
                      <w:rPr>
                        <w:rFonts w:asciiTheme="majorHAnsi" w:hAnsiTheme="majorHAnsi"/>
                        <w:sz w:val="20"/>
                        <w:szCs w:val="20"/>
                      </w:rPr>
                      <w:t xml:space="preserve">Shanon Brantley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0-04-30T00:00:00Z">
                  <w:dateFormat w:val="M/d/yyyy"/>
                  <w:lid w:val="en-US"/>
                  <w:storeMappedDataAs w:val="dateTime"/>
                  <w:calendar w:val="gregorian"/>
                </w:date>
              </w:sdtPr>
              <w:sdtEndPr/>
              <w:sdtContent>
                <w:r w:rsidR="00625D36">
                  <w:rPr>
                    <w:rFonts w:asciiTheme="majorHAnsi" w:hAnsiTheme="majorHAnsi"/>
                    <w:smallCaps/>
                    <w:sz w:val="20"/>
                    <w:szCs w:val="20"/>
                  </w:rPr>
                  <w:t>4/30/2020</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132D9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132D9D"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132D9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F725991" w:rsidR="00D66C39" w:rsidRPr="008426D1" w:rsidRDefault="00132D9D" w:rsidP="00AC523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1653413499"/>
                        <w:placeholder>
                          <w:docPart w:val="464C43EF7B7944CC8DC11AD7D8F81693"/>
                        </w:placeholder>
                      </w:sdtPr>
                      <w:sdtContent>
                        <w:r w:rsidR="00AC523D">
                          <w:rPr>
                            <w:rFonts w:asciiTheme="majorHAnsi" w:hAnsiTheme="majorHAnsi"/>
                            <w:sz w:val="20"/>
                            <w:szCs w:val="20"/>
                          </w:rPr>
                          <w:t xml:space="preserve">Susan Hanrahan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4-30T00:00:00Z">
                  <w:dateFormat w:val="M/d/yyyy"/>
                  <w:lid w:val="en-US"/>
                  <w:storeMappedDataAs w:val="dateTime"/>
                  <w:calendar w:val="gregorian"/>
                </w:date>
              </w:sdtPr>
              <w:sdtEndPr/>
              <w:sdtContent>
                <w:r w:rsidR="00AC523D">
                  <w:rPr>
                    <w:rFonts w:asciiTheme="majorHAnsi" w:hAnsiTheme="majorHAnsi"/>
                    <w:smallCaps/>
                    <w:sz w:val="20"/>
                    <w:szCs w:val="20"/>
                  </w:rPr>
                  <w:t>4/30/2020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132D9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132D9D"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5B0DAE99" w14:textId="77777777" w:rsidR="008834EC" w:rsidRDefault="008834E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Christie Black</w:t>
          </w:r>
        </w:p>
        <w:p w14:paraId="74E7DB15" w14:textId="3482FA75" w:rsidR="008834EC" w:rsidRDefault="00132D9D" w:rsidP="007D371A">
          <w:pPr>
            <w:tabs>
              <w:tab w:val="left" w:pos="360"/>
              <w:tab w:val="left" w:pos="720"/>
            </w:tabs>
            <w:spacing w:after="0" w:line="240" w:lineRule="auto"/>
            <w:rPr>
              <w:rFonts w:asciiTheme="majorHAnsi" w:hAnsiTheme="majorHAnsi" w:cs="Arial"/>
              <w:sz w:val="20"/>
              <w:szCs w:val="20"/>
            </w:rPr>
          </w:pPr>
          <w:hyperlink r:id="rId8" w:history="1">
            <w:r w:rsidR="008834EC" w:rsidRPr="00CB3067">
              <w:rPr>
                <w:rStyle w:val="Hyperlink"/>
                <w:rFonts w:asciiTheme="majorHAnsi" w:hAnsiTheme="majorHAnsi" w:cs="Arial"/>
                <w:sz w:val="20"/>
                <w:szCs w:val="20"/>
              </w:rPr>
              <w:t>czitzelberger@astate.edu</w:t>
            </w:r>
          </w:hyperlink>
        </w:p>
        <w:p w14:paraId="76E25B1E" w14:textId="792523BB" w:rsidR="007D371A" w:rsidRPr="008426D1" w:rsidRDefault="008834E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870-680-8314N</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3595C13A" w:rsidR="003F2F3D" w:rsidRPr="00D73E9F"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4D228B96" w14:textId="10C0438E" w:rsidR="00D73E9F" w:rsidRPr="00D73E9F" w:rsidRDefault="00D73E9F" w:rsidP="00D73E9F">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Fall 2020</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0B1B25B"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NURS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2B92610"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B928F4C"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w:t>
            </w:r>
            <w:r w:rsidR="002E738E">
              <w:rPr>
                <w:rFonts w:asciiTheme="majorHAnsi" w:hAnsiTheme="majorHAnsi" w:cs="Arial"/>
                <w:b/>
                <w:sz w:val="20"/>
                <w:szCs w:val="20"/>
              </w:rPr>
              <w:t>773</w:t>
            </w:r>
          </w:p>
        </w:tc>
        <w:tc>
          <w:tcPr>
            <w:tcW w:w="2051" w:type="pct"/>
          </w:tcPr>
          <w:p w14:paraId="2D6B4A7B" w14:textId="77777777" w:rsidR="008834EC" w:rsidRDefault="008834EC" w:rsidP="008834E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4C031803" w14:textId="1D0E2CED"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57689A27" w:rsidR="00A865C3" w:rsidRDefault="002E738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Synthesis Seminar II</w:t>
            </w:r>
          </w:p>
        </w:tc>
        <w:tc>
          <w:tcPr>
            <w:tcW w:w="2051" w:type="pct"/>
          </w:tcPr>
          <w:p w14:paraId="081525F5" w14:textId="77777777" w:rsidR="008834EC" w:rsidRDefault="008834EC" w:rsidP="008834E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47E32A6" w14:textId="6E46EAA6"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359471F9" w14:textId="77777777" w:rsidR="00D73E9F" w:rsidRDefault="00D73E9F" w:rsidP="00D73E9F">
            <w:pPr>
              <w:tabs>
                <w:tab w:val="left" w:pos="360"/>
                <w:tab w:val="left" w:pos="720"/>
              </w:tabs>
              <w:rPr>
                <w:rFonts w:ascii="Arial" w:eastAsia="Times New Roman" w:hAnsi="Arial" w:cs="Arial"/>
                <w:sz w:val="20"/>
                <w:szCs w:val="20"/>
              </w:rPr>
            </w:pPr>
            <w:r w:rsidRPr="00D73E9F">
              <w:rPr>
                <w:rFonts w:ascii="Arial" w:eastAsia="Times New Roman" w:hAnsi="Arial" w:cs="Arial"/>
                <w:sz w:val="20"/>
                <w:szCs w:val="20"/>
              </w:rPr>
              <w:t>NURS 6773. Synthesis Seminar II</w:t>
            </w:r>
            <w:r w:rsidRPr="008834EC">
              <w:rPr>
                <w:rFonts w:ascii="Arial" w:eastAsia="Times New Roman" w:hAnsi="Arial" w:cs="Arial"/>
                <w:sz w:val="20"/>
                <w:szCs w:val="20"/>
              </w:rPr>
              <w:t xml:space="preserve"> A continuing comprehensive review and synthesis of anatomy, physiology, pharmacology, basic and advanced principles of anesthesia covering the full scope of anesthesia practice in preparation for the national qualification examination. Prerequisites: NURS 6723, </w:t>
            </w:r>
            <w:r w:rsidRPr="00D73E9F">
              <w:rPr>
                <w:rFonts w:ascii="Arial" w:eastAsia="Times New Roman" w:hAnsi="Arial" w:cs="Arial"/>
                <w:sz w:val="20"/>
                <w:szCs w:val="20"/>
              </w:rPr>
              <w:t>NURS 6733</w:t>
            </w:r>
            <w:r w:rsidRPr="008834EC">
              <w:rPr>
                <w:rFonts w:ascii="Arial" w:eastAsia="Times New Roman" w:hAnsi="Arial" w:cs="Arial"/>
                <w:sz w:val="20"/>
                <w:szCs w:val="20"/>
              </w:rPr>
              <w:t xml:space="preserve">, and Registered Nurse admitted to the Nurse Anesthesia program. </w:t>
            </w:r>
          </w:p>
          <w:p w14:paraId="1AE53F8A" w14:textId="77777777" w:rsidR="00D73E9F" w:rsidRDefault="00D73E9F" w:rsidP="00D73E9F">
            <w:pPr>
              <w:tabs>
                <w:tab w:val="left" w:pos="360"/>
                <w:tab w:val="left" w:pos="720"/>
              </w:tabs>
              <w:rPr>
                <w:rFonts w:ascii="Arial" w:eastAsia="Times New Roman" w:hAnsi="Arial" w:cs="Arial"/>
                <w:sz w:val="20"/>
                <w:szCs w:val="20"/>
              </w:rPr>
            </w:pPr>
          </w:p>
          <w:p w14:paraId="6C345BBD" w14:textId="1A6D9AF3" w:rsidR="00A865C3" w:rsidRDefault="00A865C3" w:rsidP="00D73E9F">
            <w:pPr>
              <w:tabs>
                <w:tab w:val="left" w:pos="360"/>
                <w:tab w:val="left" w:pos="720"/>
              </w:tabs>
              <w:rPr>
                <w:rFonts w:asciiTheme="majorHAnsi" w:hAnsiTheme="majorHAnsi" w:cs="Arial"/>
                <w:b/>
                <w:sz w:val="20"/>
                <w:szCs w:val="20"/>
              </w:rPr>
            </w:pPr>
          </w:p>
        </w:tc>
        <w:tc>
          <w:tcPr>
            <w:tcW w:w="2051" w:type="pct"/>
          </w:tcPr>
          <w:p w14:paraId="1D362874" w14:textId="77777777" w:rsidR="00D73E9F" w:rsidRPr="000A5720" w:rsidRDefault="00D73E9F" w:rsidP="00D73E9F">
            <w:pPr>
              <w:tabs>
                <w:tab w:val="left" w:pos="360"/>
                <w:tab w:val="left" w:pos="720"/>
              </w:tabs>
              <w:rPr>
                <w:rFonts w:ascii="Arial" w:eastAsia="Times New Roman" w:hAnsi="Arial" w:cs="Arial"/>
                <w:b/>
                <w:sz w:val="20"/>
                <w:szCs w:val="20"/>
              </w:rPr>
            </w:pPr>
            <w:r w:rsidRPr="000A5720">
              <w:rPr>
                <w:rFonts w:ascii="Arial" w:eastAsia="Times New Roman" w:hAnsi="Arial" w:cs="Arial"/>
                <w:b/>
                <w:sz w:val="20"/>
                <w:szCs w:val="20"/>
              </w:rPr>
              <w:t>The descriptions should read:</w:t>
            </w:r>
          </w:p>
          <w:p w14:paraId="41BA9E97" w14:textId="77777777" w:rsidR="00D73E9F" w:rsidRDefault="00D73E9F" w:rsidP="00D73E9F">
            <w:pPr>
              <w:tabs>
                <w:tab w:val="left" w:pos="360"/>
                <w:tab w:val="left" w:pos="720"/>
              </w:tabs>
              <w:rPr>
                <w:rFonts w:asciiTheme="majorHAnsi" w:hAnsiTheme="majorHAnsi" w:cs="Arial"/>
                <w:sz w:val="20"/>
                <w:szCs w:val="20"/>
              </w:rPr>
            </w:pPr>
          </w:p>
          <w:p w14:paraId="2F62E664" w14:textId="5D470718" w:rsidR="00D73E9F" w:rsidRDefault="00D73E9F" w:rsidP="00D73E9F">
            <w:pPr>
              <w:tabs>
                <w:tab w:val="left" w:pos="360"/>
                <w:tab w:val="left" w:pos="720"/>
              </w:tabs>
              <w:rPr>
                <w:rFonts w:ascii="Arial" w:eastAsia="Times New Roman" w:hAnsi="Arial" w:cs="Arial"/>
                <w:sz w:val="20"/>
                <w:szCs w:val="20"/>
              </w:rPr>
            </w:pPr>
            <w:r w:rsidRPr="008834EC">
              <w:rPr>
                <w:rFonts w:ascii="Arial" w:eastAsia="Times New Roman" w:hAnsi="Arial" w:cs="Arial"/>
                <w:sz w:val="20"/>
                <w:szCs w:val="20"/>
              </w:rPr>
              <w:t>NURS 6773. Synthesis Seminar II A continuing comprehensive review and synthesis of anatomy, physiology, pharmacology, basic and advanced principles of anesthesia covering the full scope of anesthesia practice in preparation for the national qualification examination. Prerequisites: NURS 6723, NURS 67</w:t>
            </w:r>
            <w:r>
              <w:rPr>
                <w:rFonts w:ascii="Arial" w:eastAsia="Times New Roman" w:hAnsi="Arial" w:cs="Arial"/>
                <w:sz w:val="20"/>
                <w:szCs w:val="20"/>
              </w:rPr>
              <w:t>87</w:t>
            </w:r>
            <w:r w:rsidRPr="008834EC">
              <w:rPr>
                <w:rFonts w:ascii="Arial" w:eastAsia="Times New Roman" w:hAnsi="Arial" w:cs="Arial"/>
                <w:sz w:val="20"/>
                <w:szCs w:val="20"/>
              </w:rPr>
              <w:t xml:space="preserve">, and Registered Nurse admitted to the Nurse Anesthesia program. </w:t>
            </w:r>
            <w:r>
              <w:rPr>
                <w:rFonts w:ascii="Arial" w:eastAsia="Times New Roman" w:hAnsi="Arial" w:cs="Arial"/>
                <w:sz w:val="20"/>
                <w:szCs w:val="20"/>
              </w:rPr>
              <w:t>Spring.</w:t>
            </w:r>
          </w:p>
          <w:p w14:paraId="2FB04444" w14:textId="3AEC6864"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6B4386E"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BDBD8AC" w:rsidR="00391206" w:rsidRPr="008426D1" w:rsidRDefault="00132D9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sdtPr>
        <w:sdtEndPr/>
        <w:sdtContent>
          <w:r w:rsidR="00D73E9F" w:rsidRPr="00D73E9F">
            <w:rPr>
              <w:rFonts w:asciiTheme="majorHAnsi" w:hAnsiTheme="majorHAnsi" w:cs="Arial"/>
              <w:b/>
              <w:sz w:val="20"/>
              <w:szCs w:val="20"/>
            </w:rPr>
            <w:t>Yes</w:t>
          </w:r>
        </w:sdtContent>
      </w:sdt>
      <w:r w:rsidR="00AC19CA" w:rsidRPr="00D73E9F">
        <w:rPr>
          <w:rFonts w:asciiTheme="majorHAnsi" w:hAnsiTheme="majorHAnsi" w:cs="Arial"/>
          <w:b/>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0E88313" w14:textId="77777777" w:rsidR="00D73E9F" w:rsidRDefault="00D73E9F" w:rsidP="00D73E9F">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Prerequisites: NURS 6723, NURS 67</w:t>
          </w:r>
          <w:r>
            <w:rPr>
              <w:rFonts w:ascii="Arial" w:eastAsia="Times New Roman" w:hAnsi="Arial" w:cs="Arial"/>
              <w:sz w:val="20"/>
              <w:szCs w:val="20"/>
            </w:rPr>
            <w:t>87</w:t>
          </w:r>
          <w:r w:rsidRPr="008834EC">
            <w:rPr>
              <w:rFonts w:ascii="Arial" w:eastAsia="Times New Roman" w:hAnsi="Arial" w:cs="Arial"/>
              <w:sz w:val="20"/>
              <w:szCs w:val="20"/>
            </w:rPr>
            <w:t xml:space="preserve">, and Registered Nurse admitted to the Nurse Anesthesia program. </w:t>
          </w:r>
          <w:r>
            <w:rPr>
              <w:rFonts w:ascii="Arial" w:eastAsia="Times New Roman" w:hAnsi="Arial" w:cs="Arial"/>
              <w:sz w:val="20"/>
              <w:szCs w:val="20"/>
            </w:rPr>
            <w:t>Spring.</w:t>
          </w:r>
        </w:p>
        <w:p w14:paraId="39FE150F" w14:textId="52278F0C" w:rsidR="00A966C5" w:rsidRPr="008426D1" w:rsidRDefault="00132D9D"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6645982"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856381443"/>
              <w:placeholder>
                <w:docPart w:val="1F64BF1A6FBE4FABA73FFDE2FCE3617B"/>
              </w:placeholder>
            </w:sdtPr>
            <w:sdtEndPr/>
            <w:sdtContent>
              <w:r w:rsidR="00D73E9F">
                <w:rPr>
                  <w:rFonts w:asciiTheme="majorHAnsi" w:hAnsiTheme="majorHAnsi" w:cs="Arial"/>
                  <w:sz w:val="20"/>
                  <w:szCs w:val="20"/>
                </w:rPr>
                <w:t>Students must be enrolled in the Nurse Anesthesia Program.  Also, the students should have successfully completed the prerequisites prior to enrolling in this course</w:t>
              </w:r>
            </w:sdtContent>
          </w:sdt>
          <w:r w:rsidR="00D73E9F">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E1DD721" w:rsidR="00391206" w:rsidRPr="008426D1" w:rsidRDefault="00132D9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73E9F" w:rsidRPr="00D73E9F">
            <w:rPr>
              <w:rFonts w:asciiTheme="majorHAnsi" w:hAnsiTheme="majorHAnsi" w:cs="Arial"/>
              <w:b/>
              <w:sz w:val="20"/>
              <w:szCs w:val="20"/>
            </w:rPr>
            <w:t>Yes</w:t>
          </w:r>
        </w:sdtContent>
      </w:sdt>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1396A068" w14:textId="610A7EC2" w:rsidR="008834EC" w:rsidRPr="008426D1" w:rsidRDefault="00391206" w:rsidP="008834EC">
      <w:pPr>
        <w:pStyle w:val="ListParagraph"/>
        <w:numPr>
          <w:ilvl w:val="0"/>
          <w:numId w:val="6"/>
        </w:numPr>
        <w:tabs>
          <w:tab w:val="left" w:pos="720"/>
        </w:tabs>
        <w:spacing w:after="0" w:line="240" w:lineRule="auto"/>
        <w:rPr>
          <w:rFonts w:asciiTheme="majorHAnsi" w:hAnsiTheme="majorHAnsi"/>
          <w:sz w:val="20"/>
          <w:szCs w:val="20"/>
        </w:rPr>
      </w:pPr>
      <w:r w:rsidRPr="008834EC">
        <w:rPr>
          <w:rFonts w:asciiTheme="majorHAnsi" w:hAnsiTheme="majorHAnsi" w:cs="Arial"/>
          <w:sz w:val="20"/>
          <w:szCs w:val="20"/>
        </w:rPr>
        <w:t>If yes, which major?</w:t>
      </w:r>
      <w:r w:rsidRPr="008834EC">
        <w:rPr>
          <w:rFonts w:asciiTheme="majorHAnsi" w:hAnsiTheme="majorHAnsi" w:cs="Arial"/>
          <w:sz w:val="20"/>
          <w:szCs w:val="20"/>
        </w:rPr>
        <w:tab/>
        <w:t xml:space="preserve"> </w:t>
      </w:r>
      <w:r w:rsidR="00D73E9F">
        <w:rPr>
          <w:rFonts w:asciiTheme="majorHAnsi" w:hAnsiTheme="majorHAnsi" w:cs="Arial"/>
          <w:bCs/>
          <w:sz w:val="20"/>
          <w:szCs w:val="20"/>
        </w:rPr>
        <w:t>Nurse Anesthesia</w:t>
      </w:r>
    </w:p>
    <w:p w14:paraId="42421961" w14:textId="29C1BC29" w:rsidR="00C002F9" w:rsidRPr="008834EC" w:rsidRDefault="00C002F9" w:rsidP="00224359">
      <w:pPr>
        <w:pStyle w:val="ListParagraph"/>
        <w:numPr>
          <w:ilvl w:val="1"/>
          <w:numId w:val="6"/>
        </w:numPr>
        <w:tabs>
          <w:tab w:val="left" w:pos="360"/>
          <w:tab w:val="left" w:pos="720"/>
        </w:tabs>
        <w:spacing w:after="0" w:line="240" w:lineRule="auto"/>
        <w:rPr>
          <w:rFonts w:asciiTheme="majorHAnsi" w:hAnsiTheme="majorHAnsi"/>
          <w:sz w:val="20"/>
          <w:szCs w:val="20"/>
        </w:rPr>
      </w:pPr>
    </w:p>
    <w:p w14:paraId="4190B36C" w14:textId="69D9E781"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592D696" w:rsidR="00C002F9" w:rsidRPr="008426D1" w:rsidRDefault="008834E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134F4DF3"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89FC133" w:rsidR="00AF68E8" w:rsidRPr="008426D1" w:rsidRDefault="008834E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355A915"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08E0FD81" w:rsidR="001E288B" w:rsidRDefault="008834E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4202F891" w14:textId="77777777" w:rsidR="008834EC" w:rsidRDefault="003C334C"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8834EC">
        <w:rPr>
          <w:rFonts w:asciiTheme="majorHAnsi" w:hAnsiTheme="majorHAnsi" w:cs="Arial"/>
          <w:sz w:val="20"/>
          <w:szCs w:val="20"/>
        </w:rPr>
        <w:t xml:space="preserve"> </w:t>
      </w:r>
      <w:sdt>
        <w:sdtPr>
          <w:rPr>
            <w:rFonts w:asciiTheme="majorHAnsi" w:hAnsiTheme="majorHAnsi" w:cs="Arial"/>
            <w:sz w:val="20"/>
            <w:szCs w:val="20"/>
          </w:rPr>
          <w:id w:val="862168154"/>
        </w:sdtPr>
        <w:sdtEndPr/>
        <w:sdtContent>
          <w:r w:rsidR="008834EC">
            <w:rPr>
              <w:rFonts w:asciiTheme="majorHAnsi" w:hAnsiTheme="majorHAnsi" w:cs="Arial"/>
              <w:b/>
              <w:sz w:val="20"/>
              <w:szCs w:val="20"/>
            </w:rPr>
            <w:t>N/A</w:t>
          </w:r>
        </w:sdtContent>
      </w:sdt>
    </w:p>
    <w:p w14:paraId="73833293" w14:textId="0713B274" w:rsidR="00AF68E8" w:rsidRPr="0030740C" w:rsidRDefault="00AF68E8" w:rsidP="008834EC">
      <w:pPr>
        <w:pStyle w:val="ListParagraph"/>
        <w:tabs>
          <w:tab w:val="left" w:pos="360"/>
          <w:tab w:val="left" w:pos="720"/>
        </w:tabs>
        <w:spacing w:after="0" w:line="240" w:lineRule="auto"/>
        <w:ind w:left="360"/>
        <w:rPr>
          <w:rFonts w:asciiTheme="majorHAnsi" w:hAnsiTheme="majorHAnsi" w:cs="Arial"/>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3377BCAC" w14:textId="77777777" w:rsidR="008834EC" w:rsidRDefault="004167AB"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sdt>
        <w:sdtPr>
          <w:rPr>
            <w:rFonts w:asciiTheme="majorHAnsi" w:hAnsiTheme="majorHAnsi" w:cs="Arial"/>
            <w:sz w:val="20"/>
            <w:szCs w:val="20"/>
          </w:rPr>
          <w:id w:val="235752271"/>
        </w:sdtPr>
        <w:sdtEndPr/>
        <w:sdtContent>
          <w:r w:rsidR="008834EC">
            <w:rPr>
              <w:rFonts w:asciiTheme="majorHAnsi" w:hAnsiTheme="majorHAnsi" w:cs="Arial"/>
              <w:b/>
              <w:sz w:val="20"/>
              <w:szCs w:val="20"/>
            </w:rPr>
            <w:t>N/A</w:t>
          </w:r>
        </w:sdtContent>
      </w:sdt>
    </w:p>
    <w:p w14:paraId="4CBEA4E7" w14:textId="2B46BCDF" w:rsidR="004167AB" w:rsidRPr="0030740C" w:rsidRDefault="004167AB" w:rsidP="008834EC">
      <w:pPr>
        <w:pStyle w:val="ListParagraph"/>
        <w:tabs>
          <w:tab w:val="left" w:pos="360"/>
          <w:tab w:val="left" w:pos="720"/>
        </w:tabs>
        <w:spacing w:after="0" w:line="240" w:lineRule="auto"/>
        <w:ind w:left="360"/>
        <w:rPr>
          <w:rFonts w:asciiTheme="majorHAnsi" w:hAnsiTheme="majorHAnsi" w:cs="Arial"/>
          <w:sz w:val="20"/>
          <w:szCs w:val="20"/>
        </w:rPr>
      </w:pP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6C8856DF"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sdt>
            <w:sdtPr>
              <w:rPr>
                <w:rFonts w:asciiTheme="majorHAnsi" w:hAnsiTheme="majorHAnsi" w:cs="Arial"/>
                <w:sz w:val="20"/>
                <w:szCs w:val="20"/>
              </w:rPr>
              <w:id w:val="2093655500"/>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10FE6A44"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dtPr>
        <w:sdtEndPr/>
        <w:sdtContent>
          <w:sdt>
            <w:sdtPr>
              <w:rPr>
                <w:rFonts w:asciiTheme="majorHAnsi" w:hAnsiTheme="majorHAnsi" w:cs="Arial"/>
                <w:sz w:val="20"/>
                <w:szCs w:val="20"/>
              </w:rPr>
              <w:id w:val="1508240649"/>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4D03AFA"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D73E9F">
        <w:rPr>
          <w:rFonts w:asciiTheme="majorHAnsi" w:hAnsiTheme="majorHAnsi" w:cs="Arial"/>
          <w:b/>
          <w:sz w:val="20"/>
          <w:szCs w:val="20"/>
        </w:rPr>
        <w:t xml:space="preserve"> </w:t>
      </w:r>
      <w:sdt>
        <w:sdtPr>
          <w:rPr>
            <w:b/>
          </w:rPr>
          <w:alias w:val="Select Yes / No"/>
          <w:tag w:val="Select Yes / No"/>
          <w:id w:val="1817291902"/>
        </w:sdtPr>
        <w:sdtEndPr/>
        <w:sdtContent>
          <w:r w:rsidR="00D73E9F" w:rsidRPr="00D73E9F">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14EC038"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1408801800"/>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40CF5EC"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rPr>
            <w:b/>
          </w:rPr>
          <w:alias w:val="Select Yes / No"/>
          <w:tag w:val="Select Yes / No"/>
          <w:id w:val="1313608607"/>
        </w:sdtPr>
        <w:sdtEndPr/>
        <w:sdtContent>
          <w:r w:rsidR="00D73E9F" w:rsidRPr="00D73E9F">
            <w:rPr>
              <w:b/>
            </w:rPr>
            <w:t>No</w:t>
          </w:r>
        </w:sdtContent>
      </w:sdt>
      <w:r w:rsidR="00AC19CA" w:rsidRPr="00D73E9F">
        <w:rPr>
          <w:rFonts w:asciiTheme="majorHAnsi" w:hAnsiTheme="majorHAnsi" w:cs="Arial"/>
          <w:b/>
          <w:sz w:val="20"/>
          <w:szCs w:val="20"/>
        </w:rPr>
        <w:t xml:space="preserve"> </w:t>
      </w:r>
      <w:r w:rsidR="00AC19CA" w:rsidRPr="00D73E9F">
        <w:rPr>
          <w:rFonts w:asciiTheme="majorHAnsi" w:hAnsiTheme="majorHAnsi" w:cs="Arial"/>
          <w:b/>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sdt>
          <w:sdtPr>
            <w:rPr>
              <w:rFonts w:asciiTheme="majorHAnsi" w:hAnsiTheme="majorHAnsi" w:cs="Arial"/>
              <w:sz w:val="20"/>
              <w:szCs w:val="20"/>
            </w:rPr>
            <w:id w:val="-1468197956"/>
          </w:sdtPr>
          <w:sdtEndPr/>
          <w:sdtContent>
            <w:p w14:paraId="288EA2D5"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360B07C9" w14:textId="3530EAC7" w:rsidR="00ED5E7F" w:rsidRPr="008426D1" w:rsidRDefault="00132D9D" w:rsidP="00ED5E7F">
          <w:pPr>
            <w:tabs>
              <w:tab w:val="left" w:pos="360"/>
              <w:tab w:val="left" w:pos="720"/>
            </w:tabs>
            <w:spacing w:after="0" w:line="240" w:lineRule="auto"/>
            <w:ind w:left="720" w:firstLine="720"/>
            <w:rPr>
              <w:rFonts w:asciiTheme="majorHAnsi" w:hAnsiTheme="majorHAnsi" w:cs="Arial"/>
              <w:sz w:val="20"/>
              <w:szCs w:val="20"/>
            </w:rPr>
          </w:pP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7223101D"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862267300"/>
          </w:sdtPr>
          <w:sdtEndPr/>
          <w:sdtContent>
            <w:p w14:paraId="17271829"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4C36B818" w14:textId="0309952E" w:rsidR="00A966C5" w:rsidRPr="008426D1" w:rsidRDefault="00132D9D"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9713A46"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lastRenderedPageBreak/>
        <w:t>(e.g.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263003067"/>
            <w:showingPlcHdr/>
          </w:sdtPr>
          <w:sdtEndPr/>
          <w:sdtContent>
            <w:p w14:paraId="4D75A0E3" w14:textId="1CC4D0C5" w:rsidR="008834EC" w:rsidRDefault="00D73E9F"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0A9CC22B" w14:textId="51D697CA" w:rsidR="00A966C5" w:rsidRPr="008426D1" w:rsidRDefault="00132D9D"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746178753"/>
          </w:sdtPr>
          <w:sdtEndPr/>
          <w:sdtContent>
            <w:p w14:paraId="324887B6" w14:textId="0739A218" w:rsidR="008834EC" w:rsidRDefault="00D73E9F"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No</w:t>
              </w:r>
            </w:p>
          </w:sdtContent>
        </w:sdt>
        <w:p w14:paraId="36745D5D" w14:textId="34AA1588" w:rsidR="00A966C5" w:rsidRPr="008426D1" w:rsidRDefault="00132D9D"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F46FC7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1507580499"/>
            </w:sdtPr>
            <w:sdtEndPr/>
            <w:sdtContent>
              <w:r w:rsidR="00D73E9F">
                <w:rPr>
                  <w:rFonts w:asciiTheme="majorHAnsi" w:hAnsiTheme="majorHAnsi" w:cs="Arial"/>
                  <w:b/>
                  <w:sz w:val="20"/>
                  <w:szCs w:val="20"/>
                </w:rPr>
                <w:t>No</w:t>
              </w:r>
            </w:sdtContent>
          </w:sdt>
          <w:r w:rsidR="008834EC">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70E34171" w14:textId="2F48657B" w:rsidR="008834EC" w:rsidRDefault="00EC52BB"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917525199"/>
        </w:sdtPr>
        <w:sdtEndPr/>
        <w:sdtContent>
          <w:r w:rsidR="00D73E9F" w:rsidRPr="00D73E9F">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sdt>
        <w:sdtPr>
          <w:rPr>
            <w:rFonts w:asciiTheme="majorHAnsi" w:hAnsiTheme="majorHAnsi" w:cs="Arial"/>
            <w:sz w:val="20"/>
            <w:szCs w:val="20"/>
          </w:rPr>
          <w:id w:val="457387979"/>
        </w:sdtPr>
        <w:sdtEndPr/>
        <w:sdtContent>
          <w:r w:rsidR="008834EC">
            <w:rPr>
              <w:rFonts w:asciiTheme="majorHAnsi" w:hAnsiTheme="majorHAnsi" w:cs="Arial"/>
              <w:b/>
              <w:sz w:val="20"/>
              <w:szCs w:val="20"/>
            </w:rPr>
            <w:t>N/A</w:t>
          </w:r>
        </w:sdtContent>
      </w:sdt>
    </w:p>
    <w:p w14:paraId="685C2905" w14:textId="175D9AEA" w:rsidR="00EC52BB" w:rsidRPr="0030740C" w:rsidRDefault="00EC52BB" w:rsidP="008834EC">
      <w:pPr>
        <w:pStyle w:val="ListParagraph"/>
        <w:tabs>
          <w:tab w:val="left" w:pos="360"/>
          <w:tab w:val="left" w:pos="720"/>
        </w:tabs>
        <w:spacing w:after="0" w:line="240" w:lineRule="auto"/>
        <w:ind w:left="360"/>
        <w:rPr>
          <w:rFonts w:asciiTheme="majorHAnsi" w:hAnsiTheme="majorHAnsi" w:cs="Arial"/>
          <w:sz w:val="20"/>
          <w:szCs w:val="20"/>
        </w:rPr>
      </w:pP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73BB5ED0" w:rsidR="00D4202C" w:rsidRPr="008834EC" w:rsidRDefault="00132D9D" w:rsidP="00D4202C">
      <w:pPr>
        <w:tabs>
          <w:tab w:val="left" w:pos="360"/>
          <w:tab w:val="left" w:pos="720"/>
        </w:tabs>
        <w:spacing w:after="0"/>
        <w:rPr>
          <w:rFonts w:asciiTheme="majorHAnsi" w:hAnsiTheme="majorHAnsi" w:cs="Arial"/>
          <w:b/>
          <w:sz w:val="20"/>
          <w:szCs w:val="20"/>
        </w:rPr>
      </w:pPr>
      <w:sdt>
        <w:sdtPr>
          <w:rPr>
            <w:rFonts w:asciiTheme="majorHAnsi" w:hAnsiTheme="majorHAnsi" w:cs="Arial"/>
            <w:sz w:val="20"/>
            <w:szCs w:val="20"/>
          </w:rPr>
          <w:id w:val="1227190067"/>
        </w:sdtPr>
        <w:sdtEndPr>
          <w:rPr>
            <w:b/>
          </w:rPr>
        </w:sdtEndPr>
        <w:sdtContent>
          <w:r w:rsidR="008834EC" w:rsidRPr="008834EC">
            <w:rPr>
              <w:rFonts w:asciiTheme="majorHAnsi" w:hAnsiTheme="majorHAnsi" w:cs="Arial"/>
              <w:b/>
              <w:sz w:val="20"/>
              <w:szCs w:val="20"/>
            </w:rPr>
            <w:t>The information in the bulletin is incorrect.</w:t>
          </w:r>
          <w:r w:rsidR="00D73E9F">
            <w:rPr>
              <w:rFonts w:asciiTheme="majorHAnsi" w:hAnsiTheme="majorHAnsi" w:cs="Arial"/>
              <w:b/>
              <w:sz w:val="20"/>
              <w:szCs w:val="20"/>
            </w:rPr>
            <w:t xml:space="preserve"> </w:t>
          </w:r>
          <w:r w:rsidR="00D73E9F">
            <w:rPr>
              <w:rFonts w:eastAsia="Times New Roman"/>
            </w:rPr>
            <w:t>NURS 6733 should be deleted- (NA course does not exist); NURS 6787 should be added as prerequisite.</w:t>
          </w:r>
          <w:r w:rsidR="00D73E9F">
            <w:rPr>
              <w:rFonts w:asciiTheme="majorHAnsi" w:hAnsiTheme="majorHAnsi" w:cs="Arial"/>
              <w:b/>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4575B04"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279324844"/>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34768870"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325412552"/>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252274991"/>
          </w:sdtPr>
          <w:sdtEndPr/>
          <w:sdtContent>
            <w:p w14:paraId="700CC86D"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0F42BE32" w14:textId="425CF193" w:rsidR="00CA269E" w:rsidRPr="008426D1" w:rsidRDefault="00132D9D"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272597657"/>
          </w:sdtPr>
          <w:sdtEndPr/>
          <w:sdtContent>
            <w:p w14:paraId="41AAAFDA"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431F12EA" w14:textId="3571F256" w:rsidR="00CA269E" w:rsidRPr="008426D1" w:rsidRDefault="00132D9D" w:rsidP="00CA269E">
          <w:pPr>
            <w:tabs>
              <w:tab w:val="left" w:pos="360"/>
              <w:tab w:val="left" w:pos="720"/>
            </w:tabs>
            <w:spacing w:after="0" w:line="240" w:lineRule="auto"/>
            <w:ind w:left="360" w:firstLine="360"/>
            <w:rPr>
              <w:rFonts w:asciiTheme="majorHAnsi" w:hAnsiTheme="majorHAnsi" w:cs="Arial"/>
              <w:sz w:val="20"/>
              <w:szCs w:val="20"/>
            </w:rPr>
          </w:pP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lastRenderedPageBreak/>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02BF45A"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D73E9F" w:rsidRPr="00D73E9F">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4C291809" w:rsidR="00276F55" w:rsidRDefault="00276F55" w:rsidP="00276F55">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sdt>
      <w:sdtPr>
        <w:rPr>
          <w:rFonts w:asciiTheme="majorHAnsi" w:hAnsiTheme="majorHAnsi" w:cs="Arial"/>
          <w:sz w:val="20"/>
          <w:szCs w:val="20"/>
        </w:rPr>
        <w:id w:val="1750620247"/>
      </w:sdtPr>
      <w:sdtEndPr/>
      <w:sdtContent>
        <w:p w14:paraId="280AB120"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5F8BE2F1" w14:textId="77777777" w:rsidR="008834EC" w:rsidRDefault="008834EC" w:rsidP="00276F55">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846162363"/>
          </w:sdtPr>
          <w:sdtEndPr/>
          <w:sdtContent>
            <w:p w14:paraId="6B26BB4E"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77964C95" w14:textId="3D39ED25" w:rsidR="00547433" w:rsidRPr="008426D1" w:rsidRDefault="00132D9D"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sdt>
                <w:sdtPr>
                  <w:rPr>
                    <w:rFonts w:asciiTheme="majorHAnsi" w:hAnsiTheme="majorHAnsi" w:cs="Arial"/>
                    <w:sz w:val="20"/>
                    <w:szCs w:val="20"/>
                  </w:rPr>
                  <w:id w:val="-1359968793"/>
                </w:sdtPr>
                <w:sdtEndPr/>
                <w:sdtContent>
                  <w:p w14:paraId="275EC6F3"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300C9B39" w14:textId="47EC835D"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078D826" w:rsidR="00F7007D" w:rsidRPr="002B453A" w:rsidRDefault="00132D9D" w:rsidP="00575870">
            <w:pPr>
              <w:rPr>
                <w:rFonts w:asciiTheme="majorHAnsi" w:hAnsiTheme="majorHAnsi"/>
                <w:sz w:val="20"/>
                <w:szCs w:val="20"/>
              </w:rPr>
            </w:pPr>
            <w:sdt>
              <w:sdtPr>
                <w:rPr>
                  <w:rFonts w:ascii="Cambria" w:eastAsia="Calibri" w:hAnsi="Cambria" w:cs="Arial"/>
                  <w:sz w:val="20"/>
                  <w:szCs w:val="20"/>
                </w:rPr>
                <w:id w:val="-1294900252"/>
                <w:text/>
              </w:sdtPr>
              <w:sdtEndPr/>
              <w:sdtContent>
                <w:r w:rsidR="008834EC" w:rsidRPr="008834EC">
                  <w:rPr>
                    <w:rFonts w:ascii="Cambria" w:eastAsia="Calibri" w:hAnsi="Cambria" w:cs="Arial"/>
                    <w:sz w:val="20"/>
                    <w:szCs w:val="20"/>
                  </w:rPr>
                  <w:t>N/A</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sdt>
                <w:sdtPr>
                  <w:rPr>
                    <w:rFonts w:asciiTheme="majorHAnsi" w:hAnsiTheme="majorHAnsi" w:cs="Arial"/>
                    <w:sz w:val="20"/>
                    <w:szCs w:val="20"/>
                  </w:rPr>
                  <w:id w:val="1347131041"/>
                </w:sdtPr>
                <w:sdtEndPr/>
                <w:sdtContent>
                  <w:p w14:paraId="7BBE7248"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398C88E6" w14:textId="13470F61" w:rsidR="00F7007D" w:rsidRPr="002B453A" w:rsidRDefault="00F7007D" w:rsidP="00575870">
                <w:pPr>
                  <w:rPr>
                    <w:rFonts w:asciiTheme="majorHAnsi" w:hAnsiTheme="majorHAnsi"/>
                    <w:sz w:val="20"/>
                    <w:szCs w:val="20"/>
                  </w:rPr>
                </w:pP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sdt>
                <w:sdtPr>
                  <w:rPr>
                    <w:rFonts w:asciiTheme="majorHAnsi" w:hAnsiTheme="majorHAnsi" w:cs="Arial"/>
                    <w:sz w:val="20"/>
                    <w:szCs w:val="20"/>
                  </w:rPr>
                  <w:id w:val="594295364"/>
                </w:sdtPr>
                <w:sdtEndPr/>
                <w:sdtContent>
                  <w:p w14:paraId="4619C376"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0EF1A5C1" w14:textId="3BF3C416" w:rsidR="008834EC" w:rsidRDefault="008834EC" w:rsidP="008834EC">
                <w:pPr>
                  <w:tabs>
                    <w:tab w:val="left" w:pos="360"/>
                    <w:tab w:val="left" w:pos="720"/>
                  </w:tabs>
                </w:pPr>
              </w:p>
              <w:p w14:paraId="05D1A98D" w14:textId="29859301" w:rsidR="00F7007D" w:rsidRPr="00212A84" w:rsidRDefault="00F7007D" w:rsidP="008834EC">
                <w:pPr>
                  <w:rPr>
                    <w:rFonts w:asciiTheme="majorHAnsi" w:hAnsiTheme="majorHAnsi"/>
                    <w:color w:val="808080" w:themeColor="background1" w:themeShade="80"/>
                    <w:sz w:val="20"/>
                    <w:szCs w:val="20"/>
                  </w:rPr>
                </w:pP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sdt>
                <w:sdtPr>
                  <w:rPr>
                    <w:rFonts w:asciiTheme="majorHAnsi" w:hAnsiTheme="majorHAnsi" w:cs="Arial"/>
                    <w:sz w:val="20"/>
                    <w:szCs w:val="20"/>
                  </w:rPr>
                  <w:id w:val="-934753628"/>
                </w:sdtPr>
                <w:sdtEndPr/>
                <w:sdtContent>
                  <w:p w14:paraId="3432444B"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21D2C9A5" w14:textId="367290A9"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sdt>
                <w:sdtPr>
                  <w:rPr>
                    <w:rFonts w:asciiTheme="majorHAnsi" w:hAnsiTheme="majorHAnsi" w:cs="Arial"/>
                    <w:sz w:val="20"/>
                    <w:szCs w:val="20"/>
                  </w:rPr>
                  <w:id w:val="1408041474"/>
                </w:sdtPr>
                <w:sdtEndPr/>
                <w:sdtContent>
                  <w:p w14:paraId="2DB67B77"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10A7F5A8" w14:textId="21F75EA7"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F1AC41C" w:rsidR="00CB2125" w:rsidRPr="002B453A" w:rsidRDefault="00132D9D" w:rsidP="00E70B06">
            <w:pPr>
              <w:rPr>
                <w:rFonts w:asciiTheme="majorHAnsi" w:hAnsiTheme="majorHAnsi"/>
                <w:sz w:val="20"/>
                <w:szCs w:val="20"/>
              </w:rPr>
            </w:pPr>
            <w:sdt>
              <w:sdtPr>
                <w:rPr>
                  <w:rFonts w:asciiTheme="majorHAnsi" w:hAnsiTheme="majorHAnsi" w:cs="Arial"/>
                  <w:sz w:val="20"/>
                  <w:szCs w:val="20"/>
                </w:rPr>
                <w:id w:val="-938209012"/>
                <w:text/>
              </w:sdtPr>
              <w:sdtEndPr/>
              <w:sdtContent/>
            </w:sdt>
          </w:p>
          <w:sdt>
            <w:sdtPr>
              <w:rPr>
                <w:rFonts w:asciiTheme="majorHAnsi" w:hAnsiTheme="majorHAnsi" w:cs="Arial"/>
                <w:sz w:val="20"/>
                <w:szCs w:val="20"/>
              </w:rPr>
              <w:id w:val="297267566"/>
            </w:sdtPr>
            <w:sdtEndPr/>
            <w:sdtContent>
              <w:p w14:paraId="40921269" w14:textId="77777777" w:rsidR="00CB2125" w:rsidRPr="002B453A" w:rsidRDefault="008834EC" w:rsidP="00E70B06">
                <w:pPr>
                  <w:rPr>
                    <w:rFonts w:asciiTheme="majorHAnsi" w:hAnsiTheme="majorHAnsi"/>
                    <w:sz w:val="20"/>
                    <w:szCs w:val="20"/>
                  </w:rPr>
                </w:pPr>
                <w:r w:rsidRPr="008834EC">
                  <w:rPr>
                    <w:rFonts w:asciiTheme="majorHAnsi" w:hAnsiTheme="majorHAnsi" w:cs="Arial"/>
                    <w:sz w:val="20"/>
                    <w:szCs w:val="20"/>
                  </w:rPr>
                  <w:t>N/A</w:t>
                </w:r>
              </w:p>
            </w:sdtContent>
          </w:sdt>
          <w:p w14:paraId="3ED91904" w14:textId="77777777" w:rsidR="00CB2125" w:rsidRPr="002B453A" w:rsidRDefault="00CB2125" w:rsidP="00E70B06">
            <w:pPr>
              <w:rPr>
                <w:rFonts w:asciiTheme="majorHAnsi" w:hAnsiTheme="majorHAnsi"/>
                <w:sz w:val="20"/>
                <w:szCs w:val="20"/>
              </w:rPr>
            </w:pP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lastRenderedPageBreak/>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FA73AF">
        <w:tc>
          <w:tcPr>
            <w:tcW w:w="11016" w:type="dxa"/>
            <w:shd w:val="clear" w:color="auto" w:fill="D9D9D9" w:themeFill="background1" w:themeFillShade="D9"/>
          </w:tcPr>
          <w:p w14:paraId="5DA37BC1"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FA73AF">
        <w:tc>
          <w:tcPr>
            <w:tcW w:w="11016" w:type="dxa"/>
            <w:shd w:val="clear" w:color="auto" w:fill="F2F2F2" w:themeFill="background1" w:themeFillShade="F2"/>
          </w:tcPr>
          <w:p w14:paraId="2B89A680"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FA73A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FA73AF">
            <w:pPr>
              <w:rPr>
                <w:rFonts w:ascii="Times New Roman" w:hAnsi="Times New Roman" w:cs="Times New Roman"/>
                <w:b/>
                <w:color w:val="FF0000"/>
                <w:sz w:val="14"/>
                <w:szCs w:val="24"/>
              </w:rPr>
            </w:pPr>
          </w:p>
          <w:p w14:paraId="6BCFEAAC" w14:textId="77777777" w:rsidR="00D3680D" w:rsidRPr="008426D1" w:rsidRDefault="00D3680D" w:rsidP="00FA73A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FA73AF">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sdt>
      <w:sdtPr>
        <w:rPr>
          <w:rFonts w:asciiTheme="majorHAnsi" w:hAnsiTheme="majorHAnsi" w:cs="Arial"/>
          <w:sz w:val="20"/>
          <w:szCs w:val="20"/>
        </w:rPr>
        <w:id w:val="-97950460"/>
        <w:placeholder>
          <w:docPart w:val="1E28C2430E3E89459CA33ABFFD2153F2"/>
        </w:placeholder>
      </w:sdtPr>
      <w:sdtEndPr/>
      <w:sdtContent>
        <w:p w14:paraId="2FA44DCD" w14:textId="58C2496A" w:rsidR="008834EC" w:rsidRDefault="008834EC" w:rsidP="000A5720">
          <w:pPr>
            <w:rPr>
              <w:rFonts w:ascii="Arial" w:eastAsia="Times New Roman" w:hAnsi="Arial" w:cs="Arial"/>
              <w:sz w:val="20"/>
              <w:szCs w:val="20"/>
            </w:rPr>
          </w:pPr>
          <w:r>
            <w:rPr>
              <w:rFonts w:ascii="Arial" w:eastAsia="Times New Roman" w:hAnsi="Arial" w:cs="Arial"/>
              <w:sz w:val="20"/>
              <w:szCs w:val="20"/>
            </w:rPr>
            <w:t xml:space="preserve">Pg. </w:t>
          </w:r>
          <w:r w:rsidRPr="008834EC">
            <w:rPr>
              <w:rFonts w:ascii="Arial" w:eastAsia="Times New Roman" w:hAnsi="Arial" w:cs="Arial"/>
              <w:sz w:val="20"/>
              <w:szCs w:val="20"/>
            </w:rPr>
            <w:t>365</w:t>
          </w:r>
        </w:p>
        <w:p w14:paraId="45F3B63C" w14:textId="068E0BCF" w:rsidR="008834EC" w:rsidRDefault="008834EC" w:rsidP="008834EC">
          <w:pPr>
            <w:tabs>
              <w:tab w:val="left" w:pos="360"/>
              <w:tab w:val="left" w:pos="720"/>
            </w:tabs>
            <w:spacing w:after="0" w:line="240" w:lineRule="auto"/>
            <w:rPr>
              <w:rFonts w:ascii="Times New Roman" w:eastAsia="Times New Roman" w:hAnsi="Times New Roman" w:cs="Times New Roman"/>
              <w:sz w:val="23"/>
              <w:szCs w:val="23"/>
            </w:rPr>
          </w:pPr>
          <w:r w:rsidRPr="008834EC">
            <w:rPr>
              <w:rFonts w:ascii="Times New Roman" w:eastAsia="Times New Roman" w:hAnsi="Times New Roman" w:cs="Times New Roman"/>
              <w:sz w:val="23"/>
              <w:szCs w:val="23"/>
            </w:rPr>
            <w:t xml:space="preserve">The bulletin can be accessed at </w:t>
          </w:r>
          <w:hyperlink r:id="rId10" w:history="1">
            <w:r w:rsidRPr="00CB3067">
              <w:rPr>
                <w:rStyle w:val="Hyperlink"/>
                <w:rFonts w:ascii="Times New Roman" w:eastAsia="Times New Roman" w:hAnsi="Times New Roman" w:cs="Times New Roman"/>
                <w:sz w:val="23"/>
                <w:szCs w:val="23"/>
              </w:rPr>
              <w:t>https://www.astate.edu/a/registrar/students/bulletins</w:t>
            </w:r>
          </w:hyperlink>
        </w:p>
        <w:p w14:paraId="07A6B487"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NURS 6553. Advanced Principles of Anesthesia III Advanced Principles of anesthetic management including anatomy, physiology, pathophysiology, pharmacology and techniques and procedures related trauma, burns and neurosurgical anesthetics. Prerequisites: NURS 6543 and NURS 6333 and Registered Nurse admitted to the Nurse Anesthesia program.</w:t>
          </w:r>
        </w:p>
        <w:p w14:paraId="3B04608C"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2E109F00"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6613. FNP Clinical Management II The study of theoretical and clinical bases for management of clients and families who have minor or chronic health problems. Application of principles through case studies and development of protocols for clients across the lifespan. Prerequisites: NURS 6003, NURS 6013, NURS 6023, NURS 6203; Pre- or co-requisites: NURS 6103, NURS 6402, NURS 6513. </w:t>
          </w:r>
        </w:p>
        <w:p w14:paraId="68191A4D"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3FEE4CB4"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6615. FNP Clinical Management II Practicum The clinical application of theoretical bases for management of clients and families who have minor or chronic health problems. Pre-requisites: NURS 6402, NURS 6103, NURS 6513, NURS 6613. Pre- or co-requisite: NURS 6303. </w:t>
          </w:r>
        </w:p>
        <w:p w14:paraId="3531E653"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662EBFBB"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6623. Curriculum Development in Health Professions This course explores curriculum development in health professions. Emphasis is on education and competency practice links. </w:t>
          </w:r>
        </w:p>
        <w:p w14:paraId="4DEA9D04"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760B2551"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6713. Practicum in Nursing Education Experiential course in the role of nurse educator. Opportunity to apply models of teaching in classroom and clinical situations. Admission to graduate study; instructor permission. Prerequisites: NURS 6623, NURS 6853, HP 6043. </w:t>
          </w:r>
        </w:p>
        <w:p w14:paraId="32D192EE"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38A3BFD1"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6723. Synthesis Seminar I A comprehensive review and synthesis of basic sciences, equipment, basic principles, advanced principles, and professional issues of nurse anesthesia practice. Prerequisites: NURS 6553, NURS 6343, and Registered Nurse admitted to the Nurse Anesthesia program. </w:t>
          </w:r>
        </w:p>
        <w:p w14:paraId="625D52B7"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4443D090"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6736. Clinical Internship 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6553, NURS 6343, and Registered Nurse admitted to the Nurse Anesthesia program. </w:t>
          </w:r>
        </w:p>
        <w:p w14:paraId="6AABC760"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0DD8A576"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6753. FNP Clinical Synthesis Seminar Culminating course for analysis of application of nursing theory and research/role concepts, and exploration of issues specific to the role implementation, in family nurse practitioner practice. Final semester of enrollment. Pre-requisites: NURS 6613, NURS 6616. Concurrent enrollment in NURS 6815. </w:t>
          </w:r>
        </w:p>
        <w:p w14:paraId="658E5223"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1F421F9A"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lastRenderedPageBreak/>
            <w:t>NURS 6762. Applied Clinical Research and Role Seminar Culminating course for analysis of clinical outcomes and roles in advanced practice with adult populations and/or nursing administration or nurse educator options. Required professional paper. Prerequisites: NURS 6443, NURS 6453, completion of required clinical hours in NURS 646(1-6) or will complete clinical hours in NURS 646(1-6). Concurrent enrollment in NURS 6473, NURS 6713 or NURS 687V.</w:t>
          </w:r>
        </w:p>
        <w:p w14:paraId="473F3732"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19E6B43F"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0A5720">
            <w:rPr>
              <w:rFonts w:ascii="Arial" w:eastAsia="Times New Roman" w:hAnsi="Arial" w:cs="Arial"/>
              <w:b/>
              <w:sz w:val="20"/>
              <w:szCs w:val="20"/>
              <w:u w:val="single"/>
            </w:rPr>
            <w:t>NURS 6773. Synthesis Seminar II</w:t>
          </w:r>
          <w:r w:rsidRPr="008834EC">
            <w:rPr>
              <w:rFonts w:ascii="Arial" w:eastAsia="Times New Roman" w:hAnsi="Arial" w:cs="Arial"/>
              <w:sz w:val="20"/>
              <w:szCs w:val="20"/>
            </w:rPr>
            <w:t xml:space="preserve"> A continuing comprehensive review and synthesis of anatomy, physiology, pharmacology, basic and advanced principles of anesthesia covering the full scope of anesthesia practice in preparation for the national qualification examination. Prerequisites: NURS 6723, </w:t>
          </w:r>
          <w:r w:rsidRPr="000A5720">
            <w:rPr>
              <w:rFonts w:ascii="Arial" w:eastAsia="Times New Roman" w:hAnsi="Arial" w:cs="Arial"/>
              <w:sz w:val="20"/>
              <w:szCs w:val="20"/>
              <w:highlight w:val="yellow"/>
            </w:rPr>
            <w:t>NURS 6733</w:t>
          </w:r>
          <w:r w:rsidRPr="008834EC">
            <w:rPr>
              <w:rFonts w:ascii="Arial" w:eastAsia="Times New Roman" w:hAnsi="Arial" w:cs="Arial"/>
              <w:sz w:val="20"/>
              <w:szCs w:val="20"/>
            </w:rPr>
            <w:t xml:space="preserve">, and Registered Nurse admitted to the Nurse Anesthesia program. </w:t>
          </w:r>
        </w:p>
        <w:p w14:paraId="3400415E"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3B20FD5A" w14:textId="77777777" w:rsidR="000A5720" w:rsidRPr="000A5720" w:rsidRDefault="000A5720" w:rsidP="008834EC">
          <w:pPr>
            <w:tabs>
              <w:tab w:val="left" w:pos="360"/>
              <w:tab w:val="left" w:pos="720"/>
            </w:tabs>
            <w:spacing w:after="0" w:line="240" w:lineRule="auto"/>
            <w:rPr>
              <w:rFonts w:ascii="Arial" w:eastAsia="Times New Roman" w:hAnsi="Arial" w:cs="Arial"/>
              <w:b/>
              <w:sz w:val="20"/>
              <w:szCs w:val="20"/>
            </w:rPr>
          </w:pPr>
          <w:r w:rsidRPr="000A5720">
            <w:rPr>
              <w:rFonts w:ascii="Arial" w:eastAsia="Times New Roman" w:hAnsi="Arial" w:cs="Arial"/>
              <w:b/>
              <w:sz w:val="20"/>
              <w:szCs w:val="20"/>
            </w:rPr>
            <w:t>The descriptions should read:</w:t>
          </w:r>
        </w:p>
        <w:p w14:paraId="64DBD6D2" w14:textId="77777777" w:rsidR="000A5720" w:rsidRDefault="000A5720" w:rsidP="008834EC">
          <w:pPr>
            <w:tabs>
              <w:tab w:val="left" w:pos="360"/>
              <w:tab w:val="left" w:pos="720"/>
            </w:tabs>
            <w:spacing w:after="0" w:line="240" w:lineRule="auto"/>
            <w:rPr>
              <w:rFonts w:asciiTheme="majorHAnsi" w:hAnsiTheme="majorHAnsi" w:cs="Arial"/>
              <w:sz w:val="20"/>
              <w:szCs w:val="20"/>
            </w:rPr>
          </w:pPr>
        </w:p>
        <w:p w14:paraId="3B2657A7" w14:textId="536C4FB9" w:rsidR="000A5720" w:rsidRDefault="000A5720" w:rsidP="000A5720">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NURS 6773. Synthesis Seminar II A continuing comprehensive review and synthesis of anatomy, physiology, pharmacology, basic and advanced principles of anesthesia covering the full scope of anesthesia practice in preparation for the national qualification examination. Prerequisites: NURS 6723, NURS 67</w:t>
          </w:r>
          <w:r>
            <w:rPr>
              <w:rFonts w:ascii="Arial" w:eastAsia="Times New Roman" w:hAnsi="Arial" w:cs="Arial"/>
              <w:sz w:val="20"/>
              <w:szCs w:val="20"/>
            </w:rPr>
            <w:t>87</w:t>
          </w:r>
          <w:r w:rsidRPr="008834EC">
            <w:rPr>
              <w:rFonts w:ascii="Arial" w:eastAsia="Times New Roman" w:hAnsi="Arial" w:cs="Arial"/>
              <w:sz w:val="20"/>
              <w:szCs w:val="20"/>
            </w:rPr>
            <w:t xml:space="preserve">, and Registered Nurse admitted to the Nurse Anesthesia program. </w:t>
          </w:r>
          <w:r w:rsidR="00D73E9F">
            <w:rPr>
              <w:rFonts w:ascii="Arial" w:eastAsia="Times New Roman" w:hAnsi="Arial" w:cs="Arial"/>
              <w:sz w:val="20"/>
              <w:szCs w:val="20"/>
            </w:rPr>
            <w:t>Spring.</w:t>
          </w:r>
        </w:p>
        <w:p w14:paraId="27FFDB12" w14:textId="7BA4303F" w:rsidR="00D3680D" w:rsidRPr="008426D1" w:rsidRDefault="00132D9D" w:rsidP="008834EC">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1"/>
      <w:footerReference w:type="default" r:id="rId1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AC473" w14:textId="77777777" w:rsidR="00132D9D" w:rsidRDefault="00132D9D" w:rsidP="00AF3758">
      <w:pPr>
        <w:spacing w:after="0" w:line="240" w:lineRule="auto"/>
      </w:pPr>
      <w:r>
        <w:separator/>
      </w:r>
    </w:p>
  </w:endnote>
  <w:endnote w:type="continuationSeparator" w:id="0">
    <w:p w14:paraId="3AA24454" w14:textId="77777777" w:rsidR="00132D9D" w:rsidRDefault="00132D9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B318305"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523D">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3DE59" w14:textId="77777777" w:rsidR="00132D9D" w:rsidRDefault="00132D9D" w:rsidP="00AF3758">
      <w:pPr>
        <w:spacing w:after="0" w:line="240" w:lineRule="auto"/>
      </w:pPr>
      <w:r>
        <w:separator/>
      </w:r>
    </w:p>
  </w:footnote>
  <w:footnote w:type="continuationSeparator" w:id="0">
    <w:p w14:paraId="32995425" w14:textId="77777777" w:rsidR="00132D9D" w:rsidRDefault="00132D9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94121"/>
    <w:multiLevelType w:val="hybridMultilevel"/>
    <w:tmpl w:val="5E821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70980F7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1"/>
  </w:num>
  <w:num w:numId="4">
    <w:abstractNumId w:val="22"/>
  </w:num>
  <w:num w:numId="5">
    <w:abstractNumId w:val="24"/>
  </w:num>
  <w:num w:numId="6">
    <w:abstractNumId w:val="16"/>
  </w:num>
  <w:num w:numId="7">
    <w:abstractNumId w:val="9"/>
  </w:num>
  <w:num w:numId="8">
    <w:abstractNumId w:val="21"/>
  </w:num>
  <w:num w:numId="9">
    <w:abstractNumId w:val="10"/>
  </w:num>
  <w:num w:numId="10">
    <w:abstractNumId w:val="7"/>
  </w:num>
  <w:num w:numId="11">
    <w:abstractNumId w:val="18"/>
  </w:num>
  <w:num w:numId="12">
    <w:abstractNumId w:val="15"/>
  </w:num>
  <w:num w:numId="13">
    <w:abstractNumId w:val="12"/>
  </w:num>
  <w:num w:numId="14">
    <w:abstractNumId w:val="8"/>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6"/>
  </w:num>
  <w:num w:numId="23">
    <w:abstractNumId w:val="3"/>
  </w:num>
  <w:num w:numId="24">
    <w:abstractNumId w:val="2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5FAA"/>
    <w:rsid w:val="00026976"/>
    <w:rsid w:val="00041E75"/>
    <w:rsid w:val="000433EC"/>
    <w:rsid w:val="0005467E"/>
    <w:rsid w:val="00054918"/>
    <w:rsid w:val="000556EA"/>
    <w:rsid w:val="0006489D"/>
    <w:rsid w:val="00066BF1"/>
    <w:rsid w:val="00076F60"/>
    <w:rsid w:val="0008410E"/>
    <w:rsid w:val="000A5720"/>
    <w:rsid w:val="000A654B"/>
    <w:rsid w:val="000D06F1"/>
    <w:rsid w:val="000E0BB8"/>
    <w:rsid w:val="000F0FE3"/>
    <w:rsid w:val="000F5476"/>
    <w:rsid w:val="00101FF4"/>
    <w:rsid w:val="00103070"/>
    <w:rsid w:val="00132D9D"/>
    <w:rsid w:val="00150E96"/>
    <w:rsid w:val="00151451"/>
    <w:rsid w:val="0015192B"/>
    <w:rsid w:val="00151FD3"/>
    <w:rsid w:val="00154C5E"/>
    <w:rsid w:val="0015536A"/>
    <w:rsid w:val="00156679"/>
    <w:rsid w:val="00156BAE"/>
    <w:rsid w:val="00160522"/>
    <w:rsid w:val="001611E3"/>
    <w:rsid w:val="00185D67"/>
    <w:rsid w:val="001871B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2E738E"/>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2E6E"/>
    <w:rsid w:val="00434AA5"/>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30DCF"/>
    <w:rsid w:val="0054568E"/>
    <w:rsid w:val="00547433"/>
    <w:rsid w:val="00556E69"/>
    <w:rsid w:val="005632EF"/>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5D36"/>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16806"/>
    <w:rsid w:val="00820CD9"/>
    <w:rsid w:val="00822A0F"/>
    <w:rsid w:val="00826029"/>
    <w:rsid w:val="0083170D"/>
    <w:rsid w:val="008426D1"/>
    <w:rsid w:val="00862E36"/>
    <w:rsid w:val="008663CA"/>
    <w:rsid w:val="008834EC"/>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C523D"/>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73E9F"/>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2C99"/>
    <w:rsid w:val="00EC52BB"/>
    <w:rsid w:val="00EC5D93"/>
    <w:rsid w:val="00EC6970"/>
    <w:rsid w:val="00EC722A"/>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A73AF"/>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99C3CE13-E1BB-422C-9DCD-311C16B2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
    <w:name w:val="Unresolved Mention"/>
    <w:basedOn w:val="DefaultParagraphFont"/>
    <w:uiPriority w:val="99"/>
    <w:semiHidden/>
    <w:unhideWhenUsed/>
    <w:rsid w:val="0088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80538639">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69471368">
      <w:bodyDiv w:val="1"/>
      <w:marLeft w:val="0"/>
      <w:marRight w:val="0"/>
      <w:marTop w:val="0"/>
      <w:marBottom w:val="0"/>
      <w:divBdr>
        <w:top w:val="none" w:sz="0" w:space="0" w:color="auto"/>
        <w:left w:val="none" w:sz="0" w:space="0" w:color="auto"/>
        <w:bottom w:val="none" w:sz="0" w:space="0" w:color="auto"/>
        <w:right w:val="none" w:sz="0" w:space="0" w:color="auto"/>
      </w:divBdr>
    </w:div>
    <w:div w:id="835875966">
      <w:bodyDiv w:val="1"/>
      <w:marLeft w:val="0"/>
      <w:marRight w:val="0"/>
      <w:marTop w:val="0"/>
      <w:marBottom w:val="0"/>
      <w:divBdr>
        <w:top w:val="none" w:sz="0" w:space="0" w:color="auto"/>
        <w:left w:val="none" w:sz="0" w:space="0" w:color="auto"/>
        <w:bottom w:val="none" w:sz="0" w:space="0" w:color="auto"/>
        <w:right w:val="none" w:sz="0" w:space="0" w:color="auto"/>
      </w:divBdr>
    </w:div>
    <w:div w:id="853767253">
      <w:bodyDiv w:val="1"/>
      <w:marLeft w:val="0"/>
      <w:marRight w:val="0"/>
      <w:marTop w:val="0"/>
      <w:marBottom w:val="0"/>
      <w:divBdr>
        <w:top w:val="none" w:sz="0" w:space="0" w:color="auto"/>
        <w:left w:val="none" w:sz="0" w:space="0" w:color="auto"/>
        <w:bottom w:val="none" w:sz="0" w:space="0" w:color="auto"/>
        <w:right w:val="none" w:sz="0" w:space="0" w:color="auto"/>
      </w:divBdr>
    </w:div>
    <w:div w:id="197201048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itzelberger@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tate.edu/a/registrar/students/bulletins"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F64BF1A6FBE4FABA73FFDE2FCE3617B"/>
        <w:category>
          <w:name w:val="General"/>
          <w:gallery w:val="placeholder"/>
        </w:category>
        <w:types>
          <w:type w:val="bbPlcHdr"/>
        </w:types>
        <w:behaviors>
          <w:behavior w:val="content"/>
        </w:behaviors>
        <w:guid w:val="{9E4EB589-B87E-41DC-B372-6C394D2F129C}"/>
      </w:docPartPr>
      <w:docPartBody>
        <w:p w:rsidR="001E6BF1" w:rsidRDefault="000C15D1" w:rsidP="000C15D1">
          <w:pPr>
            <w:pStyle w:val="1F64BF1A6FBE4FABA73FFDE2FCE3617B"/>
          </w:pPr>
          <w:r w:rsidRPr="008426D1">
            <w:rPr>
              <w:rStyle w:val="PlaceholderText"/>
              <w:shd w:val="clear" w:color="auto" w:fill="D9D9D9" w:themeFill="background1" w:themeFillShade="D9"/>
            </w:rPr>
            <w:t>Enter text...</w:t>
          </w:r>
        </w:p>
      </w:docPartBody>
    </w:docPart>
    <w:docPart>
      <w:docPartPr>
        <w:name w:val="464C43EF7B7944CC8DC11AD7D8F81693"/>
        <w:category>
          <w:name w:val="General"/>
          <w:gallery w:val="placeholder"/>
        </w:category>
        <w:types>
          <w:type w:val="bbPlcHdr"/>
        </w:types>
        <w:behaviors>
          <w:behavior w:val="content"/>
        </w:behaviors>
        <w:guid w:val="{E78D9A60-8B23-4D9B-94FC-2FE6DACE4350}"/>
      </w:docPartPr>
      <w:docPartBody>
        <w:p w:rsidR="00000000" w:rsidRDefault="007F6B77" w:rsidP="007F6B77">
          <w:pPr>
            <w:pStyle w:val="464C43EF7B7944CC8DC11AD7D8F81693"/>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B63"/>
    <w:rsid w:val="000B2786"/>
    <w:rsid w:val="000C15D1"/>
    <w:rsid w:val="00153B99"/>
    <w:rsid w:val="001E6BF1"/>
    <w:rsid w:val="001E7091"/>
    <w:rsid w:val="00234CBD"/>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4E35"/>
    <w:rsid w:val="006C3910"/>
    <w:rsid w:val="007F6B77"/>
    <w:rsid w:val="008822A5"/>
    <w:rsid w:val="00891F77"/>
    <w:rsid w:val="00913E4B"/>
    <w:rsid w:val="0096458F"/>
    <w:rsid w:val="009D439F"/>
    <w:rsid w:val="00A20583"/>
    <w:rsid w:val="00AC62E8"/>
    <w:rsid w:val="00AD4B92"/>
    <w:rsid w:val="00AD5D56"/>
    <w:rsid w:val="00B2559E"/>
    <w:rsid w:val="00B46360"/>
    <w:rsid w:val="00B46AFF"/>
    <w:rsid w:val="00B72454"/>
    <w:rsid w:val="00B72548"/>
    <w:rsid w:val="00BA0596"/>
    <w:rsid w:val="00BE0E7B"/>
    <w:rsid w:val="00C10753"/>
    <w:rsid w:val="00CB25D5"/>
    <w:rsid w:val="00CD4EF8"/>
    <w:rsid w:val="00CD656D"/>
    <w:rsid w:val="00CD7BEE"/>
    <w:rsid w:val="00CE0BAE"/>
    <w:rsid w:val="00CE7C19"/>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C15D1"/>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7F97A8648FBC74EB3647503D78B259E">
    <w:name w:val="27F97A8648FBC74EB3647503D78B259E"/>
    <w:rsid w:val="00534B28"/>
    <w:pPr>
      <w:spacing w:after="0" w:line="240" w:lineRule="auto"/>
    </w:pPr>
    <w:rPr>
      <w:sz w:val="24"/>
      <w:szCs w:val="24"/>
    </w:rPr>
  </w:style>
  <w:style w:type="paragraph" w:customStyle="1" w:styleId="3E1F31165A6502478F32B5E01195552C">
    <w:name w:val="3E1F31165A6502478F32B5E01195552C"/>
    <w:rsid w:val="00534B28"/>
    <w:pPr>
      <w:spacing w:after="0" w:line="240" w:lineRule="auto"/>
    </w:pPr>
    <w:rPr>
      <w:sz w:val="24"/>
      <w:szCs w:val="24"/>
    </w:rPr>
  </w:style>
  <w:style w:type="paragraph" w:customStyle="1" w:styleId="7B44A9D4E521694EB9C8E6FED124C84A">
    <w:name w:val="7B44A9D4E521694EB9C8E6FED124C84A"/>
    <w:rsid w:val="00534B28"/>
    <w:pPr>
      <w:spacing w:after="0" w:line="240" w:lineRule="auto"/>
    </w:pPr>
    <w:rPr>
      <w:sz w:val="24"/>
      <w:szCs w:val="24"/>
    </w:rPr>
  </w:style>
  <w:style w:type="paragraph" w:customStyle="1" w:styleId="DA822CEA719C754F9446B63548E8633D">
    <w:name w:val="DA822CEA719C754F9446B63548E8633D"/>
    <w:rsid w:val="00534B28"/>
    <w:pPr>
      <w:spacing w:after="0" w:line="240" w:lineRule="auto"/>
    </w:pPr>
    <w:rPr>
      <w:sz w:val="24"/>
      <w:szCs w:val="24"/>
    </w:rPr>
  </w:style>
  <w:style w:type="paragraph" w:customStyle="1" w:styleId="0F95AC3D4826EC498DFDC57D93FBDE6C">
    <w:name w:val="0F95AC3D4826EC498DFDC57D93FBDE6C"/>
    <w:rsid w:val="00534B28"/>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1F64BF1A6FBE4FABA73FFDE2FCE3617B">
    <w:name w:val="1F64BF1A6FBE4FABA73FFDE2FCE3617B"/>
    <w:rsid w:val="000C15D1"/>
    <w:pPr>
      <w:spacing w:after="160" w:line="259" w:lineRule="auto"/>
    </w:pPr>
  </w:style>
  <w:style w:type="paragraph" w:customStyle="1" w:styleId="464C43EF7B7944CC8DC11AD7D8F81693">
    <w:name w:val="464C43EF7B7944CC8DC11AD7D8F81693"/>
    <w:rsid w:val="007F6B7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6C98E-EFD2-4BB8-9BDE-44CFC4F44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Lauren Shimasaki</cp:lastModifiedBy>
  <cp:revision>2</cp:revision>
  <cp:lastPrinted>2019-07-10T17:02:00Z</cp:lastPrinted>
  <dcterms:created xsi:type="dcterms:W3CDTF">2020-05-01T17:17:00Z</dcterms:created>
  <dcterms:modified xsi:type="dcterms:W3CDTF">2020-05-01T17:17:00Z</dcterms:modified>
</cp:coreProperties>
</file>