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6B734" w14:textId="77777777" w:rsidR="005F6299" w:rsidRDefault="005F6299">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5F6299" w14:paraId="1BCA157E"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699F353B" w14:textId="77777777" w:rsidR="005F6299" w:rsidRDefault="00316AF3">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For Academic Affairs and Research Use Only</w:t>
            </w:r>
          </w:p>
        </w:tc>
      </w:tr>
      <w:tr w:rsidR="005F6299" w14:paraId="2C32E645"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32A73C52" w14:textId="77777777" w:rsidR="005F6299" w:rsidRDefault="00316AF3">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54C1DC72" w14:textId="6192D060" w:rsidR="005F6299" w:rsidRDefault="00550F47">
            <w:r>
              <w:t>NHP14</w:t>
            </w:r>
          </w:p>
        </w:tc>
      </w:tr>
      <w:tr w:rsidR="005F6299" w14:paraId="15DB59AE"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37B8AB46" w14:textId="77777777" w:rsidR="005F6299" w:rsidRDefault="00316AF3">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428F7DD6" w14:textId="77777777" w:rsidR="005F6299" w:rsidRDefault="005F6299"/>
        </w:tc>
      </w:tr>
      <w:tr w:rsidR="005F6299" w14:paraId="309E984D"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1B0C2102" w14:textId="77777777" w:rsidR="005F6299" w:rsidRDefault="00316AF3">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3B5B176E" w14:textId="77777777" w:rsidR="005F6299" w:rsidRDefault="005F6299"/>
        </w:tc>
      </w:tr>
    </w:tbl>
    <w:p w14:paraId="4F45846F" w14:textId="77777777" w:rsidR="005F6299" w:rsidRDefault="005F6299"/>
    <w:p w14:paraId="38F67496" w14:textId="77777777" w:rsidR="005F6299" w:rsidRDefault="00316AF3">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61E3654C" w14:textId="77777777" w:rsidR="005F6299" w:rsidRDefault="00316AF3">
      <w:pPr>
        <w:rPr>
          <w:rFonts w:ascii="Cambria" w:eastAsia="Cambria" w:hAnsi="Cambria" w:cs="Cambria"/>
          <w:b/>
        </w:rPr>
      </w:pPr>
      <w:r>
        <w:rPr>
          <w:rFonts w:ascii="MS Gothic" w:eastAsia="MS Gothic" w:hAnsi="MS Gothic" w:cs="MS Gothic"/>
          <w:b/>
        </w:rPr>
        <w:t>[X]</w:t>
      </w:r>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6BB20766" w14:textId="77777777" w:rsidR="005F6299" w:rsidRDefault="00316AF3">
      <w:pPr>
        <w:spacing w:after="120"/>
        <w:rPr>
          <w:rFonts w:ascii="Cambria" w:eastAsia="Cambria" w:hAnsi="Cambria" w:cs="Cambria"/>
          <w:b/>
        </w:rPr>
      </w:pPr>
      <w:proofErr w:type="gramStart"/>
      <w:r>
        <w:rPr>
          <w:rFonts w:ascii="MS Gothic" w:eastAsia="MS Gothic" w:hAnsi="MS Gothic" w:cs="MS Gothic"/>
          <w:b/>
        </w:rPr>
        <w:t>[ ]</w:t>
      </w:r>
      <w:proofErr w:type="gramEnd"/>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5F6299" w14:paraId="59F869D5"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27D2B863" w14:textId="77777777" w:rsidR="005F6299" w:rsidRDefault="00316AF3">
            <w:pPr>
              <w:spacing w:before="120" w:after="120" w:line="240" w:lineRule="auto"/>
              <w:ind w:left="360" w:hanging="360"/>
              <w:rPr>
                <w:rFonts w:ascii="Cambria" w:eastAsia="Cambria" w:hAnsi="Cambria" w:cs="Cambria"/>
                <w:b/>
                <w:sz w:val="20"/>
                <w:szCs w:val="20"/>
              </w:rPr>
            </w:pPr>
            <w:proofErr w:type="gramStart"/>
            <w:r>
              <w:rPr>
                <w:rFonts w:ascii="MS Gothic" w:eastAsia="MS Gothic" w:hAnsi="MS Gothic" w:cs="MS Gothic"/>
                <w:b/>
              </w:rPr>
              <w:t>[ ]</w:t>
            </w:r>
            <w:r>
              <w:rPr>
                <w:rFonts w:ascii="Cambria" w:eastAsia="Cambria" w:hAnsi="Cambria" w:cs="Cambria"/>
                <w:b/>
                <w:sz w:val="20"/>
                <w:szCs w:val="20"/>
              </w:rPr>
              <w:t>New</w:t>
            </w:r>
            <w:proofErr w:type="gramEnd"/>
            <w:r>
              <w:rPr>
                <w:rFonts w:ascii="Cambria" w:eastAsia="Cambria" w:hAnsi="Cambria" w:cs="Cambria"/>
                <w:b/>
                <w:sz w:val="20"/>
                <w:szCs w:val="20"/>
              </w:rPr>
              <w:t xml:space="preserve"> Course,  </w:t>
            </w:r>
            <w:r>
              <w:rPr>
                <w:rFonts w:ascii="MS Gothic" w:eastAsia="MS Gothic" w:hAnsi="MS Gothic" w:cs="MS Gothic"/>
                <w:b/>
              </w:rPr>
              <w:t>[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[X]</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2A00EF3D" w14:textId="77777777" w:rsidR="005F6299" w:rsidRDefault="00316AF3">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00E6CF5B" w14:textId="77777777" w:rsidR="005F6299" w:rsidRDefault="005F6299">
      <w:pPr>
        <w:rPr>
          <w:rFonts w:ascii="Arial" w:eastAsia="Arial" w:hAnsi="Arial" w:cs="Arial"/>
        </w:rPr>
      </w:pP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5F6299" w14:paraId="4AC2A9B1" w14:textId="77777777">
        <w:trPr>
          <w:trHeight w:val="1089"/>
        </w:trPr>
        <w:tc>
          <w:tcPr>
            <w:tcW w:w="5451" w:type="dxa"/>
            <w:vAlign w:val="center"/>
          </w:tcPr>
          <w:p w14:paraId="31AD8185" w14:textId="77777777" w:rsidR="005F6299" w:rsidRDefault="00316AF3">
            <w:pPr>
              <w:rPr>
                <w:rFonts w:ascii="Cambria" w:eastAsia="Cambria" w:hAnsi="Cambria" w:cs="Cambria"/>
                <w:sz w:val="20"/>
                <w:szCs w:val="20"/>
              </w:rPr>
            </w:pPr>
            <w:r>
              <w:rPr>
                <w:rFonts w:ascii="Cambria" w:eastAsia="Cambria" w:hAnsi="Cambria" w:cs="Cambria"/>
                <w:sz w:val="20"/>
                <w:szCs w:val="20"/>
              </w:rPr>
              <w:t xml:space="preserve">Amy Hyman </w:t>
            </w:r>
            <w:r>
              <w:rPr>
                <w:rFonts w:ascii="Cambria" w:eastAsia="Cambria" w:hAnsi="Cambria" w:cs="Cambria"/>
                <w:smallCaps/>
                <w:sz w:val="20"/>
                <w:szCs w:val="20"/>
              </w:rPr>
              <w:t>2/24/2022</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684E8C47" w14:textId="77777777" w:rsidR="005F6299" w:rsidRDefault="00316AF3">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286877A4" w14:textId="77777777" w:rsidR="005F6299" w:rsidRDefault="00316AF3">
            <w:pPr>
              <w:rPr>
                <w:rFonts w:ascii="Cambria" w:eastAsia="Cambria" w:hAnsi="Cambria" w:cs="Cambria"/>
                <w:sz w:val="20"/>
                <w:szCs w:val="20"/>
              </w:rPr>
            </w:pPr>
            <w:r>
              <w:rPr>
                <w:rFonts w:ascii="Cambria" w:eastAsia="Cambria" w:hAnsi="Cambria" w:cs="Cambria"/>
                <w:b/>
                <w:sz w:val="20"/>
                <w:szCs w:val="20"/>
              </w:rPr>
              <w:t>COPE Chair (if applicable)</w:t>
            </w:r>
          </w:p>
        </w:tc>
      </w:tr>
      <w:tr w:rsidR="005F6299" w14:paraId="36912854" w14:textId="77777777">
        <w:trPr>
          <w:trHeight w:val="1089"/>
        </w:trPr>
        <w:tc>
          <w:tcPr>
            <w:tcW w:w="5451" w:type="dxa"/>
            <w:vAlign w:val="center"/>
          </w:tcPr>
          <w:p w14:paraId="28F4C059" w14:textId="77777777" w:rsidR="005F6299" w:rsidRDefault="00316AF3">
            <w:pPr>
              <w:rPr>
                <w:rFonts w:ascii="Cambria" w:eastAsia="Cambria" w:hAnsi="Cambria" w:cs="Cambria"/>
                <w:sz w:val="20"/>
                <w:szCs w:val="20"/>
              </w:rPr>
            </w:pPr>
            <w:r>
              <w:rPr>
                <w:rFonts w:ascii="Cambria" w:eastAsia="Cambria" w:hAnsi="Cambria" w:cs="Cambria"/>
                <w:sz w:val="20"/>
                <w:szCs w:val="20"/>
              </w:rPr>
              <w:t xml:space="preserve">Joseph L. Richmond </w:t>
            </w:r>
            <w:r>
              <w:rPr>
                <w:rFonts w:ascii="Cambria" w:eastAsia="Cambria" w:hAnsi="Cambria" w:cs="Cambria"/>
                <w:smallCaps/>
                <w:sz w:val="20"/>
                <w:szCs w:val="20"/>
              </w:rPr>
              <w:t>2/24/2022</w:t>
            </w:r>
            <w:r>
              <w:rPr>
                <w:rFonts w:ascii="Cambria" w:eastAsia="Cambria" w:hAnsi="Cambria" w:cs="Cambria"/>
                <w:sz w:val="20"/>
                <w:szCs w:val="20"/>
              </w:rPr>
              <w:br/>
            </w:r>
            <w:r>
              <w:rPr>
                <w:rFonts w:ascii="Cambria" w:eastAsia="Cambria" w:hAnsi="Cambria" w:cs="Cambria"/>
                <w:b/>
                <w:sz w:val="20"/>
                <w:szCs w:val="20"/>
              </w:rPr>
              <w:t>Department Chair</w:t>
            </w:r>
          </w:p>
        </w:tc>
        <w:tc>
          <w:tcPr>
            <w:tcW w:w="5451" w:type="dxa"/>
            <w:vAlign w:val="center"/>
          </w:tcPr>
          <w:p w14:paraId="5083D007" w14:textId="77777777" w:rsidR="005F6299" w:rsidRDefault="00316AF3">
            <w:pPr>
              <w:rPr>
                <w:rFonts w:ascii="Cambria" w:eastAsia="Cambria" w:hAnsi="Cambria" w:cs="Cambria"/>
                <w:sz w:val="20"/>
                <w:szCs w:val="20"/>
              </w:rPr>
            </w:pPr>
            <w:r>
              <w:rPr>
                <w:rFonts w:ascii="Cambria" w:eastAsia="Cambria" w:hAnsi="Cambria" w:cs="Cambria"/>
                <w:sz w:val="20"/>
                <w:szCs w:val="20"/>
              </w:rPr>
              <w:t xml:space="preserve">Julie B. King   </w:t>
            </w:r>
            <w:r>
              <w:rPr>
                <w:rFonts w:ascii="Cambria" w:eastAsia="Cambria" w:hAnsi="Cambria" w:cs="Cambria"/>
                <w:smallCaps/>
                <w:sz w:val="20"/>
                <w:szCs w:val="20"/>
              </w:rPr>
              <w:t>2/23/2022</w:t>
            </w:r>
          </w:p>
          <w:p w14:paraId="6BD07122" w14:textId="77777777" w:rsidR="005F6299" w:rsidRDefault="00316AF3">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5F6299" w14:paraId="69E1793B" w14:textId="77777777">
        <w:trPr>
          <w:trHeight w:val="1466"/>
        </w:trPr>
        <w:tc>
          <w:tcPr>
            <w:tcW w:w="5451" w:type="dxa"/>
            <w:vAlign w:val="center"/>
          </w:tcPr>
          <w:p w14:paraId="79C4E578" w14:textId="77777777" w:rsidR="005F6299" w:rsidRDefault="00316AF3">
            <w:pPr>
              <w:rPr>
                <w:rFonts w:ascii="Cambria" w:eastAsia="Cambria" w:hAnsi="Cambria" w:cs="Cambria"/>
                <w:sz w:val="20"/>
                <w:szCs w:val="20"/>
              </w:rPr>
            </w:pPr>
            <w:r>
              <w:rPr>
                <w:rFonts w:ascii="Cambria" w:eastAsia="Cambria" w:hAnsi="Cambria" w:cs="Cambria"/>
                <w:sz w:val="20"/>
                <w:szCs w:val="20"/>
              </w:rPr>
              <w:t>Shanon Brantley    2/24/2022</w:t>
            </w:r>
          </w:p>
          <w:p w14:paraId="11A42D53" w14:textId="77777777" w:rsidR="005F6299" w:rsidRDefault="00316AF3">
            <w:pPr>
              <w:rPr>
                <w:rFonts w:ascii="Cambria" w:eastAsia="Cambria" w:hAnsi="Cambria" w:cs="Cambria"/>
                <w:b/>
                <w:sz w:val="20"/>
                <w:szCs w:val="20"/>
              </w:rPr>
            </w:pPr>
            <w:r>
              <w:rPr>
                <w:rFonts w:ascii="Cambria" w:eastAsia="Cambria" w:hAnsi="Cambria" w:cs="Cambria"/>
                <w:b/>
                <w:sz w:val="20"/>
                <w:szCs w:val="20"/>
              </w:rPr>
              <w:t>College Curriculum Committee Chair</w:t>
            </w:r>
          </w:p>
          <w:p w14:paraId="626B7F06" w14:textId="77777777" w:rsidR="005F6299" w:rsidRDefault="005F6299">
            <w:pPr>
              <w:rPr>
                <w:rFonts w:ascii="Cambria" w:eastAsia="Cambria" w:hAnsi="Cambria" w:cs="Cambria"/>
                <w:b/>
                <w:sz w:val="20"/>
                <w:szCs w:val="20"/>
              </w:rPr>
            </w:pPr>
          </w:p>
        </w:tc>
        <w:tc>
          <w:tcPr>
            <w:tcW w:w="5451" w:type="dxa"/>
            <w:vAlign w:val="center"/>
          </w:tcPr>
          <w:p w14:paraId="50F4FA05" w14:textId="77777777" w:rsidR="005F6299" w:rsidRDefault="00316AF3">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612880C9" w14:textId="77777777" w:rsidR="005F6299" w:rsidRDefault="00316AF3">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5F6299" w14:paraId="13ACB328" w14:textId="77777777">
        <w:trPr>
          <w:trHeight w:val="1089"/>
        </w:trPr>
        <w:tc>
          <w:tcPr>
            <w:tcW w:w="5451" w:type="dxa"/>
            <w:vAlign w:val="center"/>
          </w:tcPr>
          <w:p w14:paraId="09F4C0F3" w14:textId="77777777" w:rsidR="005F6299" w:rsidRDefault="00316AF3">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r>
              <w:rPr>
                <w:rFonts w:ascii="Cambria" w:eastAsia="Cambria" w:hAnsi="Cambria" w:cs="Cambria"/>
                <w:sz w:val="20"/>
                <w:szCs w:val="20"/>
              </w:rPr>
              <w:br/>
            </w:r>
            <w:r>
              <w:rPr>
                <w:rFonts w:ascii="Cambria" w:eastAsia="Cambria" w:hAnsi="Cambria" w:cs="Cambria"/>
                <w:b/>
                <w:sz w:val="20"/>
                <w:szCs w:val="20"/>
              </w:rPr>
              <w:t>Director of Assessment (new courses only)</w:t>
            </w:r>
          </w:p>
        </w:tc>
        <w:tc>
          <w:tcPr>
            <w:tcW w:w="5451" w:type="dxa"/>
            <w:vAlign w:val="center"/>
          </w:tcPr>
          <w:p w14:paraId="0D9AEF11" w14:textId="77777777" w:rsidR="005F6299" w:rsidRDefault="00316AF3">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0BD208EA" w14:textId="77777777" w:rsidR="005F6299" w:rsidRDefault="00316AF3">
            <w:pPr>
              <w:rPr>
                <w:rFonts w:ascii="Cambria" w:eastAsia="Cambria" w:hAnsi="Cambria" w:cs="Cambria"/>
                <w:sz w:val="20"/>
                <w:szCs w:val="20"/>
              </w:rPr>
            </w:pPr>
            <w:r>
              <w:rPr>
                <w:rFonts w:ascii="Cambria" w:eastAsia="Cambria" w:hAnsi="Cambria" w:cs="Cambria"/>
                <w:b/>
                <w:sz w:val="20"/>
                <w:szCs w:val="20"/>
              </w:rPr>
              <w:t>Graduate Curriculum Committee Chair</w:t>
            </w:r>
          </w:p>
        </w:tc>
      </w:tr>
      <w:tr w:rsidR="005F6299" w14:paraId="651DE3C5" w14:textId="77777777">
        <w:trPr>
          <w:trHeight w:val="1089"/>
        </w:trPr>
        <w:tc>
          <w:tcPr>
            <w:tcW w:w="5451" w:type="dxa"/>
            <w:vAlign w:val="center"/>
          </w:tcPr>
          <w:p w14:paraId="6361B735" w14:textId="77777777" w:rsidR="005F6299" w:rsidRDefault="00B203A9">
            <w:pPr>
              <w:rPr>
                <w:rFonts w:ascii="Cambria" w:eastAsia="Cambria" w:hAnsi="Cambria" w:cs="Cambria"/>
                <w:sz w:val="20"/>
                <w:szCs w:val="20"/>
              </w:rPr>
            </w:pPr>
            <w:r>
              <w:rPr>
                <w:rFonts w:ascii="Cambria" w:eastAsia="Cambria" w:hAnsi="Cambria" w:cs="Cambria"/>
                <w:color w:val="808080"/>
                <w:sz w:val="52"/>
                <w:szCs w:val="52"/>
                <w:shd w:val="clear" w:color="auto" w:fill="D9D9D9"/>
              </w:rPr>
              <w:t>______</w:t>
            </w:r>
            <w:r>
              <w:rPr>
                <w:rFonts w:ascii="Cambria" w:eastAsia="Cambria" w:hAnsi="Cambria" w:cs="Cambria"/>
                <w:color w:val="808080"/>
                <w:sz w:val="28"/>
                <w:szCs w:val="28"/>
                <w:shd w:val="clear" w:color="auto" w:fill="D9D9D9"/>
              </w:rPr>
              <w:t>Scott E. Gordon_________</w:t>
            </w:r>
            <w:r>
              <w:rPr>
                <w:rFonts w:ascii="Cambria" w:eastAsia="Cambria" w:hAnsi="Cambria" w:cs="Cambria"/>
                <w:sz w:val="28"/>
                <w:szCs w:val="28"/>
              </w:rPr>
              <w:t xml:space="preserve"> </w:t>
            </w:r>
            <w:r>
              <w:rPr>
                <w:rFonts w:ascii="Cambria" w:eastAsia="Cambria" w:hAnsi="Cambria" w:cs="Cambria"/>
                <w:smallCaps/>
                <w:color w:val="808080"/>
                <w:sz w:val="28"/>
                <w:szCs w:val="28"/>
                <w:shd w:val="clear" w:color="auto" w:fill="D9D9D9"/>
              </w:rPr>
              <w:t>2/25/22</w:t>
            </w:r>
            <w:r w:rsidR="00316AF3">
              <w:rPr>
                <w:rFonts w:ascii="Cambria" w:eastAsia="Cambria" w:hAnsi="Cambria" w:cs="Cambria"/>
                <w:sz w:val="20"/>
                <w:szCs w:val="20"/>
              </w:rPr>
              <w:br/>
            </w:r>
            <w:r w:rsidR="00316AF3">
              <w:rPr>
                <w:rFonts w:ascii="Cambria" w:eastAsia="Cambria" w:hAnsi="Cambria" w:cs="Cambria"/>
                <w:b/>
                <w:sz w:val="20"/>
                <w:szCs w:val="20"/>
              </w:rPr>
              <w:t>College Dean</w:t>
            </w:r>
          </w:p>
        </w:tc>
        <w:tc>
          <w:tcPr>
            <w:tcW w:w="5451" w:type="dxa"/>
            <w:vAlign w:val="center"/>
          </w:tcPr>
          <w:p w14:paraId="36BE5681" w14:textId="77777777" w:rsidR="005F6299" w:rsidRDefault="00316AF3">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3F095C12" w14:textId="77777777" w:rsidR="005F6299" w:rsidRDefault="00316AF3">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5F6299" w14:paraId="7293C26A" w14:textId="77777777">
        <w:trPr>
          <w:trHeight w:val="1089"/>
        </w:trPr>
        <w:tc>
          <w:tcPr>
            <w:tcW w:w="5451" w:type="dxa"/>
            <w:vAlign w:val="center"/>
          </w:tcPr>
          <w:p w14:paraId="46B7F67A" w14:textId="77777777" w:rsidR="005F6299" w:rsidRDefault="00316AF3">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1A776E1B" w14:textId="77777777" w:rsidR="005F6299" w:rsidRDefault="00316AF3">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c>
          <w:tcPr>
            <w:tcW w:w="5451" w:type="dxa"/>
            <w:vAlign w:val="center"/>
          </w:tcPr>
          <w:p w14:paraId="72C7B5BB" w14:textId="77777777" w:rsidR="005F6299" w:rsidRDefault="005F6299">
            <w:pPr>
              <w:rPr>
                <w:rFonts w:ascii="Cambria" w:eastAsia="Cambria" w:hAnsi="Cambria" w:cs="Cambria"/>
                <w:sz w:val="20"/>
                <w:szCs w:val="20"/>
              </w:rPr>
            </w:pPr>
          </w:p>
        </w:tc>
      </w:tr>
    </w:tbl>
    <w:p w14:paraId="29964389" w14:textId="77777777" w:rsidR="005F6299" w:rsidRDefault="005F6299">
      <w:pPr>
        <w:pBdr>
          <w:bottom w:val="single" w:sz="12" w:space="1" w:color="000000"/>
        </w:pBdr>
        <w:rPr>
          <w:rFonts w:ascii="Cambria" w:eastAsia="Cambria" w:hAnsi="Cambria" w:cs="Cambria"/>
          <w:sz w:val="20"/>
          <w:szCs w:val="20"/>
        </w:rPr>
      </w:pPr>
    </w:p>
    <w:p w14:paraId="04A9AF52" w14:textId="77777777" w:rsidR="005F6299" w:rsidRDefault="005F6299">
      <w:pPr>
        <w:tabs>
          <w:tab w:val="left" w:pos="360"/>
          <w:tab w:val="left" w:pos="720"/>
        </w:tabs>
        <w:spacing w:after="0" w:line="240" w:lineRule="auto"/>
        <w:rPr>
          <w:rFonts w:ascii="Cambria" w:eastAsia="Cambria" w:hAnsi="Cambria" w:cs="Cambria"/>
          <w:sz w:val="20"/>
          <w:szCs w:val="20"/>
        </w:rPr>
      </w:pPr>
    </w:p>
    <w:p w14:paraId="7CB79A60" w14:textId="77777777" w:rsidR="005F6299" w:rsidRDefault="00316AF3">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Contact Person (Name, Email Address, Phone Number)</w:t>
      </w:r>
    </w:p>
    <w:p w14:paraId="2AAA60EB" w14:textId="77777777" w:rsidR="005F6299" w:rsidRDefault="00316AF3">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Amy Hyman, ahyman@astate.edu, 870.680.8286</w:t>
      </w:r>
    </w:p>
    <w:p w14:paraId="6554DD94" w14:textId="77777777" w:rsidR="005F6299" w:rsidRDefault="005F6299">
      <w:pPr>
        <w:tabs>
          <w:tab w:val="left" w:pos="360"/>
          <w:tab w:val="left" w:pos="720"/>
        </w:tabs>
        <w:spacing w:after="0" w:line="240" w:lineRule="auto"/>
        <w:rPr>
          <w:rFonts w:ascii="Cambria" w:eastAsia="Cambria" w:hAnsi="Cambria" w:cs="Cambria"/>
          <w:sz w:val="20"/>
          <w:szCs w:val="20"/>
        </w:rPr>
      </w:pPr>
    </w:p>
    <w:p w14:paraId="03C5582D" w14:textId="77777777" w:rsidR="005F6299" w:rsidRDefault="005F6299">
      <w:pPr>
        <w:tabs>
          <w:tab w:val="left" w:pos="360"/>
          <w:tab w:val="left" w:pos="720"/>
        </w:tabs>
        <w:spacing w:after="0" w:line="240" w:lineRule="auto"/>
        <w:rPr>
          <w:rFonts w:ascii="Cambria" w:eastAsia="Cambria" w:hAnsi="Cambria" w:cs="Cambria"/>
          <w:sz w:val="20"/>
          <w:szCs w:val="20"/>
        </w:rPr>
      </w:pPr>
    </w:p>
    <w:p w14:paraId="44D46EEB" w14:textId="77777777" w:rsidR="005F6299" w:rsidRDefault="005F6299">
      <w:pPr>
        <w:tabs>
          <w:tab w:val="left" w:pos="360"/>
          <w:tab w:val="left" w:pos="720"/>
        </w:tabs>
        <w:spacing w:after="0" w:line="240" w:lineRule="auto"/>
        <w:rPr>
          <w:rFonts w:ascii="Cambria" w:eastAsia="Cambria" w:hAnsi="Cambria" w:cs="Cambria"/>
          <w:sz w:val="20"/>
          <w:szCs w:val="20"/>
        </w:rPr>
      </w:pPr>
    </w:p>
    <w:p w14:paraId="24B00C88" w14:textId="77777777" w:rsidR="005F6299" w:rsidRDefault="00316AF3">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starting term and Bulletin year for new course or modification to take effect</w:t>
      </w:r>
    </w:p>
    <w:p w14:paraId="10DD8B1C" w14:textId="77777777" w:rsidR="005F6299" w:rsidRDefault="00316AF3">
      <w:pPr>
        <w:tabs>
          <w:tab w:val="left" w:pos="360"/>
          <w:tab w:val="left" w:pos="720"/>
        </w:tabs>
        <w:spacing w:after="0" w:line="240" w:lineRule="auto"/>
        <w:rPr>
          <w:color w:val="808080"/>
          <w:shd w:val="clear" w:color="auto" w:fill="D9D9D9"/>
        </w:rPr>
      </w:pPr>
      <w:r>
        <w:rPr>
          <w:color w:val="808080"/>
          <w:shd w:val="clear" w:color="auto" w:fill="D9D9D9"/>
        </w:rPr>
        <w:t xml:space="preserve">Fall 2022, Bulletin year 2022-2023 </w:t>
      </w:r>
    </w:p>
    <w:p w14:paraId="1E2E7283" w14:textId="77777777" w:rsidR="005F6299" w:rsidRDefault="005F6299">
      <w:pPr>
        <w:tabs>
          <w:tab w:val="left" w:pos="360"/>
          <w:tab w:val="left" w:pos="720"/>
        </w:tabs>
        <w:spacing w:after="0" w:line="240" w:lineRule="auto"/>
        <w:rPr>
          <w:rFonts w:ascii="Cambria" w:eastAsia="Cambria" w:hAnsi="Cambria" w:cs="Cambria"/>
          <w:sz w:val="20"/>
          <w:szCs w:val="20"/>
        </w:rPr>
      </w:pPr>
    </w:p>
    <w:p w14:paraId="76EBCE0C" w14:textId="77777777" w:rsidR="005F6299" w:rsidRDefault="00316AF3">
      <w:pPr>
        <w:tabs>
          <w:tab w:val="left" w:pos="360"/>
          <w:tab w:val="left" w:pos="720"/>
        </w:tabs>
        <w:spacing w:after="0" w:line="240" w:lineRule="auto"/>
        <w:rPr>
          <w:rFonts w:ascii="Cambria" w:eastAsia="Cambria" w:hAnsi="Cambria" w:cs="Cambria"/>
          <w:b/>
          <w:sz w:val="28"/>
          <w:szCs w:val="28"/>
          <w:u w:val="single"/>
        </w:rPr>
      </w:pPr>
      <w:r>
        <w:rPr>
          <w:rFonts w:ascii="Cambria" w:eastAsia="Cambria" w:hAnsi="Cambria" w:cs="Cambria"/>
          <w:b/>
          <w:sz w:val="28"/>
          <w:szCs w:val="28"/>
          <w:u w:val="single"/>
        </w:rPr>
        <w:t>Instructions:</w:t>
      </w:r>
    </w:p>
    <w:p w14:paraId="4F4CA6FB" w14:textId="77777777" w:rsidR="005F6299" w:rsidRDefault="00316AF3">
      <w:pPr>
        <w:tabs>
          <w:tab w:val="left" w:pos="360"/>
          <w:tab w:val="left" w:pos="720"/>
        </w:tabs>
        <w:spacing w:after="0" w:line="240" w:lineRule="auto"/>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4AAED881" w14:textId="77777777" w:rsidR="005F6299" w:rsidRDefault="005F6299">
      <w:pPr>
        <w:tabs>
          <w:tab w:val="left" w:pos="360"/>
          <w:tab w:val="left" w:pos="720"/>
        </w:tabs>
        <w:spacing w:after="0" w:line="240" w:lineRule="auto"/>
        <w:rPr>
          <w:rFonts w:ascii="Cambria" w:eastAsia="Cambria" w:hAnsi="Cambria" w:cs="Cambria"/>
          <w:sz w:val="20"/>
          <w:szCs w:val="20"/>
        </w:rPr>
      </w:pPr>
    </w:p>
    <w:p w14:paraId="30B4A73A" w14:textId="77777777" w:rsidR="005F6299" w:rsidRDefault="005F6299">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p>
    <w:tbl>
      <w:tblPr>
        <w:tblStyle w:val="a2"/>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5F6299" w14:paraId="1C2A4DFE" w14:textId="77777777">
        <w:tc>
          <w:tcPr>
            <w:tcW w:w="2351" w:type="dxa"/>
            <w:tcBorders>
              <w:top w:val="nil"/>
              <w:left w:val="nil"/>
              <w:bottom w:val="single" w:sz="4" w:space="0" w:color="000000"/>
            </w:tcBorders>
          </w:tcPr>
          <w:p w14:paraId="1D803829" w14:textId="77777777" w:rsidR="005F6299" w:rsidRDefault="005F6299">
            <w:pPr>
              <w:tabs>
                <w:tab w:val="left" w:pos="360"/>
                <w:tab w:val="left" w:pos="720"/>
              </w:tabs>
              <w:rPr>
                <w:rFonts w:ascii="Cambria" w:eastAsia="Cambria" w:hAnsi="Cambria" w:cs="Cambria"/>
                <w:b/>
                <w:sz w:val="20"/>
                <w:szCs w:val="20"/>
              </w:rPr>
            </w:pPr>
          </w:p>
        </w:tc>
        <w:tc>
          <w:tcPr>
            <w:tcW w:w="4016" w:type="dxa"/>
            <w:shd w:val="clear" w:color="auto" w:fill="D9D9D9"/>
          </w:tcPr>
          <w:p w14:paraId="5AF7396F" w14:textId="77777777" w:rsidR="005F6299" w:rsidRDefault="00316AF3">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59634E89" w14:textId="77777777" w:rsidR="005F6299" w:rsidRDefault="00316AF3">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51C8B73C" w14:textId="77777777" w:rsidR="005F6299" w:rsidRDefault="00316AF3">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5F6299" w14:paraId="52C20096" w14:textId="77777777">
        <w:trPr>
          <w:trHeight w:val="703"/>
        </w:trPr>
        <w:tc>
          <w:tcPr>
            <w:tcW w:w="2351" w:type="dxa"/>
            <w:tcBorders>
              <w:top w:val="single" w:sz="4" w:space="0" w:color="000000"/>
            </w:tcBorders>
            <w:shd w:val="clear" w:color="auto" w:fill="F2F2F2"/>
          </w:tcPr>
          <w:p w14:paraId="1DFED0E8" w14:textId="77777777" w:rsidR="005F6299" w:rsidRDefault="00316AF3">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tcPr>
          <w:p w14:paraId="53A120A2" w14:textId="77777777" w:rsidR="005F6299" w:rsidRDefault="00316AF3">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OESH </w:t>
            </w:r>
          </w:p>
        </w:tc>
        <w:tc>
          <w:tcPr>
            <w:tcW w:w="4428" w:type="dxa"/>
          </w:tcPr>
          <w:p w14:paraId="676DC436" w14:textId="77777777" w:rsidR="005F6299" w:rsidRDefault="005F6299">
            <w:pPr>
              <w:tabs>
                <w:tab w:val="left" w:pos="360"/>
                <w:tab w:val="left" w:pos="720"/>
              </w:tabs>
              <w:rPr>
                <w:rFonts w:ascii="Cambria" w:eastAsia="Cambria" w:hAnsi="Cambria" w:cs="Cambria"/>
                <w:b/>
                <w:sz w:val="20"/>
                <w:szCs w:val="20"/>
              </w:rPr>
            </w:pPr>
          </w:p>
          <w:p w14:paraId="790D31E4" w14:textId="77777777" w:rsidR="005F6299" w:rsidRDefault="00316AF3">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p w14:paraId="0A3FF5B6" w14:textId="77777777" w:rsidR="005F6299" w:rsidRDefault="005F6299">
            <w:pPr>
              <w:tabs>
                <w:tab w:val="left" w:pos="360"/>
                <w:tab w:val="left" w:pos="720"/>
              </w:tabs>
              <w:rPr>
                <w:rFonts w:ascii="Cambria" w:eastAsia="Cambria" w:hAnsi="Cambria" w:cs="Cambria"/>
                <w:b/>
                <w:sz w:val="20"/>
                <w:szCs w:val="20"/>
              </w:rPr>
            </w:pPr>
          </w:p>
        </w:tc>
      </w:tr>
      <w:tr w:rsidR="005F6299" w14:paraId="2DCB3A42" w14:textId="77777777">
        <w:trPr>
          <w:trHeight w:val="703"/>
        </w:trPr>
        <w:tc>
          <w:tcPr>
            <w:tcW w:w="2351" w:type="dxa"/>
            <w:shd w:val="clear" w:color="auto" w:fill="F2F2F2"/>
          </w:tcPr>
          <w:p w14:paraId="779D608B" w14:textId="77777777" w:rsidR="005F6299" w:rsidRDefault="00316AF3">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tcPr>
          <w:p w14:paraId="6B8D9D78" w14:textId="77777777" w:rsidR="005F6299" w:rsidRDefault="00316AF3">
            <w:pPr>
              <w:tabs>
                <w:tab w:val="left" w:pos="360"/>
                <w:tab w:val="left" w:pos="720"/>
              </w:tabs>
              <w:rPr>
                <w:rFonts w:ascii="Cambria" w:eastAsia="Cambria" w:hAnsi="Cambria" w:cs="Cambria"/>
                <w:b/>
                <w:sz w:val="20"/>
                <w:szCs w:val="20"/>
              </w:rPr>
            </w:pPr>
            <w:r>
              <w:rPr>
                <w:rFonts w:ascii="Cambria" w:eastAsia="Cambria" w:hAnsi="Cambria" w:cs="Cambria"/>
                <w:b/>
                <w:sz w:val="20"/>
                <w:szCs w:val="20"/>
              </w:rPr>
              <w:t>3203</w:t>
            </w:r>
          </w:p>
        </w:tc>
        <w:tc>
          <w:tcPr>
            <w:tcW w:w="4428" w:type="dxa"/>
          </w:tcPr>
          <w:p w14:paraId="32DEF0DE" w14:textId="77777777" w:rsidR="005F6299" w:rsidRDefault="00316AF3">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5F6299" w14:paraId="678198BF" w14:textId="77777777">
        <w:trPr>
          <w:trHeight w:val="703"/>
        </w:trPr>
        <w:tc>
          <w:tcPr>
            <w:tcW w:w="2351" w:type="dxa"/>
            <w:shd w:val="clear" w:color="auto" w:fill="F2F2F2"/>
          </w:tcPr>
          <w:p w14:paraId="6886C5FF" w14:textId="77777777" w:rsidR="005F6299" w:rsidRDefault="00316AF3">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Title </w:t>
            </w:r>
          </w:p>
          <w:p w14:paraId="1566C78B" w14:textId="77777777" w:rsidR="005F6299" w:rsidRDefault="00316AF3">
            <w:pPr>
              <w:tabs>
                <w:tab w:val="left" w:pos="360"/>
                <w:tab w:val="left" w:pos="720"/>
              </w:tabs>
              <w:rPr>
                <w:rFonts w:ascii="Cambria" w:eastAsia="Cambria" w:hAnsi="Cambria" w:cs="Cambria"/>
                <w:sz w:val="20"/>
                <w:szCs w:val="20"/>
              </w:rPr>
            </w:pPr>
            <w:r>
              <w:rPr>
                <w:rFonts w:ascii="Cambria" w:eastAsia="Cambria" w:hAnsi="Cambria" w:cs="Cambria"/>
                <w:sz w:val="20"/>
                <w:szCs w:val="20"/>
              </w:rPr>
              <w:t>(include a short title that’s 30 characters or fewer)</w:t>
            </w:r>
          </w:p>
        </w:tc>
        <w:tc>
          <w:tcPr>
            <w:tcW w:w="4016" w:type="dxa"/>
          </w:tcPr>
          <w:p w14:paraId="2301D54C" w14:textId="77777777" w:rsidR="005F6299" w:rsidRDefault="00316AF3">
            <w:pPr>
              <w:tabs>
                <w:tab w:val="left" w:pos="360"/>
                <w:tab w:val="left" w:pos="720"/>
              </w:tabs>
              <w:rPr>
                <w:rFonts w:ascii="Cambria" w:eastAsia="Cambria" w:hAnsi="Cambria" w:cs="Cambria"/>
                <w:b/>
                <w:sz w:val="20"/>
                <w:szCs w:val="20"/>
              </w:rPr>
            </w:pPr>
            <w:r>
              <w:rPr>
                <w:rFonts w:ascii="Cambria" w:eastAsia="Cambria" w:hAnsi="Cambria" w:cs="Cambria"/>
                <w:b/>
                <w:sz w:val="20"/>
                <w:szCs w:val="20"/>
              </w:rPr>
              <w:t>Control of Occupational Hazards</w:t>
            </w:r>
          </w:p>
          <w:p w14:paraId="1860881F" w14:textId="77777777" w:rsidR="005F6299" w:rsidRDefault="00316AF3">
            <w:pPr>
              <w:tabs>
                <w:tab w:val="left" w:pos="360"/>
                <w:tab w:val="left" w:pos="720"/>
              </w:tabs>
              <w:rPr>
                <w:rFonts w:ascii="Cambria" w:eastAsia="Cambria" w:hAnsi="Cambria" w:cs="Cambria"/>
                <w:b/>
                <w:sz w:val="20"/>
                <w:szCs w:val="20"/>
              </w:rPr>
            </w:pPr>
            <w:r>
              <w:rPr>
                <w:rFonts w:ascii="Cambria" w:eastAsia="Cambria" w:hAnsi="Cambria" w:cs="Cambria"/>
                <w:b/>
                <w:sz w:val="20"/>
                <w:szCs w:val="20"/>
              </w:rPr>
              <w:t>Short title: Hazard Control</w:t>
            </w:r>
          </w:p>
        </w:tc>
        <w:tc>
          <w:tcPr>
            <w:tcW w:w="4428" w:type="dxa"/>
          </w:tcPr>
          <w:p w14:paraId="4A52D9FD" w14:textId="77777777" w:rsidR="005F6299" w:rsidRDefault="00316AF3">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5F6299" w14:paraId="5D4CA884" w14:textId="77777777">
        <w:trPr>
          <w:trHeight w:val="703"/>
        </w:trPr>
        <w:tc>
          <w:tcPr>
            <w:tcW w:w="2351" w:type="dxa"/>
            <w:shd w:val="clear" w:color="auto" w:fill="F2F2F2"/>
          </w:tcPr>
          <w:p w14:paraId="71CDCF6B" w14:textId="77777777" w:rsidR="005F6299" w:rsidRDefault="00316AF3">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tcPr>
          <w:p w14:paraId="7F9B3B9F" w14:textId="77777777" w:rsidR="005F6299" w:rsidRDefault="00316AF3">
            <w:pPr>
              <w:tabs>
                <w:tab w:val="left" w:pos="360"/>
                <w:tab w:val="left" w:pos="720"/>
              </w:tabs>
              <w:rPr>
                <w:color w:val="211D1E"/>
              </w:rPr>
            </w:pPr>
            <w:r>
              <w:t xml:space="preserve">Introduction to control strategies to reduce or eliminate occupational hazards including administrative and engineering controls, ventilation, shielding, noise control, and biohazard, thermal stress and emission control. </w:t>
            </w:r>
            <w:r>
              <w:rPr>
                <w:color w:val="211D1E"/>
              </w:rPr>
              <w:t>Prerequisites, OESH 3013, OESH 3023, OESH 3103, and OESH 3113, and DPEM 3503. Spring.</w:t>
            </w:r>
          </w:p>
          <w:p w14:paraId="014B376E" w14:textId="77777777" w:rsidR="005F6299" w:rsidRDefault="005F6299">
            <w:pPr>
              <w:tabs>
                <w:tab w:val="left" w:pos="360"/>
                <w:tab w:val="left" w:pos="720"/>
              </w:tabs>
            </w:pPr>
          </w:p>
        </w:tc>
        <w:tc>
          <w:tcPr>
            <w:tcW w:w="4428" w:type="dxa"/>
          </w:tcPr>
          <w:p w14:paraId="3D9A2365" w14:textId="77777777" w:rsidR="005F6299" w:rsidRDefault="00316AF3">
            <w:pPr>
              <w:tabs>
                <w:tab w:val="left" w:pos="360"/>
                <w:tab w:val="left" w:pos="720"/>
              </w:tabs>
              <w:rPr>
                <w:rFonts w:ascii="Cambria" w:eastAsia="Cambria" w:hAnsi="Cambria" w:cs="Cambria"/>
                <w:b/>
                <w:sz w:val="20"/>
                <w:szCs w:val="20"/>
              </w:rPr>
            </w:pPr>
            <w:r>
              <w:t xml:space="preserve">Introduction to control strategies to reduce or eliminate occupational hazards including administrative and engineering controls, ventilation, shielding, noise control, and biohazard, thermal stress and emission control. </w:t>
            </w:r>
            <w:r>
              <w:rPr>
                <w:color w:val="211D1E"/>
              </w:rPr>
              <w:t>Prerequisite</w:t>
            </w:r>
            <w:r>
              <w:rPr>
                <w:strike/>
                <w:color w:val="FF0000"/>
              </w:rPr>
              <w:t>s</w:t>
            </w:r>
            <w:r>
              <w:rPr>
                <w:color w:val="211D1E"/>
              </w:rPr>
              <w:t xml:space="preserve">, </w:t>
            </w:r>
            <w:r>
              <w:rPr>
                <w:strike/>
                <w:color w:val="FF0000"/>
              </w:rPr>
              <w:t>OESH 3013, OESH 3023, OESH 3103, and OESH 3113, and DPEM 3503.</w:t>
            </w:r>
            <w:r>
              <w:rPr>
                <w:color w:val="211D1E"/>
              </w:rPr>
              <w:t xml:space="preserve"> </w:t>
            </w:r>
            <w:r>
              <w:rPr>
                <w:color w:val="366091"/>
              </w:rPr>
              <w:t>MATH 1023.</w:t>
            </w:r>
            <w:r>
              <w:rPr>
                <w:color w:val="211D1E"/>
              </w:rPr>
              <w:t xml:space="preserve"> Spring. </w:t>
            </w:r>
          </w:p>
        </w:tc>
      </w:tr>
    </w:tbl>
    <w:p w14:paraId="60E9B88D" w14:textId="77777777" w:rsidR="005F6299" w:rsidRDefault="005F6299">
      <w:pPr>
        <w:tabs>
          <w:tab w:val="left" w:pos="360"/>
          <w:tab w:val="left" w:pos="720"/>
        </w:tabs>
        <w:spacing w:after="0" w:line="240" w:lineRule="auto"/>
        <w:rPr>
          <w:rFonts w:ascii="Cambria" w:eastAsia="Cambria" w:hAnsi="Cambria" w:cs="Cambria"/>
          <w:sz w:val="20"/>
          <w:szCs w:val="20"/>
        </w:rPr>
      </w:pPr>
    </w:p>
    <w:p w14:paraId="0159E8F2" w14:textId="77777777" w:rsidR="005F6299" w:rsidRDefault="00316AF3">
      <w:pPr>
        <w:tabs>
          <w:tab w:val="left" w:pos="360"/>
          <w:tab w:val="left" w:pos="720"/>
        </w:tabs>
        <w:spacing w:after="0" w:line="240" w:lineRule="auto"/>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xml:space="preserve">. </w:t>
      </w:r>
    </w:p>
    <w:p w14:paraId="714A38B8" w14:textId="77777777" w:rsidR="005F6299" w:rsidRDefault="00316AF3">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**Forty words or fewer (excepting prerequisites and other restrictions) as it should appear in the Bulletin.</w:t>
      </w:r>
    </w:p>
    <w:p w14:paraId="476EDC83" w14:textId="77777777" w:rsidR="005F6299" w:rsidRDefault="005F6299">
      <w:pPr>
        <w:tabs>
          <w:tab w:val="left" w:pos="360"/>
          <w:tab w:val="left" w:pos="720"/>
        </w:tabs>
        <w:spacing w:after="0" w:line="240" w:lineRule="auto"/>
        <w:rPr>
          <w:rFonts w:ascii="Cambria" w:eastAsia="Cambria" w:hAnsi="Cambria" w:cs="Cambria"/>
          <w:sz w:val="20"/>
          <w:szCs w:val="20"/>
        </w:rPr>
      </w:pPr>
    </w:p>
    <w:p w14:paraId="030E61BD" w14:textId="77777777" w:rsidR="005F6299" w:rsidRDefault="00316AF3">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p>
    <w:p w14:paraId="59C84276" w14:textId="77777777" w:rsidR="005F6299" w:rsidRDefault="00316AF3">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(Indicate all prerequisites. If this course is restricted to a specific major, which major. If a student does not have the prerequisites or does not have the appropriate major, the student will not be allowed to register).</w:t>
      </w:r>
    </w:p>
    <w:p w14:paraId="72AA888D" w14:textId="77777777" w:rsidR="005F6299" w:rsidRDefault="00316AF3">
      <w:pPr>
        <w:numPr>
          <w:ilvl w:val="0"/>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proofErr w:type="gramStart"/>
      <w:r>
        <w:rPr>
          <w:rFonts w:ascii="Cambria" w:eastAsia="Cambria" w:hAnsi="Cambria" w:cs="Cambria"/>
          <w:b/>
          <w:color w:val="000000"/>
          <w:sz w:val="20"/>
          <w:szCs w:val="20"/>
        </w:rPr>
        <w:t>YES</w:t>
      </w:r>
      <w:proofErr w:type="gramEnd"/>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Are there any prerequisites?   </w:t>
      </w:r>
    </w:p>
    <w:p w14:paraId="13457858" w14:textId="77777777" w:rsidR="005F6299" w:rsidRDefault="00316AF3">
      <w:pPr>
        <w:numPr>
          <w:ilvl w:val="1"/>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If yes, which ones?  OESH 3013, OESH 3023, OESH 3103, OESH</w:t>
      </w:r>
      <w:r>
        <w:rPr>
          <w:rFonts w:ascii="Cambria" w:eastAsia="Cambria" w:hAnsi="Cambria" w:cs="Cambria"/>
          <w:sz w:val="20"/>
          <w:szCs w:val="20"/>
        </w:rPr>
        <w:t xml:space="preserve"> 3113, DPEM 3503</w:t>
      </w:r>
    </w:p>
    <w:p w14:paraId="6B2689D4" w14:textId="77777777" w:rsidR="005F6299" w:rsidRDefault="00316AF3">
      <w:pPr>
        <w:pBdr>
          <w:top w:val="nil"/>
          <w:left w:val="nil"/>
          <w:bottom w:val="nil"/>
          <w:right w:val="nil"/>
          <w:between w:val="nil"/>
        </w:pBdr>
        <w:tabs>
          <w:tab w:val="left" w:pos="720"/>
        </w:tabs>
        <w:spacing w:after="0" w:line="240" w:lineRule="auto"/>
        <w:ind w:left="2160"/>
        <w:rPr>
          <w:rFonts w:ascii="Cambria" w:eastAsia="Cambria" w:hAnsi="Cambria" w:cs="Cambria"/>
          <w:b/>
          <w:sz w:val="20"/>
          <w:szCs w:val="20"/>
        </w:rPr>
      </w:pPr>
      <w:r>
        <w:rPr>
          <w:rFonts w:ascii="Cambria" w:eastAsia="Cambria" w:hAnsi="Cambria" w:cs="Cambria"/>
          <w:b/>
          <w:sz w:val="20"/>
          <w:szCs w:val="20"/>
        </w:rPr>
        <w:t>[Removing all above listed prerequisites and adding only MATH 1023 or higher]</w:t>
      </w:r>
    </w:p>
    <w:p w14:paraId="40827D41" w14:textId="77777777" w:rsidR="005F6299" w:rsidRDefault="00316AF3">
      <w:pPr>
        <w:tabs>
          <w:tab w:val="left" w:pos="720"/>
        </w:tabs>
        <w:spacing w:after="0" w:line="240" w:lineRule="auto"/>
        <w:ind w:left="2250"/>
        <w:rPr>
          <w:rFonts w:ascii="Cambria" w:eastAsia="Cambria" w:hAnsi="Cambria" w:cs="Cambria"/>
          <w:sz w:val="20"/>
          <w:szCs w:val="20"/>
        </w:rPr>
      </w:pPr>
      <w:r>
        <w:rPr>
          <w:rFonts w:ascii="Cambria" w:eastAsia="Cambria" w:hAnsi="Cambria" w:cs="Cambria"/>
          <w:sz w:val="20"/>
          <w:szCs w:val="20"/>
        </w:rPr>
        <w:t>MATH 1023 or higher</w:t>
      </w:r>
    </w:p>
    <w:p w14:paraId="690C0E89" w14:textId="77777777" w:rsidR="005F6299" w:rsidRDefault="005F6299">
      <w:pPr>
        <w:tabs>
          <w:tab w:val="left" w:pos="720"/>
        </w:tabs>
        <w:spacing w:after="0" w:line="240" w:lineRule="auto"/>
        <w:ind w:left="2250"/>
        <w:rPr>
          <w:rFonts w:ascii="Cambria" w:eastAsia="Cambria" w:hAnsi="Cambria" w:cs="Cambria"/>
          <w:sz w:val="20"/>
          <w:szCs w:val="20"/>
        </w:rPr>
      </w:pPr>
    </w:p>
    <w:p w14:paraId="0E969B81" w14:textId="77777777" w:rsidR="005F6299" w:rsidRDefault="005F6299">
      <w:pPr>
        <w:tabs>
          <w:tab w:val="left" w:pos="720"/>
        </w:tabs>
        <w:spacing w:after="0" w:line="240" w:lineRule="auto"/>
        <w:ind w:left="2250"/>
        <w:rPr>
          <w:rFonts w:ascii="Cambria" w:eastAsia="Cambria" w:hAnsi="Cambria" w:cs="Cambria"/>
          <w:sz w:val="20"/>
          <w:szCs w:val="20"/>
        </w:rPr>
      </w:pPr>
    </w:p>
    <w:p w14:paraId="42D84F66" w14:textId="77777777" w:rsidR="005F6299" w:rsidRDefault="00316AF3">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Why or why not? </w:t>
      </w:r>
    </w:p>
    <w:p w14:paraId="7F6AC3FB" w14:textId="77777777" w:rsidR="005F6299" w:rsidRDefault="00316AF3">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lastRenderedPageBreak/>
        <w:t xml:space="preserve">Basic college algebra is necessary to understand and apply the mathematical concepts in this course.  </w:t>
      </w:r>
    </w:p>
    <w:p w14:paraId="3DED82C6" w14:textId="77777777" w:rsidR="005F6299" w:rsidRDefault="005F6299">
      <w:pPr>
        <w:tabs>
          <w:tab w:val="left" w:pos="360"/>
          <w:tab w:val="left" w:pos="720"/>
        </w:tabs>
        <w:spacing w:after="0" w:line="240" w:lineRule="auto"/>
        <w:rPr>
          <w:rFonts w:ascii="Cambria" w:eastAsia="Cambria" w:hAnsi="Cambria" w:cs="Cambria"/>
          <w:sz w:val="20"/>
          <w:szCs w:val="20"/>
        </w:rPr>
      </w:pPr>
    </w:p>
    <w:p w14:paraId="5BBEB2E1" w14:textId="48ABE24B" w:rsidR="005F6299" w:rsidRDefault="0049467C">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sz w:val="20"/>
          <w:szCs w:val="20"/>
        </w:rPr>
        <w:t>NO – removing OESH program major restriction</w:t>
      </w:r>
      <w:r w:rsidR="00316AF3">
        <w:rPr>
          <w:rFonts w:ascii="Cambria" w:eastAsia="Cambria" w:hAnsi="Cambria" w:cs="Cambria"/>
          <w:color w:val="000000"/>
          <w:sz w:val="20"/>
          <w:szCs w:val="20"/>
        </w:rPr>
        <w:t xml:space="preserve"> </w:t>
      </w:r>
      <w:r w:rsidR="00316AF3">
        <w:rPr>
          <w:rFonts w:ascii="Cambria" w:eastAsia="Cambria" w:hAnsi="Cambria" w:cs="Cambria"/>
          <w:color w:val="000000"/>
          <w:sz w:val="20"/>
          <w:szCs w:val="20"/>
        </w:rPr>
        <w:tab/>
        <w:t xml:space="preserve">Is this course restricted to a specific major?  </w:t>
      </w:r>
    </w:p>
    <w:p w14:paraId="3DE1507C" w14:textId="4980555B" w:rsidR="005F6299" w:rsidRDefault="00316AF3">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If yes, which major?  </w:t>
      </w:r>
      <w:r>
        <w:rPr>
          <w:rFonts w:ascii="Cambria" w:eastAsia="Cambria" w:hAnsi="Cambria" w:cs="Cambria"/>
          <w:b/>
          <w:sz w:val="20"/>
          <w:szCs w:val="20"/>
        </w:rPr>
        <w:t xml:space="preserve">[Note: </w:t>
      </w:r>
      <w:r>
        <w:rPr>
          <w:b/>
          <w:color w:val="3C4043"/>
          <w:sz w:val="21"/>
          <w:szCs w:val="21"/>
          <w:highlight w:val="white"/>
        </w:rPr>
        <w:t>Removing major OESH restrictions]</w:t>
      </w:r>
    </w:p>
    <w:p w14:paraId="07D96A5C" w14:textId="77777777" w:rsidR="005F6299" w:rsidRDefault="00316AF3">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3AD1FF93" w14:textId="77777777" w:rsidR="005F6299" w:rsidRDefault="00316AF3">
      <w:pP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sz w:val="20"/>
          <w:szCs w:val="20"/>
        </w:rPr>
        <w:t xml:space="preserve"> </w:t>
      </w:r>
      <w:r>
        <w:rPr>
          <w:rFonts w:ascii="Cambria" w:eastAsia="Cambria" w:hAnsi="Cambria" w:cs="Cambria"/>
          <w:sz w:val="20"/>
          <w:szCs w:val="20"/>
        </w:rPr>
        <w:t xml:space="preserve">(e.g. Fall, Spring, Summer; if irregularly offered, please indicate, “irregular.”)  </w:t>
      </w:r>
      <w:r>
        <w:rPr>
          <w:rFonts w:ascii="Cambria" w:eastAsia="Cambria" w:hAnsi="Cambria" w:cs="Cambria"/>
          <w:i/>
          <w:color w:val="FF0000"/>
          <w:sz w:val="20"/>
          <w:szCs w:val="20"/>
        </w:rPr>
        <w:t>Not applicable to Graduate courses.</w:t>
      </w:r>
    </w:p>
    <w:p w14:paraId="25466E11" w14:textId="77777777" w:rsidR="005F6299" w:rsidRDefault="005F6299">
      <w:pPr>
        <w:tabs>
          <w:tab w:val="left" w:pos="360"/>
          <w:tab w:val="left" w:pos="720"/>
        </w:tabs>
        <w:spacing w:after="0" w:line="240" w:lineRule="auto"/>
        <w:rPr>
          <w:rFonts w:ascii="Cambria" w:eastAsia="Cambria" w:hAnsi="Cambria" w:cs="Cambria"/>
          <w:color w:val="FF0000"/>
          <w:sz w:val="20"/>
          <w:szCs w:val="20"/>
        </w:rPr>
      </w:pPr>
    </w:p>
    <w:p w14:paraId="19F9367A" w14:textId="77777777" w:rsidR="005F6299" w:rsidRDefault="00316AF3">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08ABB7EC" w14:textId="77777777" w:rsidR="005F6299" w:rsidRDefault="005F6299">
      <w:pPr>
        <w:tabs>
          <w:tab w:val="left" w:pos="360"/>
          <w:tab w:val="left" w:pos="720"/>
        </w:tabs>
        <w:spacing w:after="0" w:line="240" w:lineRule="auto"/>
        <w:rPr>
          <w:rFonts w:ascii="Cambria" w:eastAsia="Cambria" w:hAnsi="Cambria" w:cs="Cambria"/>
          <w:sz w:val="20"/>
          <w:szCs w:val="20"/>
        </w:rPr>
      </w:pPr>
    </w:p>
    <w:p w14:paraId="3EBB84CB" w14:textId="77777777" w:rsidR="005F6299" w:rsidRDefault="005F6299">
      <w:pPr>
        <w:tabs>
          <w:tab w:val="left" w:pos="360"/>
          <w:tab w:val="left" w:pos="720"/>
        </w:tabs>
        <w:spacing w:after="0" w:line="240" w:lineRule="auto"/>
        <w:rPr>
          <w:rFonts w:ascii="Cambria" w:eastAsia="Cambria" w:hAnsi="Cambria" w:cs="Cambria"/>
          <w:sz w:val="20"/>
          <w:szCs w:val="20"/>
        </w:rPr>
      </w:pPr>
    </w:p>
    <w:p w14:paraId="3AE23218" w14:textId="77777777" w:rsidR="005F6299" w:rsidRDefault="00316AF3">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12A88E1A" w14:textId="77777777" w:rsidR="005F6299" w:rsidRDefault="00316AF3">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67602494" w14:textId="77777777" w:rsidR="005F6299" w:rsidRDefault="00316AF3">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6E683740" w14:textId="77777777" w:rsidR="005F6299" w:rsidRDefault="005F6299">
      <w:pPr>
        <w:tabs>
          <w:tab w:val="left" w:pos="360"/>
          <w:tab w:val="left" w:pos="720"/>
        </w:tabs>
        <w:spacing w:after="0" w:line="240" w:lineRule="auto"/>
        <w:rPr>
          <w:rFonts w:ascii="Cambria" w:eastAsia="Cambria" w:hAnsi="Cambria" w:cs="Cambria"/>
          <w:sz w:val="20"/>
          <w:szCs w:val="20"/>
        </w:rPr>
      </w:pPr>
    </w:p>
    <w:p w14:paraId="2F1C8B43" w14:textId="77777777" w:rsidR="005F6299" w:rsidRDefault="005F6299">
      <w:pPr>
        <w:tabs>
          <w:tab w:val="left" w:pos="360"/>
          <w:tab w:val="left" w:pos="720"/>
        </w:tabs>
        <w:spacing w:after="0" w:line="240" w:lineRule="auto"/>
        <w:rPr>
          <w:rFonts w:ascii="Cambria" w:eastAsia="Cambria" w:hAnsi="Cambria" w:cs="Cambria"/>
          <w:sz w:val="20"/>
          <w:szCs w:val="20"/>
        </w:rPr>
      </w:pPr>
    </w:p>
    <w:p w14:paraId="75174A4D" w14:textId="77777777" w:rsidR="005F6299" w:rsidRDefault="00316AF3">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198A5852" w14:textId="77777777" w:rsidR="005F6299" w:rsidRDefault="00316AF3">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What is the grade type (i.e. standard letter, credit/no credit, pass/fail, no grade, developmental, or other [please </w:t>
      </w:r>
      <w:proofErr w:type="gramStart"/>
      <w:r>
        <w:rPr>
          <w:rFonts w:ascii="Cambria" w:eastAsia="Cambria" w:hAnsi="Cambria" w:cs="Cambria"/>
          <w:sz w:val="20"/>
          <w:szCs w:val="20"/>
        </w:rPr>
        <w:t>elaborate])</w:t>
      </w:r>
      <w:proofErr w:type="gramEnd"/>
    </w:p>
    <w:p w14:paraId="6B6B0E70" w14:textId="77777777" w:rsidR="005F6299" w:rsidRDefault="00316AF3">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0515D7ED" w14:textId="77777777" w:rsidR="005F6299" w:rsidRDefault="005F6299">
      <w:pPr>
        <w:tabs>
          <w:tab w:val="left" w:pos="360"/>
          <w:tab w:val="left" w:pos="720"/>
        </w:tabs>
        <w:spacing w:after="0" w:line="240" w:lineRule="auto"/>
        <w:rPr>
          <w:rFonts w:ascii="Cambria" w:eastAsia="Cambria" w:hAnsi="Cambria" w:cs="Cambria"/>
          <w:sz w:val="20"/>
          <w:szCs w:val="20"/>
        </w:rPr>
      </w:pPr>
    </w:p>
    <w:p w14:paraId="32094EAE" w14:textId="77777777" w:rsidR="005F6299" w:rsidRDefault="00316AF3">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dual-listed (undergraduate/graduate)? </w:t>
      </w:r>
    </w:p>
    <w:p w14:paraId="2A1C29CD" w14:textId="77777777" w:rsidR="005F6299" w:rsidRDefault="005F6299">
      <w:pPr>
        <w:tabs>
          <w:tab w:val="left" w:pos="360"/>
        </w:tabs>
        <w:spacing w:after="0" w:line="240" w:lineRule="auto"/>
        <w:rPr>
          <w:rFonts w:ascii="Cambria" w:eastAsia="Cambria" w:hAnsi="Cambria" w:cs="Cambria"/>
          <w:sz w:val="20"/>
          <w:szCs w:val="20"/>
        </w:rPr>
      </w:pPr>
    </w:p>
    <w:p w14:paraId="157C66FB" w14:textId="77777777" w:rsidR="005F6299" w:rsidRDefault="00316AF3">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cross-listed?  </w:t>
      </w:r>
    </w:p>
    <w:p w14:paraId="608765ED" w14:textId="77777777" w:rsidR="005F6299" w:rsidRDefault="00316AF3">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455E1E86" w14:textId="77777777" w:rsidR="005F6299" w:rsidRDefault="005F6299">
      <w:pPr>
        <w:tabs>
          <w:tab w:val="left" w:pos="360"/>
        </w:tabs>
        <w:spacing w:after="0" w:line="240" w:lineRule="auto"/>
        <w:rPr>
          <w:rFonts w:ascii="Cambria" w:eastAsia="Cambria" w:hAnsi="Cambria" w:cs="Cambria"/>
          <w:sz w:val="20"/>
          <w:szCs w:val="20"/>
        </w:rPr>
      </w:pPr>
    </w:p>
    <w:p w14:paraId="46C5C3F6" w14:textId="77777777" w:rsidR="005F6299" w:rsidRDefault="00316AF3">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2BFB8092" w14:textId="77777777" w:rsidR="005F6299" w:rsidRDefault="00316AF3">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color w:val="808080"/>
          <w:shd w:val="clear" w:color="auto" w:fill="D9D9D9"/>
        </w:rPr>
        <w:t>Enter text...</w:t>
      </w:r>
    </w:p>
    <w:p w14:paraId="6A803076" w14:textId="77777777" w:rsidR="005F6299" w:rsidRDefault="00316AF3">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ab/>
        <w:t xml:space="preserve">b. </w:t>
      </w: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Can the cross-listed course be used to satisfy the prerequisite or degree requirements this course satisfies?</w:t>
      </w:r>
    </w:p>
    <w:p w14:paraId="52D00D63" w14:textId="77777777" w:rsidR="005F6299" w:rsidRDefault="00316AF3">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color w:val="808080"/>
          <w:shd w:val="clear" w:color="auto" w:fill="D9D9D9"/>
        </w:rPr>
        <w:t>Enter text...</w:t>
      </w:r>
    </w:p>
    <w:p w14:paraId="129E65BC" w14:textId="77777777" w:rsidR="005F6299" w:rsidRDefault="005F6299">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61B19DCF" w14:textId="77777777" w:rsidR="005F6299" w:rsidRDefault="00316AF3">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in support of a new program?  </w:t>
      </w:r>
    </w:p>
    <w:p w14:paraId="75FFF719" w14:textId="77777777" w:rsidR="005F6299" w:rsidRDefault="00316AF3">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77B75F4F" w14:textId="77777777" w:rsidR="005F6299" w:rsidRDefault="00316AF3">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50D042D3" w14:textId="77777777" w:rsidR="005F6299" w:rsidRDefault="005F6299">
      <w:pPr>
        <w:tabs>
          <w:tab w:val="left" w:pos="360"/>
          <w:tab w:val="left" w:pos="720"/>
        </w:tabs>
        <w:spacing w:after="0" w:line="240" w:lineRule="auto"/>
        <w:rPr>
          <w:rFonts w:ascii="Cambria" w:eastAsia="Cambria" w:hAnsi="Cambria" w:cs="Cambria"/>
          <w:sz w:val="20"/>
          <w:szCs w:val="20"/>
        </w:rPr>
      </w:pPr>
    </w:p>
    <w:p w14:paraId="60A06C7F" w14:textId="77777777" w:rsidR="005F6299" w:rsidRDefault="00316AF3">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Will this course be a one-to-one equivalent to a deleted course or previous version of this course (please check with the Registrar if unsure)?</w:t>
      </w:r>
    </w:p>
    <w:p w14:paraId="056F27CC" w14:textId="77777777" w:rsidR="005F6299" w:rsidRDefault="00316AF3">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1456608E" w14:textId="77777777" w:rsidR="005F6299" w:rsidRDefault="00316AF3">
      <w:pPr>
        <w:tabs>
          <w:tab w:val="left" w:pos="360"/>
          <w:tab w:val="left" w:pos="720"/>
        </w:tabs>
        <w:spacing w:after="0" w:line="240" w:lineRule="auto"/>
        <w:ind w:left="720" w:firstLine="720"/>
        <w:rPr>
          <w:rFonts w:ascii="Cambria" w:eastAsia="Cambria" w:hAnsi="Cambria" w:cs="Cambria"/>
          <w:sz w:val="20"/>
          <w:szCs w:val="20"/>
        </w:rPr>
      </w:pPr>
      <w:r>
        <w:rPr>
          <w:color w:val="808080"/>
          <w:shd w:val="clear" w:color="auto" w:fill="D9D9D9"/>
        </w:rPr>
        <w:t>Enter text...</w:t>
      </w:r>
    </w:p>
    <w:p w14:paraId="50C2D7D7" w14:textId="77777777" w:rsidR="005F6299" w:rsidRDefault="005F6299">
      <w:pPr>
        <w:rPr>
          <w:rFonts w:ascii="Cambria" w:eastAsia="Cambria" w:hAnsi="Cambria" w:cs="Cambria"/>
          <w:b/>
          <w:sz w:val="28"/>
          <w:szCs w:val="28"/>
        </w:rPr>
      </w:pPr>
    </w:p>
    <w:p w14:paraId="5DDF2C0B" w14:textId="77777777" w:rsidR="005F6299" w:rsidRDefault="00316AF3">
      <w:pPr>
        <w:jc w:val="center"/>
        <w:rPr>
          <w:rFonts w:ascii="Cambria" w:eastAsia="Cambria" w:hAnsi="Cambria" w:cs="Cambria"/>
          <w:b/>
          <w:sz w:val="28"/>
          <w:szCs w:val="28"/>
        </w:rPr>
      </w:pPr>
      <w:r>
        <w:rPr>
          <w:rFonts w:ascii="Cambria" w:eastAsia="Cambria" w:hAnsi="Cambria" w:cs="Cambria"/>
          <w:b/>
          <w:sz w:val="28"/>
          <w:szCs w:val="28"/>
        </w:rPr>
        <w:t>Course Details</w:t>
      </w:r>
    </w:p>
    <w:p w14:paraId="55A99323" w14:textId="77777777" w:rsidR="005F6299" w:rsidRDefault="005F6299">
      <w:pPr>
        <w:tabs>
          <w:tab w:val="left" w:pos="360"/>
          <w:tab w:val="left" w:pos="720"/>
        </w:tabs>
        <w:spacing w:after="0" w:line="240" w:lineRule="auto"/>
        <w:jc w:val="center"/>
        <w:rPr>
          <w:rFonts w:ascii="Cambria" w:eastAsia="Cambria" w:hAnsi="Cambria" w:cs="Cambria"/>
          <w:b/>
          <w:sz w:val="28"/>
          <w:szCs w:val="28"/>
        </w:rPr>
      </w:pPr>
    </w:p>
    <w:p w14:paraId="657E8A31" w14:textId="77777777" w:rsidR="005F6299" w:rsidRDefault="00316AF3">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428869E5" w14:textId="77777777" w:rsidR="005F6299" w:rsidRDefault="00316AF3">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(The course outline should be topical by weeks and should be sufficient in detail to allow for judgment of the content of the course.)</w:t>
      </w:r>
    </w:p>
    <w:p w14:paraId="065345D8" w14:textId="77777777" w:rsidR="005F6299" w:rsidRDefault="00316AF3">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43AB262B" w14:textId="77777777" w:rsidR="005F6299" w:rsidRDefault="005F6299">
      <w:pPr>
        <w:tabs>
          <w:tab w:val="left" w:pos="360"/>
          <w:tab w:val="left" w:pos="720"/>
        </w:tabs>
        <w:spacing w:after="0" w:line="240" w:lineRule="auto"/>
        <w:rPr>
          <w:rFonts w:ascii="Cambria" w:eastAsia="Cambria" w:hAnsi="Cambria" w:cs="Cambria"/>
          <w:sz w:val="20"/>
          <w:szCs w:val="20"/>
        </w:rPr>
      </w:pPr>
    </w:p>
    <w:p w14:paraId="17E40A07" w14:textId="77777777" w:rsidR="005F6299" w:rsidRDefault="00316AF3">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2261702F" w14:textId="77777777" w:rsidR="005F6299" w:rsidRDefault="00316AF3">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lastRenderedPageBreak/>
        <w:t>(e.g. labs, exhibits, site visitations, etc.)</w:t>
      </w:r>
    </w:p>
    <w:p w14:paraId="0F19730D" w14:textId="77777777" w:rsidR="005F6299" w:rsidRDefault="00316AF3">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5E5F6122" w14:textId="77777777" w:rsidR="005F6299" w:rsidRDefault="005F6299">
      <w:pPr>
        <w:tabs>
          <w:tab w:val="left" w:pos="360"/>
          <w:tab w:val="left" w:pos="720"/>
        </w:tabs>
        <w:spacing w:after="0" w:line="240" w:lineRule="auto"/>
        <w:rPr>
          <w:rFonts w:ascii="Cambria" w:eastAsia="Cambria" w:hAnsi="Cambria" w:cs="Cambria"/>
          <w:sz w:val="20"/>
          <w:szCs w:val="20"/>
        </w:rPr>
      </w:pPr>
    </w:p>
    <w:p w14:paraId="0C1E4406" w14:textId="77777777" w:rsidR="005F6299" w:rsidRDefault="00316AF3">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NO   Department staffing and classroom/lab resources</w:t>
      </w:r>
      <w:r>
        <w:rPr>
          <w:rFonts w:ascii="Cambria" w:eastAsia="Cambria" w:hAnsi="Cambria" w:cs="Cambria"/>
          <w:color w:val="000000"/>
          <w:sz w:val="20"/>
          <w:szCs w:val="20"/>
        </w:rPr>
        <w:t xml:space="preserve"> </w:t>
      </w:r>
    </w:p>
    <w:p w14:paraId="00245886" w14:textId="77777777" w:rsidR="005F6299" w:rsidRDefault="00316AF3">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0D64C4F4" w14:textId="77777777" w:rsidR="005F6299" w:rsidRDefault="00316AF3">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6DE487ED" w14:textId="77777777" w:rsidR="005F6299" w:rsidRDefault="00316AF3">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Adjunct faculty will be used to teach this course.</w:t>
      </w:r>
    </w:p>
    <w:p w14:paraId="733F7BA6" w14:textId="77777777" w:rsidR="005F6299" w:rsidRDefault="005F6299">
      <w:pPr>
        <w:tabs>
          <w:tab w:val="left" w:pos="360"/>
          <w:tab w:val="left" w:pos="720"/>
        </w:tabs>
        <w:spacing w:after="0" w:line="240" w:lineRule="auto"/>
        <w:rPr>
          <w:rFonts w:ascii="Cambria" w:eastAsia="Cambria" w:hAnsi="Cambria" w:cs="Cambria"/>
          <w:b/>
          <w:sz w:val="24"/>
          <w:szCs w:val="24"/>
        </w:rPr>
      </w:pPr>
    </w:p>
    <w:p w14:paraId="65777894" w14:textId="77777777" w:rsidR="005F6299" w:rsidRDefault="00316AF3">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Does this course require course fees?  </w:t>
      </w:r>
    </w:p>
    <w:p w14:paraId="3359A78C" w14:textId="77777777" w:rsidR="005F6299" w:rsidRDefault="00316AF3">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117D8146" w14:textId="77777777" w:rsidR="005F6299" w:rsidRDefault="00316AF3">
      <w:pPr>
        <w:tabs>
          <w:tab w:val="left" w:pos="360"/>
          <w:tab w:val="left" w:pos="720"/>
        </w:tabs>
        <w:spacing w:after="0"/>
        <w:jc w:val="center"/>
        <w:rPr>
          <w:rFonts w:ascii="Cambria" w:eastAsia="Cambria" w:hAnsi="Cambria" w:cs="Cambria"/>
          <w:b/>
          <w:sz w:val="24"/>
          <w:szCs w:val="24"/>
        </w:rPr>
      </w:pPr>
      <w:r>
        <w:rPr>
          <w:rFonts w:ascii="Cambria" w:eastAsia="Cambria" w:hAnsi="Cambria" w:cs="Cambria"/>
          <w:b/>
          <w:sz w:val="24"/>
          <w:szCs w:val="24"/>
        </w:rPr>
        <w:t>Justification</w:t>
      </w:r>
    </w:p>
    <w:p w14:paraId="16D524FC" w14:textId="77777777" w:rsidR="005F6299" w:rsidRDefault="005F6299">
      <w:pPr>
        <w:tabs>
          <w:tab w:val="left" w:pos="360"/>
          <w:tab w:val="left" w:pos="720"/>
        </w:tabs>
        <w:spacing w:after="0"/>
        <w:rPr>
          <w:rFonts w:ascii="Cambria" w:eastAsia="Cambria" w:hAnsi="Cambria" w:cs="Cambria"/>
          <w:b/>
          <w:sz w:val="20"/>
          <w:szCs w:val="20"/>
        </w:rPr>
      </w:pPr>
    </w:p>
    <w:p w14:paraId="09F8A720" w14:textId="77777777" w:rsidR="005F6299" w:rsidRDefault="00316AF3">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2330265B" w14:textId="77777777" w:rsidR="005F6299" w:rsidRDefault="00316AF3">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Justification for Modification(s) </w:t>
      </w:r>
    </w:p>
    <w:p w14:paraId="093C3F96" w14:textId="77777777" w:rsidR="005F6299" w:rsidRDefault="00316AF3">
      <w:pPr>
        <w:tabs>
          <w:tab w:val="left" w:pos="360"/>
          <w:tab w:val="left" w:pos="720"/>
        </w:tabs>
        <w:spacing w:after="0" w:line="240" w:lineRule="auto"/>
        <w:ind w:left="360" w:firstLine="360"/>
        <w:rPr>
          <w:rFonts w:ascii="Cambria" w:eastAsia="Cambria" w:hAnsi="Cambria" w:cs="Cambria"/>
          <w:sz w:val="20"/>
          <w:szCs w:val="20"/>
        </w:rPr>
      </w:pPr>
      <w:r>
        <w:rPr>
          <w:rFonts w:ascii="Cambria" w:eastAsia="Cambria" w:hAnsi="Cambria" w:cs="Cambria"/>
          <w:sz w:val="20"/>
          <w:szCs w:val="20"/>
        </w:rPr>
        <w:t xml:space="preserve">The OESH program would like to allow this course to be available to non-OESH majors.  As an introductory course in hazard controls, the only required course is MATH 1023 or higher as an understanding of college algebra is needed to apply and understand the topics covered.  The course will also be offered online.  The original OESH-BS program was intended to be a lock-step program, but that is no longer the case and students should be allowed to take this course as their schedule permits.  This course is a required course for any student to fulfill the requirements for the bachelors of Occupational and Environmental Safety and Health. This course may also be of interest to students in other departments with an interest in occupational safety and industrial hygiene. </w:t>
      </w:r>
    </w:p>
    <w:p w14:paraId="67601EC1" w14:textId="77777777" w:rsidR="005F6299" w:rsidRDefault="005F6299">
      <w:pPr>
        <w:tabs>
          <w:tab w:val="left" w:pos="360"/>
          <w:tab w:val="left" w:pos="720"/>
        </w:tabs>
        <w:spacing w:after="0"/>
        <w:rPr>
          <w:rFonts w:ascii="Cambria" w:eastAsia="Cambria" w:hAnsi="Cambria" w:cs="Cambria"/>
          <w:sz w:val="20"/>
          <w:szCs w:val="20"/>
        </w:rPr>
      </w:pPr>
    </w:p>
    <w:p w14:paraId="6D88B3F8" w14:textId="77777777" w:rsidR="005F6299" w:rsidRDefault="005F6299">
      <w:pPr>
        <w:tabs>
          <w:tab w:val="left" w:pos="360"/>
          <w:tab w:val="left" w:pos="720"/>
        </w:tabs>
        <w:spacing w:after="0"/>
        <w:rPr>
          <w:rFonts w:ascii="Cambria" w:eastAsia="Cambria" w:hAnsi="Cambria" w:cs="Cambria"/>
          <w:sz w:val="20"/>
          <w:szCs w:val="20"/>
        </w:rPr>
      </w:pPr>
    </w:p>
    <w:p w14:paraId="306D137A" w14:textId="77777777" w:rsidR="005F6299" w:rsidRDefault="005F6299">
      <w:pPr>
        <w:pBdr>
          <w:top w:val="nil"/>
          <w:left w:val="nil"/>
          <w:bottom w:val="nil"/>
          <w:right w:val="nil"/>
          <w:between w:val="nil"/>
        </w:pBdr>
        <w:tabs>
          <w:tab w:val="left" w:pos="360"/>
          <w:tab w:val="left" w:pos="720"/>
        </w:tabs>
        <w:spacing w:after="0"/>
        <w:ind w:left="360"/>
        <w:jc w:val="center"/>
        <w:rPr>
          <w:rFonts w:ascii="Cambria" w:eastAsia="Cambria" w:hAnsi="Cambria" w:cs="Cambria"/>
          <w:b/>
          <w:color w:val="000000"/>
          <w:sz w:val="20"/>
          <w:szCs w:val="20"/>
        </w:rPr>
      </w:pPr>
    </w:p>
    <w:p w14:paraId="6390F5D3" w14:textId="77777777" w:rsidR="005F6299" w:rsidRDefault="00316AF3">
      <w:pPr>
        <w:tabs>
          <w:tab w:val="left" w:pos="360"/>
          <w:tab w:val="left" w:pos="720"/>
        </w:tabs>
        <w:spacing w:after="0"/>
        <w:jc w:val="both"/>
        <w:rPr>
          <w:rFonts w:ascii="Cambria" w:eastAsia="Cambria" w:hAnsi="Cambria" w:cs="Cambria"/>
          <w:b/>
          <w:sz w:val="20"/>
          <w:szCs w:val="20"/>
        </w:rPr>
      </w:pPr>
      <w:r>
        <w:rPr>
          <w:rFonts w:ascii="Cambria" w:eastAsia="Cambria" w:hAnsi="Cambria" w:cs="Cambria"/>
          <w:b/>
          <w:sz w:val="20"/>
          <w:szCs w:val="20"/>
        </w:rPr>
        <w:t>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4B339CEF" w14:textId="77777777" w:rsidR="005F6299" w:rsidRDefault="00316AF3">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Justification for course. Must include:</w:t>
      </w:r>
    </w:p>
    <w:p w14:paraId="16184B47" w14:textId="77777777" w:rsidR="005F6299" w:rsidRDefault="00316AF3">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3D0C9D16" w14:textId="77777777" w:rsidR="005F6299" w:rsidRDefault="00316AF3">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27F33AF9" w14:textId="77777777" w:rsidR="005F6299" w:rsidRDefault="005F6299">
      <w:pPr>
        <w:tabs>
          <w:tab w:val="left" w:pos="360"/>
          <w:tab w:val="left" w:pos="720"/>
        </w:tabs>
        <w:spacing w:after="0"/>
        <w:rPr>
          <w:rFonts w:ascii="Cambria" w:eastAsia="Cambria" w:hAnsi="Cambria" w:cs="Cambria"/>
          <w:sz w:val="20"/>
          <w:szCs w:val="20"/>
        </w:rPr>
      </w:pPr>
    </w:p>
    <w:p w14:paraId="392A1E1A" w14:textId="77777777" w:rsidR="005F6299" w:rsidRDefault="00316AF3">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1FD19567" w14:textId="77777777" w:rsidR="005F6299" w:rsidRDefault="00316AF3">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ab/>
      </w:r>
      <w:r>
        <w:rPr>
          <w:color w:val="808080"/>
          <w:shd w:val="clear" w:color="auto" w:fill="D9D9D9"/>
        </w:rPr>
        <w:t>Enter text...</w:t>
      </w:r>
    </w:p>
    <w:p w14:paraId="465D4E9C" w14:textId="77777777" w:rsidR="005F6299" w:rsidRDefault="005F6299">
      <w:pPr>
        <w:tabs>
          <w:tab w:val="left" w:pos="360"/>
          <w:tab w:val="left" w:pos="810"/>
        </w:tabs>
        <w:spacing w:after="0"/>
        <w:ind w:left="360"/>
        <w:rPr>
          <w:rFonts w:ascii="Cambria" w:eastAsia="Cambria" w:hAnsi="Cambria" w:cs="Cambria"/>
          <w:sz w:val="20"/>
          <w:szCs w:val="20"/>
        </w:rPr>
      </w:pPr>
    </w:p>
    <w:p w14:paraId="049D8760" w14:textId="77777777" w:rsidR="005F6299" w:rsidRDefault="00316AF3">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2A5F130B" w14:textId="77777777" w:rsidR="005F6299" w:rsidRDefault="00316AF3">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1C6A4412" w14:textId="77777777" w:rsidR="005F6299" w:rsidRDefault="005F6299">
      <w:pPr>
        <w:tabs>
          <w:tab w:val="left" w:pos="360"/>
          <w:tab w:val="left" w:pos="810"/>
        </w:tabs>
        <w:spacing w:after="0"/>
        <w:ind w:left="360"/>
        <w:rPr>
          <w:rFonts w:ascii="Cambria" w:eastAsia="Cambria" w:hAnsi="Cambria" w:cs="Cambria"/>
          <w:sz w:val="20"/>
          <w:szCs w:val="20"/>
        </w:rPr>
      </w:pPr>
    </w:p>
    <w:p w14:paraId="33C22D6C" w14:textId="77777777" w:rsidR="005F6299" w:rsidRDefault="00316AF3">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3B555BA1" w14:textId="77777777" w:rsidR="005F6299" w:rsidRDefault="00316AF3">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54A90FB2" w14:textId="77777777" w:rsidR="005F6299" w:rsidRDefault="00316AF3">
      <w:pPr>
        <w:tabs>
          <w:tab w:val="left" w:pos="360"/>
          <w:tab w:val="left" w:pos="720"/>
        </w:tabs>
        <w:spacing w:after="0"/>
        <w:rPr>
          <w:rFonts w:ascii="Cambria" w:eastAsia="Cambria" w:hAnsi="Cambria" w:cs="Cambria"/>
          <w:b/>
          <w:sz w:val="28"/>
          <w:szCs w:val="28"/>
        </w:rPr>
      </w:pPr>
      <w:r>
        <w:rPr>
          <w:rFonts w:ascii="Cambria" w:eastAsia="Cambria" w:hAnsi="Cambria" w:cs="Cambria"/>
          <w:b/>
          <w:sz w:val="28"/>
          <w:szCs w:val="28"/>
        </w:rPr>
        <w:t xml:space="preserve"> </w:t>
      </w:r>
    </w:p>
    <w:p w14:paraId="74CC0231" w14:textId="77777777" w:rsidR="005F6299" w:rsidRDefault="005F6299">
      <w:pPr>
        <w:tabs>
          <w:tab w:val="left" w:pos="360"/>
          <w:tab w:val="left" w:pos="720"/>
        </w:tabs>
        <w:spacing w:after="0"/>
        <w:rPr>
          <w:rFonts w:ascii="Cambria" w:eastAsia="Cambria" w:hAnsi="Cambria" w:cs="Cambria"/>
          <w:b/>
        </w:rPr>
      </w:pPr>
    </w:p>
    <w:p w14:paraId="517D0C88" w14:textId="77777777" w:rsidR="005F6299" w:rsidRDefault="005F6299">
      <w:pPr>
        <w:tabs>
          <w:tab w:val="left" w:pos="360"/>
          <w:tab w:val="left" w:pos="720"/>
        </w:tabs>
        <w:spacing w:after="0"/>
        <w:jc w:val="center"/>
        <w:rPr>
          <w:rFonts w:ascii="Cambria" w:eastAsia="Cambria" w:hAnsi="Cambria" w:cs="Cambria"/>
          <w:b/>
          <w:sz w:val="28"/>
          <w:szCs w:val="28"/>
        </w:rPr>
      </w:pPr>
    </w:p>
    <w:p w14:paraId="4556ABA0" w14:textId="77777777" w:rsidR="005F6299" w:rsidRDefault="005F6299">
      <w:pPr>
        <w:tabs>
          <w:tab w:val="left" w:pos="360"/>
          <w:tab w:val="left" w:pos="720"/>
        </w:tabs>
        <w:spacing w:after="0"/>
        <w:jc w:val="center"/>
        <w:rPr>
          <w:rFonts w:ascii="Cambria" w:eastAsia="Cambria" w:hAnsi="Cambria" w:cs="Cambria"/>
          <w:b/>
          <w:sz w:val="28"/>
          <w:szCs w:val="28"/>
        </w:rPr>
      </w:pPr>
    </w:p>
    <w:p w14:paraId="2902FA62" w14:textId="77777777" w:rsidR="005F6299" w:rsidRDefault="005F6299">
      <w:pPr>
        <w:tabs>
          <w:tab w:val="left" w:pos="360"/>
          <w:tab w:val="left" w:pos="720"/>
        </w:tabs>
        <w:spacing w:after="0"/>
        <w:jc w:val="center"/>
        <w:rPr>
          <w:rFonts w:ascii="Cambria" w:eastAsia="Cambria" w:hAnsi="Cambria" w:cs="Cambria"/>
          <w:b/>
          <w:sz w:val="28"/>
          <w:szCs w:val="28"/>
        </w:rPr>
      </w:pPr>
    </w:p>
    <w:p w14:paraId="724C5299" w14:textId="77777777" w:rsidR="005F6299" w:rsidRDefault="005F6299">
      <w:pPr>
        <w:tabs>
          <w:tab w:val="left" w:pos="360"/>
          <w:tab w:val="left" w:pos="720"/>
        </w:tabs>
        <w:spacing w:after="0"/>
        <w:rPr>
          <w:rFonts w:ascii="Cambria" w:eastAsia="Cambria" w:hAnsi="Cambria" w:cs="Cambria"/>
          <w:b/>
          <w:sz w:val="28"/>
          <w:szCs w:val="28"/>
        </w:rPr>
      </w:pPr>
    </w:p>
    <w:p w14:paraId="75099EFB" w14:textId="77777777" w:rsidR="005F6299" w:rsidRDefault="00316AF3">
      <w:pPr>
        <w:tabs>
          <w:tab w:val="left" w:pos="360"/>
          <w:tab w:val="left" w:pos="720"/>
        </w:tabs>
        <w:spacing w:after="0"/>
        <w:jc w:val="center"/>
        <w:rPr>
          <w:rFonts w:ascii="Cambria" w:eastAsia="Cambria" w:hAnsi="Cambria" w:cs="Cambria"/>
          <w:b/>
          <w:sz w:val="28"/>
          <w:szCs w:val="28"/>
        </w:rPr>
      </w:pPr>
      <w:r>
        <w:rPr>
          <w:rFonts w:ascii="Cambria" w:eastAsia="Cambria" w:hAnsi="Cambria" w:cs="Cambria"/>
          <w:b/>
          <w:sz w:val="28"/>
          <w:szCs w:val="28"/>
        </w:rPr>
        <w:t>Assessment</w:t>
      </w:r>
    </w:p>
    <w:p w14:paraId="0D24F680" w14:textId="77777777" w:rsidR="005F6299" w:rsidRDefault="005F6299">
      <w:pPr>
        <w:tabs>
          <w:tab w:val="left" w:pos="360"/>
          <w:tab w:val="left" w:pos="720"/>
        </w:tabs>
        <w:spacing w:after="0"/>
        <w:rPr>
          <w:rFonts w:ascii="Cambria" w:eastAsia="Cambria" w:hAnsi="Cambria" w:cs="Cambria"/>
          <w:b/>
        </w:rPr>
      </w:pPr>
    </w:p>
    <w:p w14:paraId="5E1154F4" w14:textId="77777777" w:rsidR="005F6299" w:rsidRDefault="00316AF3">
      <w:pPr>
        <w:tabs>
          <w:tab w:val="left" w:pos="360"/>
          <w:tab w:val="left" w:pos="720"/>
        </w:tabs>
        <w:spacing w:after="0"/>
        <w:rPr>
          <w:rFonts w:ascii="Cambria" w:eastAsia="Cambria" w:hAnsi="Cambria" w:cs="Cambria"/>
          <w:b/>
        </w:rPr>
      </w:pPr>
      <w:r>
        <w:rPr>
          <w:rFonts w:ascii="Cambria" w:eastAsia="Cambria" w:hAnsi="Cambria" w:cs="Cambria"/>
          <w:b/>
        </w:rPr>
        <w:lastRenderedPageBreak/>
        <w:t>Assessment Plan Modifications (</w:t>
      </w:r>
      <w:r>
        <w:rPr>
          <w:rFonts w:ascii="Cambria" w:eastAsia="Cambria" w:hAnsi="Cambria" w:cs="Cambria"/>
          <w:b/>
          <w:highlight w:val="yellow"/>
        </w:rPr>
        <w:t>Course Modifications Only</w:t>
      </w:r>
      <w:r>
        <w:rPr>
          <w:rFonts w:ascii="Cambria" w:eastAsia="Cambria" w:hAnsi="Cambria" w:cs="Cambria"/>
          <w:b/>
        </w:rPr>
        <w:t>)</w:t>
      </w:r>
    </w:p>
    <w:p w14:paraId="59F50748" w14:textId="77777777" w:rsidR="005F6299" w:rsidRDefault="00316AF3">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Do the proposed modifications result in a change to the assessment plan?</w:t>
      </w:r>
    </w:p>
    <w:p w14:paraId="28252B8D" w14:textId="77777777" w:rsidR="005F6299" w:rsidRDefault="00316AF3">
      <w:pPr>
        <w:tabs>
          <w:tab w:val="left" w:pos="360"/>
          <w:tab w:val="left" w:pos="720"/>
        </w:tabs>
        <w:spacing w:after="0" w:line="240" w:lineRule="auto"/>
        <w:rPr>
          <w:rFonts w:ascii="Cambria" w:eastAsia="Cambria" w:hAnsi="Cambria" w:cs="Cambria"/>
          <w:sz w:val="20"/>
          <w:szCs w:val="20"/>
        </w:rPr>
      </w:pPr>
      <w:r>
        <w:rPr>
          <w:rFonts w:ascii="Cambria" w:eastAsia="Cambria" w:hAnsi="Cambria" w:cs="Cambria"/>
          <w:i/>
          <w:color w:val="FF0000"/>
          <w:sz w:val="20"/>
          <w:szCs w:val="20"/>
        </w:rPr>
        <w:tab/>
        <w:t>If yes, please complete the Assessment section of the proposal</w:t>
      </w:r>
    </w:p>
    <w:p w14:paraId="35048442" w14:textId="77777777" w:rsidR="005F6299" w:rsidRDefault="005F6299">
      <w:pPr>
        <w:tabs>
          <w:tab w:val="left" w:pos="360"/>
          <w:tab w:val="left" w:pos="810"/>
        </w:tabs>
        <w:spacing w:after="0"/>
        <w:rPr>
          <w:rFonts w:ascii="Cambria" w:eastAsia="Cambria" w:hAnsi="Cambria" w:cs="Cambria"/>
          <w:sz w:val="20"/>
          <w:szCs w:val="20"/>
        </w:rPr>
      </w:pPr>
    </w:p>
    <w:p w14:paraId="0952AF1F" w14:textId="77777777" w:rsidR="005F6299" w:rsidRDefault="00316AF3">
      <w:pPr>
        <w:tabs>
          <w:tab w:val="left" w:pos="360"/>
          <w:tab w:val="left" w:pos="810"/>
        </w:tabs>
        <w:spacing w:after="0"/>
        <w:rPr>
          <w:rFonts w:ascii="Cambria" w:eastAsia="Cambria" w:hAnsi="Cambria" w:cs="Cambria"/>
          <w:b/>
        </w:rPr>
      </w:pPr>
      <w:r>
        <w:rPr>
          <w:rFonts w:ascii="Cambria" w:eastAsia="Cambria" w:hAnsi="Cambria" w:cs="Cambria"/>
          <w:b/>
          <w:u w:val="single"/>
        </w:rPr>
        <w:t xml:space="preserve">Relationship with Current Program-Level Assessment </w:t>
      </w:r>
      <w:proofErr w:type="gramStart"/>
      <w:r>
        <w:rPr>
          <w:rFonts w:ascii="Cambria" w:eastAsia="Cambria" w:hAnsi="Cambria" w:cs="Cambria"/>
          <w:b/>
          <w:u w:val="single"/>
        </w:rPr>
        <w:t xml:space="preserve">Process  </w:t>
      </w:r>
      <w:r>
        <w:rPr>
          <w:rFonts w:ascii="Cambria" w:eastAsia="Cambria" w:hAnsi="Cambria" w:cs="Cambria"/>
          <w:b/>
          <w:highlight w:val="yellow"/>
        </w:rPr>
        <w:t>(</w:t>
      </w:r>
      <w:proofErr w:type="gramEnd"/>
      <w:r>
        <w:rPr>
          <w:rFonts w:ascii="Cambria" w:eastAsia="Cambria" w:hAnsi="Cambria" w:cs="Cambria"/>
          <w:b/>
          <w:highlight w:val="yellow"/>
        </w:rPr>
        <w:t>Course modifications skip this section unless the answer to #18 is “Yes”)</w:t>
      </w:r>
    </w:p>
    <w:p w14:paraId="4414F541" w14:textId="77777777" w:rsidR="005F6299" w:rsidRDefault="00316AF3">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731192E8" w14:textId="77777777" w:rsidR="005F6299" w:rsidRDefault="00316AF3">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043DB563" w14:textId="77777777" w:rsidR="005F6299" w:rsidRDefault="005F6299">
      <w:pPr>
        <w:tabs>
          <w:tab w:val="left" w:pos="360"/>
          <w:tab w:val="left" w:pos="720"/>
        </w:tabs>
        <w:spacing w:after="0" w:line="240" w:lineRule="auto"/>
        <w:rPr>
          <w:rFonts w:ascii="Cambria" w:eastAsia="Cambria" w:hAnsi="Cambria" w:cs="Cambria"/>
          <w:sz w:val="20"/>
          <w:szCs w:val="20"/>
        </w:rPr>
      </w:pPr>
    </w:p>
    <w:p w14:paraId="4E64480B" w14:textId="77777777" w:rsidR="005F6299" w:rsidRDefault="00316AF3">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782CA6DC" w14:textId="77777777" w:rsidR="005F6299" w:rsidRDefault="005F6299">
      <w:pPr>
        <w:tabs>
          <w:tab w:val="left" w:pos="360"/>
          <w:tab w:val="left" w:pos="720"/>
        </w:tabs>
        <w:spacing w:after="0" w:line="240" w:lineRule="auto"/>
        <w:rPr>
          <w:rFonts w:ascii="Cambria" w:eastAsia="Cambria" w:hAnsi="Cambria" w:cs="Cambria"/>
          <w:sz w:val="20"/>
          <w:szCs w:val="20"/>
        </w:rPr>
      </w:pPr>
    </w:p>
    <w:p w14:paraId="640A3018" w14:textId="77777777" w:rsidR="005F6299" w:rsidRDefault="00316AF3">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p w14:paraId="75E3F164" w14:textId="77777777" w:rsidR="005F6299" w:rsidRDefault="005F6299">
      <w:pPr>
        <w:spacing w:after="240" w:line="240" w:lineRule="auto"/>
        <w:rPr>
          <w:rFonts w:ascii="Cambria" w:eastAsia="Cambria" w:hAnsi="Cambria" w:cs="Cambria"/>
          <w:b/>
          <w:sz w:val="2"/>
          <w:szCs w:val="2"/>
          <w:u w:val="single"/>
        </w:rPr>
      </w:pPr>
    </w:p>
    <w:tbl>
      <w:tblPr>
        <w:tblStyle w:val="a3"/>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5F6299" w14:paraId="2983688B" w14:textId="77777777">
        <w:tc>
          <w:tcPr>
            <w:tcW w:w="2148" w:type="dxa"/>
          </w:tcPr>
          <w:p w14:paraId="44B08004" w14:textId="77777777" w:rsidR="005F6299" w:rsidRDefault="00316AF3">
            <w:pPr>
              <w:jc w:val="center"/>
              <w:rPr>
                <w:rFonts w:ascii="Cambria" w:eastAsia="Cambria" w:hAnsi="Cambria" w:cs="Cambria"/>
                <w:b/>
                <w:sz w:val="20"/>
                <w:szCs w:val="20"/>
              </w:rPr>
            </w:pPr>
            <w:r>
              <w:rPr>
                <w:rFonts w:ascii="Cambria" w:eastAsia="Cambria" w:hAnsi="Cambria" w:cs="Cambria"/>
                <w:b/>
                <w:sz w:val="20"/>
                <w:szCs w:val="20"/>
              </w:rPr>
              <w:t>Program-Level Outcome 1 (from question #19)</w:t>
            </w:r>
          </w:p>
        </w:tc>
        <w:tc>
          <w:tcPr>
            <w:tcW w:w="7428" w:type="dxa"/>
          </w:tcPr>
          <w:p w14:paraId="422BE881" w14:textId="77777777" w:rsidR="005F6299" w:rsidRDefault="00316AF3">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5F6299" w14:paraId="317FF6CB" w14:textId="77777777">
        <w:tc>
          <w:tcPr>
            <w:tcW w:w="2148" w:type="dxa"/>
          </w:tcPr>
          <w:p w14:paraId="314E6182" w14:textId="77777777" w:rsidR="005F6299" w:rsidRDefault="00316AF3">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26FF76DE" w14:textId="77777777" w:rsidR="005F6299" w:rsidRDefault="00316AF3">
            <w:pPr>
              <w:rPr>
                <w:rFonts w:ascii="Cambria" w:eastAsia="Cambria" w:hAnsi="Cambria" w:cs="Cambria"/>
                <w:sz w:val="20"/>
                <w:szCs w:val="20"/>
              </w:rPr>
            </w:pPr>
            <w:r>
              <w:rPr>
                <w:rFonts w:ascii="Cambria" w:eastAsia="Cambria" w:hAnsi="Cambria" w:cs="Cambria"/>
                <w:color w:val="808080"/>
                <w:sz w:val="20"/>
                <w:szCs w:val="20"/>
              </w:rPr>
              <w:t>Please include direct and indirect assessment measure for outcome.</w:t>
            </w:r>
            <w:r>
              <w:rPr>
                <w:rFonts w:ascii="Cambria" w:eastAsia="Cambria" w:hAnsi="Cambria" w:cs="Cambria"/>
                <w:sz w:val="20"/>
                <w:szCs w:val="20"/>
              </w:rPr>
              <w:t xml:space="preserve"> </w:t>
            </w:r>
          </w:p>
        </w:tc>
      </w:tr>
      <w:tr w:rsidR="005F6299" w14:paraId="16C7CBB5" w14:textId="77777777">
        <w:tc>
          <w:tcPr>
            <w:tcW w:w="2148" w:type="dxa"/>
          </w:tcPr>
          <w:p w14:paraId="152BA2EA" w14:textId="77777777" w:rsidR="005F6299" w:rsidRDefault="00316AF3">
            <w:pPr>
              <w:rPr>
                <w:rFonts w:ascii="Cambria" w:eastAsia="Cambria" w:hAnsi="Cambria" w:cs="Cambria"/>
                <w:sz w:val="20"/>
                <w:szCs w:val="20"/>
              </w:rPr>
            </w:pPr>
            <w:r>
              <w:rPr>
                <w:rFonts w:ascii="Cambria" w:eastAsia="Cambria" w:hAnsi="Cambria" w:cs="Cambria"/>
                <w:sz w:val="20"/>
                <w:szCs w:val="20"/>
              </w:rPr>
              <w:t xml:space="preserve">Assessment </w:t>
            </w:r>
          </w:p>
          <w:p w14:paraId="4615A454" w14:textId="77777777" w:rsidR="005F6299" w:rsidRDefault="00316AF3">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474E02A2" w14:textId="77777777" w:rsidR="005F6299" w:rsidRDefault="00316AF3">
            <w:pPr>
              <w:rPr>
                <w:rFonts w:ascii="Cambria" w:eastAsia="Cambria" w:hAnsi="Cambria" w:cs="Cambria"/>
                <w:sz w:val="20"/>
                <w:szCs w:val="20"/>
              </w:rPr>
            </w:pPr>
            <w:r>
              <w:rPr>
                <w:rFonts w:ascii="Cambria" w:eastAsia="Cambria" w:hAnsi="Cambria" w:cs="Cambria"/>
                <w:color w:val="808080"/>
                <w:sz w:val="20"/>
                <w:szCs w:val="20"/>
              </w:rPr>
              <w:t>What semesters, and how often, is the outcome assessed?</w:t>
            </w:r>
          </w:p>
        </w:tc>
      </w:tr>
      <w:tr w:rsidR="005F6299" w14:paraId="63332081" w14:textId="77777777">
        <w:tc>
          <w:tcPr>
            <w:tcW w:w="2148" w:type="dxa"/>
          </w:tcPr>
          <w:p w14:paraId="09DEA3D7" w14:textId="77777777" w:rsidR="005F6299" w:rsidRDefault="00316AF3">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3D4034B7" w14:textId="77777777" w:rsidR="005F6299" w:rsidRDefault="00316AF3">
            <w:pPr>
              <w:rPr>
                <w:rFonts w:ascii="Cambria" w:eastAsia="Cambria" w:hAnsi="Cambria" w:cs="Cambria"/>
                <w:color w:val="808080"/>
                <w:sz w:val="20"/>
                <w:szCs w:val="20"/>
              </w:rPr>
            </w:pPr>
            <w:r>
              <w:rPr>
                <w:rFonts w:ascii="Cambria" w:eastAsia="Cambria" w:hAnsi="Cambria" w:cs="Cambria"/>
                <w:color w:val="808080"/>
                <w:sz w:val="20"/>
                <w:szCs w:val="20"/>
              </w:rPr>
              <w:t>Who (person, position title, or internal committee) is responsible for assessing, evaluating, and analyzing results, and developing action plans?</w:t>
            </w:r>
          </w:p>
        </w:tc>
      </w:tr>
    </w:tbl>
    <w:p w14:paraId="3B72CE67" w14:textId="77777777" w:rsidR="005F6299" w:rsidRDefault="00316AF3">
      <w:pPr>
        <w:rPr>
          <w:rFonts w:ascii="Cambria" w:eastAsia="Cambria" w:hAnsi="Cambria" w:cs="Cambria"/>
          <w:i/>
          <w:sz w:val="20"/>
          <w:szCs w:val="20"/>
        </w:rPr>
      </w:pPr>
      <w:r>
        <w:rPr>
          <w:rFonts w:ascii="Cambria" w:eastAsia="Cambria" w:hAnsi="Cambria" w:cs="Cambria"/>
          <w:i/>
          <w:sz w:val="20"/>
          <w:szCs w:val="20"/>
        </w:rPr>
        <w:tab/>
        <w:t>(Repeat if this new course will support additional program-level outcomes)</w:t>
      </w:r>
    </w:p>
    <w:p w14:paraId="3E652195" w14:textId="77777777" w:rsidR="005F6299" w:rsidRDefault="005F6299">
      <w:pPr>
        <w:rPr>
          <w:rFonts w:ascii="Cambria" w:eastAsia="Cambria" w:hAnsi="Cambria" w:cs="Cambria"/>
          <w:i/>
          <w:sz w:val="20"/>
          <w:szCs w:val="20"/>
        </w:rPr>
      </w:pPr>
    </w:p>
    <w:p w14:paraId="48C614A4" w14:textId="77777777" w:rsidR="005F6299" w:rsidRDefault="00316AF3">
      <w:pPr>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7212A44D" w14:textId="77777777" w:rsidR="005F6299" w:rsidRDefault="00316AF3">
      <w:pPr>
        <w:numPr>
          <w:ilvl w:val="0"/>
          <w:numId w:val="2"/>
        </w:numPr>
        <w:pBdr>
          <w:top w:val="nil"/>
          <w:left w:val="nil"/>
          <w:bottom w:val="nil"/>
          <w:right w:val="nil"/>
          <w:between w:val="nil"/>
        </w:pBdr>
        <w:tabs>
          <w:tab w:val="left" w:pos="360"/>
          <w:tab w:val="left" w:pos="810"/>
        </w:tabs>
        <w:spacing w:after="0"/>
        <w:rPr>
          <w:rFonts w:ascii="Cambria" w:eastAsia="Cambria" w:hAnsi="Cambria" w:cs="Cambria"/>
          <w:sz w:val="20"/>
          <w:szCs w:val="20"/>
        </w:rPr>
      </w:pPr>
      <w:r>
        <w:rPr>
          <w:rFonts w:ascii="Cambria" w:eastAsia="Cambria" w:hAnsi="Cambria" w:cs="Cambria"/>
          <w:color w:val="000000"/>
          <w:sz w:val="20"/>
          <w:szCs w:val="20"/>
        </w:rPr>
        <w:t xml:space="preserve">What </w:t>
      </w:r>
      <w:proofErr w:type="gramStart"/>
      <w:r>
        <w:rPr>
          <w:rFonts w:ascii="Cambria" w:eastAsia="Cambria" w:hAnsi="Cambria" w:cs="Cambria"/>
          <w:color w:val="000000"/>
          <w:sz w:val="20"/>
          <w:szCs w:val="20"/>
        </w:rPr>
        <w:t>are</w:t>
      </w:r>
      <w:proofErr w:type="gramEnd"/>
      <w:r>
        <w:rPr>
          <w:rFonts w:ascii="Cambria" w:eastAsia="Cambria" w:hAnsi="Cambria" w:cs="Cambria"/>
          <w:color w:val="000000"/>
          <w:sz w:val="20"/>
          <w:szCs w:val="20"/>
        </w:rPr>
        <w:t xml:space="preserve"> the course-level outcomes for students enrolled in this course and the associated assessment measures? </w:t>
      </w:r>
    </w:p>
    <w:p w14:paraId="50361E2D" w14:textId="77777777" w:rsidR="005F6299" w:rsidRDefault="005F6299">
      <w:pPr>
        <w:tabs>
          <w:tab w:val="left" w:pos="360"/>
          <w:tab w:val="left" w:pos="810"/>
        </w:tabs>
        <w:spacing w:after="0"/>
        <w:rPr>
          <w:rFonts w:ascii="Cambria" w:eastAsia="Cambria" w:hAnsi="Cambria" w:cs="Cambria"/>
          <w:sz w:val="20"/>
          <w:szCs w:val="20"/>
        </w:rPr>
      </w:pPr>
    </w:p>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5F6299" w14:paraId="7A135CA3" w14:textId="77777777">
        <w:tc>
          <w:tcPr>
            <w:tcW w:w="2148" w:type="dxa"/>
          </w:tcPr>
          <w:p w14:paraId="47307618" w14:textId="77777777" w:rsidR="005F6299" w:rsidRDefault="00316AF3">
            <w:pPr>
              <w:jc w:val="center"/>
              <w:rPr>
                <w:rFonts w:ascii="Cambria" w:eastAsia="Cambria" w:hAnsi="Cambria" w:cs="Cambria"/>
                <w:b/>
                <w:sz w:val="20"/>
                <w:szCs w:val="20"/>
              </w:rPr>
            </w:pPr>
            <w:r>
              <w:rPr>
                <w:rFonts w:ascii="Cambria" w:eastAsia="Cambria" w:hAnsi="Cambria" w:cs="Cambria"/>
                <w:b/>
                <w:sz w:val="20"/>
                <w:szCs w:val="20"/>
              </w:rPr>
              <w:t>Outcome 1</w:t>
            </w:r>
          </w:p>
          <w:p w14:paraId="292F5714" w14:textId="77777777" w:rsidR="005F6299" w:rsidRDefault="005F6299">
            <w:pPr>
              <w:rPr>
                <w:rFonts w:ascii="Cambria" w:eastAsia="Cambria" w:hAnsi="Cambria" w:cs="Cambria"/>
                <w:sz w:val="20"/>
                <w:szCs w:val="20"/>
              </w:rPr>
            </w:pPr>
          </w:p>
        </w:tc>
        <w:tc>
          <w:tcPr>
            <w:tcW w:w="7428" w:type="dxa"/>
          </w:tcPr>
          <w:p w14:paraId="182C645F" w14:textId="77777777" w:rsidR="005F6299" w:rsidRDefault="00316AF3">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5F6299" w14:paraId="68482A1F" w14:textId="77777777">
        <w:tc>
          <w:tcPr>
            <w:tcW w:w="2148" w:type="dxa"/>
          </w:tcPr>
          <w:p w14:paraId="53D5C808" w14:textId="77777777" w:rsidR="005F6299" w:rsidRDefault="00316AF3">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4B67CD9F" w14:textId="77777777" w:rsidR="005F6299" w:rsidRDefault="00316AF3">
            <w:pPr>
              <w:rPr>
                <w:rFonts w:ascii="Cambria" w:eastAsia="Cambria" w:hAnsi="Cambria" w:cs="Cambria"/>
                <w:sz w:val="20"/>
                <w:szCs w:val="20"/>
              </w:rPr>
            </w:pPr>
            <w:r>
              <w:rPr>
                <w:rFonts w:ascii="Cambria" w:eastAsia="Cambria" w:hAnsi="Cambria" w:cs="Cambria"/>
                <w:color w:val="808080"/>
                <w:sz w:val="20"/>
                <w:szCs w:val="20"/>
              </w:rPr>
              <w:t>List learning activities.</w:t>
            </w:r>
          </w:p>
        </w:tc>
      </w:tr>
      <w:tr w:rsidR="005F6299" w14:paraId="61AF0623" w14:textId="77777777">
        <w:tc>
          <w:tcPr>
            <w:tcW w:w="2148" w:type="dxa"/>
          </w:tcPr>
          <w:p w14:paraId="3384CD8A" w14:textId="77777777" w:rsidR="005F6299" w:rsidRDefault="00316AF3">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08CDFEA7" w14:textId="77777777" w:rsidR="005F6299" w:rsidRDefault="00316AF3">
            <w:pPr>
              <w:rPr>
                <w:rFonts w:ascii="Cambria" w:eastAsia="Cambria" w:hAnsi="Cambria" w:cs="Cambria"/>
                <w:sz w:val="20"/>
                <w:szCs w:val="20"/>
              </w:rPr>
            </w:pPr>
            <w:r>
              <w:rPr>
                <w:rFonts w:ascii="Cambria" w:eastAsia="Cambria" w:hAnsi="Cambria" w:cs="Cambria"/>
                <w:color w:val="808080"/>
                <w:sz w:val="20"/>
                <w:szCs w:val="20"/>
              </w:rPr>
              <w:t xml:space="preserve">What will be your assessment measure for this outcome? </w:t>
            </w:r>
          </w:p>
        </w:tc>
      </w:tr>
    </w:tbl>
    <w:p w14:paraId="128B52C5" w14:textId="77777777" w:rsidR="005F6299" w:rsidRDefault="00316AF3">
      <w:pPr>
        <w:ind w:firstLine="720"/>
        <w:rPr>
          <w:rFonts w:ascii="Cambria" w:eastAsia="Cambria" w:hAnsi="Cambria" w:cs="Cambria"/>
          <w:b/>
          <w:sz w:val="16"/>
          <w:szCs w:val="16"/>
          <w:u w:val="single"/>
        </w:rPr>
      </w:pPr>
      <w:r>
        <w:rPr>
          <w:rFonts w:ascii="Cambria" w:eastAsia="Cambria" w:hAnsi="Cambria" w:cs="Cambria"/>
          <w:i/>
          <w:sz w:val="20"/>
          <w:szCs w:val="20"/>
        </w:rPr>
        <w:t>(Repeat if needed for additional outcomes)</w:t>
      </w:r>
    </w:p>
    <w:p w14:paraId="05F3122E" w14:textId="77777777" w:rsidR="005F6299" w:rsidRDefault="005F6299">
      <w:pPr>
        <w:rPr>
          <w:rFonts w:ascii="Cambria" w:eastAsia="Cambria" w:hAnsi="Cambria" w:cs="Cambria"/>
          <w:sz w:val="20"/>
          <w:szCs w:val="20"/>
        </w:rPr>
      </w:pPr>
    </w:p>
    <w:p w14:paraId="590D348B" w14:textId="77777777" w:rsidR="005F6299" w:rsidRDefault="005F6299">
      <w:pPr>
        <w:rPr>
          <w:rFonts w:ascii="Cambria" w:eastAsia="Cambria" w:hAnsi="Cambria" w:cs="Cambria"/>
          <w:sz w:val="20"/>
          <w:szCs w:val="20"/>
        </w:rPr>
      </w:pPr>
    </w:p>
    <w:p w14:paraId="6AA59D6C" w14:textId="77777777" w:rsidR="005F6299" w:rsidRDefault="00316AF3">
      <w:pPr>
        <w:jc w:val="center"/>
        <w:rPr>
          <w:rFonts w:ascii="Cambria" w:eastAsia="Cambria" w:hAnsi="Cambria" w:cs="Cambria"/>
          <w:b/>
          <w:sz w:val="28"/>
          <w:szCs w:val="28"/>
        </w:rPr>
      </w:pPr>
      <w:r>
        <w:rPr>
          <w:rFonts w:ascii="Cambria" w:eastAsia="Cambria" w:hAnsi="Cambria" w:cs="Cambria"/>
          <w:b/>
          <w:sz w:val="28"/>
          <w:szCs w:val="28"/>
        </w:rPr>
        <w:t>Bulletin Changes</w:t>
      </w:r>
    </w:p>
    <w:p w14:paraId="6E952BC5" w14:textId="77777777" w:rsidR="005F6299" w:rsidRDefault="005F6299">
      <w:pPr>
        <w:tabs>
          <w:tab w:val="left" w:pos="360"/>
          <w:tab w:val="left" w:pos="720"/>
        </w:tabs>
        <w:spacing w:after="0" w:line="240" w:lineRule="auto"/>
        <w:jc w:val="center"/>
        <w:rPr>
          <w:rFonts w:ascii="Cambria" w:eastAsia="Cambria" w:hAnsi="Cambria" w:cs="Cambria"/>
          <w:b/>
          <w:sz w:val="28"/>
          <w:szCs w:val="28"/>
        </w:rPr>
      </w:pPr>
    </w:p>
    <w:tbl>
      <w:tblPr>
        <w:tblStyle w:val="a5"/>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5F6299" w14:paraId="52BCA55D" w14:textId="77777777">
        <w:tc>
          <w:tcPr>
            <w:tcW w:w="10790" w:type="dxa"/>
            <w:shd w:val="clear" w:color="auto" w:fill="D9D9D9"/>
          </w:tcPr>
          <w:p w14:paraId="6BBD2837" w14:textId="77777777" w:rsidR="005F6299" w:rsidRDefault="00316AF3">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5F6299" w14:paraId="71709174" w14:textId="77777777">
        <w:tc>
          <w:tcPr>
            <w:tcW w:w="10790" w:type="dxa"/>
            <w:shd w:val="clear" w:color="auto" w:fill="F2F2F2"/>
          </w:tcPr>
          <w:p w14:paraId="2A20C378" w14:textId="77777777" w:rsidR="005F6299" w:rsidRDefault="005F6299">
            <w:pPr>
              <w:tabs>
                <w:tab w:val="left" w:pos="360"/>
                <w:tab w:val="left" w:pos="720"/>
              </w:tabs>
              <w:jc w:val="center"/>
              <w:rPr>
                <w:rFonts w:ascii="Times New Roman" w:eastAsia="Times New Roman" w:hAnsi="Times New Roman" w:cs="Times New Roman"/>
                <w:b/>
                <w:color w:val="000000"/>
                <w:sz w:val="18"/>
                <w:szCs w:val="18"/>
              </w:rPr>
            </w:pPr>
          </w:p>
          <w:p w14:paraId="45F78E89" w14:textId="77777777" w:rsidR="005F6299" w:rsidRDefault="00316AF3">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7">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45240399" w14:textId="77777777" w:rsidR="005F6299" w:rsidRDefault="005F6299">
            <w:pPr>
              <w:rPr>
                <w:rFonts w:ascii="Times New Roman" w:eastAsia="Times New Roman" w:hAnsi="Times New Roman" w:cs="Times New Roman"/>
                <w:b/>
                <w:color w:val="FF0000"/>
                <w:sz w:val="14"/>
                <w:szCs w:val="14"/>
              </w:rPr>
            </w:pPr>
          </w:p>
          <w:p w14:paraId="11AAD8A8" w14:textId="77777777" w:rsidR="005F6299" w:rsidRDefault="00316AF3">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624650DD" w14:textId="77777777" w:rsidR="005F6299" w:rsidRDefault="005F6299">
            <w:pPr>
              <w:tabs>
                <w:tab w:val="left" w:pos="360"/>
                <w:tab w:val="left" w:pos="720"/>
              </w:tabs>
              <w:jc w:val="center"/>
              <w:rPr>
                <w:rFonts w:ascii="Times New Roman" w:eastAsia="Times New Roman" w:hAnsi="Times New Roman" w:cs="Times New Roman"/>
                <w:b/>
                <w:color w:val="000000"/>
                <w:sz w:val="10"/>
                <w:szCs w:val="10"/>
                <w:u w:val="single"/>
              </w:rPr>
            </w:pPr>
          </w:p>
          <w:p w14:paraId="3E991217" w14:textId="77777777" w:rsidR="005F6299" w:rsidRDefault="005F6299">
            <w:pPr>
              <w:tabs>
                <w:tab w:val="left" w:pos="360"/>
                <w:tab w:val="left" w:pos="720"/>
              </w:tabs>
              <w:jc w:val="center"/>
              <w:rPr>
                <w:rFonts w:ascii="Times New Roman" w:eastAsia="Times New Roman" w:hAnsi="Times New Roman" w:cs="Times New Roman"/>
                <w:b/>
                <w:color w:val="000000"/>
                <w:sz w:val="10"/>
                <w:szCs w:val="10"/>
                <w:u w:val="single"/>
              </w:rPr>
            </w:pPr>
          </w:p>
          <w:p w14:paraId="1157D41A" w14:textId="77777777" w:rsidR="005F6299" w:rsidRDefault="005F6299">
            <w:pPr>
              <w:tabs>
                <w:tab w:val="left" w:pos="360"/>
                <w:tab w:val="left" w:pos="720"/>
              </w:tabs>
              <w:ind w:left="360"/>
              <w:jc w:val="center"/>
              <w:rPr>
                <w:rFonts w:ascii="Cambria" w:eastAsia="Cambria" w:hAnsi="Cambria" w:cs="Cambria"/>
                <w:sz w:val="18"/>
                <w:szCs w:val="18"/>
              </w:rPr>
            </w:pPr>
          </w:p>
        </w:tc>
      </w:tr>
    </w:tbl>
    <w:p w14:paraId="06890F32" w14:textId="77777777" w:rsidR="005F6299" w:rsidRDefault="00316AF3">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5318B4F9" w14:textId="77777777" w:rsidR="005F6299" w:rsidRDefault="005F6299">
      <w:pPr>
        <w:rPr>
          <w:rFonts w:ascii="Cambria" w:eastAsia="Cambria" w:hAnsi="Cambria" w:cs="Cambria"/>
          <w:sz w:val="18"/>
          <w:szCs w:val="18"/>
        </w:rPr>
      </w:pPr>
    </w:p>
    <w:p w14:paraId="75E39D0E" w14:textId="77777777" w:rsidR="005F6299" w:rsidRDefault="00316AF3">
      <w:pPr>
        <w:rPr>
          <w:rFonts w:ascii="Cambria" w:eastAsia="Cambria" w:hAnsi="Cambria" w:cs="Cambria"/>
          <w:b/>
          <w:sz w:val="24"/>
          <w:szCs w:val="24"/>
        </w:rPr>
      </w:pPr>
      <w:r>
        <w:rPr>
          <w:rFonts w:ascii="Cambria" w:eastAsia="Cambria" w:hAnsi="Cambria" w:cs="Cambria"/>
          <w:b/>
          <w:sz w:val="24"/>
          <w:szCs w:val="24"/>
        </w:rPr>
        <w:t>BEFORE Page 573 Course description</w:t>
      </w:r>
    </w:p>
    <w:p w14:paraId="380D11CE" w14:textId="77777777" w:rsidR="005F6299" w:rsidRDefault="00316AF3">
      <w:pPr>
        <w:widowControl w:val="0"/>
        <w:pBdr>
          <w:top w:val="nil"/>
          <w:left w:val="nil"/>
          <w:bottom w:val="nil"/>
          <w:right w:val="nil"/>
          <w:between w:val="nil"/>
        </w:pBdr>
        <w:spacing w:after="0" w:line="425" w:lineRule="auto"/>
        <w:ind w:left="160"/>
        <w:rPr>
          <w:rFonts w:ascii="Book Antiqua" w:eastAsia="Book Antiqua" w:hAnsi="Book Antiqua" w:cs="Book Antiqua"/>
          <w:b/>
          <w:color w:val="000000"/>
          <w:sz w:val="20"/>
          <w:szCs w:val="20"/>
        </w:rPr>
      </w:pPr>
      <w:r>
        <w:rPr>
          <w:rFonts w:ascii="Book Antiqua" w:eastAsia="Book Antiqua" w:hAnsi="Book Antiqua" w:cs="Book Antiqua"/>
          <w:b/>
          <w:color w:val="231F20"/>
          <w:sz w:val="20"/>
          <w:szCs w:val="20"/>
        </w:rPr>
        <w:t>Dietetics Practicum (NSP)</w:t>
      </w:r>
    </w:p>
    <w:p w14:paraId="6870DF14" w14:textId="77777777" w:rsidR="005F6299" w:rsidRDefault="00316AF3">
      <w:pPr>
        <w:widowControl w:val="0"/>
        <w:pBdr>
          <w:top w:val="nil"/>
          <w:left w:val="nil"/>
          <w:bottom w:val="nil"/>
          <w:right w:val="nil"/>
          <w:between w:val="nil"/>
        </w:pBdr>
        <w:tabs>
          <w:tab w:val="left" w:pos="1279"/>
          <w:tab w:val="left" w:pos="2751"/>
        </w:tabs>
        <w:spacing w:before="181" w:after="0" w:line="249" w:lineRule="auto"/>
        <w:ind w:left="520" w:right="197" w:hanging="360"/>
        <w:rPr>
          <w:rFonts w:ascii="Arial" w:eastAsia="Arial" w:hAnsi="Arial" w:cs="Arial"/>
          <w:color w:val="000000"/>
          <w:sz w:val="20"/>
          <w:szCs w:val="20"/>
        </w:rPr>
      </w:pPr>
      <w:r>
        <w:rPr>
          <w:rFonts w:ascii="Arial" w:eastAsia="Arial" w:hAnsi="Arial" w:cs="Arial"/>
          <w:b/>
          <w:color w:val="231F20"/>
          <w:sz w:val="20"/>
          <w:szCs w:val="20"/>
        </w:rPr>
        <w:t>NSP 3213.</w:t>
      </w:r>
      <w:r>
        <w:rPr>
          <w:rFonts w:ascii="Arial" w:eastAsia="Arial" w:hAnsi="Arial" w:cs="Arial"/>
          <w:b/>
          <w:color w:val="231F20"/>
          <w:sz w:val="20"/>
          <w:szCs w:val="20"/>
        </w:rPr>
        <w:tab/>
        <w:t>Practicum I</w:t>
      </w:r>
      <w:r>
        <w:rPr>
          <w:rFonts w:ascii="Arial" w:eastAsia="Arial" w:hAnsi="Arial" w:cs="Arial"/>
          <w:b/>
          <w:color w:val="231F20"/>
          <w:sz w:val="20"/>
          <w:szCs w:val="20"/>
        </w:rPr>
        <w:tab/>
      </w:r>
      <w:r>
        <w:rPr>
          <w:rFonts w:ascii="Arial" w:eastAsia="Arial" w:hAnsi="Arial" w:cs="Arial"/>
          <w:color w:val="231F20"/>
          <w:sz w:val="20"/>
          <w:szCs w:val="20"/>
        </w:rPr>
        <w:t>Supervised practice in foodservice settings. These rotations provide a foundation for beginning skills necessary in the practice of dietetics. Prerequisites, Ad- mission to the Dietetics Program, NS 3113, NS 3123, NS 3133, NS 3153 and NS 3163. Spring.</w:t>
      </w:r>
    </w:p>
    <w:p w14:paraId="4D2AFAE6" w14:textId="77777777" w:rsidR="005F6299" w:rsidRDefault="00316AF3">
      <w:pPr>
        <w:widowControl w:val="0"/>
        <w:pBdr>
          <w:top w:val="nil"/>
          <w:left w:val="nil"/>
          <w:bottom w:val="nil"/>
          <w:right w:val="nil"/>
          <w:between w:val="nil"/>
        </w:pBdr>
        <w:tabs>
          <w:tab w:val="left" w:pos="1279"/>
          <w:tab w:val="left" w:pos="2751"/>
        </w:tabs>
        <w:spacing w:before="140" w:after="0" w:line="249" w:lineRule="auto"/>
        <w:ind w:left="520" w:right="317" w:hanging="360"/>
        <w:rPr>
          <w:rFonts w:ascii="Arial" w:eastAsia="Arial" w:hAnsi="Arial" w:cs="Arial"/>
          <w:color w:val="000000"/>
          <w:sz w:val="20"/>
          <w:szCs w:val="20"/>
        </w:rPr>
      </w:pPr>
      <w:r>
        <w:rPr>
          <w:rFonts w:ascii="Arial" w:eastAsia="Arial" w:hAnsi="Arial" w:cs="Arial"/>
          <w:b/>
          <w:color w:val="231F20"/>
          <w:sz w:val="20"/>
          <w:szCs w:val="20"/>
        </w:rPr>
        <w:t>NSP 3323.</w:t>
      </w:r>
      <w:r>
        <w:rPr>
          <w:rFonts w:ascii="Arial" w:eastAsia="Arial" w:hAnsi="Arial" w:cs="Arial"/>
          <w:b/>
          <w:color w:val="231F20"/>
          <w:sz w:val="20"/>
          <w:szCs w:val="20"/>
        </w:rPr>
        <w:tab/>
        <w:t>Practicum II</w:t>
      </w:r>
      <w:r>
        <w:rPr>
          <w:rFonts w:ascii="Arial" w:eastAsia="Arial" w:hAnsi="Arial" w:cs="Arial"/>
          <w:b/>
          <w:color w:val="231F20"/>
          <w:sz w:val="20"/>
          <w:szCs w:val="20"/>
        </w:rPr>
        <w:tab/>
      </w:r>
      <w:r>
        <w:rPr>
          <w:rFonts w:ascii="Arial" w:eastAsia="Arial" w:hAnsi="Arial" w:cs="Arial"/>
          <w:color w:val="231F20"/>
          <w:sz w:val="20"/>
          <w:szCs w:val="20"/>
        </w:rPr>
        <w:t xml:space="preserve">Supervised practice in food service settings. with students ap- plying principles of management and systems in providing services to individuals in </w:t>
      </w:r>
      <w:proofErr w:type="gramStart"/>
      <w:r>
        <w:rPr>
          <w:rFonts w:ascii="Arial" w:eastAsia="Arial" w:hAnsi="Arial" w:cs="Arial"/>
          <w:color w:val="231F20"/>
          <w:sz w:val="20"/>
          <w:szCs w:val="20"/>
        </w:rPr>
        <w:t xml:space="preserve">healthcare  </w:t>
      </w:r>
      <w:proofErr w:type="spellStart"/>
      <w:r>
        <w:rPr>
          <w:rFonts w:ascii="Arial" w:eastAsia="Arial" w:hAnsi="Arial" w:cs="Arial"/>
          <w:color w:val="231F20"/>
          <w:sz w:val="20"/>
          <w:szCs w:val="20"/>
        </w:rPr>
        <w:t>facilities</w:t>
      </w:r>
      <w:proofErr w:type="gramEnd"/>
      <w:r>
        <w:rPr>
          <w:rFonts w:ascii="Arial" w:eastAsia="Arial" w:hAnsi="Arial" w:cs="Arial"/>
          <w:color w:val="231F20"/>
          <w:sz w:val="20"/>
          <w:szCs w:val="20"/>
        </w:rPr>
        <w:t>.Prerequisites</w:t>
      </w:r>
      <w:proofErr w:type="spellEnd"/>
      <w:r>
        <w:rPr>
          <w:rFonts w:ascii="Arial" w:eastAsia="Arial" w:hAnsi="Arial" w:cs="Arial"/>
          <w:color w:val="231F20"/>
          <w:sz w:val="20"/>
          <w:szCs w:val="20"/>
        </w:rPr>
        <w:t>, Admission to the Dietetics Program, NS 3253, NS 4553, NS 3263, NS 3143 and NSP 3213. Summer.</w:t>
      </w:r>
    </w:p>
    <w:p w14:paraId="04E83455" w14:textId="77777777" w:rsidR="005F6299" w:rsidRDefault="00316AF3">
      <w:pPr>
        <w:widowControl w:val="0"/>
        <w:pBdr>
          <w:top w:val="nil"/>
          <w:left w:val="nil"/>
          <w:bottom w:val="nil"/>
          <w:right w:val="nil"/>
          <w:between w:val="nil"/>
        </w:pBdr>
        <w:tabs>
          <w:tab w:val="left" w:pos="1279"/>
          <w:tab w:val="left" w:pos="2751"/>
        </w:tabs>
        <w:spacing w:before="141" w:after="0" w:line="249" w:lineRule="auto"/>
        <w:ind w:left="520" w:right="379" w:hanging="360"/>
        <w:rPr>
          <w:rFonts w:ascii="Arial" w:eastAsia="Arial" w:hAnsi="Arial" w:cs="Arial"/>
          <w:color w:val="000000"/>
          <w:sz w:val="20"/>
          <w:szCs w:val="20"/>
        </w:rPr>
      </w:pPr>
      <w:r>
        <w:rPr>
          <w:rFonts w:ascii="Arial" w:eastAsia="Arial" w:hAnsi="Arial" w:cs="Arial"/>
          <w:b/>
          <w:color w:val="231F20"/>
          <w:sz w:val="20"/>
          <w:szCs w:val="20"/>
        </w:rPr>
        <w:t>NSP 4433.</w:t>
      </w:r>
      <w:r>
        <w:rPr>
          <w:rFonts w:ascii="Arial" w:eastAsia="Arial" w:hAnsi="Arial" w:cs="Arial"/>
          <w:b/>
          <w:color w:val="231F20"/>
          <w:sz w:val="20"/>
          <w:szCs w:val="20"/>
        </w:rPr>
        <w:tab/>
        <w:t>Practicum III</w:t>
      </w:r>
      <w:r>
        <w:rPr>
          <w:rFonts w:ascii="Arial" w:eastAsia="Arial" w:hAnsi="Arial" w:cs="Arial"/>
          <w:b/>
          <w:color w:val="231F20"/>
          <w:sz w:val="20"/>
          <w:szCs w:val="20"/>
        </w:rPr>
        <w:tab/>
      </w:r>
      <w:r>
        <w:rPr>
          <w:rFonts w:ascii="Arial" w:eastAsia="Arial" w:hAnsi="Arial" w:cs="Arial"/>
          <w:color w:val="231F20"/>
          <w:sz w:val="20"/>
          <w:szCs w:val="20"/>
        </w:rPr>
        <w:t xml:space="preserve">Supervised practice in various community agencies and </w:t>
      </w:r>
      <w:proofErr w:type="spellStart"/>
      <w:r>
        <w:rPr>
          <w:rFonts w:ascii="Arial" w:eastAsia="Arial" w:hAnsi="Arial" w:cs="Arial"/>
          <w:color w:val="231F20"/>
          <w:sz w:val="20"/>
          <w:szCs w:val="20"/>
        </w:rPr>
        <w:t>orga</w:t>
      </w:r>
      <w:proofErr w:type="spellEnd"/>
      <w:r>
        <w:rPr>
          <w:rFonts w:ascii="Arial" w:eastAsia="Arial" w:hAnsi="Arial" w:cs="Arial"/>
          <w:color w:val="231F20"/>
          <w:sz w:val="20"/>
          <w:szCs w:val="20"/>
        </w:rPr>
        <w:t xml:space="preserve">- </w:t>
      </w:r>
      <w:proofErr w:type="spellStart"/>
      <w:r>
        <w:rPr>
          <w:rFonts w:ascii="Arial" w:eastAsia="Arial" w:hAnsi="Arial" w:cs="Arial"/>
          <w:color w:val="231F20"/>
          <w:sz w:val="20"/>
          <w:szCs w:val="20"/>
        </w:rPr>
        <w:t>nizations</w:t>
      </w:r>
      <w:proofErr w:type="spellEnd"/>
      <w:r>
        <w:rPr>
          <w:rFonts w:ascii="Arial" w:eastAsia="Arial" w:hAnsi="Arial" w:cs="Arial"/>
          <w:color w:val="231F20"/>
          <w:sz w:val="20"/>
          <w:szCs w:val="20"/>
        </w:rPr>
        <w:t xml:space="preserve"> involving application of health and wellness principles for culturally diverse groups. Prerequisites, Admission to the Dietetics Program, NS 3243 and NSP 3323. Summer.</w:t>
      </w:r>
    </w:p>
    <w:p w14:paraId="5B2C4E22" w14:textId="77777777" w:rsidR="005F6299" w:rsidRDefault="00316AF3">
      <w:pPr>
        <w:widowControl w:val="0"/>
        <w:pBdr>
          <w:top w:val="nil"/>
          <w:left w:val="nil"/>
          <w:bottom w:val="nil"/>
          <w:right w:val="nil"/>
          <w:between w:val="nil"/>
        </w:pBdr>
        <w:tabs>
          <w:tab w:val="left" w:pos="1279"/>
          <w:tab w:val="left" w:pos="2751"/>
        </w:tabs>
        <w:spacing w:before="140" w:after="0" w:line="249" w:lineRule="auto"/>
        <w:ind w:left="520" w:right="158" w:hanging="360"/>
        <w:rPr>
          <w:rFonts w:ascii="Arial" w:eastAsia="Arial" w:hAnsi="Arial" w:cs="Arial"/>
          <w:color w:val="000000"/>
          <w:sz w:val="20"/>
          <w:szCs w:val="20"/>
        </w:rPr>
      </w:pPr>
      <w:r>
        <w:rPr>
          <w:rFonts w:ascii="Arial" w:eastAsia="Arial" w:hAnsi="Arial" w:cs="Arial"/>
          <w:b/>
          <w:color w:val="231F20"/>
          <w:sz w:val="20"/>
          <w:szCs w:val="20"/>
        </w:rPr>
        <w:t>NSP 4544.</w:t>
      </w:r>
      <w:r>
        <w:rPr>
          <w:rFonts w:ascii="Arial" w:eastAsia="Arial" w:hAnsi="Arial" w:cs="Arial"/>
          <w:b/>
          <w:color w:val="231F20"/>
          <w:sz w:val="20"/>
          <w:szCs w:val="20"/>
        </w:rPr>
        <w:tab/>
        <w:t>Practicum IV</w:t>
      </w:r>
      <w:r>
        <w:rPr>
          <w:rFonts w:ascii="Arial" w:eastAsia="Arial" w:hAnsi="Arial" w:cs="Arial"/>
          <w:b/>
          <w:color w:val="231F20"/>
          <w:sz w:val="20"/>
          <w:szCs w:val="20"/>
        </w:rPr>
        <w:tab/>
      </w:r>
      <w:r>
        <w:rPr>
          <w:rFonts w:ascii="Arial" w:eastAsia="Arial" w:hAnsi="Arial" w:cs="Arial"/>
          <w:color w:val="231F20"/>
          <w:sz w:val="20"/>
          <w:szCs w:val="20"/>
        </w:rPr>
        <w:t>Supervised practice in acute care, long-term care, and outpatient healthcare facilities providing experiences in the application of medical nutrition therapy and the nutrition care process. Prerequisites, Admission to the Dietetics Program, NS 4453 and NSP 4433. Fall.</w:t>
      </w:r>
    </w:p>
    <w:p w14:paraId="4DBE6377" w14:textId="77777777" w:rsidR="005F6299" w:rsidRDefault="00316AF3">
      <w:pPr>
        <w:widowControl w:val="0"/>
        <w:pBdr>
          <w:top w:val="nil"/>
          <w:left w:val="nil"/>
          <w:bottom w:val="nil"/>
          <w:right w:val="nil"/>
          <w:between w:val="nil"/>
        </w:pBdr>
        <w:tabs>
          <w:tab w:val="left" w:pos="1279"/>
          <w:tab w:val="left" w:pos="2751"/>
        </w:tabs>
        <w:spacing w:before="140" w:after="0" w:line="249" w:lineRule="auto"/>
        <w:ind w:left="520" w:right="140" w:hanging="360"/>
        <w:rPr>
          <w:rFonts w:ascii="Arial" w:eastAsia="Arial" w:hAnsi="Arial" w:cs="Arial"/>
          <w:color w:val="000000"/>
          <w:sz w:val="20"/>
          <w:szCs w:val="20"/>
        </w:rPr>
      </w:pPr>
      <w:r>
        <w:rPr>
          <w:rFonts w:ascii="Arial" w:eastAsia="Arial" w:hAnsi="Arial" w:cs="Arial"/>
          <w:b/>
          <w:color w:val="231F20"/>
          <w:sz w:val="20"/>
          <w:szCs w:val="20"/>
        </w:rPr>
        <w:t>NSP 4654.</w:t>
      </w:r>
      <w:r>
        <w:rPr>
          <w:rFonts w:ascii="Arial" w:eastAsia="Arial" w:hAnsi="Arial" w:cs="Arial"/>
          <w:b/>
          <w:color w:val="231F20"/>
          <w:sz w:val="20"/>
          <w:szCs w:val="20"/>
        </w:rPr>
        <w:tab/>
        <w:t>Practicum V</w:t>
      </w:r>
      <w:r>
        <w:rPr>
          <w:rFonts w:ascii="Arial" w:eastAsia="Arial" w:hAnsi="Arial" w:cs="Arial"/>
          <w:b/>
          <w:color w:val="231F20"/>
          <w:sz w:val="20"/>
          <w:szCs w:val="20"/>
        </w:rPr>
        <w:tab/>
      </w:r>
      <w:r>
        <w:rPr>
          <w:rFonts w:ascii="Arial" w:eastAsia="Arial" w:hAnsi="Arial" w:cs="Arial"/>
          <w:color w:val="231F20"/>
          <w:sz w:val="20"/>
          <w:szCs w:val="20"/>
        </w:rPr>
        <w:t>Supervised rotations in acute care and outpatient clinical settings. Patient care management and application of the nutrition care process and medical nutrition therapy principles; includes staff relief experience near the end of the practicum. Pre- requisites, Admission to the Dietetics Program, NS 4413, NS 4442, NS 4443, NS 4463, and NSP 4544. Spring.</w:t>
      </w:r>
    </w:p>
    <w:p w14:paraId="1BFAA267" w14:textId="77777777" w:rsidR="005F6299" w:rsidRDefault="00316AF3">
      <w:pPr>
        <w:widowControl w:val="0"/>
        <w:pBdr>
          <w:top w:val="nil"/>
          <w:left w:val="nil"/>
          <w:bottom w:val="nil"/>
          <w:right w:val="nil"/>
          <w:between w:val="nil"/>
        </w:pBdr>
        <w:spacing w:before="148" w:after="0" w:line="240" w:lineRule="auto"/>
        <w:ind w:left="160"/>
        <w:rPr>
          <w:rFonts w:ascii="Book Antiqua" w:eastAsia="Book Antiqua" w:hAnsi="Book Antiqua" w:cs="Book Antiqua"/>
          <w:b/>
          <w:color w:val="000000"/>
          <w:sz w:val="20"/>
          <w:szCs w:val="20"/>
        </w:rPr>
      </w:pPr>
      <w:r>
        <w:rPr>
          <w:rFonts w:ascii="Book Antiqua" w:eastAsia="Book Antiqua" w:hAnsi="Book Antiqua" w:cs="Book Antiqua"/>
          <w:b/>
          <w:color w:val="231F20"/>
          <w:sz w:val="20"/>
          <w:szCs w:val="20"/>
        </w:rPr>
        <w:t>Occupational and Environmental Safety and Health (OESH)</w:t>
      </w:r>
    </w:p>
    <w:p w14:paraId="7934F88B" w14:textId="77777777" w:rsidR="005F6299" w:rsidRDefault="00316AF3">
      <w:pPr>
        <w:widowControl w:val="0"/>
        <w:pBdr>
          <w:top w:val="nil"/>
          <w:left w:val="nil"/>
          <w:bottom w:val="nil"/>
          <w:right w:val="nil"/>
          <w:between w:val="nil"/>
        </w:pBdr>
        <w:tabs>
          <w:tab w:val="left" w:pos="1324"/>
        </w:tabs>
        <w:spacing w:before="181" w:after="0" w:line="249" w:lineRule="auto"/>
        <w:ind w:left="519" w:right="352" w:hanging="360"/>
        <w:rPr>
          <w:rFonts w:ascii="Arial" w:eastAsia="Arial" w:hAnsi="Arial" w:cs="Arial"/>
          <w:color w:val="000000"/>
          <w:sz w:val="20"/>
          <w:szCs w:val="20"/>
        </w:rPr>
      </w:pPr>
      <w:r>
        <w:rPr>
          <w:rFonts w:ascii="Arial" w:eastAsia="Arial" w:hAnsi="Arial" w:cs="Arial"/>
          <w:b/>
          <w:color w:val="231F20"/>
          <w:sz w:val="20"/>
          <w:szCs w:val="20"/>
        </w:rPr>
        <w:t>OESH 3013.</w:t>
      </w:r>
      <w:r>
        <w:rPr>
          <w:rFonts w:ascii="Arial" w:eastAsia="Arial" w:hAnsi="Arial" w:cs="Arial"/>
          <w:b/>
          <w:color w:val="231F20"/>
          <w:sz w:val="20"/>
          <w:szCs w:val="20"/>
        </w:rPr>
        <w:tab/>
        <w:t xml:space="preserve">Fundamentals of Occupational Health and Safety </w:t>
      </w:r>
      <w:r>
        <w:rPr>
          <w:rFonts w:ascii="Arial" w:eastAsia="Arial" w:hAnsi="Arial" w:cs="Arial"/>
          <w:color w:val="231F20"/>
          <w:sz w:val="20"/>
          <w:szCs w:val="20"/>
        </w:rPr>
        <w:t xml:space="preserve">Introduction to major con- </w:t>
      </w:r>
      <w:proofErr w:type="spellStart"/>
      <w:r>
        <w:rPr>
          <w:rFonts w:ascii="Arial" w:eastAsia="Arial" w:hAnsi="Arial" w:cs="Arial"/>
          <w:color w:val="231F20"/>
          <w:sz w:val="20"/>
          <w:szCs w:val="20"/>
        </w:rPr>
        <w:t>cepts</w:t>
      </w:r>
      <w:proofErr w:type="spellEnd"/>
      <w:r>
        <w:rPr>
          <w:rFonts w:ascii="Arial" w:eastAsia="Arial" w:hAnsi="Arial" w:cs="Arial"/>
          <w:color w:val="231F20"/>
          <w:sz w:val="20"/>
          <w:szCs w:val="20"/>
        </w:rPr>
        <w:t xml:space="preserve"> and issues in occupational health and safety, including general principles, human work environment, control of hazards in the occupational environment, and occupational safety and health program requirements. Admission to the Occupational and Environmental Safety and Health Program required. Fall.</w:t>
      </w:r>
    </w:p>
    <w:p w14:paraId="002FF65E" w14:textId="77777777" w:rsidR="005F6299" w:rsidRDefault="00316AF3">
      <w:pPr>
        <w:widowControl w:val="0"/>
        <w:pBdr>
          <w:top w:val="nil"/>
          <w:left w:val="nil"/>
          <w:bottom w:val="nil"/>
          <w:right w:val="nil"/>
          <w:between w:val="nil"/>
        </w:pBdr>
        <w:tabs>
          <w:tab w:val="left" w:pos="1324"/>
          <w:tab w:val="left" w:pos="4236"/>
        </w:tabs>
        <w:spacing w:before="141" w:after="0" w:line="249" w:lineRule="auto"/>
        <w:ind w:left="520" w:right="352" w:hanging="360"/>
        <w:rPr>
          <w:rFonts w:ascii="Arial" w:eastAsia="Arial" w:hAnsi="Arial" w:cs="Arial"/>
          <w:color w:val="000000"/>
          <w:sz w:val="20"/>
          <w:szCs w:val="20"/>
        </w:rPr>
      </w:pPr>
      <w:r>
        <w:rPr>
          <w:rFonts w:ascii="Arial" w:eastAsia="Arial" w:hAnsi="Arial" w:cs="Arial"/>
          <w:b/>
          <w:color w:val="231F20"/>
          <w:sz w:val="20"/>
          <w:szCs w:val="20"/>
        </w:rPr>
        <w:t>OESH 3023.</w:t>
      </w:r>
      <w:r>
        <w:rPr>
          <w:rFonts w:ascii="Arial" w:eastAsia="Arial" w:hAnsi="Arial" w:cs="Arial"/>
          <w:b/>
          <w:color w:val="231F20"/>
          <w:sz w:val="20"/>
          <w:szCs w:val="20"/>
        </w:rPr>
        <w:tab/>
        <w:t>Principles of Environmental Healt</w:t>
      </w:r>
      <w:r>
        <w:rPr>
          <w:rFonts w:ascii="Arial" w:eastAsia="Arial" w:hAnsi="Arial" w:cs="Arial"/>
          <w:color w:val="231F20"/>
          <w:sz w:val="20"/>
          <w:szCs w:val="20"/>
        </w:rPr>
        <w:t>h</w:t>
      </w:r>
      <w:r>
        <w:rPr>
          <w:rFonts w:ascii="Arial" w:eastAsia="Arial" w:hAnsi="Arial" w:cs="Arial"/>
          <w:color w:val="231F20"/>
          <w:sz w:val="20"/>
          <w:szCs w:val="20"/>
        </w:rPr>
        <w:tab/>
        <w:t>Overview of traditional, emerging, and controversial issues associated with environmental health. Admission to the Occupational and Environmental Safety and Health Program required. Fall.</w:t>
      </w:r>
    </w:p>
    <w:p w14:paraId="4B0B3004" w14:textId="77777777" w:rsidR="005F6299" w:rsidRDefault="00316AF3">
      <w:pPr>
        <w:widowControl w:val="0"/>
        <w:pBdr>
          <w:top w:val="nil"/>
          <w:left w:val="nil"/>
          <w:bottom w:val="nil"/>
          <w:right w:val="nil"/>
          <w:between w:val="nil"/>
        </w:pBdr>
        <w:tabs>
          <w:tab w:val="left" w:pos="1324"/>
        </w:tabs>
        <w:spacing w:before="140" w:after="0" w:line="249" w:lineRule="auto"/>
        <w:ind w:left="520" w:right="263" w:hanging="360"/>
        <w:rPr>
          <w:rFonts w:ascii="Arial" w:eastAsia="Arial" w:hAnsi="Arial" w:cs="Arial"/>
          <w:color w:val="000000"/>
          <w:sz w:val="20"/>
          <w:szCs w:val="20"/>
        </w:rPr>
      </w:pPr>
      <w:r>
        <w:rPr>
          <w:rFonts w:ascii="Arial" w:eastAsia="Arial" w:hAnsi="Arial" w:cs="Arial"/>
          <w:b/>
          <w:color w:val="231F20"/>
          <w:sz w:val="20"/>
          <w:szCs w:val="20"/>
        </w:rPr>
        <w:t>OESH 3103.</w:t>
      </w:r>
      <w:r>
        <w:rPr>
          <w:rFonts w:ascii="Arial" w:eastAsia="Arial" w:hAnsi="Arial" w:cs="Arial"/>
          <w:b/>
          <w:color w:val="231F20"/>
          <w:sz w:val="20"/>
          <w:szCs w:val="20"/>
        </w:rPr>
        <w:tab/>
        <w:t xml:space="preserve">Recognition of Occupational Hazards </w:t>
      </w:r>
      <w:r>
        <w:rPr>
          <w:rFonts w:ascii="Arial" w:eastAsia="Arial" w:hAnsi="Arial" w:cs="Arial"/>
          <w:color w:val="231F20"/>
          <w:sz w:val="20"/>
          <w:szCs w:val="20"/>
        </w:rPr>
        <w:t xml:space="preserve">Introduction </w:t>
      </w:r>
      <w:r>
        <w:rPr>
          <w:rFonts w:ascii="Arial" w:eastAsia="Arial" w:hAnsi="Arial" w:cs="Arial"/>
          <w:color w:val="000000"/>
          <w:sz w:val="20"/>
          <w:szCs w:val="20"/>
        </w:rPr>
        <w:t xml:space="preserve">to the principles and practice of Industrial Hygiene through the study of chemical, physical, and biological agents responsible for occupational </w:t>
      </w:r>
      <w:r>
        <w:rPr>
          <w:color w:val="000000"/>
          <w:sz w:val="20"/>
          <w:szCs w:val="20"/>
        </w:rPr>
        <w:t>illness. Prerequisites, BIO 2203, CHEM 1043 or CHEM 1013, and MATH 1023.</w:t>
      </w:r>
      <w:r>
        <w:rPr>
          <w:rFonts w:ascii="Arial" w:eastAsia="Arial" w:hAnsi="Arial" w:cs="Arial"/>
          <w:color w:val="000000"/>
          <w:sz w:val="20"/>
          <w:szCs w:val="20"/>
        </w:rPr>
        <w:t xml:space="preserve">  Admission to the Occupational and Environmental Safety and Health Program required. Fall.</w:t>
      </w:r>
    </w:p>
    <w:p w14:paraId="073DE851" w14:textId="77777777" w:rsidR="005F6299" w:rsidRDefault="00316AF3">
      <w:pPr>
        <w:widowControl w:val="0"/>
        <w:pBdr>
          <w:top w:val="nil"/>
          <w:left w:val="nil"/>
          <w:bottom w:val="nil"/>
          <w:right w:val="nil"/>
          <w:between w:val="nil"/>
        </w:pBdr>
        <w:tabs>
          <w:tab w:val="left" w:pos="1324"/>
        </w:tabs>
        <w:spacing w:before="141" w:after="0" w:line="249" w:lineRule="auto"/>
        <w:ind w:left="520" w:right="297" w:hanging="360"/>
        <w:rPr>
          <w:rFonts w:ascii="Arial" w:eastAsia="Arial" w:hAnsi="Arial" w:cs="Arial"/>
          <w:color w:val="000000"/>
          <w:sz w:val="20"/>
          <w:szCs w:val="20"/>
        </w:rPr>
      </w:pPr>
      <w:r>
        <w:rPr>
          <w:rFonts w:ascii="Arial" w:eastAsia="Arial" w:hAnsi="Arial" w:cs="Arial"/>
          <w:b/>
          <w:color w:val="231F20"/>
          <w:sz w:val="20"/>
          <w:szCs w:val="20"/>
        </w:rPr>
        <w:t>OESH 3113.</w:t>
      </w:r>
      <w:r>
        <w:rPr>
          <w:rFonts w:ascii="Arial" w:eastAsia="Arial" w:hAnsi="Arial" w:cs="Arial"/>
          <w:b/>
          <w:color w:val="231F20"/>
          <w:sz w:val="20"/>
          <w:szCs w:val="20"/>
        </w:rPr>
        <w:tab/>
        <w:t xml:space="preserve">Toxicology </w:t>
      </w:r>
      <w:r>
        <w:rPr>
          <w:rFonts w:ascii="Arial" w:eastAsia="Arial" w:hAnsi="Arial" w:cs="Arial"/>
          <w:color w:val="231F20"/>
          <w:sz w:val="20"/>
          <w:szCs w:val="20"/>
        </w:rPr>
        <w:t>Principles of toxicology with industrial and environmental implications and the toxicological effects of certain dangerous substances, chemicals, metals, and environ- mentally relevant pesticides</w:t>
      </w:r>
      <w:r>
        <w:rPr>
          <w:rFonts w:ascii="Arial" w:eastAsia="Arial" w:hAnsi="Arial" w:cs="Arial"/>
          <w:color w:val="000000"/>
          <w:sz w:val="20"/>
          <w:szCs w:val="20"/>
        </w:rPr>
        <w:t xml:space="preserve">. </w:t>
      </w:r>
      <w:r>
        <w:rPr>
          <w:rFonts w:ascii="Arial" w:eastAsia="Arial" w:hAnsi="Arial" w:cs="Arial"/>
          <w:color w:val="000000"/>
          <w:sz w:val="20"/>
          <w:szCs w:val="20"/>
        </w:rPr>
        <w:lastRenderedPageBreak/>
        <w:t>Prerequisites, CHEM 1052 or CHEM 3103.  Admission to the Occupational and Environmental Safety and Health Program required. Fall.</w:t>
      </w:r>
    </w:p>
    <w:p w14:paraId="6D062BA3" w14:textId="77777777" w:rsidR="005F6299" w:rsidRDefault="00316AF3">
      <w:pPr>
        <w:widowControl w:val="0"/>
        <w:pBdr>
          <w:top w:val="nil"/>
          <w:left w:val="nil"/>
          <w:bottom w:val="nil"/>
          <w:right w:val="nil"/>
          <w:between w:val="nil"/>
        </w:pBdr>
        <w:tabs>
          <w:tab w:val="left" w:pos="1324"/>
          <w:tab w:val="left" w:pos="4236"/>
        </w:tabs>
        <w:spacing w:before="141" w:after="0" w:line="249" w:lineRule="auto"/>
        <w:ind w:left="520" w:right="237" w:hanging="360"/>
        <w:rPr>
          <w:rFonts w:ascii="Arial" w:eastAsia="Arial" w:hAnsi="Arial" w:cs="Arial"/>
          <w:color w:val="000000"/>
          <w:sz w:val="20"/>
          <w:szCs w:val="20"/>
        </w:rPr>
      </w:pPr>
      <w:r>
        <w:rPr>
          <w:rFonts w:ascii="Arial" w:eastAsia="Arial" w:hAnsi="Arial" w:cs="Arial"/>
          <w:b/>
          <w:color w:val="231F20"/>
          <w:sz w:val="20"/>
          <w:szCs w:val="20"/>
        </w:rPr>
        <w:t>OESH 3203.</w:t>
      </w:r>
      <w:r>
        <w:rPr>
          <w:rFonts w:ascii="Arial" w:eastAsia="Arial" w:hAnsi="Arial" w:cs="Arial"/>
          <w:b/>
          <w:color w:val="231F20"/>
          <w:sz w:val="20"/>
          <w:szCs w:val="20"/>
        </w:rPr>
        <w:tab/>
        <w:t>Control of Occupational Hazards</w:t>
      </w:r>
      <w:r>
        <w:rPr>
          <w:rFonts w:ascii="Arial" w:eastAsia="Arial" w:hAnsi="Arial" w:cs="Arial"/>
          <w:b/>
          <w:color w:val="231F20"/>
          <w:sz w:val="20"/>
          <w:szCs w:val="20"/>
        </w:rPr>
        <w:tab/>
      </w:r>
      <w:r>
        <w:rPr>
          <w:rFonts w:ascii="Arial" w:eastAsia="Arial" w:hAnsi="Arial" w:cs="Arial"/>
          <w:color w:val="231F20"/>
          <w:sz w:val="20"/>
          <w:szCs w:val="20"/>
        </w:rPr>
        <w:t xml:space="preserve">Introduction to control strategies to reduce or eliminate occupational hazards including administrative and engineering controls, ventilation, shielding, noise control, and biohazard, thermal stress and emission control. </w:t>
      </w:r>
      <w:r>
        <w:rPr>
          <w:rFonts w:ascii="Arial" w:eastAsia="Arial" w:hAnsi="Arial" w:cs="Arial"/>
          <w:strike/>
          <w:color w:val="FF0000"/>
          <w:sz w:val="20"/>
          <w:szCs w:val="20"/>
          <w:highlight w:val="yellow"/>
        </w:rPr>
        <w:t>Admission to the Occupational and Environmental Safety and Health Program required. Prerequisites, OESH 3013, OESH 3023, OESH 3103, and OESH 3113, and DPEM 3503.</w:t>
      </w:r>
      <w:r>
        <w:rPr>
          <w:rFonts w:ascii="Arial" w:eastAsia="Arial" w:hAnsi="Arial" w:cs="Arial"/>
          <w:color w:val="231F20"/>
          <w:sz w:val="20"/>
          <w:szCs w:val="20"/>
        </w:rPr>
        <w:t xml:space="preserve"> </w:t>
      </w:r>
      <w:r>
        <w:rPr>
          <w:rFonts w:ascii="Arial" w:eastAsia="Arial" w:hAnsi="Arial" w:cs="Arial"/>
          <w:color w:val="366091"/>
          <w:sz w:val="20"/>
          <w:szCs w:val="20"/>
        </w:rPr>
        <w:t>Prerequisite, MATH 1023 or higher. Spring.</w:t>
      </w:r>
    </w:p>
    <w:p w14:paraId="20C4FF9B" w14:textId="77777777" w:rsidR="005F6299" w:rsidRDefault="00316AF3">
      <w:pPr>
        <w:widowControl w:val="0"/>
        <w:pBdr>
          <w:top w:val="nil"/>
          <w:left w:val="nil"/>
          <w:bottom w:val="nil"/>
          <w:right w:val="nil"/>
          <w:between w:val="nil"/>
        </w:pBdr>
        <w:tabs>
          <w:tab w:val="left" w:pos="1324"/>
          <w:tab w:val="left" w:pos="4236"/>
        </w:tabs>
        <w:spacing w:before="141" w:after="0" w:line="249" w:lineRule="auto"/>
        <w:ind w:left="520" w:right="237" w:hanging="360"/>
        <w:rPr>
          <w:rFonts w:ascii="Arial" w:eastAsia="Arial" w:hAnsi="Arial" w:cs="Arial"/>
          <w:color w:val="000000"/>
          <w:sz w:val="20"/>
          <w:szCs w:val="20"/>
        </w:rPr>
      </w:pPr>
      <w:r>
        <w:rPr>
          <w:rFonts w:ascii="Arial" w:eastAsia="Arial" w:hAnsi="Arial" w:cs="Arial"/>
          <w:b/>
          <w:color w:val="231F20"/>
          <w:sz w:val="20"/>
          <w:szCs w:val="20"/>
        </w:rPr>
        <w:t>OESH 3223.</w:t>
      </w:r>
      <w:r>
        <w:rPr>
          <w:rFonts w:ascii="Arial" w:eastAsia="Arial" w:hAnsi="Arial" w:cs="Arial"/>
          <w:b/>
          <w:color w:val="231F20"/>
          <w:sz w:val="20"/>
          <w:szCs w:val="20"/>
        </w:rPr>
        <w:tab/>
        <w:t>Industrial Hygiene Sampling and Analysis Laboratory</w:t>
      </w:r>
      <w:r>
        <w:rPr>
          <w:rFonts w:ascii="Arial" w:eastAsia="Arial" w:hAnsi="Arial" w:cs="Arial"/>
          <w:b/>
          <w:color w:val="231F20"/>
          <w:sz w:val="20"/>
          <w:szCs w:val="20"/>
        </w:rPr>
        <w:tab/>
      </w:r>
      <w:r>
        <w:rPr>
          <w:rFonts w:ascii="Arial" w:eastAsia="Arial" w:hAnsi="Arial" w:cs="Arial"/>
          <w:color w:val="231F20"/>
          <w:sz w:val="20"/>
          <w:szCs w:val="20"/>
        </w:rPr>
        <w:t>Introduction to the most common types of field measurements, sampling collection methods, and laboratory analyses that are used in evaluating occupational health hazards. Admission to the Occupational and Environmental Safety and Health Program required. Prerequisites, OESH 3013, OESH 3023, OESH 3103, OESH 3113, and DPEM 3503. Spring.</w:t>
      </w:r>
    </w:p>
    <w:p w14:paraId="408EACA8" w14:textId="77777777" w:rsidR="005F6299" w:rsidRDefault="005F6299">
      <w:pPr>
        <w:spacing w:after="0" w:line="240" w:lineRule="auto"/>
        <w:jc w:val="center"/>
        <w:rPr>
          <w:rFonts w:ascii="Arial" w:eastAsia="Arial" w:hAnsi="Arial" w:cs="Arial"/>
          <w:b/>
          <w:sz w:val="20"/>
          <w:szCs w:val="20"/>
        </w:rPr>
      </w:pPr>
    </w:p>
    <w:p w14:paraId="3C829095" w14:textId="77777777" w:rsidR="005F6299" w:rsidRDefault="005F6299">
      <w:pPr>
        <w:tabs>
          <w:tab w:val="left" w:pos="360"/>
          <w:tab w:val="left" w:pos="720"/>
        </w:tabs>
        <w:spacing w:after="0" w:line="240" w:lineRule="auto"/>
        <w:jc w:val="center"/>
        <w:rPr>
          <w:rFonts w:ascii="Cambria" w:eastAsia="Cambria" w:hAnsi="Cambria" w:cs="Cambria"/>
          <w:sz w:val="20"/>
          <w:szCs w:val="20"/>
        </w:rPr>
      </w:pPr>
    </w:p>
    <w:p w14:paraId="77F17F04" w14:textId="77777777" w:rsidR="005F6299" w:rsidRDefault="005F6299">
      <w:pPr>
        <w:tabs>
          <w:tab w:val="left" w:pos="360"/>
          <w:tab w:val="left" w:pos="720"/>
        </w:tabs>
        <w:spacing w:after="0" w:line="240" w:lineRule="auto"/>
        <w:jc w:val="center"/>
        <w:rPr>
          <w:rFonts w:ascii="Cambria" w:eastAsia="Cambria" w:hAnsi="Cambria" w:cs="Cambria"/>
          <w:sz w:val="20"/>
          <w:szCs w:val="20"/>
        </w:rPr>
      </w:pPr>
    </w:p>
    <w:p w14:paraId="06A2A2F5" w14:textId="77777777" w:rsidR="005F6299" w:rsidRDefault="00316AF3">
      <w:pPr>
        <w:tabs>
          <w:tab w:val="left" w:pos="360"/>
          <w:tab w:val="left" w:pos="720"/>
        </w:tabs>
        <w:spacing w:after="0" w:line="240" w:lineRule="auto"/>
        <w:rPr>
          <w:rFonts w:ascii="Cambria" w:eastAsia="Cambria" w:hAnsi="Cambria" w:cs="Cambria"/>
          <w:b/>
          <w:sz w:val="20"/>
          <w:szCs w:val="20"/>
        </w:rPr>
      </w:pPr>
      <w:r>
        <w:rPr>
          <w:rFonts w:ascii="Cambria" w:eastAsia="Cambria" w:hAnsi="Cambria" w:cs="Cambria"/>
          <w:b/>
          <w:sz w:val="20"/>
          <w:szCs w:val="20"/>
        </w:rPr>
        <w:t xml:space="preserve">Page 573 Course Description </w:t>
      </w:r>
    </w:p>
    <w:p w14:paraId="28525710" w14:textId="77777777" w:rsidR="005F6299" w:rsidRDefault="005F6299">
      <w:pPr>
        <w:tabs>
          <w:tab w:val="left" w:pos="360"/>
          <w:tab w:val="left" w:pos="720"/>
        </w:tabs>
        <w:spacing w:after="0" w:line="240" w:lineRule="auto"/>
        <w:rPr>
          <w:rFonts w:ascii="Cambria" w:eastAsia="Cambria" w:hAnsi="Cambria" w:cs="Cambria"/>
          <w:b/>
          <w:sz w:val="20"/>
          <w:szCs w:val="20"/>
        </w:rPr>
      </w:pPr>
    </w:p>
    <w:p w14:paraId="79E2D448" w14:textId="77777777" w:rsidR="005F6299" w:rsidRDefault="00316AF3">
      <w:pPr>
        <w:tabs>
          <w:tab w:val="left" w:pos="360"/>
          <w:tab w:val="left" w:pos="720"/>
        </w:tabs>
        <w:spacing w:after="0" w:line="240" w:lineRule="auto"/>
        <w:rPr>
          <w:rFonts w:ascii="Cambria" w:eastAsia="Cambria" w:hAnsi="Cambria" w:cs="Cambria"/>
          <w:b/>
          <w:sz w:val="20"/>
          <w:szCs w:val="20"/>
        </w:rPr>
      </w:pPr>
      <w:r>
        <w:rPr>
          <w:rFonts w:ascii="Cambria" w:eastAsia="Cambria" w:hAnsi="Cambria" w:cs="Cambria"/>
          <w:b/>
          <w:sz w:val="20"/>
          <w:szCs w:val="20"/>
        </w:rPr>
        <w:t>After</w:t>
      </w:r>
    </w:p>
    <w:p w14:paraId="0DF6B556" w14:textId="77777777" w:rsidR="005F6299" w:rsidRDefault="005F6299">
      <w:pPr>
        <w:tabs>
          <w:tab w:val="left" w:pos="360"/>
          <w:tab w:val="left" w:pos="720"/>
        </w:tabs>
        <w:spacing w:after="0" w:line="240" w:lineRule="auto"/>
        <w:rPr>
          <w:rFonts w:ascii="Cambria" w:eastAsia="Cambria" w:hAnsi="Cambria" w:cs="Cambria"/>
          <w:sz w:val="20"/>
          <w:szCs w:val="20"/>
        </w:rPr>
      </w:pPr>
    </w:p>
    <w:p w14:paraId="4C975C5D" w14:textId="77777777" w:rsidR="005F6299" w:rsidRDefault="00316AF3">
      <w:pPr>
        <w:widowControl w:val="0"/>
        <w:pBdr>
          <w:top w:val="nil"/>
          <w:left w:val="nil"/>
          <w:bottom w:val="nil"/>
          <w:right w:val="nil"/>
          <w:between w:val="nil"/>
        </w:pBdr>
        <w:spacing w:after="0" w:line="425" w:lineRule="auto"/>
        <w:ind w:left="160"/>
        <w:rPr>
          <w:rFonts w:ascii="Book Antiqua" w:eastAsia="Book Antiqua" w:hAnsi="Book Antiqua" w:cs="Book Antiqua"/>
          <w:b/>
          <w:color w:val="000000"/>
          <w:sz w:val="20"/>
          <w:szCs w:val="20"/>
        </w:rPr>
      </w:pPr>
      <w:r>
        <w:rPr>
          <w:rFonts w:ascii="Book Antiqua" w:eastAsia="Book Antiqua" w:hAnsi="Book Antiqua" w:cs="Book Antiqua"/>
          <w:b/>
          <w:color w:val="231F20"/>
          <w:sz w:val="20"/>
          <w:szCs w:val="20"/>
        </w:rPr>
        <w:t>Dietetics Practicum (NSP)</w:t>
      </w:r>
    </w:p>
    <w:p w14:paraId="65BF377F" w14:textId="77777777" w:rsidR="005F6299" w:rsidRDefault="00316AF3">
      <w:pPr>
        <w:widowControl w:val="0"/>
        <w:pBdr>
          <w:top w:val="nil"/>
          <w:left w:val="nil"/>
          <w:bottom w:val="nil"/>
          <w:right w:val="nil"/>
          <w:between w:val="nil"/>
        </w:pBdr>
        <w:tabs>
          <w:tab w:val="left" w:pos="1279"/>
          <w:tab w:val="left" w:pos="2751"/>
        </w:tabs>
        <w:spacing w:before="181" w:after="0" w:line="249" w:lineRule="auto"/>
        <w:ind w:left="520" w:right="197" w:hanging="360"/>
        <w:rPr>
          <w:rFonts w:ascii="Arial" w:eastAsia="Arial" w:hAnsi="Arial" w:cs="Arial"/>
          <w:color w:val="000000"/>
          <w:sz w:val="20"/>
          <w:szCs w:val="20"/>
        </w:rPr>
      </w:pPr>
      <w:r>
        <w:rPr>
          <w:rFonts w:ascii="Arial" w:eastAsia="Arial" w:hAnsi="Arial" w:cs="Arial"/>
          <w:b/>
          <w:color w:val="231F20"/>
          <w:sz w:val="20"/>
          <w:szCs w:val="20"/>
        </w:rPr>
        <w:t>NSP 3213.</w:t>
      </w:r>
      <w:r>
        <w:rPr>
          <w:rFonts w:ascii="Arial" w:eastAsia="Arial" w:hAnsi="Arial" w:cs="Arial"/>
          <w:b/>
          <w:color w:val="231F20"/>
          <w:sz w:val="20"/>
          <w:szCs w:val="20"/>
        </w:rPr>
        <w:tab/>
        <w:t>Practicum I</w:t>
      </w:r>
      <w:r>
        <w:rPr>
          <w:rFonts w:ascii="Arial" w:eastAsia="Arial" w:hAnsi="Arial" w:cs="Arial"/>
          <w:b/>
          <w:color w:val="231F20"/>
          <w:sz w:val="20"/>
          <w:szCs w:val="20"/>
        </w:rPr>
        <w:tab/>
      </w:r>
      <w:r>
        <w:rPr>
          <w:rFonts w:ascii="Arial" w:eastAsia="Arial" w:hAnsi="Arial" w:cs="Arial"/>
          <w:color w:val="231F20"/>
          <w:sz w:val="20"/>
          <w:szCs w:val="20"/>
        </w:rPr>
        <w:t>Supervised practice in foodservice settings. These rotations provide a foundation for beginning skills necessary in the practice of dietetics. Prerequisites, Ad- mission to the Dietetics Program, NS 3113, NS 3123, NS 3133, NS 3153 and NS 3163. Spring.</w:t>
      </w:r>
    </w:p>
    <w:p w14:paraId="73C0E990" w14:textId="77777777" w:rsidR="005F6299" w:rsidRDefault="00316AF3">
      <w:pPr>
        <w:widowControl w:val="0"/>
        <w:pBdr>
          <w:top w:val="nil"/>
          <w:left w:val="nil"/>
          <w:bottom w:val="nil"/>
          <w:right w:val="nil"/>
          <w:between w:val="nil"/>
        </w:pBdr>
        <w:tabs>
          <w:tab w:val="left" w:pos="1279"/>
          <w:tab w:val="left" w:pos="2751"/>
        </w:tabs>
        <w:spacing w:before="140" w:after="0" w:line="249" w:lineRule="auto"/>
        <w:ind w:left="520" w:right="317" w:hanging="360"/>
        <w:rPr>
          <w:rFonts w:ascii="Arial" w:eastAsia="Arial" w:hAnsi="Arial" w:cs="Arial"/>
          <w:color w:val="000000"/>
          <w:sz w:val="20"/>
          <w:szCs w:val="20"/>
        </w:rPr>
      </w:pPr>
      <w:r>
        <w:rPr>
          <w:rFonts w:ascii="Arial" w:eastAsia="Arial" w:hAnsi="Arial" w:cs="Arial"/>
          <w:b/>
          <w:color w:val="231F20"/>
          <w:sz w:val="20"/>
          <w:szCs w:val="20"/>
        </w:rPr>
        <w:t>NSP 3323.</w:t>
      </w:r>
      <w:r>
        <w:rPr>
          <w:rFonts w:ascii="Arial" w:eastAsia="Arial" w:hAnsi="Arial" w:cs="Arial"/>
          <w:b/>
          <w:color w:val="231F20"/>
          <w:sz w:val="20"/>
          <w:szCs w:val="20"/>
        </w:rPr>
        <w:tab/>
        <w:t>Practicum II</w:t>
      </w:r>
      <w:r>
        <w:rPr>
          <w:rFonts w:ascii="Arial" w:eastAsia="Arial" w:hAnsi="Arial" w:cs="Arial"/>
          <w:b/>
          <w:color w:val="231F20"/>
          <w:sz w:val="20"/>
          <w:szCs w:val="20"/>
        </w:rPr>
        <w:tab/>
      </w:r>
      <w:r>
        <w:rPr>
          <w:rFonts w:ascii="Arial" w:eastAsia="Arial" w:hAnsi="Arial" w:cs="Arial"/>
          <w:color w:val="231F20"/>
          <w:sz w:val="20"/>
          <w:szCs w:val="20"/>
        </w:rPr>
        <w:t>Supervised practice in food service settings. with students ap- plying principles of management and systems in providing services to individuals in healthcare facilities. Prerequisites, Admission to the Dietetics Program, NS 3253, NS 4553, NS 3263, NS 3143 and NSP 3213. Summer.</w:t>
      </w:r>
    </w:p>
    <w:p w14:paraId="4ACD1EC4" w14:textId="77777777" w:rsidR="005F6299" w:rsidRDefault="00316AF3">
      <w:pPr>
        <w:widowControl w:val="0"/>
        <w:pBdr>
          <w:top w:val="nil"/>
          <w:left w:val="nil"/>
          <w:bottom w:val="nil"/>
          <w:right w:val="nil"/>
          <w:between w:val="nil"/>
        </w:pBdr>
        <w:tabs>
          <w:tab w:val="left" w:pos="1279"/>
          <w:tab w:val="left" w:pos="2751"/>
        </w:tabs>
        <w:spacing w:before="141" w:after="0" w:line="249" w:lineRule="auto"/>
        <w:ind w:left="520" w:right="379" w:hanging="360"/>
        <w:rPr>
          <w:rFonts w:ascii="Arial" w:eastAsia="Arial" w:hAnsi="Arial" w:cs="Arial"/>
          <w:color w:val="000000"/>
          <w:sz w:val="20"/>
          <w:szCs w:val="20"/>
        </w:rPr>
      </w:pPr>
      <w:r>
        <w:rPr>
          <w:rFonts w:ascii="Arial" w:eastAsia="Arial" w:hAnsi="Arial" w:cs="Arial"/>
          <w:b/>
          <w:color w:val="231F20"/>
          <w:sz w:val="20"/>
          <w:szCs w:val="20"/>
        </w:rPr>
        <w:t>NSP 4433.</w:t>
      </w:r>
      <w:r>
        <w:rPr>
          <w:rFonts w:ascii="Arial" w:eastAsia="Arial" w:hAnsi="Arial" w:cs="Arial"/>
          <w:b/>
          <w:color w:val="231F20"/>
          <w:sz w:val="20"/>
          <w:szCs w:val="20"/>
        </w:rPr>
        <w:tab/>
        <w:t>Practicum III</w:t>
      </w:r>
      <w:r>
        <w:rPr>
          <w:rFonts w:ascii="Arial" w:eastAsia="Arial" w:hAnsi="Arial" w:cs="Arial"/>
          <w:b/>
          <w:color w:val="231F20"/>
          <w:sz w:val="20"/>
          <w:szCs w:val="20"/>
        </w:rPr>
        <w:tab/>
      </w:r>
      <w:r>
        <w:rPr>
          <w:rFonts w:ascii="Arial" w:eastAsia="Arial" w:hAnsi="Arial" w:cs="Arial"/>
          <w:color w:val="231F20"/>
          <w:sz w:val="20"/>
          <w:szCs w:val="20"/>
        </w:rPr>
        <w:t>Supervised practice in various community agencies and organizations involving application of health and wellness principles for culturally diverse groups. Prerequisites, Admission to the Dietetics Program, NS 3243 and NSP 3323. Summer.</w:t>
      </w:r>
    </w:p>
    <w:p w14:paraId="3A221CF2" w14:textId="77777777" w:rsidR="005F6299" w:rsidRDefault="00316AF3">
      <w:pPr>
        <w:widowControl w:val="0"/>
        <w:pBdr>
          <w:top w:val="nil"/>
          <w:left w:val="nil"/>
          <w:bottom w:val="nil"/>
          <w:right w:val="nil"/>
          <w:between w:val="nil"/>
        </w:pBdr>
        <w:tabs>
          <w:tab w:val="left" w:pos="1279"/>
          <w:tab w:val="left" w:pos="2751"/>
        </w:tabs>
        <w:spacing w:before="140" w:after="0" w:line="249" w:lineRule="auto"/>
        <w:ind w:left="520" w:right="158" w:hanging="360"/>
        <w:rPr>
          <w:rFonts w:ascii="Arial" w:eastAsia="Arial" w:hAnsi="Arial" w:cs="Arial"/>
          <w:color w:val="000000"/>
          <w:sz w:val="20"/>
          <w:szCs w:val="20"/>
        </w:rPr>
      </w:pPr>
      <w:r>
        <w:rPr>
          <w:rFonts w:ascii="Arial" w:eastAsia="Arial" w:hAnsi="Arial" w:cs="Arial"/>
          <w:b/>
          <w:color w:val="231F20"/>
          <w:sz w:val="20"/>
          <w:szCs w:val="20"/>
        </w:rPr>
        <w:t>NSP 4544.</w:t>
      </w:r>
      <w:r>
        <w:rPr>
          <w:rFonts w:ascii="Arial" w:eastAsia="Arial" w:hAnsi="Arial" w:cs="Arial"/>
          <w:b/>
          <w:color w:val="231F20"/>
          <w:sz w:val="20"/>
          <w:szCs w:val="20"/>
        </w:rPr>
        <w:tab/>
        <w:t>Practicum IV</w:t>
      </w:r>
      <w:r>
        <w:rPr>
          <w:rFonts w:ascii="Arial" w:eastAsia="Arial" w:hAnsi="Arial" w:cs="Arial"/>
          <w:b/>
          <w:color w:val="231F20"/>
          <w:sz w:val="20"/>
          <w:szCs w:val="20"/>
        </w:rPr>
        <w:tab/>
      </w:r>
      <w:r>
        <w:rPr>
          <w:rFonts w:ascii="Arial" w:eastAsia="Arial" w:hAnsi="Arial" w:cs="Arial"/>
          <w:color w:val="231F20"/>
          <w:sz w:val="20"/>
          <w:szCs w:val="20"/>
        </w:rPr>
        <w:t>Supervised practice in acute care, long-term care, and outpatient healthcare facilities providing experiences in the application of medical nutrition therapy and the nutrition care process. Prerequisites, Admission to the Dietetics Program, NS 4453 and NSP 4433. Fall.</w:t>
      </w:r>
    </w:p>
    <w:p w14:paraId="49BD3E4A" w14:textId="77777777" w:rsidR="005F6299" w:rsidRDefault="00316AF3">
      <w:pPr>
        <w:widowControl w:val="0"/>
        <w:pBdr>
          <w:top w:val="nil"/>
          <w:left w:val="nil"/>
          <w:bottom w:val="nil"/>
          <w:right w:val="nil"/>
          <w:between w:val="nil"/>
        </w:pBdr>
        <w:tabs>
          <w:tab w:val="left" w:pos="1279"/>
          <w:tab w:val="left" w:pos="2751"/>
        </w:tabs>
        <w:spacing w:before="140" w:after="0" w:line="249" w:lineRule="auto"/>
        <w:ind w:left="520" w:right="140" w:hanging="360"/>
        <w:rPr>
          <w:rFonts w:ascii="Arial" w:eastAsia="Arial" w:hAnsi="Arial" w:cs="Arial"/>
          <w:color w:val="000000"/>
          <w:sz w:val="20"/>
          <w:szCs w:val="20"/>
        </w:rPr>
      </w:pPr>
      <w:r>
        <w:rPr>
          <w:rFonts w:ascii="Arial" w:eastAsia="Arial" w:hAnsi="Arial" w:cs="Arial"/>
          <w:b/>
          <w:color w:val="231F20"/>
          <w:sz w:val="20"/>
          <w:szCs w:val="20"/>
        </w:rPr>
        <w:t>NSP 4654.</w:t>
      </w:r>
      <w:r>
        <w:rPr>
          <w:rFonts w:ascii="Arial" w:eastAsia="Arial" w:hAnsi="Arial" w:cs="Arial"/>
          <w:b/>
          <w:color w:val="231F20"/>
          <w:sz w:val="20"/>
          <w:szCs w:val="20"/>
        </w:rPr>
        <w:tab/>
        <w:t>Practicum V</w:t>
      </w:r>
      <w:r>
        <w:rPr>
          <w:rFonts w:ascii="Arial" w:eastAsia="Arial" w:hAnsi="Arial" w:cs="Arial"/>
          <w:b/>
          <w:color w:val="231F20"/>
          <w:sz w:val="20"/>
          <w:szCs w:val="20"/>
        </w:rPr>
        <w:tab/>
      </w:r>
      <w:r>
        <w:rPr>
          <w:rFonts w:ascii="Arial" w:eastAsia="Arial" w:hAnsi="Arial" w:cs="Arial"/>
          <w:color w:val="231F20"/>
          <w:sz w:val="20"/>
          <w:szCs w:val="20"/>
        </w:rPr>
        <w:t>Supervised rotations in acute care and outpatient clinical settings. Patient care management and application of the nutrition care process and medical nutrition therapy principles; includes staff relief experience near the end of the practicum. Pre- requisites, Admission to the Dietetics Program, NS 4413, NS 4442, NS 4443, NS 4463, and NSP 4544. Spring.</w:t>
      </w:r>
    </w:p>
    <w:p w14:paraId="7C0B7692" w14:textId="77777777" w:rsidR="005F6299" w:rsidRDefault="00316AF3">
      <w:pPr>
        <w:widowControl w:val="0"/>
        <w:pBdr>
          <w:top w:val="nil"/>
          <w:left w:val="nil"/>
          <w:bottom w:val="nil"/>
          <w:right w:val="nil"/>
          <w:between w:val="nil"/>
        </w:pBdr>
        <w:spacing w:before="148" w:after="0" w:line="240" w:lineRule="auto"/>
        <w:ind w:left="160"/>
        <w:rPr>
          <w:rFonts w:ascii="Book Antiqua" w:eastAsia="Book Antiqua" w:hAnsi="Book Antiqua" w:cs="Book Antiqua"/>
          <w:b/>
          <w:color w:val="000000"/>
          <w:sz w:val="20"/>
          <w:szCs w:val="20"/>
        </w:rPr>
      </w:pPr>
      <w:r>
        <w:rPr>
          <w:rFonts w:ascii="Book Antiqua" w:eastAsia="Book Antiqua" w:hAnsi="Book Antiqua" w:cs="Book Antiqua"/>
          <w:b/>
          <w:color w:val="231F20"/>
          <w:sz w:val="20"/>
          <w:szCs w:val="20"/>
        </w:rPr>
        <w:t>Occupational and Environmental Safety and Health (OESH)</w:t>
      </w:r>
    </w:p>
    <w:p w14:paraId="5ED0A923" w14:textId="77777777" w:rsidR="005F6299" w:rsidRDefault="00316AF3">
      <w:pPr>
        <w:widowControl w:val="0"/>
        <w:pBdr>
          <w:top w:val="nil"/>
          <w:left w:val="nil"/>
          <w:bottom w:val="nil"/>
          <w:right w:val="nil"/>
          <w:between w:val="nil"/>
        </w:pBdr>
        <w:tabs>
          <w:tab w:val="left" w:pos="1324"/>
        </w:tabs>
        <w:spacing w:before="181" w:after="0" w:line="249" w:lineRule="auto"/>
        <w:ind w:left="519" w:right="352" w:hanging="360"/>
        <w:rPr>
          <w:rFonts w:ascii="Arial" w:eastAsia="Arial" w:hAnsi="Arial" w:cs="Arial"/>
          <w:color w:val="000000"/>
          <w:sz w:val="20"/>
          <w:szCs w:val="20"/>
        </w:rPr>
      </w:pPr>
      <w:r>
        <w:rPr>
          <w:rFonts w:ascii="Arial" w:eastAsia="Arial" w:hAnsi="Arial" w:cs="Arial"/>
          <w:b/>
          <w:color w:val="231F20"/>
          <w:sz w:val="20"/>
          <w:szCs w:val="20"/>
        </w:rPr>
        <w:t>OESH 3013.</w:t>
      </w:r>
      <w:r>
        <w:rPr>
          <w:rFonts w:ascii="Arial" w:eastAsia="Arial" w:hAnsi="Arial" w:cs="Arial"/>
          <w:b/>
          <w:color w:val="231F20"/>
          <w:sz w:val="20"/>
          <w:szCs w:val="20"/>
        </w:rPr>
        <w:tab/>
        <w:t xml:space="preserve">Fundamentals of Occupational Health and Safety </w:t>
      </w:r>
      <w:r>
        <w:rPr>
          <w:rFonts w:ascii="Arial" w:eastAsia="Arial" w:hAnsi="Arial" w:cs="Arial"/>
          <w:color w:val="231F20"/>
          <w:sz w:val="20"/>
          <w:szCs w:val="20"/>
        </w:rPr>
        <w:t>Introduction to major con-</w:t>
      </w:r>
      <w:proofErr w:type="spellStart"/>
      <w:r>
        <w:rPr>
          <w:rFonts w:ascii="Arial" w:eastAsia="Arial" w:hAnsi="Arial" w:cs="Arial"/>
          <w:color w:val="231F20"/>
          <w:sz w:val="20"/>
          <w:szCs w:val="20"/>
        </w:rPr>
        <w:t>cepts</w:t>
      </w:r>
      <w:proofErr w:type="spellEnd"/>
      <w:r>
        <w:rPr>
          <w:rFonts w:ascii="Arial" w:eastAsia="Arial" w:hAnsi="Arial" w:cs="Arial"/>
          <w:color w:val="231F20"/>
          <w:sz w:val="20"/>
          <w:szCs w:val="20"/>
        </w:rPr>
        <w:t xml:space="preserve"> and issues in occupational health and safety, including general principles, human work environment, control of hazards in the occupational environment, and occupational safety and health program requirements. Admission to the Occupational and Environmental Safety and Health Program required. Fall.</w:t>
      </w:r>
    </w:p>
    <w:p w14:paraId="05F5855A" w14:textId="77777777" w:rsidR="005F6299" w:rsidRDefault="00316AF3">
      <w:pPr>
        <w:widowControl w:val="0"/>
        <w:pBdr>
          <w:top w:val="nil"/>
          <w:left w:val="nil"/>
          <w:bottom w:val="nil"/>
          <w:right w:val="nil"/>
          <w:between w:val="nil"/>
        </w:pBdr>
        <w:tabs>
          <w:tab w:val="left" w:pos="1324"/>
          <w:tab w:val="left" w:pos="4236"/>
        </w:tabs>
        <w:spacing w:before="141" w:after="0" w:line="249" w:lineRule="auto"/>
        <w:ind w:left="520" w:right="352" w:hanging="360"/>
        <w:rPr>
          <w:rFonts w:ascii="Arial" w:eastAsia="Arial" w:hAnsi="Arial" w:cs="Arial"/>
          <w:color w:val="000000"/>
          <w:sz w:val="20"/>
          <w:szCs w:val="20"/>
        </w:rPr>
      </w:pPr>
      <w:r>
        <w:rPr>
          <w:rFonts w:ascii="Arial" w:eastAsia="Arial" w:hAnsi="Arial" w:cs="Arial"/>
          <w:b/>
          <w:color w:val="231F20"/>
          <w:sz w:val="20"/>
          <w:szCs w:val="20"/>
        </w:rPr>
        <w:t>OESH 3023.</w:t>
      </w:r>
      <w:r>
        <w:rPr>
          <w:rFonts w:ascii="Arial" w:eastAsia="Arial" w:hAnsi="Arial" w:cs="Arial"/>
          <w:b/>
          <w:color w:val="231F20"/>
          <w:sz w:val="20"/>
          <w:szCs w:val="20"/>
        </w:rPr>
        <w:tab/>
        <w:t>Principles of Environmental Healt</w:t>
      </w:r>
      <w:r>
        <w:rPr>
          <w:rFonts w:ascii="Arial" w:eastAsia="Arial" w:hAnsi="Arial" w:cs="Arial"/>
          <w:color w:val="231F20"/>
          <w:sz w:val="20"/>
          <w:szCs w:val="20"/>
        </w:rPr>
        <w:t>h</w:t>
      </w:r>
      <w:r>
        <w:rPr>
          <w:rFonts w:ascii="Arial" w:eastAsia="Arial" w:hAnsi="Arial" w:cs="Arial"/>
          <w:color w:val="231F20"/>
          <w:sz w:val="20"/>
          <w:szCs w:val="20"/>
        </w:rPr>
        <w:tab/>
        <w:t>Overview of traditional, emerging, and controversial issues associated with environmental health. Admission to the Occupational and Environmental Safety and Health Program required. Fall.</w:t>
      </w:r>
    </w:p>
    <w:p w14:paraId="370974CF" w14:textId="77777777" w:rsidR="005F6299" w:rsidRDefault="00316AF3">
      <w:pPr>
        <w:widowControl w:val="0"/>
        <w:pBdr>
          <w:top w:val="nil"/>
          <w:left w:val="nil"/>
          <w:bottom w:val="nil"/>
          <w:right w:val="nil"/>
          <w:between w:val="nil"/>
        </w:pBdr>
        <w:tabs>
          <w:tab w:val="left" w:pos="1324"/>
        </w:tabs>
        <w:spacing w:before="140" w:after="0" w:line="249" w:lineRule="auto"/>
        <w:ind w:left="520" w:right="263" w:hanging="360"/>
        <w:rPr>
          <w:rFonts w:ascii="Arial" w:eastAsia="Arial" w:hAnsi="Arial" w:cs="Arial"/>
          <w:color w:val="000000"/>
          <w:sz w:val="20"/>
          <w:szCs w:val="20"/>
        </w:rPr>
      </w:pPr>
      <w:r>
        <w:rPr>
          <w:rFonts w:ascii="Arial" w:eastAsia="Arial" w:hAnsi="Arial" w:cs="Arial"/>
          <w:b/>
          <w:color w:val="231F20"/>
          <w:sz w:val="20"/>
          <w:szCs w:val="20"/>
        </w:rPr>
        <w:t>OESH 3103.</w:t>
      </w:r>
      <w:r>
        <w:rPr>
          <w:rFonts w:ascii="Arial" w:eastAsia="Arial" w:hAnsi="Arial" w:cs="Arial"/>
          <w:b/>
          <w:color w:val="231F20"/>
          <w:sz w:val="20"/>
          <w:szCs w:val="20"/>
        </w:rPr>
        <w:tab/>
        <w:t xml:space="preserve">Recognition of Occupational Hazards </w:t>
      </w:r>
      <w:r>
        <w:rPr>
          <w:rFonts w:ascii="Arial" w:eastAsia="Arial" w:hAnsi="Arial" w:cs="Arial"/>
          <w:color w:val="231F20"/>
          <w:sz w:val="20"/>
          <w:szCs w:val="20"/>
        </w:rPr>
        <w:t>Introduction to the principles and practice of Industrial Hygiene through the study of chemical, physical, and biological agents responsible for occupational illness.  Prerequisites, BIO 2203, CHEM 1043 or CHEM 1013, and MATH 1023. Fall.</w:t>
      </w:r>
    </w:p>
    <w:p w14:paraId="00D2FC00" w14:textId="77777777" w:rsidR="005F6299" w:rsidRDefault="00316AF3">
      <w:pPr>
        <w:widowControl w:val="0"/>
        <w:pBdr>
          <w:top w:val="nil"/>
          <w:left w:val="nil"/>
          <w:bottom w:val="nil"/>
          <w:right w:val="nil"/>
          <w:between w:val="nil"/>
        </w:pBdr>
        <w:tabs>
          <w:tab w:val="left" w:pos="1324"/>
        </w:tabs>
        <w:spacing w:before="141" w:after="0" w:line="249" w:lineRule="auto"/>
        <w:ind w:left="520" w:right="297" w:hanging="360"/>
        <w:rPr>
          <w:rFonts w:ascii="Arial" w:eastAsia="Arial" w:hAnsi="Arial" w:cs="Arial"/>
          <w:color w:val="000000"/>
          <w:sz w:val="20"/>
          <w:szCs w:val="20"/>
        </w:rPr>
      </w:pPr>
      <w:r>
        <w:rPr>
          <w:rFonts w:ascii="Arial" w:eastAsia="Arial" w:hAnsi="Arial" w:cs="Arial"/>
          <w:b/>
          <w:color w:val="231F20"/>
          <w:sz w:val="20"/>
          <w:szCs w:val="20"/>
        </w:rPr>
        <w:lastRenderedPageBreak/>
        <w:t>OESH 3113.</w:t>
      </w:r>
      <w:r>
        <w:rPr>
          <w:rFonts w:ascii="Arial" w:eastAsia="Arial" w:hAnsi="Arial" w:cs="Arial"/>
          <w:b/>
          <w:color w:val="231F20"/>
          <w:sz w:val="20"/>
          <w:szCs w:val="20"/>
        </w:rPr>
        <w:tab/>
        <w:t xml:space="preserve">Toxicology </w:t>
      </w:r>
      <w:r>
        <w:rPr>
          <w:rFonts w:ascii="Arial" w:eastAsia="Arial" w:hAnsi="Arial" w:cs="Arial"/>
          <w:color w:val="231F20"/>
          <w:sz w:val="20"/>
          <w:szCs w:val="20"/>
        </w:rPr>
        <w:t>Principles of toxicology with industrial and environmental implications and the toxicological effects of certain dangerous substances, chemicals, metals, and environ- mentally relevant pesticides. Prerequisites, CHEM 1052 or CHEM 3103. Fall.</w:t>
      </w:r>
    </w:p>
    <w:p w14:paraId="391A3476" w14:textId="77777777" w:rsidR="005F6299" w:rsidRDefault="00316AF3">
      <w:pPr>
        <w:widowControl w:val="0"/>
        <w:pBdr>
          <w:top w:val="nil"/>
          <w:left w:val="nil"/>
          <w:bottom w:val="nil"/>
          <w:right w:val="nil"/>
          <w:between w:val="nil"/>
        </w:pBdr>
        <w:tabs>
          <w:tab w:val="left" w:pos="1324"/>
          <w:tab w:val="left" w:pos="4236"/>
        </w:tabs>
        <w:spacing w:before="141" w:after="0" w:line="249" w:lineRule="auto"/>
        <w:ind w:left="520" w:right="237" w:hanging="360"/>
        <w:rPr>
          <w:rFonts w:ascii="Arial" w:eastAsia="Arial" w:hAnsi="Arial" w:cs="Arial"/>
          <w:color w:val="000000"/>
          <w:sz w:val="20"/>
          <w:szCs w:val="20"/>
        </w:rPr>
      </w:pPr>
      <w:r>
        <w:rPr>
          <w:rFonts w:ascii="Arial" w:eastAsia="Arial" w:hAnsi="Arial" w:cs="Arial"/>
          <w:b/>
          <w:color w:val="231F20"/>
          <w:sz w:val="20"/>
          <w:szCs w:val="20"/>
        </w:rPr>
        <w:t>OESH 3203.</w:t>
      </w:r>
      <w:r>
        <w:rPr>
          <w:rFonts w:ascii="Arial" w:eastAsia="Arial" w:hAnsi="Arial" w:cs="Arial"/>
          <w:b/>
          <w:color w:val="231F20"/>
          <w:sz w:val="20"/>
          <w:szCs w:val="20"/>
        </w:rPr>
        <w:tab/>
        <w:t>Control of Occupational Hazards</w:t>
      </w:r>
      <w:r>
        <w:rPr>
          <w:rFonts w:ascii="Arial" w:eastAsia="Arial" w:hAnsi="Arial" w:cs="Arial"/>
          <w:b/>
          <w:color w:val="231F20"/>
          <w:sz w:val="20"/>
          <w:szCs w:val="20"/>
        </w:rPr>
        <w:tab/>
      </w:r>
      <w:r>
        <w:rPr>
          <w:rFonts w:ascii="Arial" w:eastAsia="Arial" w:hAnsi="Arial" w:cs="Arial"/>
          <w:color w:val="231F20"/>
          <w:sz w:val="20"/>
          <w:szCs w:val="20"/>
        </w:rPr>
        <w:t xml:space="preserve">Introduction to control strategies to reduce or eliminate occupational hazards including administrative and engineering controls, ventilation, shielding, noise control, and biohazard, thermal stress and emission control. </w:t>
      </w:r>
      <w:r>
        <w:rPr>
          <w:rFonts w:ascii="Arial" w:eastAsia="Arial" w:hAnsi="Arial" w:cs="Arial"/>
          <w:color w:val="000000"/>
          <w:sz w:val="20"/>
          <w:szCs w:val="20"/>
        </w:rPr>
        <w:t>Prerequisite, MATH 1023 or higher. Spring.</w:t>
      </w:r>
    </w:p>
    <w:p w14:paraId="3D5B7001" w14:textId="77777777" w:rsidR="005F6299" w:rsidRDefault="00316AF3">
      <w:pPr>
        <w:widowControl w:val="0"/>
        <w:pBdr>
          <w:top w:val="nil"/>
          <w:left w:val="nil"/>
          <w:bottom w:val="nil"/>
          <w:right w:val="nil"/>
          <w:between w:val="nil"/>
        </w:pBdr>
        <w:tabs>
          <w:tab w:val="left" w:pos="1324"/>
          <w:tab w:val="left" w:pos="5676"/>
        </w:tabs>
        <w:spacing w:before="141" w:after="0" w:line="249" w:lineRule="auto"/>
        <w:ind w:left="520" w:right="148" w:hanging="360"/>
        <w:rPr>
          <w:rFonts w:ascii="Arial" w:eastAsia="Arial" w:hAnsi="Arial" w:cs="Arial"/>
          <w:color w:val="000000"/>
          <w:sz w:val="20"/>
          <w:szCs w:val="20"/>
        </w:rPr>
      </w:pPr>
      <w:r>
        <w:rPr>
          <w:rFonts w:ascii="Arial" w:eastAsia="Arial" w:hAnsi="Arial" w:cs="Arial"/>
          <w:b/>
          <w:color w:val="231F20"/>
          <w:sz w:val="20"/>
          <w:szCs w:val="20"/>
        </w:rPr>
        <w:t>OESH 3223.</w:t>
      </w:r>
      <w:r>
        <w:rPr>
          <w:rFonts w:ascii="Arial" w:eastAsia="Arial" w:hAnsi="Arial" w:cs="Arial"/>
          <w:b/>
          <w:color w:val="231F20"/>
          <w:sz w:val="20"/>
          <w:szCs w:val="20"/>
        </w:rPr>
        <w:tab/>
        <w:t>Industrial Hygiene Sampling and Analysis Laboratory</w:t>
      </w:r>
      <w:r>
        <w:rPr>
          <w:rFonts w:ascii="Arial" w:eastAsia="Arial" w:hAnsi="Arial" w:cs="Arial"/>
          <w:b/>
          <w:color w:val="231F20"/>
          <w:sz w:val="20"/>
          <w:szCs w:val="20"/>
        </w:rPr>
        <w:tab/>
      </w:r>
      <w:r>
        <w:rPr>
          <w:rFonts w:ascii="Arial" w:eastAsia="Arial" w:hAnsi="Arial" w:cs="Arial"/>
          <w:color w:val="231F20"/>
          <w:sz w:val="20"/>
          <w:szCs w:val="20"/>
        </w:rPr>
        <w:t>Introduction to the most common types of field measurements, sampling collection methods, and laboratory analyses that are used in evaluating occupational health hazards. Admission to the Occupational and Environmental Safety and Health Program required. Prerequisites, OESH 3013, OESH 3023, OESH 3103, OESH 3113, and DPEM 3503. Spring.</w:t>
      </w:r>
    </w:p>
    <w:p w14:paraId="77E4B332" w14:textId="77777777" w:rsidR="005F6299" w:rsidRDefault="005F6299">
      <w:pPr>
        <w:pBdr>
          <w:top w:val="nil"/>
          <w:left w:val="nil"/>
          <w:bottom w:val="nil"/>
          <w:right w:val="nil"/>
          <w:between w:val="nil"/>
        </w:pBdr>
        <w:spacing w:after="260"/>
        <w:ind w:left="360" w:hanging="360"/>
        <w:rPr>
          <w:rFonts w:ascii="Arial" w:eastAsia="Arial" w:hAnsi="Arial" w:cs="Arial"/>
          <w:color w:val="000000"/>
          <w:sz w:val="20"/>
          <w:szCs w:val="20"/>
        </w:rPr>
      </w:pPr>
    </w:p>
    <w:p w14:paraId="1BBB8764" w14:textId="77777777" w:rsidR="005F6299" w:rsidRDefault="005F6299">
      <w:pPr>
        <w:tabs>
          <w:tab w:val="left" w:pos="360"/>
          <w:tab w:val="left" w:pos="720"/>
        </w:tabs>
        <w:spacing w:after="0" w:line="240" w:lineRule="auto"/>
        <w:rPr>
          <w:rFonts w:ascii="Cambria" w:eastAsia="Cambria" w:hAnsi="Cambria" w:cs="Cambria"/>
          <w:sz w:val="20"/>
          <w:szCs w:val="20"/>
        </w:rPr>
      </w:pPr>
    </w:p>
    <w:p w14:paraId="0445D57B" w14:textId="77777777" w:rsidR="005F6299" w:rsidRDefault="005F6299">
      <w:pPr>
        <w:tabs>
          <w:tab w:val="left" w:pos="360"/>
          <w:tab w:val="left" w:pos="720"/>
        </w:tabs>
        <w:spacing w:after="0" w:line="240" w:lineRule="auto"/>
        <w:ind w:left="720"/>
        <w:rPr>
          <w:rFonts w:ascii="Cambria" w:eastAsia="Cambria" w:hAnsi="Cambria" w:cs="Cambria"/>
          <w:sz w:val="20"/>
          <w:szCs w:val="20"/>
        </w:rPr>
      </w:pPr>
    </w:p>
    <w:p w14:paraId="061B9479" w14:textId="77777777" w:rsidR="005F6299" w:rsidRDefault="005F6299">
      <w:pPr>
        <w:spacing w:after="0" w:line="240" w:lineRule="auto"/>
        <w:jc w:val="center"/>
        <w:rPr>
          <w:rFonts w:ascii="Arial" w:eastAsia="Arial" w:hAnsi="Arial" w:cs="Arial"/>
          <w:b/>
          <w:sz w:val="20"/>
          <w:szCs w:val="20"/>
        </w:rPr>
      </w:pPr>
    </w:p>
    <w:p w14:paraId="6B1B8FB1" w14:textId="77777777" w:rsidR="005F6299" w:rsidRDefault="005F6299">
      <w:pPr>
        <w:tabs>
          <w:tab w:val="left" w:pos="360"/>
          <w:tab w:val="left" w:pos="720"/>
        </w:tabs>
        <w:spacing w:after="0" w:line="240" w:lineRule="auto"/>
        <w:jc w:val="center"/>
        <w:rPr>
          <w:rFonts w:ascii="Cambria" w:eastAsia="Cambria" w:hAnsi="Cambria" w:cs="Cambria"/>
          <w:sz w:val="20"/>
          <w:szCs w:val="20"/>
        </w:rPr>
      </w:pPr>
    </w:p>
    <w:sectPr w:rsidR="005F6299">
      <w:headerReference w:type="even" r:id="rId8"/>
      <w:headerReference w:type="default" r:id="rId9"/>
      <w:footerReference w:type="even" r:id="rId10"/>
      <w:footerReference w:type="default" r:id="rId11"/>
      <w:headerReference w:type="first" r:id="rId12"/>
      <w:footerReference w:type="first" r:id="rId13"/>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85934" w14:textId="77777777" w:rsidR="007235DA" w:rsidRDefault="007235DA">
      <w:pPr>
        <w:spacing w:after="0" w:line="240" w:lineRule="auto"/>
      </w:pPr>
      <w:r>
        <w:separator/>
      </w:r>
    </w:p>
  </w:endnote>
  <w:endnote w:type="continuationSeparator" w:id="0">
    <w:p w14:paraId="63A77C41" w14:textId="77777777" w:rsidR="007235DA" w:rsidRDefault="00723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758C1" w14:textId="77777777" w:rsidR="005F6299" w:rsidRDefault="00316AF3">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2A24EA63" w14:textId="77777777" w:rsidR="005F6299" w:rsidRDefault="005F6299">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21E9D" w14:textId="77777777" w:rsidR="005F6299" w:rsidRDefault="00316AF3">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B203A9">
      <w:rPr>
        <w:noProof/>
        <w:color w:val="000000"/>
      </w:rPr>
      <w:t>1</w:t>
    </w:r>
    <w:r>
      <w:rPr>
        <w:color w:val="000000"/>
      </w:rPr>
      <w:fldChar w:fldCharType="end"/>
    </w:r>
  </w:p>
  <w:p w14:paraId="012D599C" w14:textId="77777777" w:rsidR="005F6299" w:rsidRDefault="00316AF3">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5BA3E" w14:textId="77777777" w:rsidR="005F6299" w:rsidRDefault="005F6299">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C3DD7" w14:textId="77777777" w:rsidR="007235DA" w:rsidRDefault="007235DA">
      <w:pPr>
        <w:spacing w:after="0" w:line="240" w:lineRule="auto"/>
      </w:pPr>
      <w:r>
        <w:separator/>
      </w:r>
    </w:p>
  </w:footnote>
  <w:footnote w:type="continuationSeparator" w:id="0">
    <w:p w14:paraId="3C59CD68" w14:textId="77777777" w:rsidR="007235DA" w:rsidRDefault="007235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3832E" w14:textId="77777777" w:rsidR="005F6299" w:rsidRDefault="005F6299">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11ED3" w14:textId="77777777" w:rsidR="005F6299" w:rsidRDefault="005F6299">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ADB4A" w14:textId="77777777" w:rsidR="005F6299" w:rsidRDefault="005F629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6E2FF9"/>
    <w:multiLevelType w:val="multilevel"/>
    <w:tmpl w:val="2CAAD69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AFE0A49"/>
    <w:multiLevelType w:val="multilevel"/>
    <w:tmpl w:val="92C05E8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6143123E"/>
    <w:multiLevelType w:val="multilevel"/>
    <w:tmpl w:val="2FE84EDC"/>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299"/>
    <w:rsid w:val="00316AF3"/>
    <w:rsid w:val="0049467C"/>
    <w:rsid w:val="00550F47"/>
    <w:rsid w:val="005F6299"/>
    <w:rsid w:val="007235DA"/>
    <w:rsid w:val="00B20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76A5D"/>
  <w15:docId w15:val="{2A29DCF4-FAA3-4B8A-8BFD-D582087F0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rFonts w:ascii="Cambria" w:eastAsia="Cambria" w:hAnsi="Cambria" w:cs="Cambria"/>
      <w:color w:val="36609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state.edu/a/registrar/students/bulletins/index.do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2577</Words>
  <Characters>14690</Characters>
  <Application>Microsoft Office Word</Application>
  <DocSecurity>0</DocSecurity>
  <Lines>122</Lines>
  <Paragraphs>34</Paragraphs>
  <ScaleCrop>false</ScaleCrop>
  <Company/>
  <LinksUpToDate>false</LinksUpToDate>
  <CharactersWithSpaces>17233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King</dc:creator>
  <cp:lastModifiedBy>Julie King</cp:lastModifiedBy>
  <cp:revision>2</cp:revision>
  <dcterms:created xsi:type="dcterms:W3CDTF">2022-03-21T14:13:00Z</dcterms:created>
  <dcterms:modified xsi:type="dcterms:W3CDTF">2022-03-21T14:13:00Z</dcterms:modified>
</cp:coreProperties>
</file>