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14DBF"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dtPr>
            <w:sdtEndPr/>
            <w:sdtContent>
              <w:r w:rsidR="000D1C6D">
                <w:rPr>
                  <w:rFonts w:asciiTheme="majorHAnsi" w:hAnsiTheme="majorHAnsi"/>
                  <w:sz w:val="20"/>
                  <w:szCs w:val="20"/>
                </w:rPr>
                <w:t>ATE14</w:t>
              </w:r>
            </w:sdtContent>
          </w:sdt>
        </w:sdtContent>
      </w:sdt>
    </w:p>
    <w:p w14:paraId="17E04E6A"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32CEA90"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521AF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D2F56AD"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C1D05CF"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074C3AB"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0F943E46"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525490FF" w14:textId="77777777" w:rsidTr="00BB5EF7">
              <w:trPr>
                <w:trHeight w:val="113"/>
              </w:trPr>
              <w:tc>
                <w:tcPr>
                  <w:tcW w:w="3685" w:type="dxa"/>
                  <w:vAlign w:val="bottom"/>
                </w:tcPr>
                <w:p w14:paraId="7A835F6B" w14:textId="77777777" w:rsidR="00AD2FB4" w:rsidRDefault="001A38C9" w:rsidP="00521AF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521AFC">
                        <w:rPr>
                          <w:rFonts w:asciiTheme="majorHAnsi" w:hAnsiTheme="majorHAnsi"/>
                          <w:sz w:val="20"/>
                          <w:szCs w:val="20"/>
                        </w:rPr>
                        <w:t>Shubhalaxmi Kher</w:t>
                      </w:r>
                    </w:sdtContent>
                  </w:sdt>
                </w:p>
              </w:tc>
              <w:sdt>
                <w:sdtPr>
                  <w:rPr>
                    <w:rFonts w:asciiTheme="majorHAnsi" w:hAnsiTheme="majorHAnsi"/>
                    <w:sz w:val="20"/>
                    <w:szCs w:val="20"/>
                  </w:rPr>
                  <w:alias w:val="Date"/>
                  <w:tag w:val="Date"/>
                  <w:id w:val="726572248"/>
                  <w:placeholder>
                    <w:docPart w:val="B560AC293F8646BBB2E6EA913E4A2A05"/>
                  </w:placeholder>
                  <w:date w:fullDate="2016-11-03T00:00:00Z">
                    <w:dateFormat w:val="M/d/yyyy"/>
                    <w:lid w:val="en-US"/>
                    <w:storeMappedDataAs w:val="dateTime"/>
                    <w:calendar w:val="gregorian"/>
                  </w:date>
                </w:sdtPr>
                <w:sdtEndPr/>
                <w:sdtContent>
                  <w:tc>
                    <w:tcPr>
                      <w:tcW w:w="1350" w:type="dxa"/>
                      <w:vAlign w:val="bottom"/>
                    </w:tcPr>
                    <w:p w14:paraId="1CF08615" w14:textId="77777777" w:rsidR="00AD2FB4" w:rsidRDefault="00521AFC" w:rsidP="00521AFC">
                      <w:pPr>
                        <w:jc w:val="center"/>
                        <w:rPr>
                          <w:rFonts w:asciiTheme="majorHAnsi" w:hAnsiTheme="majorHAnsi"/>
                          <w:sz w:val="20"/>
                          <w:szCs w:val="20"/>
                        </w:rPr>
                      </w:pPr>
                      <w:r>
                        <w:rPr>
                          <w:rFonts w:asciiTheme="majorHAnsi" w:hAnsiTheme="majorHAnsi"/>
                          <w:sz w:val="20"/>
                          <w:szCs w:val="20"/>
                        </w:rPr>
                        <w:t>11/3/2016</w:t>
                      </w:r>
                    </w:p>
                  </w:tc>
                </w:sdtContent>
              </w:sdt>
            </w:tr>
          </w:tbl>
          <w:p w14:paraId="114B576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D818573" w14:textId="77777777" w:rsidTr="00BB5EF7">
              <w:trPr>
                <w:trHeight w:val="113"/>
              </w:trPr>
              <w:tc>
                <w:tcPr>
                  <w:tcW w:w="3685" w:type="dxa"/>
                  <w:vAlign w:val="bottom"/>
                </w:tcPr>
                <w:p w14:paraId="126529A5" w14:textId="77777777" w:rsidR="00AD2FB4" w:rsidRDefault="001A38C9"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724732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2473297"/>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DFB51E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CE95CA7"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52F87B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5AC39D" w14:textId="77777777" w:rsidTr="00BB5EF7">
              <w:trPr>
                <w:trHeight w:val="113"/>
              </w:trPr>
              <w:tc>
                <w:tcPr>
                  <w:tcW w:w="3685" w:type="dxa"/>
                  <w:vAlign w:val="bottom"/>
                </w:tcPr>
                <w:p w14:paraId="4525C178" w14:textId="77777777" w:rsidR="00AD2FB4" w:rsidRDefault="001A38C9" w:rsidP="00521AF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21AFC">
                        <w:rPr>
                          <w:rFonts w:asciiTheme="majorHAnsi" w:hAnsiTheme="majorHAnsi"/>
                          <w:sz w:val="20"/>
                          <w:szCs w:val="20"/>
                        </w:rPr>
                        <w:t>Shubhalaxmi Kher</w:t>
                      </w:r>
                    </w:sdtContent>
                  </w:sdt>
                </w:p>
              </w:tc>
              <w:sdt>
                <w:sdtPr>
                  <w:rPr>
                    <w:rFonts w:asciiTheme="majorHAnsi" w:hAnsiTheme="majorHAnsi"/>
                    <w:sz w:val="20"/>
                    <w:szCs w:val="20"/>
                  </w:rPr>
                  <w:alias w:val="Date"/>
                  <w:tag w:val="Date"/>
                  <w:id w:val="-1811082839"/>
                  <w:placeholder>
                    <w:docPart w:val="18E75FDC68B240D1AFB9E3320B45C25B"/>
                  </w:placeholder>
                  <w:date w:fullDate="2016-11-03T00:00:00Z">
                    <w:dateFormat w:val="M/d/yyyy"/>
                    <w:lid w:val="en-US"/>
                    <w:storeMappedDataAs w:val="dateTime"/>
                    <w:calendar w:val="gregorian"/>
                  </w:date>
                </w:sdtPr>
                <w:sdtEndPr/>
                <w:sdtContent>
                  <w:tc>
                    <w:tcPr>
                      <w:tcW w:w="1350" w:type="dxa"/>
                      <w:vAlign w:val="bottom"/>
                    </w:tcPr>
                    <w:p w14:paraId="547C01B8" w14:textId="77777777" w:rsidR="00AD2FB4" w:rsidRDefault="00521AFC" w:rsidP="00521AFC">
                      <w:pPr>
                        <w:jc w:val="center"/>
                        <w:rPr>
                          <w:rFonts w:asciiTheme="majorHAnsi" w:hAnsiTheme="majorHAnsi"/>
                          <w:sz w:val="20"/>
                          <w:szCs w:val="20"/>
                        </w:rPr>
                      </w:pPr>
                      <w:r>
                        <w:rPr>
                          <w:rFonts w:asciiTheme="majorHAnsi" w:hAnsiTheme="majorHAnsi"/>
                          <w:sz w:val="20"/>
                          <w:szCs w:val="20"/>
                        </w:rPr>
                        <w:t>11/3/2016</w:t>
                      </w:r>
                    </w:p>
                  </w:tc>
                </w:sdtContent>
              </w:sdt>
            </w:tr>
          </w:tbl>
          <w:p w14:paraId="190F3AB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2143AC1" w14:textId="77777777" w:rsidTr="00BB5EF7">
              <w:trPr>
                <w:trHeight w:val="113"/>
              </w:trPr>
              <w:tc>
                <w:tcPr>
                  <w:tcW w:w="3685" w:type="dxa"/>
                  <w:vAlign w:val="bottom"/>
                </w:tcPr>
                <w:p w14:paraId="784C9921" w14:textId="77777777" w:rsidR="00AD2FB4" w:rsidRDefault="001A38C9"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31603264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1603264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D9B839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D1EE47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4D91B6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AD24785" w14:textId="77777777" w:rsidTr="00BB5EF7">
              <w:trPr>
                <w:trHeight w:val="113"/>
              </w:trPr>
              <w:tc>
                <w:tcPr>
                  <w:tcW w:w="3685" w:type="dxa"/>
                  <w:vAlign w:val="bottom"/>
                </w:tcPr>
                <w:p w14:paraId="4B765331" w14:textId="77777777" w:rsidR="00AD2FB4" w:rsidRDefault="001A38C9" w:rsidP="00521AF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521AFC">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6-11-03T00:00:00Z">
                    <w:dateFormat w:val="M/d/yyyy"/>
                    <w:lid w:val="en-US"/>
                    <w:storeMappedDataAs w:val="dateTime"/>
                    <w:calendar w:val="gregorian"/>
                  </w:date>
                </w:sdtPr>
                <w:sdtEndPr/>
                <w:sdtContent>
                  <w:tc>
                    <w:tcPr>
                      <w:tcW w:w="1350" w:type="dxa"/>
                      <w:vAlign w:val="bottom"/>
                    </w:tcPr>
                    <w:p w14:paraId="1562653B" w14:textId="77777777" w:rsidR="00AD2FB4" w:rsidRDefault="00521AFC" w:rsidP="00521AFC">
                      <w:pPr>
                        <w:jc w:val="center"/>
                        <w:rPr>
                          <w:rFonts w:asciiTheme="majorHAnsi" w:hAnsiTheme="majorHAnsi"/>
                          <w:sz w:val="20"/>
                          <w:szCs w:val="20"/>
                        </w:rPr>
                      </w:pPr>
                      <w:r>
                        <w:rPr>
                          <w:rFonts w:asciiTheme="majorHAnsi" w:hAnsiTheme="majorHAnsi"/>
                          <w:sz w:val="20"/>
                          <w:szCs w:val="20"/>
                        </w:rPr>
                        <w:t>11/3/2016</w:t>
                      </w:r>
                    </w:p>
                  </w:tc>
                </w:sdtContent>
              </w:sdt>
            </w:tr>
          </w:tbl>
          <w:p w14:paraId="700EB74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5DA6F4" w14:textId="77777777" w:rsidTr="00BB5EF7">
              <w:trPr>
                <w:trHeight w:val="113"/>
              </w:trPr>
              <w:tc>
                <w:tcPr>
                  <w:tcW w:w="3685" w:type="dxa"/>
                  <w:vAlign w:val="bottom"/>
                </w:tcPr>
                <w:p w14:paraId="7F99B8F0" w14:textId="77777777" w:rsidR="00AD2FB4" w:rsidRDefault="001A38C9"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79392878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9392878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758DE8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DAA42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668E78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1BA6B1F" w14:textId="77777777" w:rsidTr="00BB5EF7">
              <w:trPr>
                <w:trHeight w:val="113"/>
              </w:trPr>
              <w:tc>
                <w:tcPr>
                  <w:tcW w:w="3685" w:type="dxa"/>
                  <w:vAlign w:val="bottom"/>
                </w:tcPr>
                <w:p w14:paraId="57FD1C14" w14:textId="77777777" w:rsidR="00AD2FB4" w:rsidRDefault="001A38C9" w:rsidP="00521AF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521AFC">
                        <w:rPr>
                          <w:rFonts w:asciiTheme="majorHAnsi" w:hAnsiTheme="majorHAnsi"/>
                          <w:sz w:val="20"/>
                          <w:szCs w:val="20"/>
                        </w:rPr>
                        <w:t>Paul Mixon</w:t>
                      </w:r>
                    </w:sdtContent>
                  </w:sdt>
                </w:p>
              </w:tc>
              <w:sdt>
                <w:sdtPr>
                  <w:rPr>
                    <w:rFonts w:asciiTheme="majorHAnsi" w:hAnsiTheme="majorHAnsi"/>
                    <w:sz w:val="20"/>
                    <w:szCs w:val="20"/>
                  </w:rPr>
                  <w:alias w:val="Date"/>
                  <w:tag w:val="Date"/>
                  <w:id w:val="1607542089"/>
                  <w:placeholder>
                    <w:docPart w:val="2DA7F655057E4FAA8C10BB07A8287DA3"/>
                  </w:placeholder>
                  <w:date w:fullDate="2016-11-03T00:00:00Z">
                    <w:dateFormat w:val="M/d/yyyy"/>
                    <w:lid w:val="en-US"/>
                    <w:storeMappedDataAs w:val="dateTime"/>
                    <w:calendar w:val="gregorian"/>
                  </w:date>
                </w:sdtPr>
                <w:sdtEndPr/>
                <w:sdtContent>
                  <w:tc>
                    <w:tcPr>
                      <w:tcW w:w="1350" w:type="dxa"/>
                      <w:vAlign w:val="bottom"/>
                    </w:tcPr>
                    <w:p w14:paraId="242B070E" w14:textId="77777777" w:rsidR="00AD2FB4" w:rsidRDefault="00AB6CBE" w:rsidP="00BB5EF7">
                      <w:pPr>
                        <w:jc w:val="center"/>
                        <w:rPr>
                          <w:rFonts w:asciiTheme="majorHAnsi" w:hAnsiTheme="majorHAnsi"/>
                          <w:sz w:val="20"/>
                          <w:szCs w:val="20"/>
                        </w:rPr>
                      </w:pPr>
                      <w:r>
                        <w:rPr>
                          <w:rFonts w:asciiTheme="majorHAnsi" w:hAnsiTheme="majorHAnsi"/>
                          <w:sz w:val="20"/>
                          <w:szCs w:val="20"/>
                        </w:rPr>
                        <w:t>11/3/2016</w:t>
                      </w:r>
                    </w:p>
                  </w:tc>
                </w:sdtContent>
              </w:sdt>
            </w:tr>
          </w:tbl>
          <w:p w14:paraId="07AC3F3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EAC4EA5" w14:textId="77777777" w:rsidTr="00BB5EF7">
              <w:trPr>
                <w:trHeight w:val="113"/>
              </w:trPr>
              <w:tc>
                <w:tcPr>
                  <w:tcW w:w="3685" w:type="dxa"/>
                  <w:vAlign w:val="bottom"/>
                </w:tcPr>
                <w:p w14:paraId="76029265" w14:textId="77777777" w:rsidR="00AD2FB4" w:rsidRDefault="001A38C9"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239582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2395822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BB7365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351DBC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95A47F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0C650FB" w14:textId="77777777" w:rsidTr="00C57019">
              <w:trPr>
                <w:trHeight w:val="113"/>
              </w:trPr>
              <w:tc>
                <w:tcPr>
                  <w:tcW w:w="3685" w:type="dxa"/>
                  <w:vAlign w:val="bottom"/>
                </w:tcPr>
                <w:p w14:paraId="0186695B" w14:textId="77777777" w:rsidR="000F2A51" w:rsidRDefault="001A38C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9339400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9339400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1C847697"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1D6F28"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EBF3612" w14:textId="77777777" w:rsidTr="00BB5EF7">
              <w:trPr>
                <w:trHeight w:val="113"/>
              </w:trPr>
              <w:tc>
                <w:tcPr>
                  <w:tcW w:w="3685" w:type="dxa"/>
                  <w:vAlign w:val="bottom"/>
                </w:tcPr>
                <w:p w14:paraId="4B3E3C0B" w14:textId="77777777" w:rsidR="00AD2FB4" w:rsidRDefault="001A38C9"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6626827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6626827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D92407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88A368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7877252" w14:textId="77777777" w:rsidR="00636DB3" w:rsidRPr="00592A95" w:rsidRDefault="00636DB3" w:rsidP="00384538">
      <w:pPr>
        <w:pBdr>
          <w:bottom w:val="single" w:sz="12" w:space="1" w:color="auto"/>
        </w:pBdr>
        <w:rPr>
          <w:rFonts w:asciiTheme="majorHAnsi" w:hAnsiTheme="majorHAnsi" w:cs="Arial"/>
          <w:sz w:val="20"/>
          <w:szCs w:val="20"/>
        </w:rPr>
      </w:pPr>
    </w:p>
    <w:p w14:paraId="62399857"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sdtPr>
          <w:sdtEndPr/>
          <w:sdtContent>
            <w:p w14:paraId="569638AA" w14:textId="77777777" w:rsidR="00521AFC" w:rsidRDefault="00521AFC" w:rsidP="00521A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Shubhalaxmi Kher, </w:t>
              </w:r>
              <w:hyperlink r:id="rId8" w:history="1">
                <w:r w:rsidRPr="00A20AAB">
                  <w:rPr>
                    <w:rStyle w:val="Hyperlink"/>
                    <w:rFonts w:asciiTheme="majorHAnsi" w:hAnsiTheme="majorHAnsi" w:cs="Arial"/>
                    <w:sz w:val="20"/>
                    <w:szCs w:val="20"/>
                  </w:rPr>
                  <w:t>skher@astate.edu</w:t>
                </w:r>
              </w:hyperlink>
              <w:r>
                <w:rPr>
                  <w:rFonts w:asciiTheme="majorHAnsi" w:hAnsiTheme="majorHAnsi" w:cs="Arial"/>
                  <w:sz w:val="20"/>
                  <w:szCs w:val="20"/>
                </w:rPr>
                <w:t>,  870.972.2088</w:t>
              </w:r>
            </w:p>
            <w:p w14:paraId="5C08C3A6" w14:textId="77777777" w:rsidR="006E6FEC" w:rsidRDefault="00521AFC" w:rsidP="00521A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Paul Mixon, </w:t>
              </w:r>
              <w:hyperlink r:id="rId9" w:history="1">
                <w:r w:rsidRPr="00EB1F1B">
                  <w:rPr>
                    <w:rStyle w:val="Hyperlink"/>
                    <w:rFonts w:asciiTheme="majorHAnsi" w:hAnsiTheme="majorHAnsi" w:cs="Arial"/>
                    <w:sz w:val="20"/>
                    <w:szCs w:val="20"/>
                  </w:rPr>
                  <w:t>pmixon@astate.edu</w:t>
                </w:r>
              </w:hyperlink>
              <w:r>
                <w:rPr>
                  <w:rFonts w:asciiTheme="majorHAnsi" w:hAnsiTheme="majorHAnsi" w:cs="Arial"/>
                  <w:sz w:val="20"/>
                  <w:szCs w:val="20"/>
                </w:rPr>
                <w:t>, 870.972.2088</w:t>
              </w:r>
            </w:p>
          </w:sdtContent>
        </w:sdt>
      </w:sdtContent>
    </w:sdt>
    <w:p w14:paraId="574694B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9C503E8"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sdt>
          <w:sdtPr>
            <w:rPr>
              <w:rFonts w:asciiTheme="majorHAnsi" w:hAnsiTheme="majorHAnsi" w:cs="Arial"/>
              <w:sz w:val="20"/>
              <w:szCs w:val="20"/>
            </w:rPr>
            <w:id w:val="-533815433"/>
          </w:sdtPr>
          <w:sdtEndPr/>
          <w:sdtContent>
            <w:p w14:paraId="2633AEAE" w14:textId="77777777" w:rsidR="002E3FC9" w:rsidRDefault="00521A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prerequisite ENGR 1412 Software Applications for Engineers to corequisite for ENGR 2423 Electric Circuits I.</w:t>
              </w:r>
            </w:p>
          </w:sdtContent>
        </w:sdt>
      </w:sdtContent>
    </w:sdt>
    <w:p w14:paraId="27C1030F"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29F129E"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B9A0BC5" w14:textId="77777777" w:rsidR="002E3FC9" w:rsidRDefault="00521A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FC24C45"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5BF4ECC0"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1347747206"/>
          </w:sdtPr>
          <w:sdtEndPr/>
          <w:sdtContent>
            <w:p w14:paraId="5E2B5AFD" w14:textId="77777777" w:rsidR="002E3FC9" w:rsidRDefault="00521A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ENGR 2423 is a basic course in electrical engineering where fundamentals are taught.  ENGR 1412 explores the use of various software packages for report preparation and numerical solutions to engineering problems.  Students learn computations and </w:t>
              </w:r>
              <w:r>
                <w:rPr>
                  <w:rFonts w:asciiTheme="majorHAnsi" w:hAnsiTheme="majorHAnsi" w:cs="Arial"/>
                  <w:sz w:val="20"/>
                  <w:szCs w:val="20"/>
                </w:rPr>
                <w:lastRenderedPageBreak/>
                <w:t>simulation skills using various software packages in ENGR 1412, and new software platforms are regularly incorporated into ENGR 1412.  As such, ENGR 1412 Software Applications can be offered as a corequisite instead of a prerequisite to ENGR 2423.</w:t>
              </w:r>
            </w:p>
          </w:sdtContent>
        </w:sdt>
      </w:sdtContent>
    </w:sdt>
    <w:p w14:paraId="404E8290"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EF3A24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03A67BE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7328C8C" w14:textId="77777777" w:rsidTr="00781FAA">
        <w:tc>
          <w:tcPr>
            <w:tcW w:w="11016" w:type="dxa"/>
            <w:shd w:val="clear" w:color="auto" w:fill="D9D9D9" w:themeFill="background1" w:themeFillShade="D9"/>
          </w:tcPr>
          <w:p w14:paraId="24ED1B0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B2D68C5" w14:textId="77777777" w:rsidTr="00781FAA">
        <w:tc>
          <w:tcPr>
            <w:tcW w:w="11016" w:type="dxa"/>
            <w:shd w:val="clear" w:color="auto" w:fill="F2F2F2" w:themeFill="background1" w:themeFillShade="F2"/>
          </w:tcPr>
          <w:p w14:paraId="2946A8C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6C4E269"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A2E9802" w14:textId="77777777" w:rsidR="00CD7510" w:rsidRPr="008426D1" w:rsidRDefault="00CD7510" w:rsidP="00781FAA">
            <w:pPr>
              <w:rPr>
                <w:rFonts w:ascii="Times New Roman" w:hAnsi="Times New Roman" w:cs="Times New Roman"/>
                <w:b/>
                <w:color w:val="FF0000"/>
                <w:sz w:val="14"/>
                <w:szCs w:val="24"/>
              </w:rPr>
            </w:pPr>
          </w:p>
          <w:p w14:paraId="088A519B"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D6968B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FE34AA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DB3295B"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D464F3D"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D5AC66F"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E7B39C2"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863B27A"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C341DFB" wp14:editId="466EEFB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3C2B47B"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F92BB70" w14:textId="77777777" w:rsidR="00CD7510" w:rsidRPr="008426D1" w:rsidRDefault="00CD7510" w:rsidP="00781FAA">
            <w:pPr>
              <w:tabs>
                <w:tab w:val="left" w:pos="360"/>
                <w:tab w:val="left" w:pos="720"/>
              </w:tabs>
              <w:rPr>
                <w:rFonts w:asciiTheme="majorHAnsi" w:hAnsiTheme="majorHAnsi"/>
                <w:sz w:val="18"/>
                <w:szCs w:val="18"/>
              </w:rPr>
            </w:pPr>
          </w:p>
        </w:tc>
      </w:tr>
    </w:tbl>
    <w:p w14:paraId="6819001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224765A"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6BDD1CEE" w14:textId="77777777" w:rsidR="00521AFC" w:rsidRDefault="00521AFC" w:rsidP="00521AFC">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465, 2016-17 Undergraduate bulletin</w:t>
          </w:r>
        </w:p>
        <w:p w14:paraId="1CABC62E" w14:textId="77777777" w:rsidR="00521AFC" w:rsidRDefault="00521AFC" w:rsidP="00521AFC">
          <w:pPr>
            <w:tabs>
              <w:tab w:val="left" w:pos="360"/>
              <w:tab w:val="left" w:pos="720"/>
            </w:tabs>
            <w:spacing w:after="0" w:line="240" w:lineRule="auto"/>
            <w:rPr>
              <w:rFonts w:asciiTheme="majorHAnsi" w:hAnsiTheme="majorHAnsi" w:cs="Arial"/>
              <w:sz w:val="18"/>
              <w:szCs w:val="18"/>
            </w:rPr>
          </w:pPr>
        </w:p>
        <w:p w14:paraId="04DEA5F6" w14:textId="77777777" w:rsidR="00521AFC" w:rsidRDefault="00521AFC" w:rsidP="00521AFC">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2413. Mechanics of Materials </w:t>
          </w:r>
          <w:r>
            <w:rPr>
              <w:rFonts w:ascii="Arial" w:hAnsi="Arial" w:cs="Arial"/>
              <w:color w:val="000000"/>
              <w:sz w:val="16"/>
              <w:szCs w:val="16"/>
            </w:rPr>
            <w:t>Stress and deformation of members in tension, compres</w:t>
          </w:r>
          <w:r>
            <w:rPr>
              <w:rFonts w:ascii="Arial" w:hAnsi="Arial" w:cs="Arial"/>
              <w:color w:val="000000"/>
              <w:sz w:val="16"/>
              <w:szCs w:val="16"/>
            </w:rPr>
            <w:softHyphen/>
            <w:t xml:space="preserve">sion, torsion, and bending. Allowable stress, combination loading, stress and strain transformation, and beam deflection techniques introduced. Prerequisites, C or better in ENGR 1412 and ENGR 2403. Fall, Spring, Summer. </w:t>
          </w:r>
        </w:p>
        <w:p w14:paraId="6C917A46" w14:textId="77777777" w:rsidR="00521AFC" w:rsidRDefault="00521AFC" w:rsidP="00521AFC">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2421. Electric Circuits I Laboratory </w:t>
          </w:r>
          <w:r>
            <w:rPr>
              <w:rFonts w:ascii="Arial" w:hAnsi="Arial" w:cs="Arial"/>
              <w:color w:val="000000"/>
              <w:sz w:val="16"/>
              <w:szCs w:val="16"/>
            </w:rPr>
            <w:t xml:space="preserve">Basic experimentation consistent with the theory in ENGR 2423. Prerequisites, C or better in ENG 1013 and ENGR 1402. Corequisites, ENGR 2401 and ENGR 2423. Fall, Spring. </w:t>
          </w:r>
        </w:p>
        <w:p w14:paraId="240CBA34" w14:textId="77777777" w:rsidR="00521AFC" w:rsidRDefault="00521AFC" w:rsidP="00521AFC">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2423. Electric Circuits I </w:t>
          </w:r>
          <w:r>
            <w:rPr>
              <w:rFonts w:ascii="Arial" w:hAnsi="Arial" w:cs="Arial"/>
              <w:color w:val="000000"/>
              <w:sz w:val="16"/>
              <w:szCs w:val="16"/>
            </w:rPr>
            <w:t>The fundamental laws of circuit theory applied to resistive net</w:t>
          </w:r>
          <w:r>
            <w:rPr>
              <w:rFonts w:ascii="Arial" w:hAnsi="Arial" w:cs="Arial"/>
              <w:color w:val="000000"/>
              <w:sz w:val="16"/>
              <w:szCs w:val="16"/>
            </w:rPr>
            <w:softHyphen/>
            <w:t xml:space="preserve">works, network topology, mesh currents and node voltages, network theorems, one terminal and two terminal pair resistive networks. Time response functions of RL and RC circuits and introduction to steady state AC analysis. </w:t>
          </w:r>
          <w:r w:rsidRPr="003814A7">
            <w:rPr>
              <w:rFonts w:ascii="Arial" w:hAnsi="Arial" w:cs="Arial"/>
              <w:strike/>
              <w:color w:val="FF0000"/>
              <w:sz w:val="32"/>
              <w:szCs w:val="16"/>
            </w:rPr>
            <w:t>Prerequisite, C or better in ENGR 1412.</w:t>
          </w:r>
          <w:r w:rsidRPr="003814A7">
            <w:rPr>
              <w:rFonts w:ascii="Arial" w:hAnsi="Arial" w:cs="Arial"/>
              <w:color w:val="FF0000"/>
              <w:sz w:val="16"/>
              <w:szCs w:val="16"/>
            </w:rPr>
            <w:t xml:space="preserve"> </w:t>
          </w:r>
          <w:r>
            <w:rPr>
              <w:rFonts w:ascii="Arial" w:hAnsi="Arial" w:cs="Arial"/>
              <w:color w:val="000000"/>
              <w:sz w:val="16"/>
              <w:szCs w:val="16"/>
            </w:rPr>
            <w:t xml:space="preserve">Corequisites, </w:t>
          </w:r>
          <w:r w:rsidRPr="003814A7">
            <w:rPr>
              <w:rFonts w:ascii="Arial" w:hAnsi="Arial" w:cs="Arial"/>
              <w:color w:val="4F81BD" w:themeColor="accent1"/>
              <w:sz w:val="32"/>
              <w:szCs w:val="32"/>
            </w:rPr>
            <w:t>ENGR 1412,</w:t>
          </w:r>
          <w:r w:rsidRPr="003814A7">
            <w:rPr>
              <w:rFonts w:ascii="Arial" w:hAnsi="Arial" w:cs="Arial"/>
              <w:color w:val="4F81BD" w:themeColor="accent1"/>
              <w:sz w:val="16"/>
              <w:szCs w:val="16"/>
            </w:rPr>
            <w:t xml:space="preserve"> </w:t>
          </w:r>
          <w:r>
            <w:rPr>
              <w:rFonts w:ascii="Arial" w:hAnsi="Arial" w:cs="Arial"/>
              <w:color w:val="000000"/>
              <w:sz w:val="16"/>
              <w:szCs w:val="16"/>
            </w:rPr>
            <w:t xml:space="preserve">MATH 2214 and PHYS 2034. Fall, Spring, Summer. </w:t>
          </w:r>
        </w:p>
        <w:p w14:paraId="17503097" w14:textId="77777777" w:rsidR="00521AFC" w:rsidRDefault="00521AFC" w:rsidP="00521AFC">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3423. Dynamics </w:t>
          </w:r>
          <w:r>
            <w:rPr>
              <w:rFonts w:ascii="Arial" w:hAnsi="Arial" w:cs="Arial"/>
              <w:color w:val="000000"/>
              <w:sz w:val="16"/>
              <w:szCs w:val="16"/>
            </w:rPr>
            <w:t xml:space="preserve">Kinematics and kinetics of particles and of rigid bodies, work and energy, impulse and momentum, special topics. Prerequisite, C or better in PHYS 2034, MATH 2214, and ENGR 2403. Fall, Spring, Summer. </w:t>
          </w:r>
        </w:p>
        <w:p w14:paraId="7A64C035" w14:textId="77777777" w:rsidR="00CD7510" w:rsidRPr="008426D1" w:rsidRDefault="001A38C9" w:rsidP="00CD7510">
          <w:pPr>
            <w:tabs>
              <w:tab w:val="left" w:pos="360"/>
              <w:tab w:val="left" w:pos="720"/>
            </w:tabs>
            <w:spacing w:after="0" w:line="240" w:lineRule="auto"/>
            <w:rPr>
              <w:rFonts w:asciiTheme="majorHAnsi" w:hAnsiTheme="majorHAnsi" w:cs="Arial"/>
              <w:sz w:val="20"/>
              <w:szCs w:val="20"/>
            </w:rPr>
          </w:pPr>
        </w:p>
      </w:sdtContent>
    </w:sdt>
    <w:p w14:paraId="062EA9AB" w14:textId="77777777" w:rsidR="00CD7510" w:rsidRPr="008426D1" w:rsidRDefault="00CD7510" w:rsidP="00CD7510">
      <w:pPr>
        <w:rPr>
          <w:rFonts w:asciiTheme="majorHAnsi" w:hAnsiTheme="majorHAnsi" w:cs="Arial"/>
          <w:sz w:val="18"/>
          <w:szCs w:val="18"/>
        </w:rPr>
      </w:pPr>
    </w:p>
    <w:p w14:paraId="472FB4B3"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B0A79" w14:textId="77777777" w:rsidR="001A38C9" w:rsidRDefault="001A38C9" w:rsidP="00AF3758">
      <w:pPr>
        <w:spacing w:after="0" w:line="240" w:lineRule="auto"/>
      </w:pPr>
      <w:r>
        <w:separator/>
      </w:r>
    </w:p>
  </w:endnote>
  <w:endnote w:type="continuationSeparator" w:id="0">
    <w:p w14:paraId="1C17478A" w14:textId="77777777" w:rsidR="001A38C9" w:rsidRDefault="001A38C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ABDCF"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2768" w14:textId="77777777" w:rsidR="001A38C9" w:rsidRDefault="001A38C9" w:rsidP="00AF3758">
      <w:pPr>
        <w:spacing w:after="0" w:line="240" w:lineRule="auto"/>
      </w:pPr>
      <w:r>
        <w:separator/>
      </w:r>
    </w:p>
  </w:footnote>
  <w:footnote w:type="continuationSeparator" w:id="0">
    <w:p w14:paraId="0F7A34EC" w14:textId="77777777" w:rsidR="001A38C9" w:rsidRDefault="001A38C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B9F56"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516C76DD"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D1C6D"/>
    <w:rsid w:val="000F2A51"/>
    <w:rsid w:val="00103070"/>
    <w:rsid w:val="00116278"/>
    <w:rsid w:val="0014025C"/>
    <w:rsid w:val="00151451"/>
    <w:rsid w:val="00152424"/>
    <w:rsid w:val="0015435B"/>
    <w:rsid w:val="0018269B"/>
    <w:rsid w:val="00185D67"/>
    <w:rsid w:val="001A38C9"/>
    <w:rsid w:val="001A5DD5"/>
    <w:rsid w:val="001E36BB"/>
    <w:rsid w:val="001F5E9E"/>
    <w:rsid w:val="001F7398"/>
    <w:rsid w:val="00212A76"/>
    <w:rsid w:val="0022350B"/>
    <w:rsid w:val="002315B0"/>
    <w:rsid w:val="00254447"/>
    <w:rsid w:val="00261ACE"/>
    <w:rsid w:val="00262156"/>
    <w:rsid w:val="00265C17"/>
    <w:rsid w:val="002776C2"/>
    <w:rsid w:val="002E3EA1"/>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1AFC"/>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7125F"/>
    <w:rsid w:val="007A06B9"/>
    <w:rsid w:val="007C2C32"/>
    <w:rsid w:val="0083170D"/>
    <w:rsid w:val="008A795D"/>
    <w:rsid w:val="008C703B"/>
    <w:rsid w:val="008D012F"/>
    <w:rsid w:val="008D35A2"/>
    <w:rsid w:val="008E6C1C"/>
    <w:rsid w:val="008F29C5"/>
    <w:rsid w:val="00920523"/>
    <w:rsid w:val="00957BD9"/>
    <w:rsid w:val="00982FB1"/>
    <w:rsid w:val="00995206"/>
    <w:rsid w:val="009A529F"/>
    <w:rsid w:val="009E1AA5"/>
    <w:rsid w:val="00A01035"/>
    <w:rsid w:val="00A0329C"/>
    <w:rsid w:val="00A16BB1"/>
    <w:rsid w:val="00A34100"/>
    <w:rsid w:val="00A5089E"/>
    <w:rsid w:val="00A56D36"/>
    <w:rsid w:val="00AB5523"/>
    <w:rsid w:val="00AB6CBE"/>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474C"/>
  <w15:docId w15:val="{60083BBF-EA84-4CA1-A29C-9DECB368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3">
    <w:name w:val="Pa473"/>
    <w:basedOn w:val="Normal"/>
    <w:next w:val="Normal"/>
    <w:uiPriority w:val="99"/>
    <w:rsid w:val="00521AFC"/>
    <w:pPr>
      <w:autoSpaceDE w:val="0"/>
      <w:autoSpaceDN w:val="0"/>
      <w:adjustRightInd w:val="0"/>
      <w:spacing w:after="0" w:line="241" w:lineRule="atLeast"/>
    </w:pPr>
    <w:rPr>
      <w:rFonts w:ascii="Book Antiqua" w:hAnsi="Book Antiqua"/>
      <w:sz w:val="24"/>
      <w:szCs w:val="24"/>
    </w:rPr>
  </w:style>
  <w:style w:type="character" w:customStyle="1" w:styleId="A19">
    <w:name w:val="A19"/>
    <w:uiPriority w:val="99"/>
    <w:rsid w:val="00521AFC"/>
    <w:rPr>
      <w:rFonts w:cs="Book Antiqua"/>
      <w:b/>
      <w:bCs/>
      <w:color w:val="000000"/>
      <w:sz w:val="30"/>
      <w:szCs w:val="30"/>
    </w:rPr>
  </w:style>
  <w:style w:type="paragraph" w:customStyle="1" w:styleId="Pa485">
    <w:name w:val="Pa485"/>
    <w:basedOn w:val="Normal"/>
    <w:next w:val="Normal"/>
    <w:uiPriority w:val="99"/>
    <w:rsid w:val="00521AFC"/>
    <w:pPr>
      <w:autoSpaceDE w:val="0"/>
      <w:autoSpaceDN w:val="0"/>
      <w:adjustRightInd w:val="0"/>
      <w:spacing w:after="0" w:line="161" w:lineRule="atLeast"/>
    </w:pPr>
    <w:rPr>
      <w:rFonts w:ascii="Book Antiqua" w:hAnsi="Book Antiqua"/>
      <w:sz w:val="24"/>
      <w:szCs w:val="24"/>
    </w:rPr>
  </w:style>
  <w:style w:type="paragraph" w:customStyle="1" w:styleId="Pa467">
    <w:name w:val="Pa467"/>
    <w:basedOn w:val="Normal"/>
    <w:next w:val="Normal"/>
    <w:uiPriority w:val="99"/>
    <w:rsid w:val="00521AFC"/>
    <w:pPr>
      <w:autoSpaceDE w:val="0"/>
      <w:autoSpaceDN w:val="0"/>
      <w:adjustRightInd w:val="0"/>
      <w:spacing w:after="0" w:line="241" w:lineRule="atLeast"/>
    </w:pPr>
    <w:rPr>
      <w:rFonts w:ascii="Book Antiqua" w:hAnsi="Book Antiqua"/>
      <w:sz w:val="24"/>
      <w:szCs w:val="24"/>
    </w:rPr>
  </w:style>
  <w:style w:type="paragraph" w:customStyle="1" w:styleId="Pa471">
    <w:name w:val="Pa471"/>
    <w:basedOn w:val="Normal"/>
    <w:next w:val="Normal"/>
    <w:uiPriority w:val="99"/>
    <w:rsid w:val="00521AFC"/>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skher@astate.edu" TargetMode="External"/><Relationship Id="rId9" Type="http://schemas.openxmlformats.org/officeDocument/2006/relationships/hyperlink" Target="mailto:pmixon@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982144"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982144"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1F21A6"/>
    <w:rsid w:val="00293680"/>
    <w:rsid w:val="00371DB3"/>
    <w:rsid w:val="004027ED"/>
    <w:rsid w:val="004068B1"/>
    <w:rsid w:val="00444715"/>
    <w:rsid w:val="004E1A75"/>
    <w:rsid w:val="00587536"/>
    <w:rsid w:val="005D5D2F"/>
    <w:rsid w:val="00623293"/>
    <w:rsid w:val="00636142"/>
    <w:rsid w:val="006C0858"/>
    <w:rsid w:val="00724E33"/>
    <w:rsid w:val="00752F55"/>
    <w:rsid w:val="007C429E"/>
    <w:rsid w:val="0088172E"/>
    <w:rsid w:val="00982144"/>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2016-11-11T20:17:00Z</dcterms:created>
  <dcterms:modified xsi:type="dcterms:W3CDTF">2016-11-11T20:17:00Z</dcterms:modified>
</cp:coreProperties>
</file>