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329B786" w:rsidR="00424133" w:rsidRDefault="00BD3041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20C33">
        <w:rPr>
          <w:rFonts w:ascii="MS Gothic" w:eastAsia="MS Gothic" w:hAnsi="MS Gothic" w:cs="Arial"/>
          <w:b/>
          <w:szCs w:val="20"/>
        </w:rPr>
        <w:t>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646C3EE" w:rsidR="00424133" w:rsidRPr="00424133" w:rsidRDefault="005B6EB6" w:rsidP="00F20C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BD3041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20C33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7A133DC7" w14:textId="0FBB4296" w:rsidR="00424133" w:rsidRDefault="00424133" w:rsidP="00F20C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2DED380" w:rsidR="00001C04" w:rsidRPr="008426D1" w:rsidRDefault="0096410E" w:rsidP="00A71C5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A71C5B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3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71C5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3/17/2020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6410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F901B23" w:rsidR="00001C04" w:rsidRPr="008426D1" w:rsidRDefault="0096410E" w:rsidP="009722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972283">
                      <w:rPr>
                        <w:rFonts w:asciiTheme="majorHAnsi" w:hAnsiTheme="majorHAnsi"/>
                        <w:sz w:val="20"/>
                        <w:szCs w:val="20"/>
                      </w:rPr>
                      <w:t>Janelle Collins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008251965"/>
                <w:placeholder>
                  <w:docPart w:val="DED7A424355849C6A5EC2DAE3551BBE4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228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40404FF" w:rsidR="004C4ADF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D877C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0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877C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3/30/2020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4031BDB" w:rsidR="00D66C39" w:rsidRPr="008426D1" w:rsidRDefault="0096410E" w:rsidP="00371A6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371A6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1A6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96410E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</w:sdtPr>
      <w:sdtEndPr/>
      <w:sdtContent>
        <w:p w14:paraId="76E25B1E" w14:textId="47F10F96" w:rsidR="007D371A" w:rsidRPr="008426D1" w:rsidRDefault="00F20C3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Catherine Calloway, Dept. of English, Philosophy, and World Languages</w:t>
          </w:r>
          <w:r w:rsidR="00BD3041">
            <w:rPr>
              <w:rFonts w:asciiTheme="majorHAnsi" w:hAnsiTheme="majorHAnsi" w:cs="Arial"/>
              <w:sz w:val="20"/>
              <w:szCs w:val="20"/>
            </w:rPr>
            <w:t xml:space="preserve">        </w:t>
          </w:r>
          <w:hyperlink r:id="rId8" w:history="1">
            <w:r w:rsidR="00BD3041" w:rsidRPr="008A7AF7">
              <w:rPr>
                <w:rStyle w:val="Hyperlink"/>
                <w:rFonts w:asciiTheme="majorHAnsi" w:hAnsiTheme="majorHAnsi" w:cs="Arial"/>
                <w:sz w:val="20"/>
                <w:szCs w:val="20"/>
              </w:rPr>
              <w:t>ccather@astate.edu</w:t>
            </w:r>
          </w:hyperlink>
          <w:r w:rsidR="00BD3041">
            <w:rPr>
              <w:rFonts w:asciiTheme="majorHAnsi" w:hAnsiTheme="majorHAnsi" w:cs="Arial"/>
              <w:sz w:val="20"/>
              <w:szCs w:val="20"/>
            </w:rPr>
            <w:t xml:space="preserve">            8709722241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7F396FA8" w:rsidR="003F2F3D" w:rsidRPr="00F20C33" w:rsidRDefault="00F20C3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Fall 2020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5C07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  <w:p w14:paraId="39A2925A" w14:textId="08CBB48E" w:rsidR="00BD3041" w:rsidRDefault="00BD30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</w:tcPr>
          <w:p w14:paraId="373C9D4B" w14:textId="09DA6210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8155148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57CAE6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  <w:p w14:paraId="7FB6D400" w14:textId="444DBF93" w:rsidR="00BD3041" w:rsidRDefault="00BD304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</w:tcPr>
          <w:p w14:paraId="23F01284" w14:textId="75BB55D9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6133</w:t>
            </w:r>
          </w:p>
        </w:tc>
        <w:tc>
          <w:tcPr>
            <w:tcW w:w="2051" w:type="pct"/>
          </w:tcPr>
          <w:p w14:paraId="4C031803" w14:textId="51333D01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EA416FD" w14:textId="77777777" w:rsidR="00A865C3" w:rsidRDefault="00A865C3" w:rsidP="00BD3041">
            <w:pPr>
              <w:tabs>
                <w:tab w:val="left" w:pos="360"/>
                <w:tab w:val="center" w:pos="1067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BD304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14:paraId="35F994A4" w14:textId="4F12DEF9" w:rsidR="00BD3041" w:rsidRDefault="00BD3041" w:rsidP="00BD3041">
            <w:pPr>
              <w:tabs>
                <w:tab w:val="left" w:pos="360"/>
                <w:tab w:val="center" w:pos="1067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</w:tcPr>
          <w:p w14:paraId="42C82D49" w14:textId="4CE994CF" w:rsidR="00C35548" w:rsidRDefault="00C35548" w:rsidP="00F20C3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Theory and</w:t>
            </w:r>
            <w:r w:rsidR="00F20C33">
              <w:rPr>
                <w:rFonts w:asciiTheme="majorHAnsi" w:hAnsiTheme="majorHAnsi" w:cs="Arial"/>
                <w:b/>
                <w:sz w:val="20"/>
                <w:szCs w:val="20"/>
              </w:rPr>
              <w:t xml:space="preserve"> Methods of Literary Study</w:t>
            </w:r>
          </w:p>
        </w:tc>
        <w:tc>
          <w:tcPr>
            <w:tcW w:w="2051" w:type="pct"/>
          </w:tcPr>
          <w:p w14:paraId="147E32A6" w14:textId="5E290D25" w:rsidR="00A865C3" w:rsidRPr="00C35548" w:rsidRDefault="00C35548" w:rsidP="00F20C3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C35548">
              <w:rPr>
                <w:rFonts w:asciiTheme="majorHAnsi" w:hAnsiTheme="majorHAnsi" w:cs="Arial"/>
                <w:b/>
                <w:sz w:val="20"/>
                <w:szCs w:val="20"/>
              </w:rPr>
              <w:t>Methods of Literary Study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51130645" w14:textId="27C9573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  <w:p w14:paraId="0E1F9218" w14:textId="17252E75" w:rsidR="00BD3041" w:rsidRDefault="00BD3041" w:rsidP="00F20C3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</w:tcPr>
          <w:p w14:paraId="6C345BBD" w14:textId="3C475FFF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4C00">
              <w:rPr>
                <w:rFonts w:asciiTheme="majorHAnsi" w:hAnsiTheme="majorHAnsi" w:cs="Arial"/>
                <w:sz w:val="20"/>
                <w:szCs w:val="20"/>
              </w:rPr>
              <w:t>Development of skills in explication, library research, and the practice of criticism by studying one or more broad issues in literature. May be repeated once.</w:t>
            </w:r>
          </w:p>
        </w:tc>
        <w:tc>
          <w:tcPr>
            <w:tcW w:w="2051" w:type="pct"/>
          </w:tcPr>
          <w:p w14:paraId="2FB04444" w14:textId="5F0F36DA" w:rsidR="00A865C3" w:rsidRDefault="00F20C3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A80F11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F20C33" w:rsidRPr="00F20C33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  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75B259F" w:rsidR="00391206" w:rsidRPr="008426D1" w:rsidRDefault="0096410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C35548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96410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16F68C" w:rsidR="00391206" w:rsidRPr="008426D1" w:rsidRDefault="0096410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C35548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2E1A0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    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22DA85F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  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5AA60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    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A1FE949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20C33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EndPr/>
        <w:sdtContent>
          <w:r w:rsidR="00F20C33" w:rsidRPr="00F20C33">
            <w:rPr>
              <w:b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3A7828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F20C33" w:rsidRPr="00F20C3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EF4B92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F20C33" w:rsidRPr="00F20C3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2EA06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F20C33" w:rsidRPr="00F20C33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64BAF3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2D93A8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20C33" w:rsidRPr="00C35548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C35548">
        <w:rPr>
          <w:rFonts w:asciiTheme="majorHAnsi" w:hAnsiTheme="majorHAnsi" w:cs="Arial"/>
          <w:b/>
          <w:sz w:val="20"/>
          <w:szCs w:val="20"/>
        </w:rPr>
        <w:t xml:space="preserve">     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2066A7D3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35548">
        <w:rPr>
          <w:rFonts w:asciiTheme="majorHAnsi" w:hAnsiTheme="majorHAnsi" w:cs="Arial"/>
          <w:sz w:val="20"/>
          <w:szCs w:val="20"/>
        </w:rPr>
        <w:t xml:space="preserve">      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895D13B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F20C3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45F5351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F20C33" w:rsidRPr="00F20C33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35548">
        <w:rPr>
          <w:rFonts w:asciiTheme="majorHAnsi" w:hAnsiTheme="majorHAnsi" w:cs="Arial"/>
          <w:sz w:val="20"/>
          <w:szCs w:val="20"/>
        </w:rPr>
        <w:t xml:space="preserve">  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67DA171" w:rsidR="00D4202C" w:rsidRPr="00D4202C" w:rsidRDefault="0096410E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325F30" w:rsidRPr="00325F30">
            <w:rPr>
              <w:rFonts w:asciiTheme="majorHAnsi" w:hAnsiTheme="majorHAnsi" w:cs="Arial"/>
              <w:sz w:val="20"/>
              <w:szCs w:val="20"/>
            </w:rPr>
            <w:t>Removing “Theory and” clarifies for students that this is not a course in critical theory.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67C08B8" w:rsidR="00336348" w:rsidRPr="008426D1" w:rsidRDefault="00164C00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t>A</w:t>
      </w:r>
      <w:r w:rsidR="00336348" w:rsidRPr="008426D1">
        <w:rPr>
          <w:rFonts w:asciiTheme="majorHAnsi" w:hAnsiTheme="majorHAnsi" w:cs="Arial"/>
          <w:b/>
          <w:sz w:val="28"/>
          <w:szCs w:val="20"/>
        </w:rPr>
        <w:t>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E10AA9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>
          <w:rPr>
            <w:b/>
          </w:rPr>
        </w:sdtEndPr>
        <w:sdtContent>
          <w:r w:rsidR="00245448" w:rsidRPr="00245448">
            <w:rPr>
              <w:rFonts w:asciiTheme="majorHAnsi" w:hAnsiTheme="majorHAnsi" w:cs="Arial"/>
              <w:sz w:val="20"/>
              <w:szCs w:val="20"/>
            </w:rPr>
            <w:t>N</w:t>
          </w:r>
          <w:r w:rsidR="00245448" w:rsidRPr="00164C00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735AA">
        <w:rPr>
          <w:rFonts w:asciiTheme="majorHAnsi" w:hAnsiTheme="majorHAnsi" w:cs="Arial"/>
          <w:sz w:val="20"/>
          <w:szCs w:val="20"/>
        </w:rPr>
        <w:t xml:space="preserve">       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300C9B39" w14:textId="0903EEB9" w:rsidR="00F7007D" w:rsidRPr="002B453A" w:rsidRDefault="00E735AA" w:rsidP="00E735A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NA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96410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5D58D030" w:rsidR="00575870" w:rsidRPr="002B453A" w:rsidRDefault="00E735AA" w:rsidP="00E735AA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NA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96410E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62F2F0A6" w14:textId="55C16E1B" w:rsidR="00E735AA" w:rsidRP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45448">
            <w:rPr>
              <w:rFonts w:asciiTheme="majorHAnsi" w:hAnsiTheme="majorHAnsi" w:cs="Arial"/>
              <w:b/>
              <w:sz w:val="20"/>
              <w:szCs w:val="20"/>
            </w:rPr>
            <w:t>Graduate Bulletin 2019-2020, p. 180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current</w:t>
          </w:r>
        </w:p>
        <w:p w14:paraId="3050DC96" w14:textId="08CF0DAE" w:rsidR="00E735AA" w:rsidRDefault="00E735AA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517F4D8" w14:textId="77777777" w:rsidR="00245448" w:rsidRDefault="00245448" w:rsidP="00245448">
          <w:pPr>
            <w:pStyle w:val="Heading2"/>
            <w:kinsoku w:val="0"/>
            <w:overflowPunct w:val="0"/>
            <w:rPr>
              <w:color w:val="231F20"/>
              <w:w w:val="95"/>
            </w:rPr>
          </w:pPr>
          <w:r>
            <w:rPr>
              <w:color w:val="231F20"/>
              <w:w w:val="95"/>
            </w:rPr>
            <w:t>English</w:t>
          </w:r>
        </w:p>
        <w:p w14:paraId="4318D51D" w14:textId="77777777" w:rsidR="00245448" w:rsidRDefault="00245448" w:rsidP="00245448">
          <w:pPr>
            <w:pStyle w:val="BodyText"/>
            <w:kinsoku w:val="0"/>
            <w:overflowPunct w:val="0"/>
            <w:spacing w:before="45"/>
            <w:ind w:left="1567" w:right="1585"/>
            <w:jc w:val="center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Master of Arts</w:t>
          </w:r>
        </w:p>
        <w:p w14:paraId="2AB4A0CA" w14:textId="77777777" w:rsidR="00245448" w:rsidRDefault="00245448" w:rsidP="00245448">
          <w:pPr>
            <w:pStyle w:val="BodyText"/>
            <w:kinsoku w:val="0"/>
            <w:overflowPunct w:val="0"/>
            <w:spacing w:before="8" w:after="1"/>
            <w:rPr>
              <w:b/>
              <w:bCs/>
              <w:sz w:val="11"/>
              <w:szCs w:val="11"/>
            </w:rPr>
          </w:pPr>
        </w:p>
        <w:tbl>
          <w:tblPr>
            <w:tblW w:w="0" w:type="auto"/>
            <w:tblInd w:w="11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72"/>
            <w:gridCol w:w="900"/>
          </w:tblGrid>
          <w:tr w:rsidR="00245448" w14:paraId="055330C6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E892465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E462DAE" w14:textId="77777777" w:rsidR="00245448" w:rsidRDefault="00245448" w:rsidP="000416B1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245448" w14:paraId="2F95C845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382D71F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See Graduate Degree Policies for additional information (p. 39)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83AD22" w14:textId="77777777" w:rsidR="00245448" w:rsidRDefault="00245448" w:rsidP="000416B1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245448" w14:paraId="0F9B43A7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030CD85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B49219D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45448" w14:paraId="62D76A01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27F194F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ENG 6133, </w:t>
                </w:r>
                <w:r w:rsidRPr="00164C00">
                  <w:rPr>
                    <w:strike/>
                    <w:color w:val="FF0000"/>
                    <w:sz w:val="12"/>
                    <w:szCs w:val="12"/>
                  </w:rPr>
                  <w:t xml:space="preserve">Theory and </w:t>
                </w:r>
                <w:r>
                  <w:rPr>
                    <w:color w:val="231F20"/>
                    <w:sz w:val="12"/>
                    <w:szCs w:val="12"/>
                  </w:rPr>
                  <w:t>Methods of Literary Study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FADC04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4AD6F5D7" w14:textId="77777777" w:rsidTr="000416B1">
            <w:trPr>
              <w:trHeight w:hRule="exact" w:val="564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D0A9F92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English Electives</w:t>
                </w:r>
              </w:p>
              <w:p w14:paraId="1B98A3DF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5" w:line="249" w:lineRule="auto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Must be selected in consultation with the faculty adviser. Three hours may be chosen from a related discipline.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9D350FE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27</w:t>
                </w:r>
              </w:p>
            </w:tc>
          </w:tr>
          <w:tr w:rsidR="00245448" w14:paraId="05AFEA9D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3A22394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3BC2E0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30</w:t>
                </w:r>
              </w:p>
            </w:tc>
          </w:tr>
          <w:tr w:rsidR="00245448" w14:paraId="39C1A62A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8C8376A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402C80E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30</w:t>
                </w:r>
              </w:p>
            </w:tc>
          </w:tr>
        </w:tbl>
        <w:p w14:paraId="0A4C7E1E" w14:textId="2B801561" w:rsid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BC0FD08" w14:textId="31876A9C" w:rsid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245448">
            <w:rPr>
              <w:rFonts w:asciiTheme="majorHAnsi" w:hAnsiTheme="majorHAnsi" w:cs="Arial"/>
              <w:b/>
              <w:sz w:val="20"/>
              <w:szCs w:val="20"/>
            </w:rPr>
            <w:t>p. 206 current</w:t>
          </w:r>
        </w:p>
        <w:p w14:paraId="2E128406" w14:textId="77777777" w:rsidR="00245448" w:rsidRDefault="00245448" w:rsidP="00245448">
          <w:pPr>
            <w:pStyle w:val="Heading2"/>
            <w:kinsoku w:val="0"/>
            <w:overflowPunct w:val="0"/>
            <w:rPr>
              <w:color w:val="231F20"/>
              <w:w w:val="95"/>
            </w:rPr>
          </w:pPr>
          <w:r>
            <w:rPr>
              <w:color w:val="231F20"/>
              <w:w w:val="95"/>
            </w:rPr>
            <w:t>English</w:t>
          </w:r>
        </w:p>
        <w:p w14:paraId="175FB419" w14:textId="77777777" w:rsidR="00245448" w:rsidRDefault="00245448" w:rsidP="00245448">
          <w:pPr>
            <w:pStyle w:val="BodyText"/>
            <w:kinsoku w:val="0"/>
            <w:overflowPunct w:val="0"/>
            <w:spacing w:before="45"/>
            <w:ind w:left="1567" w:right="1584"/>
            <w:jc w:val="center"/>
            <w:rPr>
              <w:b/>
              <w:bCs/>
              <w:color w:val="231F20"/>
            </w:rPr>
          </w:pPr>
          <w:r>
            <w:rPr>
              <w:b/>
              <w:bCs/>
              <w:color w:val="231F20"/>
            </w:rPr>
            <w:t>Master of Science in Education</w:t>
          </w:r>
        </w:p>
        <w:p w14:paraId="4D8CD55C" w14:textId="77777777" w:rsidR="00245448" w:rsidRDefault="00245448" w:rsidP="00245448">
          <w:pPr>
            <w:pStyle w:val="BodyText"/>
            <w:kinsoku w:val="0"/>
            <w:overflowPunct w:val="0"/>
            <w:spacing w:before="8" w:after="1"/>
            <w:rPr>
              <w:b/>
              <w:bCs/>
              <w:sz w:val="11"/>
              <w:szCs w:val="11"/>
            </w:rPr>
          </w:pPr>
        </w:p>
        <w:tbl>
          <w:tblPr>
            <w:tblW w:w="0" w:type="auto"/>
            <w:tblInd w:w="11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72"/>
            <w:gridCol w:w="900"/>
          </w:tblGrid>
          <w:tr w:rsidR="00245448" w14:paraId="38A52126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EE1FFB1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F1AF7E7" w14:textId="77777777" w:rsidR="00245448" w:rsidRDefault="00245448" w:rsidP="000416B1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245448" w14:paraId="67E729BD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1F58C8B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See Graduate Degree Policies for additional information (p. 39)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1D6CE4" w14:textId="77777777" w:rsidR="00245448" w:rsidRDefault="00245448" w:rsidP="000416B1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245448" w14:paraId="67F038E4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2A39195E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Professional Education Core Courses: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B8EFF97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45448" w14:paraId="43392E5F" w14:textId="77777777" w:rsidTr="000416B1">
            <w:trPr>
              <w:trHeight w:hRule="exact" w:val="391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5C3788B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ELFN 6763, Philosophies of Education </w:t>
                </w: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36F42DAF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6"/>
                  <w:ind w:left="34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PSY 6513, Advanced Educational Psychology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0896D76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3A303E67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3B4B893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ELFN 6773, Introduction to Statistics and Research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198C82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20A83E67" w14:textId="77777777" w:rsidTr="000416B1">
            <w:trPr>
              <w:trHeight w:hRule="exact" w:val="96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7D6D3D3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Select one of the following:</w:t>
                </w:r>
              </w:p>
              <w:p w14:paraId="378940C3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6" w:line="249" w:lineRule="auto"/>
                  <w:ind w:left="430" w:right="2798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ELCI 6063, Curriculum Management ELCI 6423, Middle School Curriculum ELCI 6523, Secondary School</w:t>
                </w:r>
                <w:r>
                  <w:rPr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Curriculum</w:t>
                </w:r>
              </w:p>
              <w:p w14:paraId="27863D07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0"/>
                  <w:ind w:left="430"/>
                  <w:rPr>
                    <w:i/>
                    <w:iCs/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ELFN 6763, Philosophies of Education </w:t>
                </w: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(if not taken previously)</w:t>
                </w:r>
              </w:p>
              <w:p w14:paraId="63DFF442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5"/>
                  <w:ind w:left="43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PSY 6513, Advanced Educational Psychology </w:t>
                </w:r>
                <w:r>
                  <w:rPr>
                    <w:i/>
                    <w:iCs/>
                    <w:color w:val="231F20"/>
                    <w:sz w:val="12"/>
                    <w:szCs w:val="12"/>
                  </w:rPr>
                  <w:t>(if not taken previously)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1AA6317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55178EAC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16EAF1C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E40C021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9</w:t>
                </w:r>
              </w:p>
            </w:tc>
          </w:tr>
          <w:tr w:rsidR="00245448" w14:paraId="11F07E73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3C950C7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Program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D2C922C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245448" w14:paraId="76F475D1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22FBACC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 xml:space="preserve">ENG 6133, </w:t>
                </w:r>
                <w:r w:rsidRPr="00164C00">
                  <w:rPr>
                    <w:strike/>
                    <w:color w:val="FF0000"/>
                    <w:sz w:val="12"/>
                    <w:szCs w:val="12"/>
                  </w:rPr>
                  <w:t>Theory and</w:t>
                </w:r>
                <w:r w:rsidRPr="00164C00">
                  <w:rPr>
                    <w:color w:val="FF0000"/>
                    <w:sz w:val="12"/>
                    <w:szCs w:val="12"/>
                  </w:rPr>
                  <w:t xml:space="preserve"> </w:t>
                </w:r>
                <w:r>
                  <w:rPr>
                    <w:color w:val="231F20"/>
                    <w:sz w:val="12"/>
                    <w:szCs w:val="12"/>
                  </w:rPr>
                  <w:t>Methods of Literary Study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C1E06B8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1369B775" w14:textId="77777777" w:rsidTr="000416B1">
            <w:trPr>
              <w:trHeight w:hRule="exact" w:val="823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B58BCE1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b/>
                    <w:bCs/>
                    <w:color w:val="231F20"/>
                    <w:sz w:val="12"/>
                    <w:szCs w:val="12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lastRenderedPageBreak/>
                  <w:t>Select one of the following:</w:t>
                </w:r>
              </w:p>
              <w:p w14:paraId="3652B138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6" w:line="249" w:lineRule="auto"/>
                  <w:ind w:left="430" w:right="2886"/>
                  <w:rPr>
                    <w:color w:val="231F20"/>
                    <w:sz w:val="12"/>
                    <w:szCs w:val="12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ENG 5023, Advanced Creative Writing ENG 5083, Introduction to Linguistics ENG 6013, Composition Theory</w:t>
                </w:r>
              </w:p>
              <w:p w14:paraId="1D659500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0"/>
                  <w:ind w:left="43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ENG 6533, Teaching Writing in the Schools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D11EACE" w14:textId="77777777" w:rsidR="00245448" w:rsidRDefault="00245448" w:rsidP="000416B1">
                <w:pPr>
                  <w:pStyle w:val="TableParagraph"/>
                  <w:kinsoku w:val="0"/>
                  <w:overflowPunct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w w:val="99"/>
                    <w:sz w:val="12"/>
                    <w:szCs w:val="12"/>
                  </w:rPr>
                  <w:t>3</w:t>
                </w:r>
              </w:p>
            </w:tc>
          </w:tr>
          <w:tr w:rsidR="00245448" w14:paraId="3BDA9043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AFB614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250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English Electives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4E90E68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color w:val="231F20"/>
                    <w:sz w:val="12"/>
                    <w:szCs w:val="12"/>
                  </w:rPr>
                  <w:t>15</w:t>
                </w:r>
              </w:p>
            </w:tc>
          </w:tr>
          <w:tr w:rsidR="00245448" w14:paraId="24378C80" w14:textId="77777777" w:rsidTr="000416B1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ADD2412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BD9631" w14:textId="77777777" w:rsidR="00245448" w:rsidRDefault="00245448" w:rsidP="000416B1">
                <w:pPr>
                  <w:pStyle w:val="TableParagraph"/>
                  <w:kinsoku w:val="0"/>
                  <w:overflowPunct w:val="0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2"/>
                    <w:szCs w:val="12"/>
                  </w:rPr>
                  <w:t>21</w:t>
                </w:r>
              </w:p>
            </w:tc>
          </w:tr>
          <w:tr w:rsidR="00245448" w14:paraId="75D8DAB5" w14:textId="77777777" w:rsidTr="000416B1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215D4E8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70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Total Required 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A9589EC" w14:textId="77777777" w:rsidR="00245448" w:rsidRDefault="00245448" w:rsidP="000416B1">
                <w:pPr>
                  <w:pStyle w:val="TableParagraph"/>
                  <w:kinsoku w:val="0"/>
                  <w:overflowPunct w:val="0"/>
                  <w:spacing w:before="36"/>
                  <w:ind w:left="143" w:right="143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b/>
                    <w:bCs/>
                    <w:color w:val="231F20"/>
                    <w:sz w:val="16"/>
                    <w:szCs w:val="16"/>
                  </w:rPr>
                  <w:t>30</w:t>
                </w:r>
              </w:p>
            </w:tc>
          </w:tr>
        </w:tbl>
        <w:p w14:paraId="3311B0E6" w14:textId="712E00E4" w:rsid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8A900D8" w14:textId="48E2F2ED" w:rsidR="00B62F5C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  <w:r w:rsidRPr="00245448">
            <w:rPr>
              <w:b/>
            </w:rPr>
            <w:t>p. 342</w:t>
          </w:r>
          <w:r>
            <w:rPr>
              <w:b/>
            </w:rPr>
            <w:t xml:space="preserve"> current</w:t>
          </w:r>
        </w:p>
        <w:p w14:paraId="458E4A42" w14:textId="586AE84A" w:rsid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</w:p>
        <w:p w14:paraId="4A7A13D7" w14:textId="77777777" w:rsidR="00245448" w:rsidRDefault="00245448" w:rsidP="00245448">
          <w:pPr>
            <w:pStyle w:val="BodyText"/>
            <w:kinsoku w:val="0"/>
            <w:overflowPunct w:val="0"/>
            <w:spacing w:before="134" w:line="180" w:lineRule="exact"/>
            <w:ind w:left="440" w:right="118" w:hanging="340"/>
            <w:jc w:val="both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5633.    Material Folk Culture     </w:t>
          </w:r>
          <w:r>
            <w:rPr>
              <w:color w:val="231F20"/>
            </w:rPr>
            <w:t>The analysis and interpretation of traditional skills, services, and art/craft objects provided in folk societies. (Will not count for English MA/MSE.)</w:t>
          </w:r>
        </w:p>
        <w:p w14:paraId="4857FA98" w14:textId="77777777" w:rsidR="00245448" w:rsidRDefault="00245448" w:rsidP="00245448">
          <w:pPr>
            <w:pStyle w:val="BodyText"/>
            <w:tabs>
              <w:tab w:val="left" w:pos="1219"/>
              <w:tab w:val="left" w:pos="4350"/>
            </w:tabs>
            <w:kinsoku w:val="0"/>
            <w:overflowPunct w:val="0"/>
            <w:spacing w:before="125" w:line="182" w:lineRule="exact"/>
            <w:ind w:left="100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</w:t>
          </w:r>
          <w:r>
            <w:rPr>
              <w:b/>
              <w:bCs/>
              <w:color w:val="231F20"/>
              <w:spacing w:val="-3"/>
            </w:rPr>
            <w:t>5711.</w:t>
          </w:r>
          <w:r>
            <w:rPr>
              <w:b/>
              <w:bCs/>
              <w:color w:val="231F20"/>
              <w:spacing w:val="-3"/>
            </w:rPr>
            <w:tab/>
          </w:r>
          <w:r>
            <w:rPr>
              <w:b/>
              <w:bCs/>
              <w:color w:val="231F20"/>
            </w:rPr>
            <w:t>Preceptorship in</w:t>
          </w:r>
          <w:r>
            <w:rPr>
              <w:b/>
              <w:bCs/>
              <w:color w:val="231F20"/>
              <w:spacing w:val="-6"/>
            </w:rPr>
            <w:t xml:space="preserve"> </w:t>
          </w:r>
          <w:r>
            <w:rPr>
              <w:b/>
              <w:bCs/>
              <w:color w:val="231F20"/>
            </w:rPr>
            <w:t>Writing</w:t>
          </w:r>
          <w:r>
            <w:rPr>
              <w:b/>
              <w:bCs/>
              <w:color w:val="231F20"/>
              <w:spacing w:val="-3"/>
            </w:rPr>
            <w:t xml:space="preserve"> </w:t>
          </w:r>
          <w:r>
            <w:rPr>
              <w:b/>
              <w:bCs/>
              <w:color w:val="231F20"/>
            </w:rPr>
            <w:t>Studies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</w:rPr>
            <w:t>Professional and pedagogical practices</w:t>
          </w:r>
          <w:r>
            <w:rPr>
              <w:color w:val="231F20"/>
              <w:spacing w:val="-26"/>
            </w:rPr>
            <w:t xml:space="preserve"> </w:t>
          </w:r>
          <w:r>
            <w:rPr>
              <w:color w:val="231F20"/>
            </w:rPr>
            <w:t>in</w:t>
          </w:r>
        </w:p>
        <w:p w14:paraId="72356ABD" w14:textId="77777777" w:rsidR="00245448" w:rsidRDefault="00245448" w:rsidP="00245448">
          <w:pPr>
            <w:pStyle w:val="BodyText"/>
            <w:kinsoku w:val="0"/>
            <w:overflowPunct w:val="0"/>
            <w:spacing w:line="182" w:lineRule="exact"/>
            <w:ind w:left="440"/>
            <w:rPr>
              <w:color w:val="231F20"/>
            </w:rPr>
          </w:pPr>
          <w:r>
            <w:rPr>
              <w:color w:val="231F20"/>
            </w:rPr>
            <w:t>the field of Writing Studies.</w:t>
          </w:r>
        </w:p>
        <w:p w14:paraId="064CC67B" w14:textId="77777777" w:rsidR="00245448" w:rsidRDefault="00245448" w:rsidP="00245448">
          <w:pPr>
            <w:pStyle w:val="BodyText"/>
            <w:kinsoku w:val="0"/>
            <w:overflowPunct w:val="0"/>
            <w:spacing w:before="134" w:line="180" w:lineRule="exact"/>
            <w:ind w:left="440" w:right="118" w:hanging="340"/>
            <w:jc w:val="both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6013.      Composition Theory       </w:t>
          </w:r>
          <w:r>
            <w:rPr>
              <w:color w:val="231F20"/>
            </w:rPr>
            <w:t>Intensive study of composition theory using selected works of major composition and rhetorical theorists.</w:t>
          </w:r>
        </w:p>
        <w:p w14:paraId="4A670CDD" w14:textId="77777777" w:rsidR="00245448" w:rsidRDefault="00245448" w:rsidP="00245448">
          <w:pPr>
            <w:pStyle w:val="BodyText"/>
            <w:tabs>
              <w:tab w:val="left" w:pos="4737"/>
            </w:tabs>
            <w:kinsoku w:val="0"/>
            <w:overflowPunct w:val="0"/>
            <w:spacing w:before="131" w:line="180" w:lineRule="exact"/>
            <w:ind w:left="440" w:right="118" w:hanging="340"/>
            <w:jc w:val="both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6133.       </w:t>
          </w:r>
          <w:r w:rsidRPr="00164C00">
            <w:rPr>
              <w:b/>
              <w:bCs/>
              <w:strike/>
              <w:color w:val="FF0000"/>
            </w:rPr>
            <w:t>Theory and</w:t>
          </w:r>
          <w:r w:rsidRPr="00164C00">
            <w:rPr>
              <w:b/>
              <w:bCs/>
              <w:color w:val="FF0000"/>
            </w:rPr>
            <w:t xml:space="preserve"> </w:t>
          </w:r>
          <w:r>
            <w:rPr>
              <w:b/>
              <w:bCs/>
              <w:color w:val="231F20"/>
            </w:rPr>
            <w:t xml:space="preserve">Methods of </w:t>
          </w:r>
          <w:r>
            <w:rPr>
              <w:b/>
              <w:bCs/>
              <w:color w:val="231F20"/>
              <w:spacing w:val="3"/>
            </w:rPr>
            <w:t xml:space="preserve"> </w:t>
          </w:r>
          <w:r>
            <w:rPr>
              <w:b/>
              <w:bCs/>
              <w:color w:val="231F20"/>
            </w:rPr>
            <w:t>Literary</w:t>
          </w:r>
          <w:r>
            <w:rPr>
              <w:b/>
              <w:bCs/>
              <w:color w:val="231F20"/>
              <w:spacing w:val="7"/>
            </w:rPr>
            <w:t xml:space="preserve"> </w:t>
          </w:r>
          <w:r>
            <w:rPr>
              <w:b/>
              <w:bCs/>
              <w:color w:val="231F20"/>
            </w:rPr>
            <w:t>Study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</w:rPr>
            <w:t>Development of skills</w:t>
          </w:r>
          <w:r>
            <w:rPr>
              <w:color w:val="231F20"/>
              <w:spacing w:val="26"/>
            </w:rPr>
            <w:t xml:space="preserve"> </w:t>
          </w:r>
          <w:r>
            <w:rPr>
              <w:color w:val="231F20"/>
            </w:rPr>
            <w:t>in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explication,</w:t>
          </w:r>
          <w:r>
            <w:rPr>
              <w:color w:val="231F20"/>
              <w:w w:val="99"/>
            </w:rPr>
            <w:t xml:space="preserve"> </w:t>
          </w:r>
          <w:r>
            <w:rPr>
              <w:color w:val="231F20"/>
            </w:rPr>
            <w:t>library research, and the practice of criticism by studying one or more broad issues in literature. May be repeated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once.</w:t>
          </w:r>
        </w:p>
        <w:p w14:paraId="6E654C41" w14:textId="77777777" w:rsidR="00245448" w:rsidRDefault="00245448" w:rsidP="00245448">
          <w:pPr>
            <w:pStyle w:val="BodyText"/>
            <w:tabs>
              <w:tab w:val="left" w:pos="1219"/>
              <w:tab w:val="left" w:pos="2509"/>
            </w:tabs>
            <w:kinsoku w:val="0"/>
            <w:overflowPunct w:val="0"/>
            <w:spacing w:before="125"/>
            <w:ind w:left="100"/>
            <w:rPr>
              <w:color w:val="231F20"/>
            </w:rPr>
          </w:pPr>
          <w:r>
            <w:rPr>
              <w:b/>
              <w:bCs/>
              <w:color w:val="231F20"/>
            </w:rPr>
            <w:t>ENG</w:t>
          </w:r>
          <w:r>
            <w:rPr>
              <w:b/>
              <w:bCs/>
              <w:color w:val="231F20"/>
              <w:spacing w:val="-2"/>
            </w:rPr>
            <w:t xml:space="preserve"> </w:t>
          </w:r>
          <w:r>
            <w:rPr>
              <w:b/>
              <w:bCs/>
              <w:color w:val="231F20"/>
            </w:rPr>
            <w:t>6233.</w:t>
          </w:r>
          <w:r>
            <w:rPr>
              <w:b/>
              <w:bCs/>
              <w:color w:val="231F20"/>
            </w:rPr>
            <w:tab/>
            <w:t>Shakespeare</w:t>
          </w:r>
          <w:r>
            <w:rPr>
              <w:b/>
              <w:bCs/>
              <w:color w:val="231F20"/>
            </w:rPr>
            <w:tab/>
          </w:r>
          <w:r>
            <w:rPr>
              <w:color w:val="231F20"/>
            </w:rPr>
            <w:t>An intensive study of selected works of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Shakespeare.</w:t>
          </w:r>
        </w:p>
        <w:p w14:paraId="3F2B4EE0" w14:textId="77777777" w:rsidR="00245448" w:rsidRDefault="00245448" w:rsidP="00245448">
          <w:pPr>
            <w:pStyle w:val="BodyText"/>
            <w:kinsoku w:val="0"/>
            <w:overflowPunct w:val="0"/>
            <w:spacing w:before="133" w:line="180" w:lineRule="exact"/>
            <w:ind w:left="440" w:right="118" w:hanging="340"/>
            <w:jc w:val="both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6253.       Topics in British Literature       </w:t>
          </w:r>
          <w:r>
            <w:rPr>
              <w:color w:val="231F20"/>
            </w:rPr>
            <w:t>Intensive study of a theme, motif, pattern of images, or other significant feature of several works of British literature. Topic to be selected. May be repeated when topic changes.</w:t>
          </w:r>
        </w:p>
        <w:p w14:paraId="7B7DCB8D" w14:textId="77777777" w:rsidR="00245448" w:rsidRDefault="00245448" w:rsidP="00245448">
          <w:pPr>
            <w:pStyle w:val="BodyText"/>
            <w:kinsoku w:val="0"/>
            <w:overflowPunct w:val="0"/>
            <w:spacing w:before="131" w:line="180" w:lineRule="exact"/>
            <w:ind w:left="440" w:right="118" w:hanging="340"/>
            <w:jc w:val="both"/>
            <w:rPr>
              <w:color w:val="231F20"/>
            </w:rPr>
          </w:pPr>
          <w:r>
            <w:rPr>
              <w:b/>
              <w:bCs/>
              <w:color w:val="231F20"/>
            </w:rPr>
            <w:t xml:space="preserve">ENG 6263.    British Authors to 1780    </w:t>
          </w:r>
          <w:r>
            <w:rPr>
              <w:color w:val="231F20"/>
            </w:rPr>
            <w:t>Intensive study of a major British author or group of     related authors who flourished before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1780.</w:t>
          </w:r>
        </w:p>
        <w:p w14:paraId="185E538D" w14:textId="52444ED2" w:rsid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</w:p>
        <w:p w14:paraId="2190A9A1" w14:textId="77777777" w:rsidR="00245448" w:rsidRPr="00245448" w:rsidRDefault="00245448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</w:rPr>
          </w:pPr>
        </w:p>
        <w:p w14:paraId="0A641DA3" w14:textId="77777777" w:rsidR="003F6EE9" w:rsidRDefault="003F6EE9" w:rsidP="003F6EE9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48B0C11A" w14:textId="31D363C5" w:rsidR="003F6EE9" w:rsidRDefault="003F6EE9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1797024235"/>
          </w:sdtPr>
          <w:sdtEndPr/>
          <w:sdtContent>
            <w:p w14:paraId="56D3D340" w14:textId="3B357E76" w:rsidR="00164C00" w:rsidRPr="00245448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245448">
                <w:rPr>
                  <w:rFonts w:asciiTheme="majorHAnsi" w:hAnsiTheme="majorHAnsi" w:cs="Arial"/>
                  <w:b/>
                  <w:sz w:val="20"/>
                  <w:szCs w:val="20"/>
                </w:rPr>
                <w:t>Graduate Bulletin 2019-2020, p. 180</w:t>
              </w:r>
              <w:r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  proposed</w:t>
              </w:r>
            </w:p>
            <w:p w14:paraId="175C305E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6B85220" w14:textId="77777777" w:rsidR="00164C00" w:rsidRDefault="00164C00" w:rsidP="00164C00">
              <w:pPr>
                <w:pStyle w:val="Heading2"/>
                <w:kinsoku w:val="0"/>
                <w:overflowPunct w:val="0"/>
                <w:rPr>
                  <w:color w:val="231F20"/>
                  <w:w w:val="95"/>
                </w:rPr>
              </w:pPr>
              <w:r>
                <w:rPr>
                  <w:color w:val="231F20"/>
                  <w:w w:val="95"/>
                </w:rPr>
                <w:t>English</w:t>
              </w:r>
            </w:p>
            <w:p w14:paraId="28337682" w14:textId="77777777" w:rsidR="00164C00" w:rsidRDefault="00164C00" w:rsidP="00164C00">
              <w:pPr>
                <w:pStyle w:val="BodyText"/>
                <w:kinsoku w:val="0"/>
                <w:overflowPunct w:val="0"/>
                <w:spacing w:before="45"/>
                <w:ind w:left="1567" w:right="1585"/>
                <w:jc w:val="center"/>
                <w:rPr>
                  <w:b/>
                  <w:bCs/>
                  <w:color w:val="231F20"/>
                </w:rPr>
              </w:pPr>
              <w:r>
                <w:rPr>
                  <w:b/>
                  <w:bCs/>
                  <w:color w:val="231F20"/>
                </w:rPr>
                <w:t>Master of Arts</w:t>
              </w:r>
            </w:p>
            <w:p w14:paraId="59562DBF" w14:textId="77777777" w:rsidR="00164C00" w:rsidRDefault="00164C00" w:rsidP="00164C00">
              <w:pPr>
                <w:pStyle w:val="BodyText"/>
                <w:kinsoku w:val="0"/>
                <w:overflowPunct w:val="0"/>
                <w:spacing w:before="8" w:after="1"/>
                <w:rPr>
                  <w:b/>
                  <w:bCs/>
                  <w:sz w:val="11"/>
                  <w:szCs w:val="11"/>
                </w:rPr>
              </w:pPr>
            </w:p>
            <w:tbl>
              <w:tblPr>
                <w:tblW w:w="0" w:type="auto"/>
                <w:tblInd w:w="114" w:type="dxa"/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5472"/>
                <w:gridCol w:w="900"/>
              </w:tblGrid>
              <w:tr w:rsidR="00164C00" w14:paraId="659A4489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5A25CE07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University Requirements: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775DD3FB" w14:textId="77777777" w:rsidR="00164C00" w:rsidRDefault="00164C00" w:rsidP="000416B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164C00" w14:paraId="4E15F3D4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A441B73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See Graduate Degree Policies for additional information (p. 39)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51DE0941" w14:textId="77777777" w:rsidR="00164C00" w:rsidRDefault="00164C00" w:rsidP="000416B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164C00" w14:paraId="1972E922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3B37F777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Program Requirements: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6D1D55D6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Sem. Hrs.</w:t>
                    </w:r>
                  </w:p>
                </w:tc>
              </w:tr>
              <w:tr w:rsidR="00164C00" w14:paraId="08A1FFC5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8667087" w14:textId="72AC1D2B" w:rsidR="00164C00" w:rsidRDefault="00164C00" w:rsidP="00164C00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 6133, Methods of Literary Study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3CF7C735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3B514C55" w14:textId="77777777" w:rsidTr="000416B1">
                <w:trPr>
                  <w:trHeight w:hRule="exact" w:val="564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49DDCEEE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English Electives</w:t>
                    </w:r>
                  </w:p>
                  <w:p w14:paraId="5D585A4C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5" w:line="249" w:lineRule="auto"/>
                      <w:ind w:left="34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i/>
                        <w:iCs/>
                        <w:color w:val="231F20"/>
                        <w:sz w:val="12"/>
                        <w:szCs w:val="12"/>
                      </w:rPr>
                      <w:t>Must be selected in consultation with the faculty adviser. Three hours may be chosen from a related discipline.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218D0DA6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27</w:t>
                    </w:r>
                  </w:p>
                </w:tc>
              </w:tr>
              <w:tr w:rsidR="00164C00" w14:paraId="17CE1A4B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38EA271B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Sub-total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09EB0291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30</w:t>
                    </w:r>
                  </w:p>
                </w:tc>
              </w:tr>
              <w:tr w:rsidR="00164C00" w14:paraId="669186D9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58D369C4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Total Required Hours: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418D58B9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30</w:t>
                    </w:r>
                  </w:p>
                </w:tc>
              </w:tr>
            </w:tbl>
            <w:p w14:paraId="77EF2445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4F6B6C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245448">
                <w:rPr>
                  <w:rFonts w:asciiTheme="majorHAnsi" w:hAnsiTheme="majorHAnsi" w:cs="Arial"/>
                  <w:b/>
                  <w:sz w:val="20"/>
                  <w:szCs w:val="20"/>
                </w:rPr>
                <w:t>p. 206 current</w:t>
              </w:r>
            </w:p>
            <w:p w14:paraId="7DD8C78D" w14:textId="77777777" w:rsidR="00164C00" w:rsidRDefault="00164C00" w:rsidP="00164C00">
              <w:pPr>
                <w:pStyle w:val="Heading2"/>
                <w:kinsoku w:val="0"/>
                <w:overflowPunct w:val="0"/>
                <w:rPr>
                  <w:color w:val="231F20"/>
                  <w:w w:val="95"/>
                </w:rPr>
              </w:pPr>
              <w:r>
                <w:rPr>
                  <w:color w:val="231F20"/>
                  <w:w w:val="95"/>
                </w:rPr>
                <w:t>English</w:t>
              </w:r>
            </w:p>
            <w:p w14:paraId="006C6AB5" w14:textId="77777777" w:rsidR="00164C00" w:rsidRDefault="00164C00" w:rsidP="00164C00">
              <w:pPr>
                <w:pStyle w:val="BodyText"/>
                <w:kinsoku w:val="0"/>
                <w:overflowPunct w:val="0"/>
                <w:spacing w:before="45"/>
                <w:ind w:left="1567" w:right="1584"/>
                <w:jc w:val="center"/>
                <w:rPr>
                  <w:b/>
                  <w:bCs/>
                  <w:color w:val="231F20"/>
                </w:rPr>
              </w:pPr>
              <w:r>
                <w:rPr>
                  <w:b/>
                  <w:bCs/>
                  <w:color w:val="231F20"/>
                </w:rPr>
                <w:t>Master of Science in Education</w:t>
              </w:r>
            </w:p>
            <w:p w14:paraId="5A46463E" w14:textId="77777777" w:rsidR="00164C00" w:rsidRDefault="00164C00" w:rsidP="00164C00">
              <w:pPr>
                <w:pStyle w:val="BodyText"/>
                <w:kinsoku w:val="0"/>
                <w:overflowPunct w:val="0"/>
                <w:spacing w:before="8" w:after="1"/>
                <w:rPr>
                  <w:b/>
                  <w:bCs/>
                  <w:sz w:val="11"/>
                  <w:szCs w:val="11"/>
                </w:rPr>
              </w:pPr>
            </w:p>
            <w:tbl>
              <w:tblPr>
                <w:tblW w:w="0" w:type="auto"/>
                <w:tblInd w:w="114" w:type="dxa"/>
                <w:tblLayout w:type="fixed"/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5472"/>
                <w:gridCol w:w="900"/>
              </w:tblGrid>
              <w:tr w:rsidR="00164C00" w14:paraId="7DDD2169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5501A3F9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University Requirements: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3AFC5888" w14:textId="77777777" w:rsidR="00164C00" w:rsidRDefault="00164C00" w:rsidP="000416B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164C00" w14:paraId="3B82E393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2757A857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See Graduate Degree Policies for additional information (p. 39)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8E1DA5C" w14:textId="77777777" w:rsidR="00164C00" w:rsidRDefault="00164C00" w:rsidP="000416B1">
                    <w:pPr>
                      <w:rPr>
                        <w:rFonts w:ascii="Times New Roman" w:hAnsi="Times New Roman" w:cs="Times New Roman"/>
                      </w:rPr>
                    </w:pPr>
                  </w:p>
                </w:tc>
              </w:tr>
              <w:tr w:rsidR="00164C00" w14:paraId="168094A4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27614450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Professional Education Core Courses: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59867698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Sem. Hrs.</w:t>
                    </w:r>
                  </w:p>
                </w:tc>
              </w:tr>
              <w:tr w:rsidR="00164C00" w14:paraId="78AD5D36" w14:textId="77777777" w:rsidTr="000416B1">
                <w:trPr>
                  <w:trHeight w:hRule="exact" w:val="391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5DD30EE0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 xml:space="preserve">ELFN 6763, Philosophies of Education </w:t>
                    </w: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OR</w:t>
                    </w:r>
                  </w:p>
                  <w:p w14:paraId="04EE832B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6"/>
                      <w:ind w:left="34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PSY 6513, Advanced Educational Psychology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4D2AA94A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39D8843B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2DDDDEF3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ELFN 6773, Introduction to Statistics and Research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33BECD58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369BAB49" w14:textId="77777777" w:rsidTr="000416B1">
                <w:trPr>
                  <w:trHeight w:hRule="exact" w:val="96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4255AE6A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lastRenderedPageBreak/>
                      <w:t>Select one of the following:</w:t>
                    </w:r>
                  </w:p>
                  <w:p w14:paraId="6C10F052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6" w:line="249" w:lineRule="auto"/>
                      <w:ind w:left="430" w:right="2798"/>
                      <w:rPr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ELCI 6063, Curriculum Management ELCI 6423, Middle School Curriculum ELCI 6523, Secondary School</w:t>
                    </w:r>
                    <w:r>
                      <w:rPr>
                        <w:color w:val="231F2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231F20"/>
                        <w:sz w:val="12"/>
                        <w:szCs w:val="12"/>
                      </w:rPr>
                      <w:t>Curriculum</w:t>
                    </w:r>
                  </w:p>
                  <w:p w14:paraId="60E0757E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0"/>
                      <w:ind w:left="430"/>
                      <w:rPr>
                        <w:i/>
                        <w:iCs/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 xml:space="preserve">ELFN 6763, Philosophies of Education </w:t>
                    </w:r>
                    <w:r>
                      <w:rPr>
                        <w:i/>
                        <w:iCs/>
                        <w:color w:val="231F20"/>
                        <w:sz w:val="12"/>
                        <w:szCs w:val="12"/>
                      </w:rPr>
                      <w:t>(if not taken previously)</w:t>
                    </w:r>
                  </w:p>
                  <w:p w14:paraId="1E085EC8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5"/>
                      <w:ind w:left="43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 xml:space="preserve">PSY 6513, Advanced Educational Psychology </w:t>
                    </w:r>
                    <w:r>
                      <w:rPr>
                        <w:i/>
                        <w:iCs/>
                        <w:color w:val="231F20"/>
                        <w:sz w:val="12"/>
                        <w:szCs w:val="12"/>
                      </w:rPr>
                      <w:t>(if not taken previously)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4228E9BC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3D5C8BB1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0D06EF22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Sub-total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5E109622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9</w:t>
                    </w:r>
                  </w:p>
                </w:tc>
              </w:tr>
              <w:tr w:rsidR="00164C00" w14:paraId="3F6BAEF9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2267CA03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Program Requirements: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02BD9E39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Sem. Hrs.</w:t>
                    </w:r>
                  </w:p>
                </w:tc>
              </w:tr>
              <w:tr w:rsidR="00164C00" w14:paraId="10A8BE04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21245E21" w14:textId="61624DC1" w:rsidR="00164C00" w:rsidRDefault="00164C00" w:rsidP="00164C00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 6133, Methods of Literary Study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0B3BD00A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36BF604A" w14:textId="77777777" w:rsidTr="000416B1">
                <w:trPr>
                  <w:trHeight w:hRule="exact" w:val="823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348E63A4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Select one of the following:</w:t>
                    </w:r>
                  </w:p>
                  <w:p w14:paraId="5591494B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6" w:line="249" w:lineRule="auto"/>
                      <w:ind w:left="430" w:right="2886"/>
                      <w:rPr>
                        <w:color w:val="231F20"/>
                        <w:sz w:val="12"/>
                        <w:szCs w:val="12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 5023, Advanced Creative Writing ENG 5083, Introduction to Linguistics ENG 6013, Composition Theory</w:t>
                    </w:r>
                  </w:p>
                  <w:p w14:paraId="41B59D5C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0"/>
                      <w:ind w:left="43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 6533, Teaching Writing in the Schools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F62A777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w w:val="99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64C00" w14:paraId="6968E28F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6DDCBA0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25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English Electives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5D9A3AC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color w:val="231F20"/>
                        <w:sz w:val="12"/>
                        <w:szCs w:val="12"/>
                      </w:rPr>
                      <w:t>15</w:t>
                    </w:r>
                  </w:p>
                </w:tc>
              </w:tr>
              <w:tr w:rsidR="00164C00" w14:paraId="199246B7" w14:textId="77777777" w:rsidTr="000416B1">
                <w:trPr>
                  <w:trHeight w:hRule="exact" w:val="247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77C8896C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Sub-total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</w:tcPr>
                  <w:p w14:paraId="634CEFA4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2"/>
                        <w:szCs w:val="12"/>
                      </w:rPr>
                      <w:t>21</w:t>
                    </w:r>
                  </w:p>
                </w:tc>
              </w:tr>
              <w:tr w:rsidR="00164C00" w14:paraId="499766B9" w14:textId="77777777" w:rsidTr="000416B1">
                <w:trPr>
                  <w:trHeight w:hRule="exact" w:val="276"/>
                </w:trPr>
                <w:tc>
                  <w:tcPr>
                    <w:tcW w:w="5472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1BAF8FAF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7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Total Required Hours:</w:t>
                    </w:r>
                  </w:p>
                </w:tc>
                <w:tc>
                  <w:tcPr>
                    <w:tcW w:w="900" w:type="dxa"/>
                    <w:tc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</w:tcBorders>
                    <w:shd w:val="clear" w:color="auto" w:fill="BCBEC0"/>
                  </w:tcPr>
                  <w:p w14:paraId="3927DEB4" w14:textId="77777777" w:rsidR="00164C00" w:rsidRDefault="00164C00" w:rsidP="000416B1">
                    <w:pPr>
                      <w:pStyle w:val="TableParagraph"/>
                      <w:kinsoku w:val="0"/>
                      <w:overflowPunct w:val="0"/>
                      <w:spacing w:before="36"/>
                      <w:ind w:left="143" w:right="143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b/>
                        <w:bCs/>
                        <w:color w:val="231F20"/>
                        <w:sz w:val="16"/>
                        <w:szCs w:val="16"/>
                      </w:rPr>
                      <w:t>30</w:t>
                    </w:r>
                  </w:p>
                </w:tc>
              </w:tr>
            </w:tbl>
            <w:p w14:paraId="504C9E0C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</w:p>
            <w:p w14:paraId="26582035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b/>
                </w:rPr>
              </w:pPr>
              <w:r w:rsidRPr="00245448">
                <w:rPr>
                  <w:b/>
                </w:rPr>
                <w:t>p. 342</w:t>
              </w:r>
              <w:r>
                <w:rPr>
                  <w:b/>
                </w:rPr>
                <w:t xml:space="preserve"> current</w:t>
              </w:r>
            </w:p>
            <w:p w14:paraId="1DD84FAC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b/>
                </w:rPr>
              </w:pPr>
            </w:p>
            <w:p w14:paraId="0E7538BA" w14:textId="77777777" w:rsidR="00164C00" w:rsidRDefault="00164C00" w:rsidP="00164C00">
              <w:pPr>
                <w:pStyle w:val="BodyText"/>
                <w:kinsoku w:val="0"/>
                <w:overflowPunct w:val="0"/>
                <w:spacing w:before="134" w:line="180" w:lineRule="exact"/>
                <w:ind w:left="440" w:right="118" w:hanging="340"/>
                <w:jc w:val="both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5633.    Material Folk Culture     </w:t>
              </w:r>
              <w:r>
                <w:rPr>
                  <w:color w:val="231F20"/>
                </w:rPr>
                <w:t>The analysis and interpretation of traditional skills, services, and art/craft objects provided in folk societies. (Will not count for English MA/MSE.)</w:t>
              </w:r>
            </w:p>
            <w:p w14:paraId="420DF6BC" w14:textId="77777777" w:rsidR="00164C00" w:rsidRDefault="00164C00" w:rsidP="00164C00">
              <w:pPr>
                <w:pStyle w:val="BodyText"/>
                <w:tabs>
                  <w:tab w:val="left" w:pos="1219"/>
                  <w:tab w:val="left" w:pos="4350"/>
                </w:tabs>
                <w:kinsoku w:val="0"/>
                <w:overflowPunct w:val="0"/>
                <w:spacing w:before="125" w:line="182" w:lineRule="exact"/>
                <w:ind w:left="100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</w:t>
              </w:r>
              <w:r>
                <w:rPr>
                  <w:b/>
                  <w:bCs/>
                  <w:color w:val="231F20"/>
                  <w:spacing w:val="-3"/>
                </w:rPr>
                <w:t>5711.</w:t>
              </w:r>
              <w:r>
                <w:rPr>
                  <w:b/>
                  <w:bCs/>
                  <w:color w:val="231F20"/>
                  <w:spacing w:val="-3"/>
                </w:rPr>
                <w:tab/>
              </w:r>
              <w:r>
                <w:rPr>
                  <w:b/>
                  <w:bCs/>
                  <w:color w:val="231F20"/>
                </w:rPr>
                <w:t>Preceptorship in</w:t>
              </w:r>
              <w:r>
                <w:rPr>
                  <w:b/>
                  <w:bCs/>
                  <w:color w:val="231F20"/>
                  <w:spacing w:val="-6"/>
                </w:rPr>
                <w:t xml:space="preserve"> </w:t>
              </w:r>
              <w:r>
                <w:rPr>
                  <w:b/>
                  <w:bCs/>
                  <w:color w:val="231F20"/>
                </w:rPr>
                <w:t>Writing</w:t>
              </w:r>
              <w:r>
                <w:rPr>
                  <w:b/>
                  <w:bCs/>
                  <w:color w:val="231F20"/>
                  <w:spacing w:val="-3"/>
                </w:rPr>
                <w:t xml:space="preserve"> </w:t>
              </w:r>
              <w:r>
                <w:rPr>
                  <w:b/>
                  <w:bCs/>
                  <w:color w:val="231F20"/>
                </w:rPr>
                <w:t>Studies</w:t>
              </w:r>
              <w:r>
                <w:rPr>
                  <w:b/>
                  <w:bCs/>
                  <w:color w:val="231F20"/>
                </w:rPr>
                <w:tab/>
              </w:r>
              <w:r>
                <w:rPr>
                  <w:color w:val="231F20"/>
                </w:rPr>
                <w:t>Professional and pedagogical practices</w:t>
              </w:r>
              <w:r>
                <w:rPr>
                  <w:color w:val="231F20"/>
                  <w:spacing w:val="-26"/>
                </w:rPr>
                <w:t xml:space="preserve"> </w:t>
              </w:r>
              <w:r>
                <w:rPr>
                  <w:color w:val="231F20"/>
                </w:rPr>
                <w:t>in</w:t>
              </w:r>
            </w:p>
            <w:p w14:paraId="2CBF68DC" w14:textId="77777777" w:rsidR="00164C00" w:rsidRDefault="00164C00" w:rsidP="00164C00">
              <w:pPr>
                <w:pStyle w:val="BodyText"/>
                <w:kinsoku w:val="0"/>
                <w:overflowPunct w:val="0"/>
                <w:spacing w:line="182" w:lineRule="exact"/>
                <w:ind w:left="440"/>
                <w:rPr>
                  <w:color w:val="231F20"/>
                </w:rPr>
              </w:pPr>
              <w:r>
                <w:rPr>
                  <w:color w:val="231F20"/>
                </w:rPr>
                <w:t>the field of Writing Studies.</w:t>
              </w:r>
            </w:p>
            <w:p w14:paraId="46267C3D" w14:textId="77777777" w:rsidR="00164C00" w:rsidRDefault="00164C00" w:rsidP="00164C00">
              <w:pPr>
                <w:pStyle w:val="BodyText"/>
                <w:kinsoku w:val="0"/>
                <w:overflowPunct w:val="0"/>
                <w:spacing w:before="134" w:line="180" w:lineRule="exact"/>
                <w:ind w:left="440" w:right="118" w:hanging="340"/>
                <w:jc w:val="both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6013.      Composition Theory       </w:t>
              </w:r>
              <w:r>
                <w:rPr>
                  <w:color w:val="231F20"/>
                </w:rPr>
                <w:t>Intensive study of composition theory using selected works of major composition and rhetorical theorists.</w:t>
              </w:r>
            </w:p>
            <w:p w14:paraId="4D791277" w14:textId="5A564C04" w:rsidR="00164C00" w:rsidRDefault="00164C00" w:rsidP="00164C00">
              <w:pPr>
                <w:pStyle w:val="BodyText"/>
                <w:tabs>
                  <w:tab w:val="left" w:pos="4737"/>
                </w:tabs>
                <w:kinsoku w:val="0"/>
                <w:overflowPunct w:val="0"/>
                <w:spacing w:before="131" w:line="180" w:lineRule="exact"/>
                <w:ind w:left="440" w:right="118" w:hanging="340"/>
                <w:jc w:val="both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6133.       Methods of </w:t>
              </w:r>
              <w:r>
                <w:rPr>
                  <w:b/>
                  <w:bCs/>
                  <w:color w:val="231F20"/>
                  <w:spacing w:val="3"/>
                </w:rPr>
                <w:t xml:space="preserve"> </w:t>
              </w:r>
              <w:r>
                <w:rPr>
                  <w:b/>
                  <w:bCs/>
                  <w:color w:val="231F20"/>
                </w:rPr>
                <w:t>Literary</w:t>
              </w:r>
              <w:r>
                <w:rPr>
                  <w:b/>
                  <w:bCs/>
                  <w:color w:val="231F20"/>
                  <w:spacing w:val="7"/>
                </w:rPr>
                <w:t xml:space="preserve"> </w:t>
              </w:r>
              <w:r>
                <w:rPr>
                  <w:b/>
                  <w:bCs/>
                  <w:color w:val="231F20"/>
                </w:rPr>
                <w:t>Study</w:t>
              </w:r>
              <w:r>
                <w:rPr>
                  <w:b/>
                  <w:bCs/>
                  <w:color w:val="231F20"/>
                </w:rPr>
                <w:tab/>
              </w:r>
              <w:r>
                <w:rPr>
                  <w:color w:val="231F20"/>
                </w:rPr>
                <w:t>Development of skills</w:t>
              </w:r>
              <w:r>
                <w:rPr>
                  <w:color w:val="231F20"/>
                  <w:spacing w:val="26"/>
                </w:rPr>
                <w:t xml:space="preserve"> </w:t>
              </w:r>
              <w:r>
                <w:rPr>
                  <w:color w:val="231F20"/>
                </w:rPr>
                <w:t>in</w:t>
              </w:r>
              <w:r>
                <w:rPr>
                  <w:color w:val="231F20"/>
                  <w:spacing w:val="8"/>
                </w:rPr>
                <w:t xml:space="preserve"> </w:t>
              </w:r>
              <w:r>
                <w:rPr>
                  <w:color w:val="231F20"/>
                </w:rPr>
                <w:t>explication,</w:t>
              </w:r>
              <w:r>
                <w:rPr>
                  <w:color w:val="231F20"/>
                  <w:w w:val="99"/>
                </w:rPr>
                <w:t xml:space="preserve"> </w:t>
              </w:r>
              <w:r>
                <w:rPr>
                  <w:color w:val="231F20"/>
                </w:rPr>
                <w:t>library research, and the practice of criticism by studying one or more broad issues in literature. May be repeated</w:t>
              </w:r>
              <w:r>
                <w:rPr>
                  <w:color w:val="231F20"/>
                  <w:spacing w:val="-7"/>
                </w:rPr>
                <w:t xml:space="preserve"> </w:t>
              </w:r>
              <w:r>
                <w:rPr>
                  <w:color w:val="231F20"/>
                </w:rPr>
                <w:t>once.</w:t>
              </w:r>
            </w:p>
            <w:p w14:paraId="38C6450F" w14:textId="77777777" w:rsidR="00164C00" w:rsidRDefault="00164C00" w:rsidP="00164C00">
              <w:pPr>
                <w:pStyle w:val="BodyText"/>
                <w:tabs>
                  <w:tab w:val="left" w:pos="1219"/>
                  <w:tab w:val="left" w:pos="2509"/>
                </w:tabs>
                <w:kinsoku w:val="0"/>
                <w:overflowPunct w:val="0"/>
                <w:spacing w:before="125"/>
                <w:ind w:left="100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>ENG</w:t>
              </w:r>
              <w:r>
                <w:rPr>
                  <w:b/>
                  <w:bCs/>
                  <w:color w:val="231F20"/>
                  <w:spacing w:val="-2"/>
                </w:rPr>
                <w:t xml:space="preserve"> </w:t>
              </w:r>
              <w:r>
                <w:rPr>
                  <w:b/>
                  <w:bCs/>
                  <w:color w:val="231F20"/>
                </w:rPr>
                <w:t>6233.</w:t>
              </w:r>
              <w:r>
                <w:rPr>
                  <w:b/>
                  <w:bCs/>
                  <w:color w:val="231F20"/>
                </w:rPr>
                <w:tab/>
                <w:t>Shakespeare</w:t>
              </w:r>
              <w:r>
                <w:rPr>
                  <w:b/>
                  <w:bCs/>
                  <w:color w:val="231F20"/>
                </w:rPr>
                <w:tab/>
              </w:r>
              <w:r>
                <w:rPr>
                  <w:color w:val="231F20"/>
                </w:rPr>
                <w:t>An intensive study of selected works of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Shakespeare.</w:t>
              </w:r>
            </w:p>
            <w:p w14:paraId="29542485" w14:textId="77777777" w:rsidR="00164C00" w:rsidRDefault="00164C00" w:rsidP="00164C00">
              <w:pPr>
                <w:pStyle w:val="BodyText"/>
                <w:kinsoku w:val="0"/>
                <w:overflowPunct w:val="0"/>
                <w:spacing w:before="133" w:line="180" w:lineRule="exact"/>
                <w:ind w:left="440" w:right="118" w:hanging="340"/>
                <w:jc w:val="both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6253.       Topics in British Literature       </w:t>
              </w:r>
              <w:r>
                <w:rPr>
                  <w:color w:val="231F20"/>
                </w:rPr>
                <w:t>Intensive study of a theme, motif, pattern of images, or other significant feature of several works of British literature. Topic to be selected. May be repeated when topic changes.</w:t>
              </w:r>
            </w:p>
            <w:p w14:paraId="1C09D484" w14:textId="77777777" w:rsidR="00164C00" w:rsidRDefault="00164C00" w:rsidP="00164C00">
              <w:pPr>
                <w:pStyle w:val="BodyText"/>
                <w:kinsoku w:val="0"/>
                <w:overflowPunct w:val="0"/>
                <w:spacing w:before="131" w:line="180" w:lineRule="exact"/>
                <w:ind w:left="440" w:right="118" w:hanging="340"/>
                <w:jc w:val="both"/>
                <w:rPr>
                  <w:color w:val="231F20"/>
                </w:rPr>
              </w:pPr>
              <w:r>
                <w:rPr>
                  <w:b/>
                  <w:bCs/>
                  <w:color w:val="231F20"/>
                </w:rPr>
                <w:t xml:space="preserve">ENG 6263.    British Authors to 1780    </w:t>
              </w:r>
              <w:r>
                <w:rPr>
                  <w:color w:val="231F20"/>
                </w:rPr>
                <w:t>Intensive study of a major British author or group of     related authors who flourished before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1780.</w:t>
              </w:r>
            </w:p>
            <w:p w14:paraId="402A8965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b/>
                </w:rPr>
              </w:pPr>
            </w:p>
            <w:p w14:paraId="3AE5BF6F" w14:textId="77777777" w:rsidR="00164C00" w:rsidRPr="00245448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b/>
                </w:rPr>
              </w:pPr>
            </w:p>
            <w:p w14:paraId="1AEDD3B4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</w:p>
            <w:p w14:paraId="30DF53B8" w14:textId="77777777" w:rsidR="00164C00" w:rsidRDefault="00164C00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</w:p>
            <w:p w14:paraId="029B7D95" w14:textId="77777777" w:rsidR="00164C00" w:rsidRPr="008426D1" w:rsidRDefault="0096410E" w:rsidP="00164C0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222D7866" w14:textId="77777777" w:rsidR="00164C00" w:rsidRDefault="00164C00" w:rsidP="00164C00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4570AE88" w14:textId="77777777" w:rsidR="00164C00" w:rsidRPr="00092076" w:rsidRDefault="00164C00" w:rsidP="00164C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4"/>
            </w:rPr>
          </w:pPr>
        </w:p>
        <w:p w14:paraId="15A73990" w14:textId="77777777" w:rsidR="00164C00" w:rsidRDefault="00164C00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7FFDB12" w14:textId="266931E0" w:rsidR="00D3680D" w:rsidRPr="008426D1" w:rsidRDefault="0096410E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9557A" w14:textId="77777777" w:rsidR="0096410E" w:rsidRDefault="0096410E" w:rsidP="00AF3758">
      <w:pPr>
        <w:spacing w:after="0" w:line="240" w:lineRule="auto"/>
      </w:pPr>
      <w:r>
        <w:separator/>
      </w:r>
    </w:p>
  </w:endnote>
  <w:endnote w:type="continuationSeparator" w:id="0">
    <w:p w14:paraId="14E4D393" w14:textId="77777777" w:rsidR="0096410E" w:rsidRDefault="0096410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5DD2AEE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C34C" w14:textId="77777777" w:rsidR="0096410E" w:rsidRDefault="0096410E" w:rsidP="00AF3758">
      <w:pPr>
        <w:spacing w:after="0" w:line="240" w:lineRule="auto"/>
      </w:pPr>
      <w:r>
        <w:separator/>
      </w:r>
    </w:p>
  </w:footnote>
  <w:footnote w:type="continuationSeparator" w:id="0">
    <w:p w14:paraId="6A158135" w14:textId="77777777" w:rsidR="0096410E" w:rsidRDefault="0096410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4C00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448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5F30"/>
    <w:rsid w:val="00336348"/>
    <w:rsid w:val="00336EDB"/>
    <w:rsid w:val="0035434A"/>
    <w:rsid w:val="00360064"/>
    <w:rsid w:val="00361C56"/>
    <w:rsid w:val="00362414"/>
    <w:rsid w:val="0036794A"/>
    <w:rsid w:val="00370451"/>
    <w:rsid w:val="00371A68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3F6EE9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038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2D9E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31ED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097D"/>
    <w:rsid w:val="00962018"/>
    <w:rsid w:val="0096410E"/>
    <w:rsid w:val="00972283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1C5B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7985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2F5C"/>
    <w:rsid w:val="00B6337D"/>
    <w:rsid w:val="00B71755"/>
    <w:rsid w:val="00B72576"/>
    <w:rsid w:val="00B74127"/>
    <w:rsid w:val="00B86002"/>
    <w:rsid w:val="00B97755"/>
    <w:rsid w:val="00BB2A51"/>
    <w:rsid w:val="00BB5617"/>
    <w:rsid w:val="00BC2886"/>
    <w:rsid w:val="00BD1B2E"/>
    <w:rsid w:val="00BD304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5548"/>
    <w:rsid w:val="00C378AD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43E9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77C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735AA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0C33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94E3481C-7ABC-4C6B-8495-A043E6BB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paragraph" w:styleId="Heading2">
    <w:name w:val="heading 2"/>
    <w:basedOn w:val="Normal"/>
    <w:next w:val="Normal"/>
    <w:link w:val="Heading2Char"/>
    <w:uiPriority w:val="1"/>
    <w:qFormat/>
    <w:rsid w:val="00245448"/>
    <w:pPr>
      <w:widowControl w:val="0"/>
      <w:autoSpaceDE w:val="0"/>
      <w:autoSpaceDN w:val="0"/>
      <w:adjustRightInd w:val="0"/>
      <w:spacing w:before="75" w:after="0" w:line="240" w:lineRule="auto"/>
      <w:ind w:left="1567" w:right="1586"/>
      <w:jc w:val="center"/>
      <w:outlineLvl w:val="1"/>
    </w:pPr>
    <w:rPr>
      <w:rFonts w:ascii="Calibri" w:eastAsiaTheme="minorEastAsia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2Char">
    <w:name w:val="Heading 2 Char"/>
    <w:basedOn w:val="DefaultParagraphFont"/>
    <w:link w:val="Heading2"/>
    <w:uiPriority w:val="9"/>
    <w:rsid w:val="00245448"/>
    <w:rPr>
      <w:rFonts w:ascii="Calibri" w:eastAsiaTheme="minorEastAsia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45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245448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45448"/>
    <w:pPr>
      <w:widowControl w:val="0"/>
      <w:autoSpaceDE w:val="0"/>
      <w:autoSpaceDN w:val="0"/>
      <w:adjustRightInd w:val="0"/>
      <w:spacing w:before="45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ther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ED7A424355849C6A5EC2DAE3551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4FA5-3126-4B5B-96D2-511C4B5C94DF}"/>
      </w:docPartPr>
      <w:docPartBody>
        <w:p w:rsidR="00C95D7B" w:rsidRDefault="00AA6324" w:rsidP="00AA6324">
          <w:pPr>
            <w:pStyle w:val="DED7A424355849C6A5EC2DAE3551BBE4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2786"/>
    <w:rsid w:val="00157FE7"/>
    <w:rsid w:val="002D64D6"/>
    <w:rsid w:val="0032383A"/>
    <w:rsid w:val="00337484"/>
    <w:rsid w:val="003D4C2A"/>
    <w:rsid w:val="003F69FB"/>
    <w:rsid w:val="00425226"/>
    <w:rsid w:val="00436B57"/>
    <w:rsid w:val="00454E13"/>
    <w:rsid w:val="004E1A75"/>
    <w:rsid w:val="00534B28"/>
    <w:rsid w:val="00576003"/>
    <w:rsid w:val="00587536"/>
    <w:rsid w:val="005C4D59"/>
    <w:rsid w:val="005D5D2F"/>
    <w:rsid w:val="005F57A3"/>
    <w:rsid w:val="00604904"/>
    <w:rsid w:val="00623293"/>
    <w:rsid w:val="00654E35"/>
    <w:rsid w:val="006C3910"/>
    <w:rsid w:val="008822A5"/>
    <w:rsid w:val="00891F77"/>
    <w:rsid w:val="00913E4B"/>
    <w:rsid w:val="0095651F"/>
    <w:rsid w:val="0096458F"/>
    <w:rsid w:val="009D439F"/>
    <w:rsid w:val="00A20583"/>
    <w:rsid w:val="00AA6324"/>
    <w:rsid w:val="00AC62E8"/>
    <w:rsid w:val="00AD4B92"/>
    <w:rsid w:val="00AD5D56"/>
    <w:rsid w:val="00B2559E"/>
    <w:rsid w:val="00B46360"/>
    <w:rsid w:val="00B46AFF"/>
    <w:rsid w:val="00B72454"/>
    <w:rsid w:val="00B72548"/>
    <w:rsid w:val="00B8356A"/>
    <w:rsid w:val="00BA0596"/>
    <w:rsid w:val="00BA2F49"/>
    <w:rsid w:val="00BD680A"/>
    <w:rsid w:val="00BE0E7B"/>
    <w:rsid w:val="00C95D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632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27F97A8648FBC74EB3647503D78B259E">
    <w:name w:val="27F97A8648FBC74EB3647503D78B259E"/>
    <w:rsid w:val="00534B28"/>
    <w:pPr>
      <w:spacing w:after="0" w:line="240" w:lineRule="auto"/>
    </w:pPr>
    <w:rPr>
      <w:sz w:val="24"/>
      <w:szCs w:val="24"/>
    </w:rPr>
  </w:style>
  <w:style w:type="paragraph" w:customStyle="1" w:styleId="3E1F31165A6502478F32B5E01195552C">
    <w:name w:val="3E1F31165A6502478F32B5E01195552C"/>
    <w:rsid w:val="00534B28"/>
    <w:pPr>
      <w:spacing w:after="0" w:line="240" w:lineRule="auto"/>
    </w:pPr>
    <w:rPr>
      <w:sz w:val="24"/>
      <w:szCs w:val="24"/>
    </w:rPr>
  </w:style>
  <w:style w:type="paragraph" w:customStyle="1" w:styleId="7B44A9D4E521694EB9C8E6FED124C84A">
    <w:name w:val="7B44A9D4E521694EB9C8E6FED124C84A"/>
    <w:rsid w:val="00534B28"/>
    <w:pPr>
      <w:spacing w:after="0" w:line="240" w:lineRule="auto"/>
    </w:pPr>
    <w:rPr>
      <w:sz w:val="24"/>
      <w:szCs w:val="24"/>
    </w:rPr>
  </w:style>
  <w:style w:type="paragraph" w:customStyle="1" w:styleId="DA822CEA719C754F9446B63548E8633D">
    <w:name w:val="DA822CEA719C754F9446B63548E8633D"/>
    <w:rsid w:val="00534B28"/>
    <w:pPr>
      <w:spacing w:after="0" w:line="240" w:lineRule="auto"/>
    </w:pPr>
    <w:rPr>
      <w:sz w:val="24"/>
      <w:szCs w:val="24"/>
    </w:rPr>
  </w:style>
  <w:style w:type="paragraph" w:customStyle="1" w:styleId="0F95AC3D4826EC498DFDC57D93FBDE6C">
    <w:name w:val="0F95AC3D4826EC498DFDC57D93FBDE6C"/>
    <w:rsid w:val="00534B28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ED7A424355849C6A5EC2DAE3551BBE4">
    <w:name w:val="DED7A424355849C6A5EC2DAE3551BBE4"/>
    <w:rsid w:val="00AA6324"/>
    <w:pPr>
      <w:spacing w:after="160" w:line="259" w:lineRule="auto"/>
    </w:pPr>
  </w:style>
  <w:style w:type="paragraph" w:customStyle="1" w:styleId="4ADDBC033D8A4B63B390DAB102A1FC19">
    <w:name w:val="4ADDBC033D8A4B63B390DAB102A1FC19"/>
    <w:rsid w:val="00AA63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35A0-4A8E-400C-A306-EB9D9E6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WARREN JOHNSON</cp:lastModifiedBy>
  <cp:revision>4</cp:revision>
  <cp:lastPrinted>2019-07-10T17:02:00Z</cp:lastPrinted>
  <dcterms:created xsi:type="dcterms:W3CDTF">2020-03-18T18:08:00Z</dcterms:created>
  <dcterms:modified xsi:type="dcterms:W3CDTF">2020-03-31T14:42:00Z</dcterms:modified>
</cp:coreProperties>
</file>