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2CDEA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1683829168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1683829168"/>
            </w:sdtContent>
          </w:sdt>
        </w:sdtContent>
      </w:sdt>
    </w:p>
    <w:p w14:paraId="0D62CDEB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0D62CDEC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0D62CDED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0D62CDEE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D62CDEF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0D62CDF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D62CDF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62CDF0" w14:textId="77777777" w:rsidR="00AD2FB4" w:rsidRDefault="00A4328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  <w:showingPlcHdr/>
                    </w:sdtPr>
                    <w:sdtEndPr/>
                    <w:sdtContent>
                      <w:permStart w:id="107691016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7691016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D62CDF1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D62CDF3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D62CDF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62CDF4" w14:textId="77777777" w:rsidR="00AD2FB4" w:rsidRDefault="00A4328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14302303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4302303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D62CDF5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D62CDF7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0D62CE0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D62CDF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62CDF9" w14:textId="77777777" w:rsidR="00AD2FB4" w:rsidRDefault="00A4328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  <w:showingPlcHdr/>
                    </w:sdtPr>
                    <w:sdtEndPr/>
                    <w:sdtContent>
                      <w:permStart w:id="86869976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6869976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D62CDFA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D62CDFC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D62CDF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62CDFD" w14:textId="77777777" w:rsidR="00AD2FB4" w:rsidRDefault="00A4328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58237087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823708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D62CDFE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D62CE00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0D62CE0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D62CE0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62CE02" w14:textId="77777777" w:rsidR="00AD2FB4" w:rsidRDefault="00A4328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  <w:showingPlcHdr/>
                    </w:sdtPr>
                    <w:sdtEndPr/>
                    <w:sdtContent>
                      <w:permStart w:id="66521347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652134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D62CE03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D62CE05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D62CE0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62CE06" w14:textId="77777777" w:rsidR="00AD2FB4" w:rsidRDefault="00A4328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75093004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5093004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D62CE07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D62CE0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0D62CE13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D62CE0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62CE0B" w14:textId="77777777" w:rsidR="00AD2FB4" w:rsidRDefault="00A4328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  <w:showingPlcHdr/>
                    </w:sdtPr>
                    <w:sdtEndPr/>
                    <w:sdtContent>
                      <w:permStart w:id="32502185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250218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D62CE0C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D62CE0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D62CE1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62CE0F" w14:textId="77777777" w:rsidR="00AD2FB4" w:rsidRDefault="00A4328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84607606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4607606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D62CE10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D62CE1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0D62CE1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0D62CE16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62CE14" w14:textId="77777777" w:rsidR="000F2A51" w:rsidRDefault="00A43283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27088964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708896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D62CE15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D62CE17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D62CE1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62CE18" w14:textId="77777777" w:rsidR="00AD2FB4" w:rsidRDefault="00A4328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67837373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7837373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D62CE19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D62CE1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D62CE1D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0D62CE1E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0D62CE1F" w14:textId="77777777" w:rsidR="006E6FEC" w:rsidRDefault="0031046F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 Towery, </w:t>
          </w:r>
          <w:hyperlink r:id="rId8" w:history="1">
            <w:r w:rsidRPr="00D162B3">
              <w:rPr>
                <w:rStyle w:val="Hyperlink"/>
                <w:rFonts w:asciiTheme="majorHAnsi" w:hAnsiTheme="majorHAnsi" w:cs="Arial"/>
                <w:sz w:val="20"/>
                <w:szCs w:val="20"/>
              </w:rPr>
              <w:t>rtweroy@astate.edu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972-3059</w:t>
          </w:r>
        </w:p>
      </w:sdtContent>
    </w:sdt>
    <w:p w14:paraId="0D62CE20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D62CE21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0D62CE22" w14:textId="77777777" w:rsidR="002E3FC9" w:rsidRDefault="0031046F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Delete current prerequisites in place for ECH </w:t>
          </w:r>
          <w:r w:rsidR="000B3B9E">
            <w:rPr>
              <w:rFonts w:asciiTheme="majorHAnsi" w:hAnsiTheme="majorHAnsi" w:cs="Arial"/>
              <w:sz w:val="20"/>
              <w:szCs w:val="20"/>
            </w:rPr>
            <w:t>3073</w:t>
          </w:r>
          <w:r w:rsidR="003917EB">
            <w:rPr>
              <w:rFonts w:asciiTheme="majorHAnsi" w:hAnsiTheme="majorHAnsi" w:cs="Arial"/>
              <w:sz w:val="20"/>
              <w:szCs w:val="20"/>
            </w:rPr>
            <w:t>, ECH 3613, and ECH 4613</w:t>
          </w:r>
          <w:r w:rsidR="000B3B9E">
            <w:rPr>
              <w:rFonts w:asciiTheme="majorHAnsi" w:hAnsiTheme="majorHAnsi" w:cs="Arial"/>
              <w:sz w:val="20"/>
              <w:szCs w:val="20"/>
            </w:rPr>
            <w:t>; add permission of instructor prerequisite to ECH 2073</w:t>
          </w:r>
        </w:p>
      </w:sdtContent>
    </w:sdt>
    <w:p w14:paraId="0D62CE23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D62CE24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p w14:paraId="0D62CE25" w14:textId="158AC021" w:rsidR="0073125A" w:rsidRPr="00592A95" w:rsidRDefault="00B01E21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Summer 2</w:t>
      </w:r>
      <w:bookmarkStart w:id="0" w:name="_GoBack"/>
      <w:bookmarkEnd w:id="0"/>
      <w:r w:rsidR="003917EB">
        <w:rPr>
          <w:rFonts w:asciiTheme="majorHAnsi" w:hAnsiTheme="majorHAnsi" w:cs="Arial"/>
          <w:sz w:val="20"/>
          <w:szCs w:val="20"/>
        </w:rPr>
        <w:t>017</w:t>
      </w:r>
    </w:p>
    <w:p w14:paraId="0D62CE26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D62CE27" w14:textId="77777777" w:rsidR="000B3B9E" w:rsidRDefault="000B3B9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DELETING PREREQUISITES:</w:t>
          </w:r>
        </w:p>
        <w:p w14:paraId="0D62CE28" w14:textId="77777777" w:rsidR="005806F2" w:rsidRDefault="003917E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These courses are proposed to be used to develop the Age 3-4 Endorsement (a prekindergarten teaching licensure endorsement) to the current Elementary Education program.  The courses were originally developed with prerequisites </w:t>
          </w:r>
          <w:r w:rsidR="00FE2F45">
            <w:rPr>
              <w:rFonts w:asciiTheme="majorHAnsi" w:hAnsiTheme="majorHAnsi" w:cs="Arial"/>
              <w:sz w:val="20"/>
              <w:szCs w:val="20"/>
            </w:rPr>
            <w:t xml:space="preserve">to </w:t>
          </w:r>
          <w:r w:rsidR="00C65FF9">
            <w:rPr>
              <w:rFonts w:asciiTheme="majorHAnsi" w:hAnsiTheme="majorHAnsi" w:cs="Arial"/>
              <w:sz w:val="20"/>
              <w:szCs w:val="20"/>
            </w:rPr>
            <w:t>scaffold learning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of program candidates</w:t>
          </w:r>
          <w:r w:rsidR="00B57DCB">
            <w:rPr>
              <w:rFonts w:asciiTheme="majorHAnsi" w:hAnsiTheme="majorHAnsi" w:cs="Arial"/>
              <w:sz w:val="20"/>
              <w:szCs w:val="20"/>
            </w:rPr>
            <w:t xml:space="preserve"> when these courses were the pri</w:t>
          </w:r>
          <w:r>
            <w:rPr>
              <w:rFonts w:asciiTheme="majorHAnsi" w:hAnsiTheme="majorHAnsi" w:cs="Arial"/>
              <w:sz w:val="20"/>
              <w:szCs w:val="20"/>
            </w:rPr>
            <w:t xml:space="preserve">mary degree focus.  For the Age 3-4 endorsement, </w:t>
          </w:r>
          <w:r>
            <w:rPr>
              <w:rFonts w:asciiTheme="majorHAnsi" w:hAnsiTheme="majorHAnsi" w:cs="Arial"/>
              <w:sz w:val="20"/>
              <w:szCs w:val="20"/>
            </w:rPr>
            <w:lastRenderedPageBreak/>
            <w:t>students will already by taking coursework for the Elementary Education program, which provides a foundation for work in planning, implementing, and assessing instruction</w:t>
          </w:r>
          <w:r w:rsidR="00EF08B0">
            <w:rPr>
              <w:rFonts w:asciiTheme="majorHAnsi" w:hAnsiTheme="majorHAnsi" w:cs="Arial"/>
              <w:sz w:val="20"/>
              <w:szCs w:val="20"/>
            </w:rPr>
            <w:t xml:space="preserve"> and child growth and learning</w:t>
          </w:r>
          <w:r w:rsidR="0041140D">
            <w:rPr>
              <w:rFonts w:asciiTheme="majorHAnsi" w:hAnsiTheme="majorHAnsi" w:cs="Arial"/>
              <w:sz w:val="20"/>
              <w:szCs w:val="20"/>
            </w:rPr>
            <w:t>; the emphasis i</w:t>
          </w:r>
          <w:r w:rsidR="00A00482">
            <w:rPr>
              <w:rFonts w:asciiTheme="majorHAnsi" w:hAnsiTheme="majorHAnsi" w:cs="Arial"/>
              <w:sz w:val="20"/>
              <w:szCs w:val="20"/>
            </w:rPr>
            <w:t>n the Elementary Education</w:t>
          </w:r>
          <w:r w:rsidR="00FE2F45">
            <w:rPr>
              <w:rFonts w:asciiTheme="majorHAnsi" w:hAnsiTheme="majorHAnsi" w:cs="Arial"/>
              <w:sz w:val="20"/>
              <w:szCs w:val="20"/>
            </w:rPr>
            <w:t xml:space="preserve"> courses is more centered on children in grades Kinder</w:t>
          </w:r>
          <w:r w:rsidR="00A0727E">
            <w:rPr>
              <w:rFonts w:asciiTheme="majorHAnsi" w:hAnsiTheme="majorHAnsi" w:cs="Arial"/>
              <w:sz w:val="20"/>
              <w:szCs w:val="20"/>
            </w:rPr>
            <w:t xml:space="preserve">garten through Six, </w:t>
          </w:r>
          <w:r w:rsidR="00FE2F45">
            <w:rPr>
              <w:rFonts w:asciiTheme="majorHAnsi" w:hAnsiTheme="majorHAnsi" w:cs="Arial"/>
              <w:sz w:val="20"/>
              <w:szCs w:val="20"/>
            </w:rPr>
            <w:t>address a different set of program outcome standards</w:t>
          </w:r>
          <w:r w:rsidR="00A0727E">
            <w:rPr>
              <w:rFonts w:asciiTheme="majorHAnsi" w:hAnsiTheme="majorHAnsi" w:cs="Arial"/>
              <w:sz w:val="20"/>
              <w:szCs w:val="20"/>
            </w:rPr>
            <w:t>,</w:t>
          </w:r>
          <w:r w:rsidR="00C65FF9">
            <w:rPr>
              <w:rFonts w:asciiTheme="majorHAnsi" w:hAnsiTheme="majorHAnsi" w:cs="Arial"/>
              <w:sz w:val="20"/>
              <w:szCs w:val="20"/>
            </w:rPr>
            <w:t xml:space="preserve"> and </w:t>
          </w:r>
          <w:r w:rsidR="00A0727E">
            <w:rPr>
              <w:rFonts w:asciiTheme="majorHAnsi" w:hAnsiTheme="majorHAnsi" w:cs="Arial"/>
              <w:sz w:val="20"/>
              <w:szCs w:val="20"/>
            </w:rPr>
            <w:t xml:space="preserve">address </w:t>
          </w:r>
          <w:r w:rsidR="00C65FF9">
            <w:rPr>
              <w:rFonts w:asciiTheme="majorHAnsi" w:hAnsiTheme="majorHAnsi" w:cs="Arial"/>
              <w:sz w:val="20"/>
              <w:szCs w:val="20"/>
            </w:rPr>
            <w:t>different Praxis exams for licensure</w:t>
          </w:r>
          <w:r w:rsidR="00EF08B0">
            <w:rPr>
              <w:rFonts w:asciiTheme="majorHAnsi" w:hAnsiTheme="majorHAnsi" w:cs="Arial"/>
              <w:sz w:val="20"/>
              <w:szCs w:val="20"/>
            </w:rPr>
            <w:t xml:space="preserve">.  We believe students would be able to move into the early childhood endorsement courses </w:t>
          </w:r>
          <w:r w:rsidR="00B57DCB">
            <w:rPr>
              <w:rFonts w:asciiTheme="majorHAnsi" w:hAnsiTheme="majorHAnsi" w:cs="Arial"/>
              <w:sz w:val="20"/>
              <w:szCs w:val="20"/>
            </w:rPr>
            <w:t xml:space="preserve">successfully without </w:t>
          </w:r>
          <w:r w:rsidR="00A0727E">
            <w:rPr>
              <w:rFonts w:asciiTheme="majorHAnsi" w:hAnsiTheme="majorHAnsi" w:cs="Arial"/>
              <w:sz w:val="20"/>
              <w:szCs w:val="20"/>
            </w:rPr>
            <w:t xml:space="preserve">the </w:t>
          </w:r>
          <w:r w:rsidR="00A00482">
            <w:rPr>
              <w:rFonts w:asciiTheme="majorHAnsi" w:hAnsiTheme="majorHAnsi" w:cs="Arial"/>
              <w:sz w:val="20"/>
              <w:szCs w:val="20"/>
            </w:rPr>
            <w:t xml:space="preserve">current </w:t>
          </w:r>
          <w:r w:rsidR="00B57DCB">
            <w:rPr>
              <w:rFonts w:asciiTheme="majorHAnsi" w:hAnsiTheme="majorHAnsi" w:cs="Arial"/>
              <w:sz w:val="20"/>
              <w:szCs w:val="20"/>
            </w:rPr>
            <w:t>specific early childhood prerequisite courses.  T</w:t>
          </w:r>
          <w:r w:rsidR="0041140D">
            <w:rPr>
              <w:rFonts w:asciiTheme="majorHAnsi" w:hAnsiTheme="majorHAnsi" w:cs="Arial"/>
              <w:sz w:val="20"/>
              <w:szCs w:val="20"/>
            </w:rPr>
            <w:t xml:space="preserve">he four proposed ECH courses will provide a specific focus on birth to age five with the greatest emphasis on preschool.  These courses will also address the National Association for the </w:t>
          </w:r>
          <w:r w:rsidR="00A00482">
            <w:rPr>
              <w:rFonts w:asciiTheme="majorHAnsi" w:hAnsiTheme="majorHAnsi" w:cs="Arial"/>
              <w:sz w:val="20"/>
              <w:szCs w:val="20"/>
            </w:rPr>
            <w:t xml:space="preserve">Education of Young Children and Arkansas Department of Education standards specific to the Age 3-4 </w:t>
          </w:r>
          <w:r w:rsidR="00A0727E">
            <w:rPr>
              <w:rFonts w:asciiTheme="majorHAnsi" w:hAnsiTheme="majorHAnsi" w:cs="Arial"/>
              <w:sz w:val="20"/>
              <w:szCs w:val="20"/>
            </w:rPr>
            <w:t>Add-</w:t>
          </w:r>
          <w:r w:rsidR="00A00482">
            <w:rPr>
              <w:rFonts w:asciiTheme="majorHAnsi" w:hAnsiTheme="majorHAnsi" w:cs="Arial"/>
              <w:sz w:val="20"/>
              <w:szCs w:val="20"/>
            </w:rPr>
            <w:t xml:space="preserve">On </w:t>
          </w:r>
          <w:r w:rsidR="00A0727E">
            <w:rPr>
              <w:rFonts w:asciiTheme="majorHAnsi" w:hAnsiTheme="majorHAnsi" w:cs="Arial"/>
              <w:sz w:val="20"/>
              <w:szCs w:val="20"/>
            </w:rPr>
            <w:t>En</w:t>
          </w:r>
          <w:r w:rsidR="0037684F">
            <w:rPr>
              <w:rFonts w:asciiTheme="majorHAnsi" w:hAnsiTheme="majorHAnsi" w:cs="Arial"/>
              <w:sz w:val="20"/>
              <w:szCs w:val="20"/>
            </w:rPr>
            <w:t>dorsement as well as content for the required Praxis II content exam for the endorsement.</w:t>
          </w:r>
        </w:p>
        <w:p w14:paraId="0D62CE29" w14:textId="77777777" w:rsidR="00A00482" w:rsidRDefault="00A0048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D62CE2A" w14:textId="77777777" w:rsidR="00A00482" w:rsidRDefault="00A0048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ADDING PERQUISITE</w:t>
          </w:r>
          <w:r w:rsidR="0037684F">
            <w:rPr>
              <w:rFonts w:asciiTheme="majorHAnsi" w:hAnsiTheme="majorHAnsi" w:cs="Arial"/>
              <w:sz w:val="20"/>
              <w:szCs w:val="20"/>
            </w:rPr>
            <w:t xml:space="preserve"> OF INSTRUCTOR PERMISSION REQUIRED</w:t>
          </w:r>
        </w:p>
        <w:p w14:paraId="0D62CE2B" w14:textId="77777777" w:rsidR="00A00482" w:rsidRDefault="00A0048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ECH 303</w:t>
          </w:r>
          <w:r w:rsidR="00070F77">
            <w:rPr>
              <w:rFonts w:asciiTheme="majorHAnsi" w:hAnsiTheme="majorHAnsi" w:cs="Arial"/>
              <w:sz w:val="20"/>
              <w:szCs w:val="20"/>
            </w:rPr>
            <w:t>7 is a field experience where students will be placed in prekindergarten programs which must meet Arka</w:t>
          </w:r>
          <w:r w:rsidR="009912B9">
            <w:rPr>
              <w:rFonts w:asciiTheme="majorHAnsi" w:hAnsiTheme="majorHAnsi" w:cs="Arial"/>
              <w:sz w:val="20"/>
              <w:szCs w:val="20"/>
            </w:rPr>
            <w:t xml:space="preserve">nsas Minimal Licensing Standards for Child Care Programs.  One requirement in the standards is that </w:t>
          </w:r>
          <w:r w:rsidR="007A13BF">
            <w:rPr>
              <w:rFonts w:asciiTheme="majorHAnsi" w:hAnsiTheme="majorHAnsi" w:cs="Arial"/>
              <w:sz w:val="20"/>
              <w:szCs w:val="20"/>
            </w:rPr>
            <w:t>students in extended field experiences must have a Child Maltreatment and a Criminal Records check</w:t>
          </w:r>
          <w:r w:rsidR="00520599">
            <w:rPr>
              <w:rFonts w:asciiTheme="majorHAnsi" w:hAnsiTheme="majorHAnsi" w:cs="Arial"/>
              <w:sz w:val="20"/>
              <w:szCs w:val="20"/>
            </w:rPr>
            <w:t xml:space="preserve"> within 10 days of the start date in the field.  </w:t>
          </w:r>
          <w:r w:rsidR="00070F77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>Students will need</w:t>
          </w:r>
          <w:r w:rsidR="00520599">
            <w:rPr>
              <w:rFonts w:asciiTheme="majorHAnsi" w:hAnsiTheme="majorHAnsi" w:cs="Arial"/>
              <w:sz w:val="20"/>
              <w:szCs w:val="20"/>
            </w:rPr>
            <w:t xml:space="preserve"> to begin these processes prior to the beginning of the semester.  Requiring permission of the instructor provides a mechanism to </w:t>
          </w:r>
          <w:r w:rsidR="001B536A">
            <w:rPr>
              <w:rFonts w:asciiTheme="majorHAnsi" w:hAnsiTheme="majorHAnsi" w:cs="Arial"/>
              <w:sz w:val="20"/>
              <w:szCs w:val="20"/>
            </w:rPr>
            <w:t xml:space="preserve">inform students of these requirements.  </w:t>
          </w:r>
          <w:r w:rsidR="009C371A">
            <w:rPr>
              <w:rFonts w:asciiTheme="majorHAnsi" w:hAnsiTheme="majorHAnsi" w:cs="Arial"/>
              <w:sz w:val="20"/>
              <w:szCs w:val="20"/>
            </w:rPr>
            <w:t xml:space="preserve">A second purpose for the permission is to verify students have some background </w:t>
          </w:r>
          <w:r w:rsidR="009D5CD1">
            <w:rPr>
              <w:rFonts w:asciiTheme="majorHAnsi" w:hAnsiTheme="majorHAnsi" w:cs="Arial"/>
              <w:sz w:val="20"/>
              <w:szCs w:val="20"/>
            </w:rPr>
            <w:t xml:space="preserve">knowledge (for example </w:t>
          </w:r>
          <w:r w:rsidR="009C371A">
            <w:rPr>
              <w:rFonts w:asciiTheme="majorHAnsi" w:hAnsiTheme="majorHAnsi" w:cs="Arial"/>
              <w:sz w:val="20"/>
              <w:szCs w:val="20"/>
            </w:rPr>
            <w:t xml:space="preserve">Elementary Education </w:t>
          </w:r>
          <w:r w:rsidR="009D5CD1">
            <w:rPr>
              <w:rFonts w:asciiTheme="majorHAnsi" w:hAnsiTheme="majorHAnsi" w:cs="Arial"/>
              <w:sz w:val="20"/>
              <w:szCs w:val="20"/>
            </w:rPr>
            <w:t>or</w:t>
          </w:r>
          <w:r w:rsidR="009C371A">
            <w:rPr>
              <w:rFonts w:asciiTheme="majorHAnsi" w:hAnsiTheme="majorHAnsi" w:cs="Arial"/>
              <w:sz w:val="20"/>
              <w:szCs w:val="20"/>
            </w:rPr>
            <w:t xml:space="preserve"> Early Childhood </w:t>
          </w:r>
          <w:r w:rsidR="009D5CD1">
            <w:rPr>
              <w:rFonts w:asciiTheme="majorHAnsi" w:hAnsiTheme="majorHAnsi" w:cs="Arial"/>
              <w:sz w:val="20"/>
              <w:szCs w:val="20"/>
            </w:rPr>
            <w:t xml:space="preserve">coursework </w:t>
          </w:r>
          <w:r w:rsidR="009C371A">
            <w:rPr>
              <w:rFonts w:asciiTheme="majorHAnsi" w:hAnsiTheme="majorHAnsi" w:cs="Arial"/>
              <w:sz w:val="20"/>
              <w:szCs w:val="20"/>
            </w:rPr>
            <w:t xml:space="preserve"> or previous work experience</w:t>
          </w:r>
          <w:r w:rsidR="009D5CD1">
            <w:rPr>
              <w:rFonts w:asciiTheme="majorHAnsi" w:hAnsiTheme="majorHAnsi" w:cs="Arial"/>
              <w:sz w:val="20"/>
              <w:szCs w:val="20"/>
            </w:rPr>
            <w:t xml:space="preserve">) to support success in the field experience.  </w:t>
          </w:r>
        </w:p>
        <w:p w14:paraId="0D62CE2C" w14:textId="77777777" w:rsidR="002E3FC9" w:rsidRDefault="00A4328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D62CE2D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D62CE2E" w14:textId="77777777" w:rsidR="00A00482" w:rsidRDefault="00A00482" w:rsidP="00A00482">
      <w:pPr>
        <w:tabs>
          <w:tab w:val="left" w:pos="9559"/>
        </w:tabs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tab/>
      </w:r>
    </w:p>
    <w:p w14:paraId="0D62CE2F" w14:textId="77777777" w:rsidR="00AD2FB4" w:rsidRDefault="00AD2FB4" w:rsidP="00A00482">
      <w:pPr>
        <w:tabs>
          <w:tab w:val="left" w:pos="9559"/>
        </w:tabs>
        <w:rPr>
          <w:rFonts w:asciiTheme="majorHAnsi" w:hAnsiTheme="majorHAnsi" w:cs="Arial"/>
          <w:b/>
          <w:sz w:val="28"/>
          <w:szCs w:val="20"/>
        </w:rPr>
      </w:pPr>
      <w:r w:rsidRPr="00A00482">
        <w:rPr>
          <w:rFonts w:asciiTheme="majorHAnsi" w:hAnsiTheme="majorHAnsi" w:cs="Arial"/>
          <w:sz w:val="28"/>
          <w:szCs w:val="20"/>
        </w:rPr>
        <w:br w:type="page"/>
      </w:r>
      <w:r w:rsidR="00A00482">
        <w:rPr>
          <w:rFonts w:asciiTheme="majorHAnsi" w:hAnsiTheme="majorHAnsi" w:cs="Arial"/>
          <w:b/>
          <w:sz w:val="28"/>
          <w:szCs w:val="20"/>
        </w:rPr>
        <w:lastRenderedPageBreak/>
        <w:tab/>
      </w:r>
    </w:p>
    <w:p w14:paraId="0D62CE30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0D62CE31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0D62CE33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0D62CE32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0D62CE41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0D62CE3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D62CE35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0D62CE36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D62CE37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0D62CE38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D62CE39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D62CE3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D62CE3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0D62CE3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D62CE3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0D62CE3E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D62CE51" wp14:editId="0D62CE52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0D62CE3F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0D62CE4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D62CE42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0D62CE43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0D62CE44" w14:textId="77777777" w:rsidR="00A51294" w:rsidRPr="00AE78D8" w:rsidRDefault="00A51294" w:rsidP="00A51294">
          <w:pPr>
            <w:autoSpaceDE w:val="0"/>
            <w:autoSpaceDN w:val="0"/>
            <w:adjustRightInd w:val="0"/>
            <w:spacing w:after="80" w:line="241" w:lineRule="atLeast"/>
            <w:rPr>
              <w:rFonts w:ascii="Myriad Pro Cond" w:hAnsi="Myriad Pro Cond" w:cs="Myriad Pro Cond"/>
              <w:b/>
              <w:bCs/>
              <w:color w:val="000000"/>
              <w:sz w:val="28"/>
              <w:szCs w:val="28"/>
            </w:rPr>
          </w:pPr>
          <w:r w:rsidRPr="00AE78D8">
            <w:rPr>
              <w:rFonts w:ascii="Myriad Pro Cond" w:hAnsi="Myriad Pro Cond" w:cs="Myriad Pro Cond"/>
              <w:b/>
              <w:bCs/>
              <w:color w:val="000000"/>
              <w:sz w:val="28"/>
              <w:szCs w:val="28"/>
            </w:rPr>
            <w:t xml:space="preserve">Editorial Changes Below </w:t>
          </w:r>
        </w:p>
        <w:p w14:paraId="0D62CE45" w14:textId="77777777" w:rsidR="00A51294" w:rsidRPr="00AE78D8" w:rsidRDefault="00A51294" w:rsidP="00A51294">
          <w:pPr>
            <w:autoSpaceDE w:val="0"/>
            <w:autoSpaceDN w:val="0"/>
            <w:adjustRightInd w:val="0"/>
            <w:spacing w:after="80" w:line="241" w:lineRule="atLeast"/>
            <w:rPr>
              <w:rFonts w:ascii="Myriad Pro Cond" w:hAnsi="Myriad Pro Cond" w:cs="Myriad Pro Cond"/>
              <w:b/>
              <w:bCs/>
              <w:color w:val="000000"/>
              <w:sz w:val="32"/>
              <w:szCs w:val="32"/>
            </w:rPr>
          </w:pPr>
          <w:r w:rsidRPr="00AE78D8">
            <w:rPr>
              <w:rFonts w:ascii="Myriad Pro Cond" w:hAnsi="Myriad Pro Cond" w:cs="Myriad Pro Cond"/>
              <w:b/>
              <w:bCs/>
              <w:color w:val="000000"/>
              <w:sz w:val="32"/>
              <w:szCs w:val="32"/>
            </w:rPr>
            <w:t xml:space="preserve">Page 454 </w:t>
          </w:r>
        </w:p>
        <w:p w14:paraId="0D62CE46" w14:textId="77777777" w:rsidR="00A51294" w:rsidRPr="009771BD" w:rsidRDefault="00A51294" w:rsidP="00A51294">
          <w:pPr>
            <w:autoSpaceDE w:val="0"/>
            <w:autoSpaceDN w:val="0"/>
            <w:adjustRightInd w:val="0"/>
            <w:spacing w:after="80" w:line="241" w:lineRule="atLeast"/>
            <w:rPr>
              <w:sz w:val="16"/>
              <w:szCs w:val="16"/>
            </w:rPr>
          </w:pPr>
          <w:r w:rsidRPr="00AE78D8">
            <w:rPr>
              <w:b/>
              <w:bCs/>
              <w:color w:val="000000"/>
              <w:sz w:val="16"/>
              <w:szCs w:val="16"/>
            </w:rPr>
            <w:t xml:space="preserve">ECH 2023. Child Development </w:t>
          </w:r>
          <w:r w:rsidRPr="00AE78D8">
            <w:rPr>
              <w:color w:val="000000"/>
              <w:sz w:val="16"/>
              <w:szCs w:val="16"/>
            </w:rPr>
            <w:t>Study of relevant child development data, encompassing devel</w:t>
          </w:r>
          <w:r w:rsidRPr="00AE78D8">
            <w:rPr>
              <w:color w:val="000000"/>
              <w:sz w:val="16"/>
              <w:szCs w:val="16"/>
            </w:rPr>
            <w:softHyphen/>
            <w:t xml:space="preserve">opment from conception to the middle childhood years. Practical application of theory is provided through a variety of hands on experiences and observations. Five clock hours of experience with children, as identified by instructors. </w:t>
          </w:r>
          <w:r w:rsidRPr="009771BD">
            <w:rPr>
              <w:sz w:val="16"/>
              <w:szCs w:val="16"/>
            </w:rPr>
            <w:t>Fall, Spring, Summer.</w:t>
          </w:r>
        </w:p>
        <w:p w14:paraId="0D62CE47" w14:textId="77777777" w:rsidR="00A51294" w:rsidRPr="00AE78D8" w:rsidRDefault="00A51294" w:rsidP="00A51294">
          <w:pPr>
            <w:autoSpaceDE w:val="0"/>
            <w:autoSpaceDN w:val="0"/>
            <w:adjustRightInd w:val="0"/>
            <w:spacing w:after="80" w:line="241" w:lineRule="atLeast"/>
            <w:rPr>
              <w:rFonts w:ascii="Times New Roman" w:hAnsi="Times New Roman" w:cs="Times New Roman"/>
              <w:color w:val="000000"/>
              <w:sz w:val="18"/>
              <w:szCs w:val="18"/>
            </w:rPr>
          </w:pPr>
          <w:r w:rsidRPr="00AE78D8">
            <w:rPr>
              <w:rFonts w:ascii="Myriad Pro Cond" w:hAnsi="Myriad Pro Cond" w:cs="Myriad Pro Cond"/>
              <w:b/>
              <w:bCs/>
              <w:color w:val="000000"/>
              <w:sz w:val="32"/>
              <w:szCs w:val="32"/>
            </w:rPr>
            <w:t xml:space="preserve">Page 455 </w:t>
          </w:r>
          <w:r w:rsidRPr="00AE78D8">
            <w:rPr>
              <w:rFonts w:ascii="Times New Roman" w:hAnsi="Times New Roman" w:cs="Times New Roman"/>
              <w:i/>
              <w:iCs/>
              <w:color w:val="000000"/>
              <w:sz w:val="18"/>
              <w:szCs w:val="18"/>
            </w:rPr>
            <w:t xml:space="preserve">e bulletin can be accessed at http://www.astate.edu/a/registrar/students/ </w:t>
          </w:r>
        </w:p>
        <w:p w14:paraId="0D62CE48" w14:textId="77777777" w:rsidR="00A51294" w:rsidRPr="00AE78D8" w:rsidRDefault="00A51294" w:rsidP="00A51294">
          <w:pPr>
            <w:autoSpaceDE w:val="0"/>
            <w:autoSpaceDN w:val="0"/>
            <w:adjustRightInd w:val="0"/>
            <w:spacing w:after="160" w:line="161" w:lineRule="atLeast"/>
            <w:ind w:left="360" w:hanging="360"/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  <w:p w14:paraId="0D62CE49" w14:textId="77777777" w:rsidR="00A51294" w:rsidRPr="00AE78D8" w:rsidRDefault="00A51294" w:rsidP="00A51294">
          <w:pPr>
            <w:autoSpaceDE w:val="0"/>
            <w:autoSpaceDN w:val="0"/>
            <w:adjustRightInd w:val="0"/>
            <w:spacing w:after="160" w:line="161" w:lineRule="atLeast"/>
            <w:ind w:left="360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 w:rsidRPr="00AE78D8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ECH 3073. Children, Families, and Community Relations: Field Experiences II </w:t>
          </w:r>
          <w:r w:rsidRPr="00AE78D8">
            <w:rPr>
              <w:rFonts w:ascii="Arial" w:hAnsi="Arial" w:cs="Arial"/>
              <w:color w:val="000000"/>
              <w:sz w:val="16"/>
              <w:szCs w:val="16"/>
            </w:rPr>
            <w:t xml:space="preserve">Requires performance of skills and strategies for developing positive relationships with children and families and provides opportunities for interaction with community resources. A minimum fifty clock hours of field experience with infants, toddlers and preschoolers and 25 hours with agencies. </w:t>
          </w:r>
          <w:r w:rsidRPr="00A51294">
            <w:rPr>
              <w:rFonts w:ascii="Arial" w:hAnsi="Arial" w:cs="Arial"/>
              <w:strike/>
              <w:color w:val="FF0000"/>
              <w:sz w:val="16"/>
              <w:szCs w:val="16"/>
            </w:rPr>
            <w:t>Must be admitted to the Teacher Education Program</w:t>
          </w:r>
          <w:r w:rsidRPr="00AE78D8">
            <w:rPr>
              <w:rFonts w:ascii="Arial" w:hAnsi="Arial" w:cs="Arial"/>
              <w:color w:val="000000"/>
              <w:sz w:val="16"/>
              <w:szCs w:val="16"/>
            </w:rPr>
            <w:t xml:space="preserve">. Prerequisites, </w:t>
          </w:r>
          <w:r w:rsidRPr="001D4D69">
            <w:rPr>
              <w:rFonts w:ascii="Arial" w:hAnsi="Arial" w:cs="Arial"/>
              <w:color w:val="0070C0"/>
              <w:sz w:val="20"/>
              <w:szCs w:val="16"/>
            </w:rPr>
            <w:t>Instructor permission required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. </w:t>
          </w:r>
          <w:r w:rsidRPr="001D4D69">
            <w:rPr>
              <w:rFonts w:ascii="Arial" w:hAnsi="Arial" w:cs="Arial"/>
              <w:strike/>
              <w:color w:val="FF0000"/>
              <w:sz w:val="20"/>
              <w:szCs w:val="16"/>
              <w:u w:val="single"/>
            </w:rPr>
            <w:t>ECH 2003, ECH 2013, ECH 2033, ECH 2023</w:t>
          </w:r>
          <w:r w:rsidRPr="00AE78D8">
            <w:rPr>
              <w:rFonts w:ascii="Arial" w:hAnsi="Arial" w:cs="Arial"/>
              <w:color w:val="000000"/>
              <w:sz w:val="16"/>
              <w:szCs w:val="16"/>
            </w:rPr>
            <w:t xml:space="preserve">. </w:t>
          </w:r>
          <w:r w:rsidRPr="001D4D69">
            <w:rPr>
              <w:rFonts w:ascii="Arial" w:hAnsi="Arial" w:cs="Arial"/>
              <w:sz w:val="16"/>
              <w:szCs w:val="16"/>
            </w:rPr>
            <w:t>Fall, Spring, Summer</w:t>
          </w:r>
          <w:r w:rsidRPr="00AE78D8">
            <w:rPr>
              <w:rFonts w:ascii="Arial" w:hAnsi="Arial" w:cs="Arial"/>
              <w:strike/>
              <w:color w:val="FF0000"/>
              <w:sz w:val="16"/>
              <w:szCs w:val="16"/>
            </w:rPr>
            <w:t>.</w:t>
          </w:r>
          <w:r w:rsidRPr="00AE78D8">
            <w:rPr>
              <w:rFonts w:ascii="Arial" w:hAnsi="Arial" w:cs="Arial"/>
              <w:color w:val="FF0000"/>
              <w:sz w:val="16"/>
              <w:szCs w:val="16"/>
            </w:rPr>
            <w:t xml:space="preserve"> </w:t>
          </w:r>
        </w:p>
        <w:p w14:paraId="0D62CE4A" w14:textId="77777777" w:rsidR="00A51294" w:rsidRPr="00AE78D8" w:rsidRDefault="00A51294" w:rsidP="00A51294">
          <w:pPr>
            <w:autoSpaceDE w:val="0"/>
            <w:autoSpaceDN w:val="0"/>
            <w:adjustRightInd w:val="0"/>
            <w:spacing w:after="160" w:line="161" w:lineRule="atLeast"/>
            <w:ind w:left="360" w:hanging="360"/>
            <w:jc w:val="both"/>
            <w:rPr>
              <w:rFonts w:ascii="Arial" w:hAnsi="Arial" w:cs="Arial"/>
              <w:color w:val="000000"/>
              <w:sz w:val="16"/>
              <w:szCs w:val="16"/>
            </w:rPr>
          </w:pPr>
          <w:r w:rsidRPr="00AE78D8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ECH 3613. Strategies for Supporting Learning Through Play </w:t>
          </w:r>
          <w:r w:rsidRPr="00AE78D8">
            <w:rPr>
              <w:rFonts w:ascii="Arial" w:hAnsi="Arial" w:cs="Arial"/>
              <w:color w:val="000000"/>
              <w:sz w:val="16"/>
              <w:szCs w:val="16"/>
            </w:rPr>
            <w:t xml:space="preserve">Emphasizes the role of play in the development and learning of typically and atypically developing children, play as a mode to understand children, and strategies to use play to support the learning and development of children. Ten clock hours of Field Experience required. </w:t>
          </w:r>
          <w:r w:rsidRPr="00AE78D8">
            <w:rPr>
              <w:rFonts w:ascii="Arial" w:hAnsi="Arial" w:cs="Arial"/>
              <w:strike/>
              <w:color w:val="FF0000"/>
              <w:sz w:val="16"/>
              <w:szCs w:val="16"/>
            </w:rPr>
            <w:t xml:space="preserve">Prerequisites, ECH 2013, ECH 2023. </w:t>
          </w:r>
          <w:r w:rsidRPr="00FD127D">
            <w:rPr>
              <w:rFonts w:ascii="Arial" w:hAnsi="Arial" w:cs="Arial"/>
              <w:sz w:val="16"/>
              <w:szCs w:val="16"/>
            </w:rPr>
            <w:t>Spring</w:t>
          </w:r>
          <w:r w:rsidRPr="00AE78D8">
            <w:rPr>
              <w:rFonts w:ascii="Arial" w:hAnsi="Arial" w:cs="Arial"/>
              <w:strike/>
              <w:color w:val="FF0000"/>
              <w:sz w:val="16"/>
              <w:szCs w:val="16"/>
            </w:rPr>
            <w:t>.</w:t>
          </w:r>
          <w:r w:rsidRPr="00AE78D8">
            <w:rPr>
              <w:rFonts w:ascii="Arial" w:hAnsi="Arial" w:cs="Arial"/>
              <w:color w:val="FF0000"/>
              <w:sz w:val="16"/>
              <w:szCs w:val="16"/>
            </w:rPr>
            <w:t xml:space="preserve"> </w:t>
          </w:r>
        </w:p>
        <w:p w14:paraId="0D62CE4B" w14:textId="77777777" w:rsidR="00A51294" w:rsidRPr="00AE78D8" w:rsidRDefault="00A51294" w:rsidP="00A51294">
          <w:pPr>
            <w:autoSpaceDE w:val="0"/>
            <w:autoSpaceDN w:val="0"/>
            <w:adjustRightInd w:val="0"/>
            <w:spacing w:after="80" w:line="241" w:lineRule="atLeast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</w:p>
        <w:p w14:paraId="0D62CE4C" w14:textId="77777777" w:rsidR="00A51294" w:rsidRDefault="00A51294" w:rsidP="00A51294">
          <w:pPr>
            <w:autoSpaceDE w:val="0"/>
            <w:autoSpaceDN w:val="0"/>
            <w:adjustRightInd w:val="0"/>
            <w:spacing w:after="80" w:line="241" w:lineRule="atLeast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 w:rsidRPr="00AE78D8"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 xml:space="preserve">Page 456 </w:t>
          </w:r>
        </w:p>
        <w:p w14:paraId="0D62CE4D" w14:textId="77777777" w:rsidR="00A51294" w:rsidRPr="00AE78D8" w:rsidRDefault="00A51294" w:rsidP="00A51294">
          <w:pPr>
            <w:autoSpaceDE w:val="0"/>
            <w:autoSpaceDN w:val="0"/>
            <w:adjustRightInd w:val="0"/>
            <w:spacing w:after="80" w:line="241" w:lineRule="atLeast"/>
            <w:rPr>
              <w:rFonts w:ascii="Myriad Pro Cond" w:hAnsi="Myriad Pro Cond" w:cs="Myriad Pro Cond"/>
              <w:b/>
              <w:bCs/>
              <w:color w:val="000000"/>
              <w:sz w:val="32"/>
              <w:szCs w:val="32"/>
            </w:rPr>
          </w:pPr>
          <w:r w:rsidRPr="00AE78D8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lastRenderedPageBreak/>
            <w:t xml:space="preserve">ECH 4613. Curriculum and Assessment for Early Care and Education </w:t>
          </w:r>
          <w:r w:rsidRPr="00AE78D8">
            <w:rPr>
              <w:rFonts w:ascii="Arial" w:hAnsi="Arial" w:cs="Arial"/>
              <w:color w:val="000000"/>
              <w:sz w:val="16"/>
              <w:szCs w:val="16"/>
            </w:rPr>
            <w:t xml:space="preserve">Develops knowledge for assessing children and implementing appropriate curriculum for young children. Includes study of the curriculum, integrated units, observational methods and self- assessment. Ten clock hours of Field Experience required. </w:t>
          </w:r>
          <w:r w:rsidRPr="00AE78D8">
            <w:rPr>
              <w:rFonts w:ascii="Arial" w:hAnsi="Arial" w:cs="Arial"/>
              <w:strike/>
              <w:color w:val="FF0000"/>
              <w:sz w:val="16"/>
              <w:szCs w:val="16"/>
            </w:rPr>
            <w:t xml:space="preserve">Prerequisites, ECH 3603, ECH 3613. </w:t>
          </w:r>
          <w:proofErr w:type="spellStart"/>
          <w:r w:rsidRPr="00AE78D8">
            <w:rPr>
              <w:rFonts w:ascii="Arial" w:hAnsi="Arial" w:cs="Arial"/>
              <w:strike/>
              <w:color w:val="FF0000"/>
              <w:sz w:val="16"/>
              <w:szCs w:val="16"/>
            </w:rPr>
            <w:t>Corequisite</w:t>
          </w:r>
          <w:proofErr w:type="spellEnd"/>
          <w:r w:rsidRPr="00AE78D8">
            <w:rPr>
              <w:rFonts w:ascii="Arial" w:hAnsi="Arial" w:cs="Arial"/>
              <w:strike/>
              <w:color w:val="FF0000"/>
              <w:sz w:val="16"/>
              <w:szCs w:val="16"/>
            </w:rPr>
            <w:t xml:space="preserve">, ECH 4603. </w:t>
          </w:r>
          <w:r w:rsidRPr="00FD127D">
            <w:rPr>
              <w:rFonts w:ascii="Arial" w:hAnsi="Arial" w:cs="Arial"/>
              <w:sz w:val="16"/>
              <w:szCs w:val="16"/>
            </w:rPr>
            <w:t>Fall.</w:t>
          </w:r>
        </w:p>
        <w:p w14:paraId="0D62CE4E" w14:textId="77777777" w:rsidR="00CD7510" w:rsidRPr="008426D1" w:rsidRDefault="00A4328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D62CE4F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0D62CE50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E17F7" w14:textId="77777777" w:rsidR="00A43283" w:rsidRDefault="00A43283" w:rsidP="00AF3758">
      <w:pPr>
        <w:spacing w:after="0" w:line="240" w:lineRule="auto"/>
      </w:pPr>
      <w:r>
        <w:separator/>
      </w:r>
    </w:p>
  </w:endnote>
  <w:endnote w:type="continuationSeparator" w:id="0">
    <w:p w14:paraId="0C70969D" w14:textId="77777777" w:rsidR="00A43283" w:rsidRDefault="00A4328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2CE59" w14:textId="77777777"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92444" w14:textId="77777777" w:rsidR="00A43283" w:rsidRDefault="00A43283" w:rsidP="00AF3758">
      <w:pPr>
        <w:spacing w:after="0" w:line="240" w:lineRule="auto"/>
      </w:pPr>
      <w:r>
        <w:separator/>
      </w:r>
    </w:p>
  </w:footnote>
  <w:footnote w:type="continuationSeparator" w:id="0">
    <w:p w14:paraId="54A1C1F7" w14:textId="77777777" w:rsidR="00A43283" w:rsidRDefault="00A43283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2CE57" w14:textId="77777777"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14:paraId="0D62CE58" w14:textId="77777777"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0F77"/>
    <w:rsid w:val="0009788F"/>
    <w:rsid w:val="000A7C2E"/>
    <w:rsid w:val="000B3B9E"/>
    <w:rsid w:val="000D06F1"/>
    <w:rsid w:val="000F2A51"/>
    <w:rsid w:val="00103070"/>
    <w:rsid w:val="00114AC2"/>
    <w:rsid w:val="00116278"/>
    <w:rsid w:val="0014025C"/>
    <w:rsid w:val="00151451"/>
    <w:rsid w:val="00152424"/>
    <w:rsid w:val="0015435B"/>
    <w:rsid w:val="0018269B"/>
    <w:rsid w:val="00185D67"/>
    <w:rsid w:val="001A5DD5"/>
    <w:rsid w:val="001B536A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1046F"/>
    <w:rsid w:val="003328F3"/>
    <w:rsid w:val="00346F5C"/>
    <w:rsid w:val="00362414"/>
    <w:rsid w:val="00374D72"/>
    <w:rsid w:val="0037684F"/>
    <w:rsid w:val="00384538"/>
    <w:rsid w:val="003917EB"/>
    <w:rsid w:val="0039532B"/>
    <w:rsid w:val="003A05F4"/>
    <w:rsid w:val="003C0ED1"/>
    <w:rsid w:val="003C1EE2"/>
    <w:rsid w:val="00400712"/>
    <w:rsid w:val="004072F1"/>
    <w:rsid w:val="0041140D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0599"/>
    <w:rsid w:val="00526B81"/>
    <w:rsid w:val="00527451"/>
    <w:rsid w:val="0053086F"/>
    <w:rsid w:val="00563E52"/>
    <w:rsid w:val="005806F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7A13BF"/>
    <w:rsid w:val="007B4805"/>
    <w:rsid w:val="00805C3C"/>
    <w:rsid w:val="0083170D"/>
    <w:rsid w:val="008A795D"/>
    <w:rsid w:val="008C703B"/>
    <w:rsid w:val="008D012F"/>
    <w:rsid w:val="008D35A2"/>
    <w:rsid w:val="008E6C1C"/>
    <w:rsid w:val="00920523"/>
    <w:rsid w:val="00982FB1"/>
    <w:rsid w:val="009912B9"/>
    <w:rsid w:val="00995206"/>
    <w:rsid w:val="009A529F"/>
    <w:rsid w:val="009C371A"/>
    <w:rsid w:val="009D5CD1"/>
    <w:rsid w:val="009E1AA5"/>
    <w:rsid w:val="00A00482"/>
    <w:rsid w:val="00A01035"/>
    <w:rsid w:val="00A0329C"/>
    <w:rsid w:val="00A0727E"/>
    <w:rsid w:val="00A16BB1"/>
    <w:rsid w:val="00A34100"/>
    <w:rsid w:val="00A43283"/>
    <w:rsid w:val="00A5089E"/>
    <w:rsid w:val="00A51294"/>
    <w:rsid w:val="00A56D36"/>
    <w:rsid w:val="00AB5523"/>
    <w:rsid w:val="00AD2FB4"/>
    <w:rsid w:val="00AF20FF"/>
    <w:rsid w:val="00AF3758"/>
    <w:rsid w:val="00AF3C6A"/>
    <w:rsid w:val="00B01E21"/>
    <w:rsid w:val="00B1628A"/>
    <w:rsid w:val="00B24A85"/>
    <w:rsid w:val="00B35368"/>
    <w:rsid w:val="00B57DCB"/>
    <w:rsid w:val="00B7606A"/>
    <w:rsid w:val="00BD2A0D"/>
    <w:rsid w:val="00BE069E"/>
    <w:rsid w:val="00C12816"/>
    <w:rsid w:val="00C132F9"/>
    <w:rsid w:val="00C23CC7"/>
    <w:rsid w:val="00C334FF"/>
    <w:rsid w:val="00C65FF9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122CD"/>
    <w:rsid w:val="00E45868"/>
    <w:rsid w:val="00E70F88"/>
    <w:rsid w:val="00EB4FF5"/>
    <w:rsid w:val="00EC6970"/>
    <w:rsid w:val="00EE55A2"/>
    <w:rsid w:val="00EF08B0"/>
    <w:rsid w:val="00EF2A44"/>
    <w:rsid w:val="00F01A8B"/>
    <w:rsid w:val="00F11CE3"/>
    <w:rsid w:val="00F645B5"/>
    <w:rsid w:val="00F75657"/>
    <w:rsid w:val="00F87993"/>
    <w:rsid w:val="00FB00D4"/>
    <w:rsid w:val="00FE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2CDEA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youtu.be/yjdL2n4lZm4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urriculum@astate.edu" TargetMode="External"/><Relationship Id="rId8" Type="http://schemas.openxmlformats.org/officeDocument/2006/relationships/hyperlink" Target="mailto:rtweroy@astate.edu" TargetMode="External"/><Relationship Id="rId9" Type="http://schemas.openxmlformats.org/officeDocument/2006/relationships/hyperlink" Target="http://www.astate.edu/a/registrar/students/bulletins/index.dot" TargetMode="External"/><Relationship Id="rId10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04F00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04F00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E1A75"/>
    <w:rsid w:val="004E244B"/>
    <w:rsid w:val="00587536"/>
    <w:rsid w:val="005D5D2F"/>
    <w:rsid w:val="00623293"/>
    <w:rsid w:val="00636142"/>
    <w:rsid w:val="006C0858"/>
    <w:rsid w:val="00704F00"/>
    <w:rsid w:val="00724E33"/>
    <w:rsid w:val="007C429E"/>
    <w:rsid w:val="0088172E"/>
    <w:rsid w:val="009C0E11"/>
    <w:rsid w:val="00A96B60"/>
    <w:rsid w:val="00AC3009"/>
    <w:rsid w:val="00AD5D56"/>
    <w:rsid w:val="00B2559E"/>
    <w:rsid w:val="00B46AFF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1006</Words>
  <Characters>5735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3</cp:revision>
  <dcterms:created xsi:type="dcterms:W3CDTF">2017-02-10T19:25:00Z</dcterms:created>
  <dcterms:modified xsi:type="dcterms:W3CDTF">2017-02-10T20:19:00Z</dcterms:modified>
</cp:coreProperties>
</file>