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20B142B2"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C89DA"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29AF01E8"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8599D"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2C9A8" w14:textId="77777777" w:rsidR="006A2D6A" w:rsidRDefault="006A2D6A"/>
        </w:tc>
      </w:tr>
      <w:tr w:rsidR="006A2D6A" w14:paraId="6E0603FC"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8ECE2"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47E82" w14:textId="77777777" w:rsidR="006A2D6A" w:rsidRDefault="006A2D6A"/>
        </w:tc>
      </w:tr>
    </w:tbl>
    <w:p w14:paraId="77D3D4AD" w14:textId="77777777" w:rsidR="0073313A" w:rsidRDefault="0073313A" w:rsidP="0073313A">
      <w:pPr>
        <w:spacing w:after="0"/>
        <w:jc w:val="center"/>
        <w:rPr>
          <w:rFonts w:asciiTheme="majorHAnsi" w:hAnsiTheme="majorHAnsi" w:cs="Arial"/>
          <w:b/>
          <w:sz w:val="28"/>
          <w:szCs w:val="28"/>
        </w:rPr>
      </w:pPr>
    </w:p>
    <w:p w14:paraId="1492F40D"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64A94C4B"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FF351A">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DE0D494"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5480ADB"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7D54C45"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1E502117"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336B9B6C" w14:textId="77777777" w:rsidTr="00BB5EF7">
              <w:trPr>
                <w:trHeight w:val="113"/>
              </w:trPr>
              <w:tc>
                <w:tcPr>
                  <w:tcW w:w="3685" w:type="dxa"/>
                  <w:vAlign w:val="bottom"/>
                </w:tcPr>
                <w:p w14:paraId="4CDBF5AA" w14:textId="77777777" w:rsidR="00AB4AA6" w:rsidRDefault="00692206" w:rsidP="00E204F2">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E204F2">
                        <w:rPr>
                          <w:rFonts w:asciiTheme="majorHAnsi" w:hAnsiTheme="majorHAnsi"/>
                          <w:sz w:val="20"/>
                          <w:szCs w:val="20"/>
                        </w:rPr>
                        <w:t>Becky Keith, PT, MSHS</w:t>
                      </w:r>
                    </w:sdtContent>
                  </w:sdt>
                </w:p>
              </w:tc>
              <w:sdt>
                <w:sdtPr>
                  <w:rPr>
                    <w:rFonts w:asciiTheme="majorHAnsi" w:hAnsiTheme="majorHAnsi"/>
                    <w:sz w:val="20"/>
                    <w:szCs w:val="20"/>
                  </w:rPr>
                  <w:alias w:val="Date"/>
                  <w:tag w:val="Date"/>
                  <w:id w:val="726572248"/>
                  <w:placeholder>
                    <w:docPart w:val="D2AC6B7D28F640B4BA1C8596DBF2DFDB"/>
                  </w:placeholder>
                  <w:date w:fullDate="2019-12-04T00:00:00Z">
                    <w:dateFormat w:val="M/d/yyyy"/>
                    <w:lid w:val="en-US"/>
                    <w:storeMappedDataAs w:val="dateTime"/>
                    <w:calendar w:val="gregorian"/>
                  </w:date>
                </w:sdtPr>
                <w:sdtEndPr/>
                <w:sdtContent>
                  <w:tc>
                    <w:tcPr>
                      <w:tcW w:w="1350" w:type="dxa"/>
                      <w:vAlign w:val="bottom"/>
                    </w:tcPr>
                    <w:p w14:paraId="2D6C6BAD" w14:textId="77777777" w:rsidR="00AB4AA6" w:rsidRDefault="00E204F2" w:rsidP="00E204F2">
                      <w:pPr>
                        <w:jc w:val="center"/>
                        <w:rPr>
                          <w:rFonts w:asciiTheme="majorHAnsi" w:hAnsiTheme="majorHAnsi"/>
                          <w:sz w:val="20"/>
                          <w:szCs w:val="20"/>
                        </w:rPr>
                      </w:pPr>
                      <w:r>
                        <w:rPr>
                          <w:rFonts w:asciiTheme="majorHAnsi" w:hAnsiTheme="majorHAnsi"/>
                          <w:sz w:val="20"/>
                          <w:szCs w:val="20"/>
                        </w:rPr>
                        <w:t>12/4/2019</w:t>
                      </w:r>
                    </w:p>
                  </w:tc>
                </w:sdtContent>
              </w:sdt>
            </w:tr>
          </w:tbl>
          <w:p w14:paraId="4236545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CCD21D5" w14:textId="77777777" w:rsidTr="00BB5EF7">
              <w:trPr>
                <w:trHeight w:val="113"/>
              </w:trPr>
              <w:tc>
                <w:tcPr>
                  <w:tcW w:w="3685" w:type="dxa"/>
                  <w:vAlign w:val="bottom"/>
                </w:tcPr>
                <w:p w14:paraId="394DE90B" w14:textId="77777777" w:rsidR="00AB4AA6" w:rsidRDefault="00692206"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214731352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47313523"/>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CF20C41"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97CAEA"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3E3E5C9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68C4D6D" w14:textId="77777777" w:rsidTr="00BB5EF7">
              <w:trPr>
                <w:trHeight w:val="113"/>
              </w:trPr>
              <w:tc>
                <w:tcPr>
                  <w:tcW w:w="3685" w:type="dxa"/>
                  <w:vAlign w:val="bottom"/>
                </w:tcPr>
                <w:p w14:paraId="03123E09" w14:textId="0C5F467F" w:rsidR="00AB4AA6" w:rsidRDefault="00692206"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5A61B5">
                        <w:rPr>
                          <w:rFonts w:asciiTheme="majorHAnsi" w:hAnsiTheme="majorHAnsi"/>
                          <w:sz w:val="20"/>
                          <w:szCs w:val="20"/>
                        </w:rPr>
                        <w:t>Shawn Drake, PT, PhD</w:t>
                      </w:r>
                    </w:sdtContent>
                  </w:sdt>
                </w:p>
              </w:tc>
              <w:sdt>
                <w:sdtPr>
                  <w:rPr>
                    <w:rFonts w:asciiTheme="majorHAnsi" w:hAnsiTheme="majorHAnsi"/>
                    <w:sz w:val="20"/>
                    <w:szCs w:val="20"/>
                  </w:rPr>
                  <w:alias w:val="Date"/>
                  <w:tag w:val="Date"/>
                  <w:id w:val="-1811082839"/>
                  <w:placeholder>
                    <w:docPart w:val="987483FA7F2549D2A332BD355CE915A1"/>
                  </w:placeholder>
                  <w:date w:fullDate="2020-02-24T00:00:00Z">
                    <w:dateFormat w:val="M/d/yyyy"/>
                    <w:lid w:val="en-US"/>
                    <w:storeMappedDataAs w:val="dateTime"/>
                    <w:calendar w:val="gregorian"/>
                  </w:date>
                </w:sdtPr>
                <w:sdtEndPr/>
                <w:sdtContent>
                  <w:tc>
                    <w:tcPr>
                      <w:tcW w:w="1350" w:type="dxa"/>
                      <w:vAlign w:val="bottom"/>
                    </w:tcPr>
                    <w:p w14:paraId="6DE2881A" w14:textId="46545980" w:rsidR="00AB4AA6" w:rsidRDefault="004E61D3" w:rsidP="00BB5EF7">
                      <w:pPr>
                        <w:jc w:val="center"/>
                        <w:rPr>
                          <w:rFonts w:asciiTheme="majorHAnsi" w:hAnsiTheme="majorHAnsi"/>
                          <w:sz w:val="20"/>
                          <w:szCs w:val="20"/>
                        </w:rPr>
                      </w:pPr>
                      <w:r>
                        <w:rPr>
                          <w:rFonts w:asciiTheme="majorHAnsi" w:hAnsiTheme="majorHAnsi"/>
                          <w:sz w:val="20"/>
                          <w:szCs w:val="20"/>
                        </w:rPr>
                        <w:t>2/24/2020</w:t>
                      </w:r>
                    </w:p>
                  </w:tc>
                </w:sdtContent>
              </w:sdt>
            </w:tr>
          </w:tbl>
          <w:p w14:paraId="6F83227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7D13550" w14:textId="77777777" w:rsidTr="00BB5EF7">
              <w:trPr>
                <w:trHeight w:val="113"/>
              </w:trPr>
              <w:tc>
                <w:tcPr>
                  <w:tcW w:w="3685" w:type="dxa"/>
                  <w:vAlign w:val="bottom"/>
                </w:tcPr>
                <w:p w14:paraId="14CD2CB5" w14:textId="77777777" w:rsidR="00AB4AA6" w:rsidRDefault="00692206"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64129202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41292020"/>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1E38E5B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F6E865"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17D3700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1B7637F" w14:textId="77777777" w:rsidTr="00BB5EF7">
              <w:trPr>
                <w:trHeight w:val="113"/>
              </w:trPr>
              <w:tc>
                <w:tcPr>
                  <w:tcW w:w="3685" w:type="dxa"/>
                  <w:vAlign w:val="bottom"/>
                </w:tcPr>
                <w:p w14:paraId="79729D90" w14:textId="2FFE1DE2" w:rsidR="00AB4AA6" w:rsidRDefault="00692206" w:rsidP="00482FB2">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482FB2">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EEA51012F2004C20947313DCFCF0060E"/>
                  </w:placeholder>
                  <w:date w:fullDate="2020-02-26T00:00:00Z">
                    <w:dateFormat w:val="M/d/yyyy"/>
                    <w:lid w:val="en-US"/>
                    <w:storeMappedDataAs w:val="dateTime"/>
                    <w:calendar w:val="gregorian"/>
                  </w:date>
                </w:sdtPr>
                <w:sdtEndPr/>
                <w:sdtContent>
                  <w:tc>
                    <w:tcPr>
                      <w:tcW w:w="1350" w:type="dxa"/>
                      <w:vAlign w:val="bottom"/>
                    </w:tcPr>
                    <w:p w14:paraId="3D138A8F" w14:textId="37391B7C" w:rsidR="00AB4AA6" w:rsidRDefault="00696A8D" w:rsidP="00482FB2">
                      <w:pPr>
                        <w:jc w:val="center"/>
                        <w:rPr>
                          <w:rFonts w:asciiTheme="majorHAnsi" w:hAnsiTheme="majorHAnsi"/>
                          <w:sz w:val="20"/>
                          <w:szCs w:val="20"/>
                        </w:rPr>
                      </w:pPr>
                      <w:r>
                        <w:rPr>
                          <w:rFonts w:asciiTheme="majorHAnsi" w:hAnsiTheme="majorHAnsi"/>
                          <w:sz w:val="20"/>
                          <w:szCs w:val="20"/>
                        </w:rPr>
                        <w:t>2/26/2020</w:t>
                      </w:r>
                    </w:p>
                  </w:tc>
                </w:sdtContent>
              </w:sdt>
            </w:tr>
          </w:tbl>
          <w:p w14:paraId="6370C6E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41B479D" w14:textId="77777777" w:rsidTr="00BB5EF7">
              <w:trPr>
                <w:trHeight w:val="113"/>
              </w:trPr>
              <w:tc>
                <w:tcPr>
                  <w:tcW w:w="3685" w:type="dxa"/>
                  <w:vAlign w:val="bottom"/>
                </w:tcPr>
                <w:p w14:paraId="788BFFA8" w14:textId="77777777" w:rsidR="00AB4AA6" w:rsidRDefault="00692206"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10710151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07101514"/>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2DDBCB8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59748E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C8A4E76" w14:textId="77777777" w:rsidTr="00BB5EF7">
        <w:trPr>
          <w:trHeight w:val="1089"/>
        </w:trPr>
        <w:tc>
          <w:tcPr>
            <w:tcW w:w="5451" w:type="dxa"/>
            <w:vAlign w:val="center"/>
          </w:tcPr>
          <w:p w14:paraId="4E311839" w14:textId="37C4DEBF" w:rsidR="00696A8D" w:rsidRPr="00DC1568" w:rsidRDefault="00DC1568" w:rsidP="00BB5EF7">
            <w:pPr>
              <w:rPr>
                <w:rFonts w:asciiTheme="majorHAnsi" w:hAnsiTheme="majorHAnsi"/>
                <w:sz w:val="20"/>
                <w:szCs w:val="20"/>
              </w:rPr>
            </w:pPr>
            <w:r>
              <w:rPr>
                <w:rFonts w:asciiTheme="majorHAnsi" w:hAnsiTheme="majorHAnsi"/>
                <w:sz w:val="20"/>
                <w:szCs w:val="20"/>
              </w:rPr>
              <w:t>Susan Hanrahan                                                        2/27/2020</w:t>
            </w:r>
            <w:bookmarkStart w:id="0" w:name="_GoBack"/>
            <w:bookmarkEnd w:id="0"/>
          </w:p>
          <w:p w14:paraId="335F382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2B829F4" w14:textId="77777777" w:rsidTr="00BB5EF7">
              <w:trPr>
                <w:trHeight w:val="113"/>
              </w:trPr>
              <w:tc>
                <w:tcPr>
                  <w:tcW w:w="3685" w:type="dxa"/>
                  <w:vAlign w:val="bottom"/>
                </w:tcPr>
                <w:p w14:paraId="66FACCF8" w14:textId="77777777" w:rsidR="00AB4AA6" w:rsidRDefault="00692206"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94081367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40813674"/>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3E962FE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E2E2D3E"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718447B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5DD377D" w14:textId="77777777" w:rsidTr="00A37E2D">
              <w:trPr>
                <w:trHeight w:val="113"/>
              </w:trPr>
              <w:tc>
                <w:tcPr>
                  <w:tcW w:w="3685" w:type="dxa"/>
                  <w:vAlign w:val="bottom"/>
                </w:tcPr>
                <w:p w14:paraId="00F0BB6B" w14:textId="77777777" w:rsidR="006E2497" w:rsidRDefault="00692206"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762074798"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762074798"/>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2E52B457"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2A67923"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68CB23E" w14:textId="77777777" w:rsidTr="00BB5EF7">
              <w:trPr>
                <w:trHeight w:val="113"/>
              </w:trPr>
              <w:tc>
                <w:tcPr>
                  <w:tcW w:w="3685" w:type="dxa"/>
                  <w:vAlign w:val="bottom"/>
                </w:tcPr>
                <w:p w14:paraId="4781F0DB" w14:textId="77777777" w:rsidR="00AB4AA6" w:rsidRDefault="00692206"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15776183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57761833"/>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5F01E3C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9EEA0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AC0DE8B" w14:textId="77777777" w:rsidR="00636DB3" w:rsidRDefault="00636DB3" w:rsidP="00384538">
      <w:pPr>
        <w:pBdr>
          <w:bottom w:val="single" w:sz="12" w:space="1" w:color="auto"/>
        </w:pBdr>
        <w:rPr>
          <w:rFonts w:asciiTheme="majorHAnsi" w:hAnsiTheme="majorHAnsi" w:cs="Arial"/>
          <w:sz w:val="20"/>
          <w:szCs w:val="20"/>
        </w:rPr>
      </w:pPr>
    </w:p>
    <w:p w14:paraId="54268663" w14:textId="77777777" w:rsidR="00AB4AA6" w:rsidRPr="00592A95" w:rsidRDefault="00AB4AA6" w:rsidP="00384538">
      <w:pPr>
        <w:pBdr>
          <w:bottom w:val="single" w:sz="12" w:space="1" w:color="auto"/>
        </w:pBdr>
        <w:rPr>
          <w:rFonts w:asciiTheme="majorHAnsi" w:hAnsiTheme="majorHAnsi" w:cs="Arial"/>
          <w:sz w:val="20"/>
          <w:szCs w:val="20"/>
        </w:rPr>
      </w:pPr>
    </w:p>
    <w:p w14:paraId="64FE6299"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0E19713C" w14:textId="77777777" w:rsidR="00F87DAF" w:rsidRDefault="00FF351A"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PTA 2116 Patient Care Fundamentals</w:t>
          </w:r>
        </w:p>
      </w:sdtContent>
    </w:sdt>
    <w:p w14:paraId="0119C29F"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44C0D9A"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04B29D80" w14:textId="77777777" w:rsidR="00F87DAF" w:rsidRDefault="00FF351A"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Becky Keith, </w:t>
          </w:r>
          <w:hyperlink r:id="rId9" w:history="1">
            <w:r w:rsidRPr="002449FF">
              <w:rPr>
                <w:rStyle w:val="Hyperlink"/>
                <w:rFonts w:asciiTheme="majorHAnsi" w:hAnsiTheme="majorHAnsi" w:cs="Arial"/>
                <w:sz w:val="20"/>
                <w:szCs w:val="20"/>
              </w:rPr>
              <w:t>beckeith@astate.edu</w:t>
            </w:r>
          </w:hyperlink>
          <w:r>
            <w:rPr>
              <w:rFonts w:asciiTheme="majorHAnsi" w:hAnsiTheme="majorHAnsi" w:cs="Arial"/>
              <w:sz w:val="20"/>
              <w:szCs w:val="20"/>
            </w:rPr>
            <w:t>, 972-2896</w:t>
          </w:r>
        </w:p>
      </w:sdtContent>
    </w:sdt>
    <w:p w14:paraId="5350DA31"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FCF6776"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32C0F5A8" w14:textId="77777777" w:rsidR="00F87DAF" w:rsidRDefault="00FF351A"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p>
      </w:sdtContent>
    </w:sdt>
    <w:p w14:paraId="2F9CF511"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33724825"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FF351A">
        <w:rPr>
          <w:rFonts w:ascii="MS Gothic" w:eastAsia="MS Gothic" w:hAnsi="MS Gothic" w:cs="Arial"/>
          <w:sz w:val="20"/>
          <w:szCs w:val="20"/>
        </w:rPr>
        <w:t>X</w:t>
      </w:r>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FF351A">
            <w:rPr>
              <w:rFonts w:asciiTheme="majorHAnsi" w:hAnsiTheme="majorHAnsi" w:cs="Arial"/>
              <w:sz w:val="20"/>
              <w:szCs w:val="20"/>
            </w:rPr>
            <w:t>PTA 2116</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FF351A">
            <w:rPr>
              <w:rFonts w:asciiTheme="majorHAnsi" w:hAnsiTheme="majorHAnsi" w:cs="Arial"/>
              <w:sz w:val="20"/>
              <w:szCs w:val="20"/>
            </w:rPr>
            <w:t>Summer</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FF351A">
            <w:rPr>
              <w:rFonts w:asciiTheme="majorHAnsi" w:hAnsiTheme="majorHAnsi" w:cs="Arial"/>
              <w:sz w:val="20"/>
              <w:szCs w:val="20"/>
            </w:rPr>
            <w:t>2020</w:t>
          </w:r>
        </w:sdtContent>
      </w:sdt>
    </w:p>
    <w:p w14:paraId="42468B68"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275EF810"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015F4B25" w14:textId="77777777" w:rsidR="00AB4AA6" w:rsidRDefault="00AB4AA6">
      <w:pPr>
        <w:rPr>
          <w:rFonts w:asciiTheme="majorHAnsi" w:hAnsiTheme="majorHAnsi" w:cs="Arial"/>
          <w:b/>
          <w:sz w:val="20"/>
          <w:szCs w:val="20"/>
        </w:rPr>
      </w:pPr>
    </w:p>
    <w:p w14:paraId="3FD268F0"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06109642"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45612377" w14:textId="77777777" w:rsidR="00F87DAF" w:rsidRDefault="00FF351A"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Physical Therapist Assistant Students</w:t>
          </w:r>
        </w:p>
      </w:sdtContent>
    </w:sdt>
    <w:p w14:paraId="3A9A5CA1"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4EE06281" w14:textId="5D6F3758" w:rsidR="00F87DAF" w:rsidRDefault="00FF351A"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Does not affect students; </w:t>
          </w:r>
          <w:r w:rsidR="00812D96">
            <w:rPr>
              <w:rFonts w:asciiTheme="majorHAnsi" w:hAnsiTheme="majorHAnsi" w:cs="Arial"/>
              <w:sz w:val="20"/>
              <w:szCs w:val="20"/>
            </w:rPr>
            <w:t>content moved to new course(s)</w:t>
          </w:r>
        </w:p>
      </w:sdtContent>
    </w:sdt>
    <w:p w14:paraId="112FDCC9"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7435D066"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4F88E0E6"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5128BD88"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22FBEC6A"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35A96877" w14:textId="77777777" w:rsidR="00F87DAF" w:rsidRPr="009C65F8" w:rsidRDefault="00FF351A"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N/A</w:t>
          </w:r>
        </w:p>
      </w:sdtContent>
    </w:sdt>
    <w:p w14:paraId="3F195B6C"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4AD50EEF"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FF351A">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6AAAB25A"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31890422"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699377395" w:edGrp="everyone"/>
          <w:r w:rsidR="00F87DAF" w:rsidRPr="006E6FEC">
            <w:rPr>
              <w:rStyle w:val="PlaceholderText"/>
              <w:shd w:val="clear" w:color="auto" w:fill="D9D9D9" w:themeFill="background1" w:themeFillShade="D9"/>
            </w:rPr>
            <w:t>Enter text...</w:t>
          </w:r>
          <w:permEnd w:id="1699377395"/>
        </w:sdtContent>
      </w:sdt>
    </w:p>
    <w:p w14:paraId="7070533B"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2035F832"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517F5015"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FF351A">
            <w:rPr>
              <w:rFonts w:asciiTheme="majorHAnsi" w:hAnsiTheme="majorHAnsi" w:cs="Arial"/>
              <w:sz w:val="20"/>
              <w:szCs w:val="20"/>
            </w:rPr>
            <w:t>Overall Curriculum revision of physical therapist assistant program</w:t>
          </w:r>
        </w:sdtContent>
      </w:sdt>
    </w:p>
    <w:p w14:paraId="1C301F21" w14:textId="77777777" w:rsidR="005522D7" w:rsidRDefault="005522D7" w:rsidP="009C65F8">
      <w:pPr>
        <w:tabs>
          <w:tab w:val="left" w:pos="360"/>
        </w:tabs>
        <w:spacing w:after="0" w:line="240" w:lineRule="auto"/>
        <w:ind w:left="360"/>
        <w:rPr>
          <w:rFonts w:asciiTheme="majorHAnsi" w:hAnsiTheme="majorHAnsi" w:cs="Arial"/>
          <w:sz w:val="20"/>
          <w:szCs w:val="20"/>
        </w:rPr>
      </w:pPr>
    </w:p>
    <w:p w14:paraId="7D27053C"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5D00BD3D"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FF351A">
            <w:rPr>
              <w:rFonts w:asciiTheme="majorHAnsi" w:hAnsiTheme="majorHAnsi" w:cs="Arial"/>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0068C37A"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4E1FCB8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585403141" w:edGrp="everyone"/>
          <w:r w:rsidRPr="006E6FEC">
            <w:rPr>
              <w:rStyle w:val="PlaceholderText"/>
              <w:shd w:val="clear" w:color="auto" w:fill="D9D9D9" w:themeFill="background1" w:themeFillShade="D9"/>
            </w:rPr>
            <w:t>Enter text...</w:t>
          </w:r>
          <w:permEnd w:id="1585403141"/>
        </w:sdtContent>
      </w:sdt>
    </w:p>
    <w:p w14:paraId="34CFDA54"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24F79A0A"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FF351A">
            <w:rPr>
              <w:rFonts w:asciiTheme="majorHAnsi" w:hAnsiTheme="majorHAnsi" w:cs="Arial"/>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49DD3D16"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611452711" w:edGrp="everyone" w:displacedByCustomXml="prev"/>
        <w:p w14:paraId="477D4B76"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611452711" w:displacedByCustomXml="next"/>
      </w:sdtContent>
    </w:sdt>
    <w:p w14:paraId="2CC4B8DF"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11F51609"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25B14A4"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020E996A" w14:textId="77777777" w:rsidTr="00781FAA">
        <w:tc>
          <w:tcPr>
            <w:tcW w:w="11016" w:type="dxa"/>
            <w:shd w:val="clear" w:color="auto" w:fill="D9D9D9" w:themeFill="background1" w:themeFillShade="D9"/>
          </w:tcPr>
          <w:p w14:paraId="7B3381FC"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71B5119A" w14:textId="77777777" w:rsidTr="00781FAA">
        <w:tc>
          <w:tcPr>
            <w:tcW w:w="11016" w:type="dxa"/>
            <w:shd w:val="clear" w:color="auto" w:fill="F2F2F2" w:themeFill="background1" w:themeFillShade="F2"/>
          </w:tcPr>
          <w:p w14:paraId="05201B1A"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3BBC72A4"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786BEE8" w14:textId="77777777" w:rsidR="009C3C35" w:rsidRPr="008426D1" w:rsidRDefault="009C3C35" w:rsidP="00781FAA">
            <w:pPr>
              <w:rPr>
                <w:rFonts w:ascii="Times New Roman" w:hAnsi="Times New Roman" w:cs="Times New Roman"/>
                <w:b/>
                <w:color w:val="FF0000"/>
                <w:sz w:val="14"/>
                <w:szCs w:val="24"/>
              </w:rPr>
            </w:pPr>
          </w:p>
          <w:p w14:paraId="1756A3D3"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1D78B7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750DA4A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7726779"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AF84779"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1DAE7D7"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5FCF8BF"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64DFA8D4"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90AD47D" wp14:editId="0F8696B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35CA700"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47FB0F9" w14:textId="77777777" w:rsidR="009C3C35" w:rsidRPr="008426D1" w:rsidRDefault="009C3C35" w:rsidP="00781FAA">
            <w:pPr>
              <w:tabs>
                <w:tab w:val="left" w:pos="360"/>
                <w:tab w:val="left" w:pos="720"/>
              </w:tabs>
              <w:rPr>
                <w:rFonts w:asciiTheme="majorHAnsi" w:hAnsiTheme="majorHAnsi"/>
                <w:sz w:val="18"/>
                <w:szCs w:val="18"/>
              </w:rPr>
            </w:pPr>
          </w:p>
        </w:tc>
      </w:tr>
    </w:tbl>
    <w:p w14:paraId="4A713648" w14:textId="77777777" w:rsidR="00925859" w:rsidRPr="008426D1" w:rsidRDefault="00925859" w:rsidP="009C3C35">
      <w:pPr>
        <w:tabs>
          <w:tab w:val="left" w:pos="360"/>
          <w:tab w:val="left" w:pos="720"/>
        </w:tabs>
        <w:spacing w:after="0" w:line="240" w:lineRule="auto"/>
        <w:rPr>
          <w:rFonts w:asciiTheme="majorHAnsi" w:hAnsiTheme="majorHAnsi" w:cs="Arial"/>
          <w:sz w:val="18"/>
          <w:szCs w:val="18"/>
        </w:rPr>
      </w:pPr>
    </w:p>
    <w:p w14:paraId="743C5360" w14:textId="77777777" w:rsidR="002F559E" w:rsidRPr="002F559E" w:rsidRDefault="002F559E" w:rsidP="002F559E">
      <w:pPr>
        <w:rPr>
          <w:rFonts w:asciiTheme="majorHAnsi" w:hAnsiTheme="majorHAnsi" w:cs="Arial"/>
          <w:sz w:val="18"/>
          <w:szCs w:val="18"/>
        </w:rPr>
      </w:pPr>
      <w:r>
        <w:rPr>
          <w:rFonts w:asciiTheme="majorHAnsi" w:hAnsiTheme="majorHAnsi" w:cs="Arial"/>
          <w:sz w:val="18"/>
          <w:szCs w:val="18"/>
        </w:rPr>
        <w:t>(2019-2020 Undergrad Bulletin Page 370)</w:t>
      </w:r>
    </w:p>
    <w:p w14:paraId="4957874E" w14:textId="77777777" w:rsidR="00925859" w:rsidRDefault="00925859" w:rsidP="00925859">
      <w:pPr>
        <w:spacing w:before="80"/>
        <w:ind w:left="128" w:right="145"/>
        <w:jc w:val="center"/>
        <w:rPr>
          <w:rFonts w:ascii="Arial Narrow"/>
          <w:b/>
          <w:sz w:val="32"/>
        </w:rPr>
      </w:pPr>
      <w:r>
        <w:rPr>
          <w:rFonts w:ascii="Arial Narrow"/>
          <w:b/>
          <w:color w:val="231F20"/>
          <w:w w:val="90"/>
          <w:sz w:val="32"/>
        </w:rPr>
        <w:t>Major in Physical Therapist Assistant</w:t>
      </w:r>
    </w:p>
    <w:p w14:paraId="3DEE97DF" w14:textId="77777777" w:rsidR="00925859" w:rsidRDefault="00925859" w:rsidP="00925859">
      <w:pPr>
        <w:spacing w:before="64"/>
        <w:ind w:left="128" w:right="145"/>
        <w:jc w:val="center"/>
        <w:rPr>
          <w:b/>
          <w:sz w:val="16"/>
        </w:rPr>
      </w:pPr>
      <w:r>
        <w:rPr>
          <w:b/>
          <w:color w:val="231F20"/>
          <w:sz w:val="16"/>
        </w:rPr>
        <w:t>Associate of Applied Science</w:t>
      </w:r>
    </w:p>
    <w:p w14:paraId="05452C5E" w14:textId="77777777" w:rsidR="00925859" w:rsidRDefault="00925859" w:rsidP="00925859">
      <w:pPr>
        <w:pStyle w:val="BodyText"/>
        <w:ind w:left="128" w:right="146"/>
        <w:jc w:val="center"/>
      </w:pPr>
      <w:r>
        <w:rPr>
          <w:color w:val="231F20"/>
        </w:rPr>
        <w:t xml:space="preserve">A complete degree plan is available </w:t>
      </w:r>
      <w:hyperlink r:id="rId13">
        <w:r>
          <w:rPr>
            <w:color w:val="231F20"/>
          </w:rPr>
          <w:t>at https://www.astate.edu/info/academics/degrees/</w:t>
        </w:r>
      </w:hyperlink>
    </w:p>
    <w:p w14:paraId="49C3CA45" w14:textId="77777777" w:rsidR="00925859" w:rsidRDefault="00925859" w:rsidP="00925859">
      <w:pPr>
        <w:pStyle w:val="BodyText"/>
        <w:spacing w:before="9"/>
        <w:rPr>
          <w:sz w:val="11"/>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63"/>
        <w:gridCol w:w="945"/>
      </w:tblGrid>
      <w:tr w:rsidR="00925859" w14:paraId="68C0845F" w14:textId="77777777" w:rsidTr="00925859">
        <w:trPr>
          <w:trHeight w:hRule="exact" w:val="276"/>
          <w:jc w:val="center"/>
        </w:trPr>
        <w:tc>
          <w:tcPr>
            <w:tcW w:w="5263" w:type="dxa"/>
            <w:shd w:val="clear" w:color="auto" w:fill="BCBEC0"/>
          </w:tcPr>
          <w:p w14:paraId="773394C7" w14:textId="77777777" w:rsidR="00925859" w:rsidRDefault="00925859" w:rsidP="005354CB">
            <w:pPr>
              <w:pStyle w:val="TableParagraph"/>
              <w:spacing w:before="36"/>
              <w:ind w:left="70"/>
              <w:rPr>
                <w:b/>
                <w:sz w:val="16"/>
              </w:rPr>
            </w:pPr>
            <w:r>
              <w:rPr>
                <w:b/>
                <w:color w:val="231F20"/>
                <w:sz w:val="16"/>
              </w:rPr>
              <w:t>University Requirements:</w:t>
            </w:r>
          </w:p>
        </w:tc>
        <w:tc>
          <w:tcPr>
            <w:tcW w:w="945" w:type="dxa"/>
            <w:shd w:val="clear" w:color="auto" w:fill="BCBEC0"/>
          </w:tcPr>
          <w:p w14:paraId="10DF7CB9" w14:textId="77777777" w:rsidR="00925859" w:rsidRDefault="00925859" w:rsidP="005354CB"/>
        </w:tc>
      </w:tr>
      <w:tr w:rsidR="00925859" w14:paraId="6EF62EA6" w14:textId="77777777" w:rsidTr="00925859">
        <w:trPr>
          <w:trHeight w:hRule="exact" w:val="247"/>
          <w:jc w:val="center"/>
        </w:trPr>
        <w:tc>
          <w:tcPr>
            <w:tcW w:w="5263" w:type="dxa"/>
          </w:tcPr>
          <w:p w14:paraId="3CA30F12" w14:textId="77777777" w:rsidR="00925859" w:rsidRDefault="00925859" w:rsidP="005354CB">
            <w:pPr>
              <w:pStyle w:val="TableParagraph"/>
              <w:rPr>
                <w:sz w:val="12"/>
              </w:rPr>
            </w:pPr>
            <w:r>
              <w:rPr>
                <w:color w:val="231F20"/>
                <w:sz w:val="12"/>
              </w:rPr>
              <w:t>See University General Requirements for Associate degrees (p. 43)</w:t>
            </w:r>
          </w:p>
        </w:tc>
        <w:tc>
          <w:tcPr>
            <w:tcW w:w="945" w:type="dxa"/>
          </w:tcPr>
          <w:p w14:paraId="56860838" w14:textId="77777777" w:rsidR="00925859" w:rsidRDefault="00925859" w:rsidP="005354CB"/>
        </w:tc>
      </w:tr>
      <w:tr w:rsidR="00925859" w14:paraId="703FF960" w14:textId="77777777" w:rsidTr="00925859">
        <w:trPr>
          <w:trHeight w:hRule="exact" w:val="276"/>
          <w:jc w:val="center"/>
        </w:trPr>
        <w:tc>
          <w:tcPr>
            <w:tcW w:w="5263" w:type="dxa"/>
            <w:shd w:val="clear" w:color="auto" w:fill="BCBEC0"/>
          </w:tcPr>
          <w:p w14:paraId="75687C21" w14:textId="77777777" w:rsidR="00925859" w:rsidRDefault="00925859" w:rsidP="005354CB">
            <w:pPr>
              <w:pStyle w:val="TableParagraph"/>
              <w:spacing w:before="36"/>
              <w:ind w:left="70"/>
              <w:rPr>
                <w:b/>
                <w:sz w:val="16"/>
              </w:rPr>
            </w:pPr>
            <w:r>
              <w:rPr>
                <w:b/>
                <w:color w:val="231F20"/>
                <w:sz w:val="16"/>
              </w:rPr>
              <w:t>First Year Making Connections Course:</w:t>
            </w:r>
          </w:p>
        </w:tc>
        <w:tc>
          <w:tcPr>
            <w:tcW w:w="945" w:type="dxa"/>
            <w:shd w:val="clear" w:color="auto" w:fill="BCBEC0"/>
          </w:tcPr>
          <w:p w14:paraId="446EF87F" w14:textId="77777777" w:rsidR="00925859" w:rsidRDefault="00925859" w:rsidP="005354CB">
            <w:pPr>
              <w:pStyle w:val="TableParagraph"/>
              <w:ind w:left="165" w:right="165"/>
              <w:jc w:val="center"/>
              <w:rPr>
                <w:b/>
                <w:sz w:val="12"/>
              </w:rPr>
            </w:pPr>
            <w:r>
              <w:rPr>
                <w:b/>
                <w:color w:val="231F20"/>
                <w:sz w:val="12"/>
              </w:rPr>
              <w:t>Sem. Hrs.</w:t>
            </w:r>
          </w:p>
        </w:tc>
      </w:tr>
      <w:tr w:rsidR="00925859" w14:paraId="2969AB9B" w14:textId="77777777" w:rsidTr="00925859">
        <w:trPr>
          <w:trHeight w:hRule="exact" w:val="247"/>
          <w:jc w:val="center"/>
        </w:trPr>
        <w:tc>
          <w:tcPr>
            <w:tcW w:w="5263" w:type="dxa"/>
          </w:tcPr>
          <w:p w14:paraId="614EBE86" w14:textId="77777777" w:rsidR="00925859" w:rsidRDefault="00925859" w:rsidP="005354CB">
            <w:pPr>
              <w:pStyle w:val="TableParagraph"/>
              <w:rPr>
                <w:sz w:val="12"/>
              </w:rPr>
            </w:pPr>
            <w:r>
              <w:rPr>
                <w:color w:val="231F20"/>
                <w:sz w:val="12"/>
              </w:rPr>
              <w:t>PTA 1013, Making Connections in Rehab Services</w:t>
            </w:r>
          </w:p>
        </w:tc>
        <w:tc>
          <w:tcPr>
            <w:tcW w:w="945" w:type="dxa"/>
          </w:tcPr>
          <w:p w14:paraId="24F01530" w14:textId="77777777" w:rsidR="00925859" w:rsidRDefault="00925859" w:rsidP="005354CB">
            <w:pPr>
              <w:pStyle w:val="TableParagraph"/>
              <w:ind w:left="0"/>
              <w:jc w:val="center"/>
              <w:rPr>
                <w:b/>
                <w:sz w:val="12"/>
              </w:rPr>
            </w:pPr>
            <w:r>
              <w:rPr>
                <w:b/>
                <w:color w:val="231F20"/>
                <w:sz w:val="12"/>
              </w:rPr>
              <w:t>3</w:t>
            </w:r>
          </w:p>
        </w:tc>
      </w:tr>
      <w:tr w:rsidR="00925859" w14:paraId="68AB3F29" w14:textId="77777777" w:rsidTr="00925859">
        <w:trPr>
          <w:trHeight w:hRule="exact" w:val="276"/>
          <w:jc w:val="center"/>
        </w:trPr>
        <w:tc>
          <w:tcPr>
            <w:tcW w:w="5263" w:type="dxa"/>
            <w:shd w:val="clear" w:color="auto" w:fill="BCBEC0"/>
          </w:tcPr>
          <w:p w14:paraId="55E912A1" w14:textId="77777777" w:rsidR="00925859" w:rsidRDefault="00925859" w:rsidP="005354CB">
            <w:pPr>
              <w:pStyle w:val="TableParagraph"/>
              <w:spacing w:before="36"/>
              <w:ind w:left="70"/>
              <w:rPr>
                <w:b/>
                <w:sz w:val="16"/>
              </w:rPr>
            </w:pPr>
            <w:r>
              <w:rPr>
                <w:b/>
                <w:color w:val="231F20"/>
                <w:sz w:val="16"/>
              </w:rPr>
              <w:t>General Education Requirements:</w:t>
            </w:r>
          </w:p>
        </w:tc>
        <w:tc>
          <w:tcPr>
            <w:tcW w:w="945" w:type="dxa"/>
            <w:shd w:val="clear" w:color="auto" w:fill="BCBEC0"/>
          </w:tcPr>
          <w:p w14:paraId="697C829A" w14:textId="77777777" w:rsidR="00925859" w:rsidRDefault="00925859" w:rsidP="005354CB">
            <w:pPr>
              <w:pStyle w:val="TableParagraph"/>
              <w:ind w:left="165" w:right="165"/>
              <w:jc w:val="center"/>
              <w:rPr>
                <w:b/>
                <w:sz w:val="12"/>
              </w:rPr>
            </w:pPr>
            <w:r>
              <w:rPr>
                <w:b/>
                <w:color w:val="231F20"/>
                <w:sz w:val="12"/>
              </w:rPr>
              <w:t>Sem. Hrs.</w:t>
            </w:r>
          </w:p>
        </w:tc>
      </w:tr>
      <w:tr w:rsidR="00925859" w14:paraId="51DC37E7" w14:textId="77777777" w:rsidTr="00925859">
        <w:trPr>
          <w:trHeight w:hRule="exact" w:val="967"/>
          <w:jc w:val="center"/>
        </w:trPr>
        <w:tc>
          <w:tcPr>
            <w:tcW w:w="5263" w:type="dxa"/>
          </w:tcPr>
          <w:p w14:paraId="0CA2F358" w14:textId="77777777" w:rsidR="00925859" w:rsidRDefault="00925859" w:rsidP="005354CB">
            <w:pPr>
              <w:pStyle w:val="TableParagraph"/>
              <w:rPr>
                <w:sz w:val="12"/>
              </w:rPr>
            </w:pPr>
            <w:r>
              <w:rPr>
                <w:color w:val="231F20"/>
                <w:sz w:val="12"/>
              </w:rPr>
              <w:t>See General Education Curriculum for Associate of Applied Science Degrees (p. 80)</w:t>
            </w:r>
          </w:p>
          <w:p w14:paraId="625E3C93" w14:textId="77777777" w:rsidR="00925859" w:rsidRDefault="00925859" w:rsidP="005354CB">
            <w:pPr>
              <w:pStyle w:val="TableParagraph"/>
              <w:spacing w:before="0"/>
              <w:ind w:left="0"/>
              <w:rPr>
                <w:sz w:val="13"/>
              </w:rPr>
            </w:pPr>
          </w:p>
          <w:p w14:paraId="5446C9CA" w14:textId="77777777" w:rsidR="00925859" w:rsidRDefault="00925859" w:rsidP="005354CB">
            <w:pPr>
              <w:pStyle w:val="TableParagraph"/>
              <w:spacing w:before="0"/>
              <w:ind w:left="340"/>
              <w:rPr>
                <w:b/>
                <w:sz w:val="12"/>
              </w:rPr>
            </w:pPr>
            <w:r>
              <w:rPr>
                <w:b/>
                <w:color w:val="231F20"/>
                <w:sz w:val="12"/>
              </w:rPr>
              <w:t>Students with this major must take the following:</w:t>
            </w:r>
          </w:p>
          <w:p w14:paraId="3AB823EC" w14:textId="77777777" w:rsidR="00925859" w:rsidRDefault="00925859" w:rsidP="005354CB">
            <w:pPr>
              <w:pStyle w:val="TableParagraph"/>
              <w:spacing w:before="5" w:line="249" w:lineRule="auto"/>
              <w:ind w:left="430"/>
              <w:rPr>
                <w:i/>
                <w:sz w:val="12"/>
              </w:rPr>
            </w:pPr>
            <w:r>
              <w:rPr>
                <w:i/>
                <w:color w:val="231F20"/>
                <w:sz w:val="12"/>
              </w:rPr>
              <w:t xml:space="preserve">MATH 1023, College Algebra or MATH course that requires MATH 1023 as a prerequisite BIO 2203 </w:t>
            </w:r>
            <w:r>
              <w:rPr>
                <w:b/>
                <w:i/>
                <w:color w:val="231F20"/>
                <w:sz w:val="12"/>
              </w:rPr>
              <w:t xml:space="preserve">AND </w:t>
            </w:r>
            <w:r>
              <w:rPr>
                <w:i/>
                <w:color w:val="231F20"/>
                <w:sz w:val="12"/>
              </w:rPr>
              <w:t>2201, Human Anatomy and Physiology I and Laboratory</w:t>
            </w:r>
          </w:p>
          <w:p w14:paraId="4546F0E5" w14:textId="77777777" w:rsidR="00925859" w:rsidRDefault="00925859" w:rsidP="005354CB">
            <w:pPr>
              <w:pStyle w:val="TableParagraph"/>
              <w:spacing w:before="0"/>
              <w:ind w:left="430"/>
              <w:rPr>
                <w:i/>
                <w:sz w:val="12"/>
              </w:rPr>
            </w:pPr>
            <w:r>
              <w:rPr>
                <w:i/>
                <w:color w:val="231F20"/>
                <w:sz w:val="12"/>
              </w:rPr>
              <w:t>PSY 2013, Introduction to Psychology (replaces Computer Fundamental requirement)</w:t>
            </w:r>
          </w:p>
        </w:tc>
        <w:tc>
          <w:tcPr>
            <w:tcW w:w="945" w:type="dxa"/>
          </w:tcPr>
          <w:p w14:paraId="4D946B11" w14:textId="77777777" w:rsidR="00925859" w:rsidRDefault="00925859" w:rsidP="005354CB">
            <w:pPr>
              <w:pStyle w:val="TableParagraph"/>
              <w:ind w:left="165" w:right="165"/>
              <w:jc w:val="center"/>
              <w:rPr>
                <w:b/>
                <w:sz w:val="12"/>
              </w:rPr>
            </w:pPr>
            <w:r>
              <w:rPr>
                <w:b/>
                <w:color w:val="231F20"/>
                <w:sz w:val="12"/>
              </w:rPr>
              <w:t>19</w:t>
            </w:r>
          </w:p>
        </w:tc>
      </w:tr>
      <w:tr w:rsidR="00925859" w14:paraId="5686E131" w14:textId="77777777" w:rsidTr="00925859">
        <w:trPr>
          <w:trHeight w:hRule="exact" w:val="276"/>
          <w:jc w:val="center"/>
        </w:trPr>
        <w:tc>
          <w:tcPr>
            <w:tcW w:w="5263" w:type="dxa"/>
            <w:shd w:val="clear" w:color="auto" w:fill="BCBEC0"/>
          </w:tcPr>
          <w:p w14:paraId="085972C3" w14:textId="77777777" w:rsidR="00925859" w:rsidRDefault="00925859" w:rsidP="005354CB">
            <w:pPr>
              <w:pStyle w:val="TableParagraph"/>
              <w:spacing w:before="36"/>
              <w:ind w:left="70"/>
              <w:rPr>
                <w:b/>
                <w:sz w:val="16"/>
              </w:rPr>
            </w:pPr>
            <w:r>
              <w:rPr>
                <w:b/>
                <w:color w:val="231F20"/>
                <w:sz w:val="16"/>
              </w:rPr>
              <w:t>Required Support Courses:</w:t>
            </w:r>
          </w:p>
        </w:tc>
        <w:tc>
          <w:tcPr>
            <w:tcW w:w="945" w:type="dxa"/>
            <w:shd w:val="clear" w:color="auto" w:fill="BCBEC0"/>
          </w:tcPr>
          <w:p w14:paraId="6A944E25" w14:textId="77777777" w:rsidR="00925859" w:rsidRDefault="00925859" w:rsidP="005354CB">
            <w:pPr>
              <w:pStyle w:val="TableParagraph"/>
              <w:ind w:left="165" w:right="165"/>
              <w:jc w:val="center"/>
              <w:rPr>
                <w:b/>
                <w:sz w:val="12"/>
              </w:rPr>
            </w:pPr>
            <w:r>
              <w:rPr>
                <w:b/>
                <w:color w:val="231F20"/>
                <w:sz w:val="12"/>
              </w:rPr>
              <w:t>Sem. Hrs.</w:t>
            </w:r>
          </w:p>
        </w:tc>
      </w:tr>
      <w:tr w:rsidR="00925859" w14:paraId="6096DD30" w14:textId="77777777" w:rsidTr="00925859">
        <w:trPr>
          <w:trHeight w:hRule="exact" w:val="391"/>
          <w:jc w:val="center"/>
        </w:trPr>
        <w:tc>
          <w:tcPr>
            <w:tcW w:w="5263" w:type="dxa"/>
          </w:tcPr>
          <w:p w14:paraId="0F7A0964" w14:textId="77777777" w:rsidR="00925859" w:rsidRDefault="00925859" w:rsidP="005354CB">
            <w:pPr>
              <w:pStyle w:val="TableParagraph"/>
              <w:rPr>
                <w:b/>
                <w:sz w:val="12"/>
              </w:rPr>
            </w:pPr>
            <w:r>
              <w:rPr>
                <w:color w:val="231F20"/>
                <w:sz w:val="12"/>
              </w:rPr>
              <w:t xml:space="preserve">PHYS 2054, General Physics I (may have a prerequisite) </w:t>
            </w:r>
            <w:r>
              <w:rPr>
                <w:b/>
                <w:color w:val="231F20"/>
                <w:sz w:val="12"/>
              </w:rPr>
              <w:t>OR</w:t>
            </w:r>
          </w:p>
          <w:p w14:paraId="57C70D14" w14:textId="77777777" w:rsidR="00925859" w:rsidRDefault="00925859" w:rsidP="005354CB">
            <w:pPr>
              <w:pStyle w:val="TableParagraph"/>
              <w:spacing w:before="6"/>
              <w:ind w:left="340"/>
              <w:rPr>
                <w:sz w:val="12"/>
              </w:rPr>
            </w:pPr>
            <w:r>
              <w:rPr>
                <w:color w:val="231F20"/>
                <w:sz w:val="12"/>
              </w:rPr>
              <w:t>PHYS 2133, Survey of Physics for Health Professions</w:t>
            </w:r>
          </w:p>
        </w:tc>
        <w:tc>
          <w:tcPr>
            <w:tcW w:w="945" w:type="dxa"/>
          </w:tcPr>
          <w:p w14:paraId="0A4DAA9C" w14:textId="77777777" w:rsidR="00925859" w:rsidRDefault="00925859" w:rsidP="005354CB">
            <w:pPr>
              <w:pStyle w:val="TableParagraph"/>
              <w:ind w:left="165" w:right="165"/>
              <w:jc w:val="center"/>
              <w:rPr>
                <w:b/>
                <w:sz w:val="12"/>
              </w:rPr>
            </w:pPr>
            <w:r>
              <w:rPr>
                <w:b/>
                <w:color w:val="231F20"/>
                <w:sz w:val="12"/>
              </w:rPr>
              <w:t>3-4</w:t>
            </w:r>
          </w:p>
        </w:tc>
      </w:tr>
      <w:tr w:rsidR="00925859" w14:paraId="0FC48D68" w14:textId="77777777" w:rsidTr="00925859">
        <w:trPr>
          <w:trHeight w:hRule="exact" w:val="276"/>
          <w:jc w:val="center"/>
        </w:trPr>
        <w:tc>
          <w:tcPr>
            <w:tcW w:w="5263" w:type="dxa"/>
            <w:shd w:val="clear" w:color="auto" w:fill="BCBEC0"/>
          </w:tcPr>
          <w:p w14:paraId="16B07553" w14:textId="77777777" w:rsidR="00925859" w:rsidRDefault="00925859" w:rsidP="005354CB">
            <w:pPr>
              <w:pStyle w:val="TableParagraph"/>
              <w:spacing w:before="36"/>
              <w:ind w:left="70"/>
              <w:rPr>
                <w:b/>
                <w:sz w:val="16"/>
              </w:rPr>
            </w:pPr>
            <w:r>
              <w:rPr>
                <w:b/>
                <w:color w:val="231F20"/>
                <w:sz w:val="16"/>
              </w:rPr>
              <w:t>Major Requirements:</w:t>
            </w:r>
          </w:p>
        </w:tc>
        <w:tc>
          <w:tcPr>
            <w:tcW w:w="945" w:type="dxa"/>
            <w:shd w:val="clear" w:color="auto" w:fill="BCBEC0"/>
          </w:tcPr>
          <w:p w14:paraId="0A91A070" w14:textId="77777777" w:rsidR="00925859" w:rsidRDefault="00925859" w:rsidP="005354CB">
            <w:pPr>
              <w:pStyle w:val="TableParagraph"/>
              <w:ind w:left="165" w:right="165"/>
              <w:jc w:val="center"/>
              <w:rPr>
                <w:b/>
                <w:sz w:val="12"/>
              </w:rPr>
            </w:pPr>
            <w:r>
              <w:rPr>
                <w:b/>
                <w:color w:val="231F20"/>
                <w:sz w:val="12"/>
              </w:rPr>
              <w:t>Sem. Hrs.</w:t>
            </w:r>
          </w:p>
        </w:tc>
      </w:tr>
      <w:tr w:rsidR="00925859" w14:paraId="63E9607A" w14:textId="77777777" w:rsidTr="00925859">
        <w:trPr>
          <w:trHeight w:hRule="exact" w:val="251"/>
          <w:jc w:val="center"/>
        </w:trPr>
        <w:tc>
          <w:tcPr>
            <w:tcW w:w="5263" w:type="dxa"/>
          </w:tcPr>
          <w:p w14:paraId="02718269" w14:textId="77777777" w:rsidR="00925859" w:rsidRPr="00E204F2" w:rsidRDefault="00925859" w:rsidP="005354CB">
            <w:pPr>
              <w:pStyle w:val="TableParagraph"/>
              <w:rPr>
                <w:strike/>
                <w:color w:val="FF0000"/>
                <w:sz w:val="12"/>
              </w:rPr>
            </w:pPr>
            <w:r w:rsidRPr="00E204F2">
              <w:rPr>
                <w:strike/>
                <w:color w:val="FF0000"/>
                <w:sz w:val="12"/>
              </w:rPr>
              <w:t>PTA 2116, Patient Care Fundamentals</w:t>
            </w:r>
          </w:p>
        </w:tc>
        <w:tc>
          <w:tcPr>
            <w:tcW w:w="945" w:type="dxa"/>
          </w:tcPr>
          <w:p w14:paraId="57A4AF63" w14:textId="77777777" w:rsidR="00925859" w:rsidRPr="00E204F2" w:rsidRDefault="00925859" w:rsidP="005354CB">
            <w:pPr>
              <w:pStyle w:val="TableParagraph"/>
              <w:ind w:left="0"/>
              <w:jc w:val="center"/>
              <w:rPr>
                <w:strike/>
                <w:color w:val="FF0000"/>
                <w:sz w:val="12"/>
              </w:rPr>
            </w:pPr>
            <w:r w:rsidRPr="00E204F2">
              <w:rPr>
                <w:strike/>
                <w:color w:val="FF0000"/>
                <w:w w:val="99"/>
                <w:sz w:val="12"/>
              </w:rPr>
              <w:t>6</w:t>
            </w:r>
          </w:p>
        </w:tc>
      </w:tr>
      <w:tr w:rsidR="00925859" w14:paraId="1633865B" w14:textId="77777777" w:rsidTr="00925859">
        <w:trPr>
          <w:trHeight w:hRule="exact" w:val="251"/>
          <w:jc w:val="center"/>
        </w:trPr>
        <w:tc>
          <w:tcPr>
            <w:tcW w:w="5263" w:type="dxa"/>
          </w:tcPr>
          <w:p w14:paraId="0B270E4D" w14:textId="77777777" w:rsidR="00925859" w:rsidRDefault="00925859" w:rsidP="005354CB">
            <w:pPr>
              <w:pStyle w:val="TableParagraph"/>
              <w:rPr>
                <w:sz w:val="12"/>
              </w:rPr>
            </w:pPr>
            <w:r>
              <w:rPr>
                <w:color w:val="231F20"/>
                <w:sz w:val="12"/>
              </w:rPr>
              <w:t>PTA 2126, Movement Science</w:t>
            </w:r>
          </w:p>
        </w:tc>
        <w:tc>
          <w:tcPr>
            <w:tcW w:w="945" w:type="dxa"/>
          </w:tcPr>
          <w:p w14:paraId="745C5B9D" w14:textId="77777777" w:rsidR="00925859" w:rsidRDefault="00925859" w:rsidP="005354CB">
            <w:pPr>
              <w:pStyle w:val="TableParagraph"/>
              <w:ind w:left="0"/>
              <w:jc w:val="center"/>
              <w:rPr>
                <w:sz w:val="12"/>
              </w:rPr>
            </w:pPr>
            <w:r>
              <w:rPr>
                <w:color w:val="231F20"/>
                <w:w w:val="99"/>
                <w:sz w:val="12"/>
              </w:rPr>
              <w:t>6</w:t>
            </w:r>
          </w:p>
        </w:tc>
      </w:tr>
      <w:tr w:rsidR="00925859" w14:paraId="75E9D1B1" w14:textId="77777777" w:rsidTr="00925859">
        <w:trPr>
          <w:trHeight w:hRule="exact" w:val="251"/>
          <w:jc w:val="center"/>
        </w:trPr>
        <w:tc>
          <w:tcPr>
            <w:tcW w:w="5263" w:type="dxa"/>
          </w:tcPr>
          <w:p w14:paraId="51B60F53" w14:textId="77777777" w:rsidR="00925859" w:rsidRDefault="00925859" w:rsidP="005354CB">
            <w:pPr>
              <w:pStyle w:val="TableParagraph"/>
              <w:rPr>
                <w:sz w:val="12"/>
              </w:rPr>
            </w:pPr>
            <w:r>
              <w:rPr>
                <w:color w:val="231F20"/>
                <w:sz w:val="12"/>
              </w:rPr>
              <w:t>PTA 2213, Musculoskeletal PT</w:t>
            </w:r>
          </w:p>
        </w:tc>
        <w:tc>
          <w:tcPr>
            <w:tcW w:w="945" w:type="dxa"/>
          </w:tcPr>
          <w:p w14:paraId="5076BAD1" w14:textId="77777777" w:rsidR="00925859" w:rsidRDefault="00925859" w:rsidP="005354CB">
            <w:pPr>
              <w:pStyle w:val="TableParagraph"/>
              <w:ind w:left="0"/>
              <w:jc w:val="center"/>
              <w:rPr>
                <w:sz w:val="12"/>
              </w:rPr>
            </w:pPr>
            <w:r>
              <w:rPr>
                <w:color w:val="231F20"/>
                <w:w w:val="99"/>
                <w:sz w:val="12"/>
              </w:rPr>
              <w:t>3</w:t>
            </w:r>
          </w:p>
        </w:tc>
      </w:tr>
      <w:tr w:rsidR="00925859" w14:paraId="45D6665D" w14:textId="77777777" w:rsidTr="00925859">
        <w:trPr>
          <w:trHeight w:hRule="exact" w:val="251"/>
          <w:jc w:val="center"/>
        </w:trPr>
        <w:tc>
          <w:tcPr>
            <w:tcW w:w="5263" w:type="dxa"/>
          </w:tcPr>
          <w:p w14:paraId="261E777A" w14:textId="77777777" w:rsidR="00925859" w:rsidRDefault="00925859" w:rsidP="005354CB">
            <w:pPr>
              <w:pStyle w:val="TableParagraph"/>
              <w:rPr>
                <w:sz w:val="12"/>
              </w:rPr>
            </w:pPr>
            <w:r>
              <w:rPr>
                <w:color w:val="231F20"/>
                <w:sz w:val="12"/>
              </w:rPr>
              <w:t>PTA 2223, Physical Agents and Massage</w:t>
            </w:r>
          </w:p>
        </w:tc>
        <w:tc>
          <w:tcPr>
            <w:tcW w:w="945" w:type="dxa"/>
          </w:tcPr>
          <w:p w14:paraId="79DA46AD" w14:textId="77777777" w:rsidR="00925859" w:rsidRDefault="00925859" w:rsidP="005354CB">
            <w:pPr>
              <w:pStyle w:val="TableParagraph"/>
              <w:ind w:left="0"/>
              <w:jc w:val="center"/>
              <w:rPr>
                <w:sz w:val="12"/>
              </w:rPr>
            </w:pPr>
            <w:r>
              <w:rPr>
                <w:color w:val="231F20"/>
                <w:w w:val="99"/>
                <w:sz w:val="12"/>
              </w:rPr>
              <w:t>3</w:t>
            </w:r>
          </w:p>
        </w:tc>
      </w:tr>
      <w:tr w:rsidR="00925859" w14:paraId="20C64D41" w14:textId="77777777" w:rsidTr="00925859">
        <w:trPr>
          <w:trHeight w:hRule="exact" w:val="251"/>
          <w:jc w:val="center"/>
        </w:trPr>
        <w:tc>
          <w:tcPr>
            <w:tcW w:w="5263" w:type="dxa"/>
          </w:tcPr>
          <w:p w14:paraId="4D21E004" w14:textId="77777777" w:rsidR="00925859" w:rsidRDefault="00925859" w:rsidP="005354CB">
            <w:pPr>
              <w:pStyle w:val="TableParagraph"/>
              <w:rPr>
                <w:sz w:val="12"/>
              </w:rPr>
            </w:pPr>
            <w:r>
              <w:rPr>
                <w:color w:val="231F20"/>
                <w:sz w:val="12"/>
              </w:rPr>
              <w:t>PTA 2233, Neuromuscular PT I</w:t>
            </w:r>
          </w:p>
        </w:tc>
        <w:tc>
          <w:tcPr>
            <w:tcW w:w="945" w:type="dxa"/>
          </w:tcPr>
          <w:p w14:paraId="279BD850" w14:textId="77777777" w:rsidR="00925859" w:rsidRDefault="00925859" w:rsidP="005354CB">
            <w:pPr>
              <w:pStyle w:val="TableParagraph"/>
              <w:ind w:left="0"/>
              <w:jc w:val="center"/>
              <w:rPr>
                <w:sz w:val="12"/>
              </w:rPr>
            </w:pPr>
            <w:r>
              <w:rPr>
                <w:color w:val="231F20"/>
                <w:w w:val="99"/>
                <w:sz w:val="12"/>
              </w:rPr>
              <w:t>3</w:t>
            </w:r>
          </w:p>
        </w:tc>
      </w:tr>
      <w:tr w:rsidR="00925859" w14:paraId="7B8759B9" w14:textId="77777777" w:rsidTr="00925859">
        <w:trPr>
          <w:trHeight w:hRule="exact" w:val="251"/>
          <w:jc w:val="center"/>
        </w:trPr>
        <w:tc>
          <w:tcPr>
            <w:tcW w:w="5263" w:type="dxa"/>
          </w:tcPr>
          <w:p w14:paraId="728E886F" w14:textId="77777777" w:rsidR="00925859" w:rsidRDefault="00925859" w:rsidP="005354CB">
            <w:pPr>
              <w:pStyle w:val="TableParagraph"/>
              <w:rPr>
                <w:sz w:val="12"/>
              </w:rPr>
            </w:pPr>
            <w:r>
              <w:rPr>
                <w:color w:val="231F20"/>
                <w:sz w:val="12"/>
              </w:rPr>
              <w:t>PTA 2252, Clinical Education I</w:t>
            </w:r>
          </w:p>
        </w:tc>
        <w:tc>
          <w:tcPr>
            <w:tcW w:w="945" w:type="dxa"/>
          </w:tcPr>
          <w:p w14:paraId="6114F1A6" w14:textId="77777777" w:rsidR="00925859" w:rsidRDefault="00925859" w:rsidP="005354CB">
            <w:pPr>
              <w:pStyle w:val="TableParagraph"/>
              <w:ind w:left="0"/>
              <w:jc w:val="center"/>
              <w:rPr>
                <w:sz w:val="12"/>
              </w:rPr>
            </w:pPr>
            <w:r>
              <w:rPr>
                <w:color w:val="231F20"/>
                <w:w w:val="99"/>
                <w:sz w:val="12"/>
              </w:rPr>
              <w:t>2</w:t>
            </w:r>
          </w:p>
        </w:tc>
      </w:tr>
      <w:tr w:rsidR="00925859" w14:paraId="00D8F95B" w14:textId="77777777" w:rsidTr="00925859">
        <w:trPr>
          <w:trHeight w:hRule="exact" w:val="251"/>
          <w:jc w:val="center"/>
        </w:trPr>
        <w:tc>
          <w:tcPr>
            <w:tcW w:w="5263" w:type="dxa"/>
          </w:tcPr>
          <w:p w14:paraId="128A080B" w14:textId="77777777" w:rsidR="00925859" w:rsidRDefault="00925859" w:rsidP="005354CB">
            <w:pPr>
              <w:pStyle w:val="TableParagraph"/>
              <w:rPr>
                <w:sz w:val="12"/>
              </w:rPr>
            </w:pPr>
            <w:r>
              <w:rPr>
                <w:color w:val="231F20"/>
                <w:sz w:val="12"/>
              </w:rPr>
              <w:t>PTA 2263, Pathophysiological Conditions</w:t>
            </w:r>
          </w:p>
        </w:tc>
        <w:tc>
          <w:tcPr>
            <w:tcW w:w="945" w:type="dxa"/>
          </w:tcPr>
          <w:p w14:paraId="54634EF5" w14:textId="77777777" w:rsidR="00925859" w:rsidRDefault="00925859" w:rsidP="005354CB">
            <w:pPr>
              <w:pStyle w:val="TableParagraph"/>
              <w:ind w:left="0"/>
              <w:jc w:val="center"/>
              <w:rPr>
                <w:sz w:val="12"/>
              </w:rPr>
            </w:pPr>
            <w:r>
              <w:rPr>
                <w:color w:val="231F20"/>
                <w:w w:val="99"/>
                <w:sz w:val="12"/>
              </w:rPr>
              <w:t>3</w:t>
            </w:r>
          </w:p>
        </w:tc>
      </w:tr>
      <w:tr w:rsidR="00925859" w14:paraId="616BEB67" w14:textId="77777777" w:rsidTr="00925859">
        <w:trPr>
          <w:trHeight w:hRule="exact" w:val="251"/>
          <w:jc w:val="center"/>
        </w:trPr>
        <w:tc>
          <w:tcPr>
            <w:tcW w:w="5263" w:type="dxa"/>
          </w:tcPr>
          <w:p w14:paraId="1EE2BE33" w14:textId="77777777" w:rsidR="00925859" w:rsidRDefault="00925859" w:rsidP="005354CB">
            <w:pPr>
              <w:pStyle w:val="TableParagraph"/>
              <w:rPr>
                <w:sz w:val="12"/>
              </w:rPr>
            </w:pPr>
            <w:r>
              <w:rPr>
                <w:color w:val="231F20"/>
                <w:sz w:val="12"/>
              </w:rPr>
              <w:lastRenderedPageBreak/>
              <w:t>PTA 2303, Neuromuscular PT II</w:t>
            </w:r>
          </w:p>
        </w:tc>
        <w:tc>
          <w:tcPr>
            <w:tcW w:w="945" w:type="dxa"/>
          </w:tcPr>
          <w:p w14:paraId="7BA76F76" w14:textId="77777777" w:rsidR="00925859" w:rsidRDefault="00925859" w:rsidP="005354CB">
            <w:pPr>
              <w:pStyle w:val="TableParagraph"/>
              <w:ind w:left="0"/>
              <w:jc w:val="center"/>
              <w:rPr>
                <w:sz w:val="12"/>
              </w:rPr>
            </w:pPr>
            <w:r>
              <w:rPr>
                <w:color w:val="231F20"/>
                <w:w w:val="99"/>
                <w:sz w:val="12"/>
              </w:rPr>
              <w:t>3</w:t>
            </w:r>
          </w:p>
        </w:tc>
      </w:tr>
      <w:tr w:rsidR="00925859" w14:paraId="2B7A2F74" w14:textId="77777777" w:rsidTr="00925859">
        <w:trPr>
          <w:trHeight w:hRule="exact" w:val="251"/>
          <w:jc w:val="center"/>
        </w:trPr>
        <w:tc>
          <w:tcPr>
            <w:tcW w:w="5263" w:type="dxa"/>
          </w:tcPr>
          <w:p w14:paraId="0432B573" w14:textId="77777777" w:rsidR="00925859" w:rsidRDefault="00925859" w:rsidP="005354CB">
            <w:pPr>
              <w:pStyle w:val="TableParagraph"/>
              <w:rPr>
                <w:sz w:val="12"/>
              </w:rPr>
            </w:pPr>
            <w:r>
              <w:rPr>
                <w:color w:val="231F20"/>
                <w:sz w:val="12"/>
              </w:rPr>
              <w:t>PTA 2323, Seminar</w:t>
            </w:r>
          </w:p>
        </w:tc>
        <w:tc>
          <w:tcPr>
            <w:tcW w:w="945" w:type="dxa"/>
          </w:tcPr>
          <w:p w14:paraId="2867A6E4" w14:textId="77777777" w:rsidR="00925859" w:rsidRDefault="00925859" w:rsidP="005354CB">
            <w:pPr>
              <w:pStyle w:val="TableParagraph"/>
              <w:ind w:left="0"/>
              <w:jc w:val="center"/>
              <w:rPr>
                <w:sz w:val="12"/>
              </w:rPr>
            </w:pPr>
            <w:r>
              <w:rPr>
                <w:color w:val="231F20"/>
                <w:w w:val="99"/>
                <w:sz w:val="12"/>
              </w:rPr>
              <w:t>3</w:t>
            </w:r>
          </w:p>
        </w:tc>
      </w:tr>
      <w:tr w:rsidR="00925859" w14:paraId="58FC31A3" w14:textId="77777777" w:rsidTr="00925859">
        <w:trPr>
          <w:trHeight w:hRule="exact" w:val="251"/>
          <w:jc w:val="center"/>
        </w:trPr>
        <w:tc>
          <w:tcPr>
            <w:tcW w:w="5263" w:type="dxa"/>
          </w:tcPr>
          <w:p w14:paraId="097B3894" w14:textId="77777777" w:rsidR="00925859" w:rsidRDefault="00925859" w:rsidP="005354CB">
            <w:pPr>
              <w:pStyle w:val="TableParagraph"/>
              <w:rPr>
                <w:sz w:val="12"/>
              </w:rPr>
            </w:pPr>
            <w:r>
              <w:rPr>
                <w:color w:val="231F20"/>
                <w:sz w:val="12"/>
              </w:rPr>
              <w:t>PTA 2333, Clinical Education II</w:t>
            </w:r>
          </w:p>
        </w:tc>
        <w:tc>
          <w:tcPr>
            <w:tcW w:w="945" w:type="dxa"/>
          </w:tcPr>
          <w:p w14:paraId="57364B86" w14:textId="77777777" w:rsidR="00925859" w:rsidRDefault="00925859" w:rsidP="005354CB">
            <w:pPr>
              <w:pStyle w:val="TableParagraph"/>
              <w:ind w:left="0"/>
              <w:jc w:val="center"/>
              <w:rPr>
                <w:sz w:val="12"/>
              </w:rPr>
            </w:pPr>
            <w:r>
              <w:rPr>
                <w:color w:val="231F20"/>
                <w:w w:val="99"/>
                <w:sz w:val="12"/>
              </w:rPr>
              <w:t>3</w:t>
            </w:r>
          </w:p>
        </w:tc>
      </w:tr>
      <w:tr w:rsidR="00925859" w14:paraId="0CAE425A" w14:textId="77777777" w:rsidTr="00925859">
        <w:trPr>
          <w:trHeight w:hRule="exact" w:val="251"/>
          <w:jc w:val="center"/>
        </w:trPr>
        <w:tc>
          <w:tcPr>
            <w:tcW w:w="5263" w:type="dxa"/>
          </w:tcPr>
          <w:p w14:paraId="5E0931E0" w14:textId="77777777" w:rsidR="00925859" w:rsidRDefault="00925859" w:rsidP="005354CB">
            <w:pPr>
              <w:pStyle w:val="TableParagraph"/>
              <w:rPr>
                <w:sz w:val="12"/>
              </w:rPr>
            </w:pPr>
            <w:r>
              <w:rPr>
                <w:color w:val="231F20"/>
                <w:sz w:val="12"/>
              </w:rPr>
              <w:t>PTA 2343, Clinical Education III</w:t>
            </w:r>
          </w:p>
        </w:tc>
        <w:tc>
          <w:tcPr>
            <w:tcW w:w="945" w:type="dxa"/>
          </w:tcPr>
          <w:p w14:paraId="21CB3B4A" w14:textId="77777777" w:rsidR="00925859" w:rsidRDefault="00925859" w:rsidP="005354CB">
            <w:pPr>
              <w:pStyle w:val="TableParagraph"/>
              <w:ind w:left="0"/>
              <w:jc w:val="center"/>
              <w:rPr>
                <w:sz w:val="12"/>
              </w:rPr>
            </w:pPr>
            <w:r>
              <w:rPr>
                <w:color w:val="231F20"/>
                <w:w w:val="99"/>
                <w:sz w:val="12"/>
              </w:rPr>
              <w:t>3</w:t>
            </w:r>
          </w:p>
        </w:tc>
      </w:tr>
      <w:tr w:rsidR="00925859" w14:paraId="54FDD2BA" w14:textId="77777777" w:rsidTr="00925859">
        <w:trPr>
          <w:trHeight w:hRule="exact" w:val="247"/>
          <w:jc w:val="center"/>
        </w:trPr>
        <w:tc>
          <w:tcPr>
            <w:tcW w:w="5263" w:type="dxa"/>
          </w:tcPr>
          <w:p w14:paraId="14344094" w14:textId="77777777" w:rsidR="00925859" w:rsidRDefault="00925859" w:rsidP="005354CB">
            <w:pPr>
              <w:pStyle w:val="TableParagraph"/>
              <w:ind w:left="70"/>
              <w:rPr>
                <w:b/>
                <w:sz w:val="12"/>
              </w:rPr>
            </w:pPr>
            <w:r>
              <w:rPr>
                <w:b/>
                <w:color w:val="231F20"/>
                <w:sz w:val="12"/>
              </w:rPr>
              <w:t>Sub-total</w:t>
            </w:r>
          </w:p>
        </w:tc>
        <w:tc>
          <w:tcPr>
            <w:tcW w:w="945" w:type="dxa"/>
          </w:tcPr>
          <w:p w14:paraId="339E24FD" w14:textId="77777777" w:rsidR="00925859" w:rsidRDefault="00925859" w:rsidP="005354CB">
            <w:pPr>
              <w:pStyle w:val="TableParagraph"/>
              <w:ind w:left="165" w:right="165"/>
              <w:jc w:val="center"/>
              <w:rPr>
                <w:b/>
                <w:sz w:val="12"/>
              </w:rPr>
            </w:pPr>
            <w:r>
              <w:rPr>
                <w:b/>
                <w:color w:val="231F20"/>
                <w:sz w:val="12"/>
              </w:rPr>
              <w:t>38</w:t>
            </w:r>
          </w:p>
        </w:tc>
      </w:tr>
      <w:tr w:rsidR="00925859" w14:paraId="45F774C4" w14:textId="77777777" w:rsidTr="00925859">
        <w:trPr>
          <w:trHeight w:hRule="exact" w:val="276"/>
          <w:jc w:val="center"/>
        </w:trPr>
        <w:tc>
          <w:tcPr>
            <w:tcW w:w="5263" w:type="dxa"/>
            <w:shd w:val="clear" w:color="auto" w:fill="BCBEC0"/>
          </w:tcPr>
          <w:p w14:paraId="288A1B17" w14:textId="77777777" w:rsidR="00925859" w:rsidRDefault="00925859" w:rsidP="005354CB">
            <w:pPr>
              <w:pStyle w:val="TableParagraph"/>
              <w:spacing w:before="36"/>
              <w:ind w:left="70"/>
              <w:rPr>
                <w:b/>
                <w:sz w:val="16"/>
              </w:rPr>
            </w:pPr>
            <w:r>
              <w:rPr>
                <w:b/>
                <w:color w:val="231F20"/>
                <w:sz w:val="16"/>
              </w:rPr>
              <w:t>Total Required Hours:</w:t>
            </w:r>
          </w:p>
        </w:tc>
        <w:tc>
          <w:tcPr>
            <w:tcW w:w="945" w:type="dxa"/>
            <w:shd w:val="clear" w:color="auto" w:fill="BCBEC0"/>
          </w:tcPr>
          <w:p w14:paraId="553DFBF3" w14:textId="77777777" w:rsidR="00925859" w:rsidRDefault="00925859" w:rsidP="005354CB">
            <w:pPr>
              <w:pStyle w:val="TableParagraph"/>
              <w:spacing w:before="36"/>
              <w:ind w:left="165" w:right="165"/>
              <w:jc w:val="center"/>
              <w:rPr>
                <w:b/>
                <w:sz w:val="16"/>
              </w:rPr>
            </w:pPr>
            <w:r>
              <w:rPr>
                <w:b/>
                <w:color w:val="231F20"/>
                <w:sz w:val="16"/>
              </w:rPr>
              <w:t>63-64</w:t>
            </w:r>
          </w:p>
        </w:tc>
      </w:tr>
    </w:tbl>
    <w:p w14:paraId="414754BA" w14:textId="77777777" w:rsidR="00925859" w:rsidRDefault="00925859" w:rsidP="00925859"/>
    <w:p w14:paraId="688A2F05" w14:textId="77777777" w:rsidR="00925859" w:rsidRPr="002F559E" w:rsidRDefault="002F559E" w:rsidP="002F559E">
      <w:pPr>
        <w:rPr>
          <w:rFonts w:asciiTheme="majorHAnsi" w:hAnsiTheme="majorHAnsi" w:cs="Arial"/>
          <w:sz w:val="18"/>
          <w:szCs w:val="18"/>
        </w:rPr>
      </w:pPr>
      <w:r>
        <w:rPr>
          <w:rFonts w:asciiTheme="majorHAnsi" w:hAnsiTheme="majorHAnsi" w:cs="Arial"/>
          <w:sz w:val="18"/>
          <w:szCs w:val="18"/>
        </w:rPr>
        <w:t>(2019-2020 Undergrad Bulletin Page 543)</w:t>
      </w:r>
    </w:p>
    <w:p w14:paraId="183ACFA6" w14:textId="77777777" w:rsidR="00925859" w:rsidRDefault="00925859" w:rsidP="00925859">
      <w:pPr>
        <w:spacing w:before="1"/>
        <w:ind w:left="100"/>
        <w:rPr>
          <w:rFonts w:ascii="Book Antiqua"/>
          <w:b/>
          <w:sz w:val="24"/>
        </w:rPr>
      </w:pPr>
      <w:r>
        <w:rPr>
          <w:rFonts w:ascii="Book Antiqua"/>
          <w:b/>
          <w:color w:val="231F20"/>
          <w:sz w:val="24"/>
        </w:rPr>
        <w:t>Physical Therapist Assistant (PTA)</w:t>
      </w:r>
    </w:p>
    <w:p w14:paraId="233CDE4F" w14:textId="77777777" w:rsidR="00925859" w:rsidRDefault="00925859" w:rsidP="00812D96">
      <w:r>
        <w:rPr>
          <w:b/>
          <w:spacing w:val="-4"/>
        </w:rPr>
        <w:t xml:space="preserve">PTA </w:t>
      </w:r>
      <w:r>
        <w:rPr>
          <w:b/>
        </w:rPr>
        <w:t>1013. Making Connections in Rehab Services</w:t>
      </w:r>
      <w:r>
        <w:rPr>
          <w:b/>
          <w:spacing w:val="35"/>
        </w:rPr>
        <w:t xml:space="preserve"> </w:t>
      </w:r>
      <w:r>
        <w:t>Introduction to the nature of university edu- cation</w:t>
      </w:r>
      <w:r>
        <w:rPr>
          <w:spacing w:val="-8"/>
        </w:rPr>
        <w:t xml:space="preserve"> </w:t>
      </w:r>
      <w:r>
        <w:t>and</w:t>
      </w:r>
      <w:r>
        <w:rPr>
          <w:spacing w:val="-8"/>
        </w:rPr>
        <w:t xml:space="preserve"> </w:t>
      </w:r>
      <w:r>
        <w:t>orientation</w:t>
      </w:r>
      <w:r>
        <w:rPr>
          <w:spacing w:val="-8"/>
        </w:rPr>
        <w:t xml:space="preserve"> </w:t>
      </w:r>
      <w:r>
        <w:t>to</w:t>
      </w:r>
      <w:r>
        <w:rPr>
          <w:spacing w:val="-8"/>
        </w:rPr>
        <w:t xml:space="preserve"> </w:t>
      </w:r>
      <w:r>
        <w:t>the</w:t>
      </w:r>
      <w:r>
        <w:rPr>
          <w:spacing w:val="-8"/>
        </w:rPr>
        <w:t xml:space="preserve"> </w:t>
      </w:r>
      <w:r>
        <w:t>functions</w:t>
      </w:r>
      <w:r>
        <w:rPr>
          <w:spacing w:val="-8"/>
        </w:rPr>
        <w:t xml:space="preserve"> </w:t>
      </w:r>
      <w:r>
        <w:t>and</w:t>
      </w:r>
      <w:r>
        <w:rPr>
          <w:spacing w:val="-8"/>
        </w:rPr>
        <w:t xml:space="preserve"> </w:t>
      </w:r>
      <w:r>
        <w:t>resources</w:t>
      </w:r>
      <w:r>
        <w:rPr>
          <w:spacing w:val="-8"/>
        </w:rPr>
        <w:t xml:space="preserve"> </w:t>
      </w:r>
      <w:r>
        <w:t>of</w:t>
      </w:r>
      <w:r>
        <w:rPr>
          <w:spacing w:val="-8"/>
        </w:rPr>
        <w:t xml:space="preserve"> </w:t>
      </w:r>
      <w:r>
        <w:t>the</w:t>
      </w:r>
      <w:r>
        <w:rPr>
          <w:spacing w:val="-8"/>
        </w:rPr>
        <w:t xml:space="preserve"> </w:t>
      </w:r>
      <w:r>
        <w:t>university.</w:t>
      </w:r>
      <w:r>
        <w:rPr>
          <w:spacing w:val="26"/>
        </w:rPr>
        <w:t xml:space="preserve"> </w:t>
      </w:r>
      <w:r>
        <w:t>This</w:t>
      </w:r>
      <w:r>
        <w:rPr>
          <w:spacing w:val="-8"/>
        </w:rPr>
        <w:t xml:space="preserve"> </w:t>
      </w:r>
      <w:r>
        <w:t>section</w:t>
      </w:r>
      <w:r>
        <w:rPr>
          <w:spacing w:val="-8"/>
        </w:rPr>
        <w:t xml:space="preserve"> </w:t>
      </w:r>
      <w:r>
        <w:t>is</w:t>
      </w:r>
      <w:r>
        <w:rPr>
          <w:spacing w:val="-8"/>
        </w:rPr>
        <w:t xml:space="preserve"> </w:t>
      </w:r>
      <w:r>
        <w:t>designed</w:t>
      </w:r>
      <w:r>
        <w:rPr>
          <w:spacing w:val="-8"/>
        </w:rPr>
        <w:t xml:space="preserve"> </w:t>
      </w:r>
      <w:r>
        <w:t>for students</w:t>
      </w:r>
      <w:r>
        <w:rPr>
          <w:spacing w:val="-10"/>
        </w:rPr>
        <w:t xml:space="preserve"> </w:t>
      </w:r>
      <w:r>
        <w:t>preparing</w:t>
      </w:r>
      <w:r>
        <w:rPr>
          <w:spacing w:val="-9"/>
        </w:rPr>
        <w:t xml:space="preserve"> </w:t>
      </w:r>
      <w:r>
        <w:t>for</w:t>
      </w:r>
      <w:r>
        <w:rPr>
          <w:spacing w:val="-10"/>
        </w:rPr>
        <w:t xml:space="preserve"> </w:t>
      </w:r>
      <w:r>
        <w:t>physical</w:t>
      </w:r>
      <w:r>
        <w:rPr>
          <w:spacing w:val="-10"/>
        </w:rPr>
        <w:t xml:space="preserve"> </w:t>
      </w:r>
      <w:r>
        <w:t>therapist</w:t>
      </w:r>
      <w:r>
        <w:rPr>
          <w:spacing w:val="-10"/>
        </w:rPr>
        <w:t xml:space="preserve"> </w:t>
      </w:r>
      <w:r>
        <w:t>assistant</w:t>
      </w:r>
      <w:r>
        <w:rPr>
          <w:spacing w:val="-9"/>
        </w:rPr>
        <w:t xml:space="preserve"> </w:t>
      </w:r>
      <w:r>
        <w:t>or</w:t>
      </w:r>
      <w:r>
        <w:rPr>
          <w:spacing w:val="-10"/>
        </w:rPr>
        <w:t xml:space="preserve"> </w:t>
      </w:r>
      <w:r>
        <w:t>occupational</w:t>
      </w:r>
      <w:r>
        <w:rPr>
          <w:spacing w:val="-9"/>
        </w:rPr>
        <w:t xml:space="preserve"> </w:t>
      </w:r>
      <w:r>
        <w:t>therapist</w:t>
      </w:r>
      <w:r>
        <w:rPr>
          <w:spacing w:val="-10"/>
        </w:rPr>
        <w:t xml:space="preserve"> </w:t>
      </w:r>
      <w:r>
        <w:t>assistant</w:t>
      </w:r>
      <w:r>
        <w:rPr>
          <w:spacing w:val="-9"/>
        </w:rPr>
        <w:t xml:space="preserve"> </w:t>
      </w:r>
      <w:r>
        <w:t>professional education with a focus on the professions of physical and occupational therapy. Fall,</w:t>
      </w:r>
      <w:r>
        <w:rPr>
          <w:spacing w:val="-13"/>
        </w:rPr>
        <w:t xml:space="preserve"> </w:t>
      </w:r>
      <w:r>
        <w:t>Spring.</w:t>
      </w:r>
    </w:p>
    <w:p w14:paraId="71294FB8" w14:textId="77777777" w:rsidR="00925859" w:rsidRPr="00E204F2" w:rsidRDefault="00925859" w:rsidP="00812D96">
      <w:pPr>
        <w:rPr>
          <w:strike/>
          <w:color w:val="FF0000"/>
        </w:rPr>
      </w:pPr>
      <w:r w:rsidRPr="00E204F2">
        <w:rPr>
          <w:b/>
          <w:strike/>
          <w:color w:val="FF0000"/>
          <w:spacing w:val="-4"/>
        </w:rPr>
        <w:t xml:space="preserve">PTA </w:t>
      </w:r>
      <w:r w:rsidRPr="00E204F2">
        <w:rPr>
          <w:b/>
          <w:strike/>
          <w:color w:val="FF0000"/>
          <w:spacing w:val="-3"/>
        </w:rPr>
        <w:t xml:space="preserve">2116.         </w:t>
      </w:r>
      <w:r w:rsidRPr="00E204F2">
        <w:rPr>
          <w:b/>
          <w:strike/>
          <w:color w:val="FF0000"/>
        </w:rPr>
        <w:t>Patient</w:t>
      </w:r>
      <w:r w:rsidRPr="00E204F2">
        <w:rPr>
          <w:b/>
          <w:strike/>
          <w:color w:val="FF0000"/>
          <w:spacing w:val="6"/>
        </w:rPr>
        <w:t xml:space="preserve"> </w:t>
      </w:r>
      <w:r w:rsidRPr="00E204F2">
        <w:rPr>
          <w:b/>
          <w:strike/>
          <w:color w:val="FF0000"/>
        </w:rPr>
        <w:t>Care Fundamentals</w:t>
      </w:r>
      <w:r w:rsidRPr="00E204F2">
        <w:rPr>
          <w:b/>
          <w:strike/>
          <w:color w:val="FF0000"/>
        </w:rPr>
        <w:tab/>
      </w:r>
      <w:r w:rsidRPr="00E204F2">
        <w:rPr>
          <w:strike/>
          <w:color w:val="FF0000"/>
        </w:rPr>
        <w:t xml:space="preserve">Introduction to fundamentals of  </w:t>
      </w:r>
      <w:r w:rsidRPr="00E204F2">
        <w:rPr>
          <w:strike/>
          <w:color w:val="FF0000"/>
          <w:spacing w:val="13"/>
        </w:rPr>
        <w:t xml:space="preserve"> </w:t>
      </w:r>
      <w:r w:rsidRPr="00E204F2">
        <w:rPr>
          <w:strike/>
          <w:color w:val="FF0000"/>
        </w:rPr>
        <w:t>physical</w:t>
      </w:r>
      <w:r w:rsidRPr="00E204F2">
        <w:rPr>
          <w:strike/>
          <w:color w:val="FF0000"/>
          <w:spacing w:val="26"/>
        </w:rPr>
        <w:t xml:space="preserve"> </w:t>
      </w:r>
      <w:r w:rsidRPr="00E204F2">
        <w:rPr>
          <w:strike/>
          <w:color w:val="FF0000"/>
        </w:rPr>
        <w:t>therapy</w:t>
      </w:r>
      <w:r w:rsidRPr="00E204F2">
        <w:rPr>
          <w:strike/>
          <w:color w:val="FF0000"/>
          <w:w w:val="99"/>
        </w:rPr>
        <w:t xml:space="preserve"> </w:t>
      </w:r>
      <w:r w:rsidRPr="00E204F2">
        <w:rPr>
          <w:strike/>
          <w:color w:val="FF0000"/>
        </w:rPr>
        <w:t xml:space="preserve">patient care. </w:t>
      </w:r>
      <w:r w:rsidRPr="00E204F2">
        <w:rPr>
          <w:strike/>
          <w:color w:val="FF0000"/>
          <w:spacing w:val="-4"/>
        </w:rPr>
        <w:t xml:space="preserve">PTA </w:t>
      </w:r>
      <w:r w:rsidRPr="00E204F2">
        <w:rPr>
          <w:strike/>
          <w:color w:val="FF0000"/>
        </w:rPr>
        <w:t>courses are only open to students admitted to the professional program. Sum</w:t>
      </w:r>
      <w:r w:rsidRPr="00E204F2">
        <w:rPr>
          <w:strike/>
          <w:color w:val="FF0000"/>
          <w:spacing w:val="-3"/>
        </w:rPr>
        <w:t>mer.</w:t>
      </w:r>
    </w:p>
    <w:p w14:paraId="58E42992" w14:textId="77777777" w:rsidR="00925859" w:rsidRDefault="00925859" w:rsidP="00812D96">
      <w:r>
        <w:rPr>
          <w:b/>
          <w:spacing w:val="-4"/>
        </w:rPr>
        <w:t xml:space="preserve">PTA </w:t>
      </w:r>
      <w:r>
        <w:rPr>
          <w:b/>
        </w:rPr>
        <w:t xml:space="preserve">2126.    Movement Science   </w:t>
      </w:r>
      <w:r>
        <w:rPr>
          <w:b/>
          <w:spacing w:val="5"/>
        </w:rPr>
        <w:t xml:space="preserve"> </w:t>
      </w:r>
      <w:r>
        <w:t>Introduction to basic principles of musculoskeletal examination and</w:t>
      </w:r>
      <w:r>
        <w:rPr>
          <w:spacing w:val="-16"/>
        </w:rPr>
        <w:t xml:space="preserve"> </w:t>
      </w:r>
      <w:r>
        <w:t>evaluation</w:t>
      </w:r>
      <w:r>
        <w:rPr>
          <w:spacing w:val="-16"/>
        </w:rPr>
        <w:t xml:space="preserve"> </w:t>
      </w:r>
      <w:r>
        <w:t>of</w:t>
      </w:r>
      <w:r>
        <w:rPr>
          <w:spacing w:val="-16"/>
        </w:rPr>
        <w:t xml:space="preserve"> </w:t>
      </w:r>
      <w:r>
        <w:t>the</w:t>
      </w:r>
      <w:r>
        <w:rPr>
          <w:spacing w:val="-16"/>
        </w:rPr>
        <w:t xml:space="preserve"> </w:t>
      </w:r>
      <w:r>
        <w:t>human</w:t>
      </w:r>
      <w:r>
        <w:rPr>
          <w:spacing w:val="-16"/>
        </w:rPr>
        <w:t xml:space="preserve"> </w:t>
      </w:r>
      <w:r>
        <w:rPr>
          <w:spacing w:val="-3"/>
        </w:rPr>
        <w:t>body.</w:t>
      </w:r>
      <w:r>
        <w:rPr>
          <w:spacing w:val="15"/>
        </w:rPr>
        <w:t xml:space="preserve"> </w:t>
      </w:r>
      <w:r>
        <w:t>Students</w:t>
      </w:r>
      <w:r>
        <w:rPr>
          <w:spacing w:val="-16"/>
        </w:rPr>
        <w:t xml:space="preserve"> </w:t>
      </w:r>
      <w:r>
        <w:t>learn</w:t>
      </w:r>
      <w:r>
        <w:rPr>
          <w:spacing w:val="-16"/>
        </w:rPr>
        <w:t xml:space="preserve"> </w:t>
      </w:r>
      <w:r>
        <w:t>components</w:t>
      </w:r>
      <w:r>
        <w:rPr>
          <w:spacing w:val="-16"/>
        </w:rPr>
        <w:t xml:space="preserve"> </w:t>
      </w:r>
      <w:r>
        <w:t>of</w:t>
      </w:r>
      <w:r>
        <w:rPr>
          <w:spacing w:val="-16"/>
        </w:rPr>
        <w:t xml:space="preserve"> </w:t>
      </w:r>
      <w:r>
        <w:t>a</w:t>
      </w:r>
      <w:r>
        <w:rPr>
          <w:spacing w:val="-16"/>
        </w:rPr>
        <w:t xml:space="preserve"> </w:t>
      </w:r>
      <w:r>
        <w:t>patient</w:t>
      </w:r>
      <w:r>
        <w:rPr>
          <w:spacing w:val="-16"/>
        </w:rPr>
        <w:t xml:space="preserve"> </w:t>
      </w:r>
      <w:r>
        <w:t>history,</w:t>
      </w:r>
      <w:r>
        <w:rPr>
          <w:spacing w:val="-16"/>
        </w:rPr>
        <w:t xml:space="preserve"> </w:t>
      </w:r>
      <w:r>
        <w:t>systems</w:t>
      </w:r>
      <w:r>
        <w:rPr>
          <w:spacing w:val="-16"/>
        </w:rPr>
        <w:t xml:space="preserve"> </w:t>
      </w:r>
      <w:r>
        <w:t xml:space="preserve">review, observation and physical examination. Goniometry, muscle testing, sensory and reflex testing, functional assessment, special tests, palpation, posture analysis and gait analysis are covered. </w:t>
      </w:r>
      <w:r>
        <w:rPr>
          <w:spacing w:val="-4"/>
        </w:rPr>
        <w:t xml:space="preserve">PTA </w:t>
      </w:r>
      <w:r>
        <w:t>courses are only open to students admitted to the professional program.</w:t>
      </w:r>
      <w:r>
        <w:rPr>
          <w:spacing w:val="29"/>
        </w:rPr>
        <w:t xml:space="preserve"> </w:t>
      </w:r>
      <w:r>
        <w:t>Summer.</w:t>
      </w:r>
    </w:p>
    <w:p w14:paraId="441BBD40" w14:textId="77777777" w:rsidR="00925859" w:rsidRDefault="00925859" w:rsidP="00812D96">
      <w:r>
        <w:rPr>
          <w:b/>
          <w:spacing w:val="-4"/>
        </w:rPr>
        <w:t xml:space="preserve">PTA </w:t>
      </w:r>
      <w:r>
        <w:rPr>
          <w:b/>
        </w:rPr>
        <w:t xml:space="preserve">2213.        Musculoskeletal </w:t>
      </w:r>
      <w:r>
        <w:rPr>
          <w:b/>
          <w:spacing w:val="11"/>
        </w:rPr>
        <w:t xml:space="preserve"> </w:t>
      </w:r>
      <w:r>
        <w:rPr>
          <w:b/>
        </w:rPr>
        <w:t>Physical</w:t>
      </w:r>
      <w:r>
        <w:rPr>
          <w:b/>
          <w:spacing w:val="-1"/>
        </w:rPr>
        <w:t xml:space="preserve"> </w:t>
      </w:r>
      <w:r>
        <w:rPr>
          <w:b/>
        </w:rPr>
        <w:t>Therapy</w:t>
      </w:r>
      <w:r>
        <w:rPr>
          <w:b/>
        </w:rPr>
        <w:tab/>
      </w:r>
      <w:r>
        <w:t xml:space="preserve">Students review passive, active </w:t>
      </w:r>
      <w:r>
        <w:rPr>
          <w:spacing w:val="10"/>
        </w:rPr>
        <w:t xml:space="preserve"> </w:t>
      </w:r>
      <w:r>
        <w:t>and</w:t>
      </w:r>
      <w:r>
        <w:rPr>
          <w:spacing w:val="13"/>
        </w:rPr>
        <w:t xml:space="preserve"> </w:t>
      </w:r>
      <w:r>
        <w:t>ac-</w:t>
      </w:r>
      <w:r>
        <w:rPr>
          <w:w w:val="99"/>
        </w:rPr>
        <w:t xml:space="preserve"> </w:t>
      </w:r>
      <w:r>
        <w:t>tive assistive range of motion skills. Resistance exercise and the use of exercise equipment are practiced. Stretching and joint mobilization for specific diagnoses that are appropriate for the</w:t>
      </w:r>
      <w:r>
        <w:rPr>
          <w:spacing w:val="-25"/>
        </w:rPr>
        <w:t xml:space="preserve"> </w:t>
      </w:r>
      <w:r>
        <w:rPr>
          <w:spacing w:val="-4"/>
        </w:rPr>
        <w:t xml:space="preserve">PTA </w:t>
      </w:r>
      <w:r>
        <w:t xml:space="preserve">to perform are practiced. </w:t>
      </w:r>
      <w:r>
        <w:rPr>
          <w:spacing w:val="-4"/>
        </w:rPr>
        <w:t xml:space="preserve">PTA </w:t>
      </w:r>
      <w:r>
        <w:t>courses are only open to students admitted to the professional program.</w:t>
      </w:r>
      <w:r>
        <w:rPr>
          <w:spacing w:val="37"/>
        </w:rPr>
        <w:t xml:space="preserve"> </w:t>
      </w:r>
      <w:r>
        <w:t>Fall.</w:t>
      </w:r>
    </w:p>
    <w:p w14:paraId="773819B6" w14:textId="77777777" w:rsidR="00925859" w:rsidRDefault="00925859" w:rsidP="00812D96">
      <w:r>
        <w:rPr>
          <w:b/>
          <w:spacing w:val="-4"/>
        </w:rPr>
        <w:t xml:space="preserve">PTA </w:t>
      </w:r>
      <w:r>
        <w:rPr>
          <w:b/>
        </w:rPr>
        <w:t>2223.        Physical Agents and</w:t>
      </w:r>
      <w:r>
        <w:rPr>
          <w:b/>
          <w:spacing w:val="-1"/>
        </w:rPr>
        <w:t xml:space="preserve"> </w:t>
      </w:r>
      <w:r>
        <w:rPr>
          <w:b/>
        </w:rPr>
        <w:t>Massage</w:t>
      </w:r>
      <w:r>
        <w:rPr>
          <w:b/>
        </w:rPr>
        <w:tab/>
      </w:r>
      <w:r>
        <w:t>Basic principles and techniques</w:t>
      </w:r>
      <w:r>
        <w:rPr>
          <w:spacing w:val="43"/>
        </w:rPr>
        <w:t xml:space="preserve"> </w:t>
      </w:r>
      <w:r>
        <w:t>of</w:t>
      </w:r>
      <w:r>
        <w:rPr>
          <w:spacing w:val="10"/>
        </w:rPr>
        <w:t xml:space="preserve"> </w:t>
      </w:r>
      <w:r>
        <w:t>massage</w:t>
      </w:r>
      <w:r>
        <w:rPr>
          <w:w w:val="99"/>
        </w:rPr>
        <w:t xml:space="preserve"> </w:t>
      </w:r>
      <w:r>
        <w:t>and application of modalities are presented. An investigation into the risk factors and pathophysi- ological</w:t>
      </w:r>
      <w:r>
        <w:rPr>
          <w:spacing w:val="-8"/>
        </w:rPr>
        <w:t xml:space="preserve"> </w:t>
      </w:r>
      <w:r>
        <w:t>considerations</w:t>
      </w:r>
      <w:r>
        <w:rPr>
          <w:spacing w:val="-8"/>
        </w:rPr>
        <w:t xml:space="preserve"> </w:t>
      </w:r>
      <w:r>
        <w:t>associated</w:t>
      </w:r>
      <w:r>
        <w:rPr>
          <w:spacing w:val="-7"/>
        </w:rPr>
        <w:t xml:space="preserve"> </w:t>
      </w:r>
      <w:r>
        <w:t>with</w:t>
      </w:r>
      <w:r>
        <w:rPr>
          <w:spacing w:val="-8"/>
        </w:rPr>
        <w:t xml:space="preserve"> </w:t>
      </w:r>
      <w:r>
        <w:t>integumentary</w:t>
      </w:r>
      <w:r>
        <w:rPr>
          <w:spacing w:val="-7"/>
        </w:rPr>
        <w:t xml:space="preserve"> </w:t>
      </w:r>
      <w:r>
        <w:t>diseases</w:t>
      </w:r>
      <w:r>
        <w:rPr>
          <w:spacing w:val="-8"/>
        </w:rPr>
        <w:t xml:space="preserve"> </w:t>
      </w:r>
      <w:r>
        <w:t>and</w:t>
      </w:r>
      <w:r>
        <w:rPr>
          <w:spacing w:val="-8"/>
        </w:rPr>
        <w:t xml:space="preserve"> </w:t>
      </w:r>
      <w:r>
        <w:t>conditions</w:t>
      </w:r>
      <w:r>
        <w:rPr>
          <w:spacing w:val="-8"/>
        </w:rPr>
        <w:t xml:space="preserve"> </w:t>
      </w:r>
      <w:r>
        <w:t>as</w:t>
      </w:r>
      <w:r>
        <w:rPr>
          <w:spacing w:val="-8"/>
        </w:rPr>
        <w:t xml:space="preserve"> </w:t>
      </w:r>
      <w:r>
        <w:t>well</w:t>
      </w:r>
      <w:r>
        <w:rPr>
          <w:spacing w:val="-8"/>
        </w:rPr>
        <w:t xml:space="preserve"> </w:t>
      </w:r>
      <w:r>
        <w:t>as</w:t>
      </w:r>
      <w:r>
        <w:rPr>
          <w:spacing w:val="-8"/>
        </w:rPr>
        <w:t xml:space="preserve"> </w:t>
      </w:r>
      <w:r>
        <w:t>aseptic technique</w:t>
      </w:r>
      <w:r>
        <w:rPr>
          <w:spacing w:val="-6"/>
        </w:rPr>
        <w:t xml:space="preserve"> </w:t>
      </w:r>
      <w:r>
        <w:t>and</w:t>
      </w:r>
      <w:r>
        <w:rPr>
          <w:spacing w:val="-6"/>
        </w:rPr>
        <w:t xml:space="preserve"> </w:t>
      </w:r>
      <w:r>
        <w:t>universal</w:t>
      </w:r>
      <w:r>
        <w:rPr>
          <w:spacing w:val="-6"/>
        </w:rPr>
        <w:t xml:space="preserve"> </w:t>
      </w:r>
      <w:r>
        <w:t>precautions</w:t>
      </w:r>
      <w:r>
        <w:rPr>
          <w:spacing w:val="-6"/>
        </w:rPr>
        <w:t xml:space="preserve"> </w:t>
      </w:r>
      <w:r>
        <w:t>is</w:t>
      </w:r>
      <w:r>
        <w:rPr>
          <w:spacing w:val="-6"/>
        </w:rPr>
        <w:t xml:space="preserve"> </w:t>
      </w:r>
      <w:r>
        <w:t>provided.</w:t>
      </w:r>
      <w:r>
        <w:rPr>
          <w:spacing w:val="34"/>
        </w:rPr>
        <w:t xml:space="preserve"> </w:t>
      </w:r>
      <w:r>
        <w:rPr>
          <w:spacing w:val="-4"/>
        </w:rPr>
        <w:t>PTA</w:t>
      </w:r>
      <w:r>
        <w:rPr>
          <w:spacing w:val="-15"/>
        </w:rPr>
        <w:t xml:space="preserve"> </w:t>
      </w:r>
      <w:r>
        <w:t>courses</w:t>
      </w:r>
      <w:r>
        <w:rPr>
          <w:spacing w:val="-6"/>
        </w:rPr>
        <w:t xml:space="preserve"> </w:t>
      </w:r>
      <w:r>
        <w:t>are</w:t>
      </w:r>
      <w:r>
        <w:rPr>
          <w:spacing w:val="-6"/>
        </w:rPr>
        <w:t xml:space="preserve"> </w:t>
      </w:r>
      <w:r>
        <w:t>only</w:t>
      </w:r>
      <w:r>
        <w:rPr>
          <w:spacing w:val="-6"/>
        </w:rPr>
        <w:t xml:space="preserve"> </w:t>
      </w:r>
      <w:r>
        <w:t>open</w:t>
      </w:r>
      <w:r>
        <w:rPr>
          <w:spacing w:val="-6"/>
        </w:rPr>
        <w:t xml:space="preserve"> </w:t>
      </w:r>
      <w:r>
        <w:t>to</w:t>
      </w:r>
      <w:r>
        <w:rPr>
          <w:spacing w:val="-6"/>
        </w:rPr>
        <w:t xml:space="preserve"> </w:t>
      </w:r>
      <w:r>
        <w:t>students</w:t>
      </w:r>
      <w:r>
        <w:rPr>
          <w:spacing w:val="-6"/>
        </w:rPr>
        <w:t xml:space="preserve"> </w:t>
      </w:r>
      <w:r>
        <w:t>admitted to the professional program.</w:t>
      </w:r>
      <w:r>
        <w:rPr>
          <w:spacing w:val="24"/>
        </w:rPr>
        <w:t xml:space="preserve"> </w:t>
      </w:r>
      <w:r>
        <w:t>Fall.</w:t>
      </w:r>
    </w:p>
    <w:p w14:paraId="3E3F56AD" w14:textId="77777777" w:rsidR="00925859" w:rsidRDefault="00925859" w:rsidP="00812D96">
      <w:r>
        <w:rPr>
          <w:b/>
          <w:spacing w:val="-4"/>
        </w:rPr>
        <w:t xml:space="preserve">PTA </w:t>
      </w:r>
      <w:r>
        <w:rPr>
          <w:b/>
        </w:rPr>
        <w:t>2233.        Neuromuscular Physical</w:t>
      </w:r>
      <w:r>
        <w:rPr>
          <w:b/>
          <w:spacing w:val="2"/>
        </w:rPr>
        <w:t xml:space="preserve"> </w:t>
      </w:r>
      <w:r>
        <w:rPr>
          <w:b/>
        </w:rPr>
        <w:t>Therapy</w:t>
      </w:r>
      <w:r>
        <w:rPr>
          <w:b/>
          <w:spacing w:val="-3"/>
        </w:rPr>
        <w:t xml:space="preserve"> </w:t>
      </w:r>
      <w:r>
        <w:rPr>
          <w:b/>
        </w:rPr>
        <w:t>I</w:t>
      </w:r>
      <w:r>
        <w:rPr>
          <w:b/>
        </w:rPr>
        <w:tab/>
      </w:r>
      <w:r>
        <w:t>Covers foundational science  and</w:t>
      </w:r>
      <w:r>
        <w:rPr>
          <w:spacing w:val="15"/>
        </w:rPr>
        <w:t xml:space="preserve"> </w:t>
      </w:r>
      <w:r>
        <w:t>theory behind</w:t>
      </w:r>
      <w:r>
        <w:rPr>
          <w:spacing w:val="-9"/>
        </w:rPr>
        <w:t xml:space="preserve"> </w:t>
      </w:r>
      <w:r>
        <w:t>the</w:t>
      </w:r>
      <w:r>
        <w:rPr>
          <w:spacing w:val="-9"/>
        </w:rPr>
        <w:t xml:space="preserve"> </w:t>
      </w:r>
      <w:r>
        <w:t>physical</w:t>
      </w:r>
      <w:r>
        <w:rPr>
          <w:spacing w:val="-9"/>
        </w:rPr>
        <w:t xml:space="preserve"> </w:t>
      </w:r>
      <w:r>
        <w:t>therapy</w:t>
      </w:r>
      <w:r>
        <w:rPr>
          <w:spacing w:val="-9"/>
        </w:rPr>
        <w:t xml:space="preserve"> </w:t>
      </w:r>
      <w:r>
        <w:t>management</w:t>
      </w:r>
      <w:r>
        <w:rPr>
          <w:spacing w:val="-9"/>
        </w:rPr>
        <w:t xml:space="preserve"> </w:t>
      </w:r>
      <w:r>
        <w:t>of</w:t>
      </w:r>
      <w:r>
        <w:rPr>
          <w:spacing w:val="-9"/>
        </w:rPr>
        <w:t xml:space="preserve"> </w:t>
      </w:r>
      <w:r>
        <w:t>patients</w:t>
      </w:r>
      <w:r>
        <w:rPr>
          <w:spacing w:val="-9"/>
        </w:rPr>
        <w:t xml:space="preserve"> </w:t>
      </w:r>
      <w:r>
        <w:t>with</w:t>
      </w:r>
      <w:r>
        <w:rPr>
          <w:spacing w:val="-9"/>
        </w:rPr>
        <w:t xml:space="preserve"> </w:t>
      </w:r>
      <w:r>
        <w:t>neuromuscular</w:t>
      </w:r>
      <w:r>
        <w:rPr>
          <w:spacing w:val="-9"/>
        </w:rPr>
        <w:t xml:space="preserve"> </w:t>
      </w:r>
      <w:r>
        <w:t>conditions.</w:t>
      </w:r>
      <w:r>
        <w:rPr>
          <w:spacing w:val="28"/>
        </w:rPr>
        <w:t xml:space="preserve"> </w:t>
      </w:r>
      <w:r>
        <w:rPr>
          <w:spacing w:val="-4"/>
        </w:rPr>
        <w:t>PTA</w:t>
      </w:r>
      <w:r>
        <w:rPr>
          <w:spacing w:val="-18"/>
        </w:rPr>
        <w:t xml:space="preserve"> </w:t>
      </w:r>
      <w:r>
        <w:t>courses are only open to students admitted to the professional program.</w:t>
      </w:r>
      <w:r>
        <w:rPr>
          <w:spacing w:val="8"/>
        </w:rPr>
        <w:t xml:space="preserve"> </w:t>
      </w:r>
      <w:r>
        <w:t>Fall.</w:t>
      </w:r>
    </w:p>
    <w:p w14:paraId="1EECF28E" w14:textId="77777777" w:rsidR="00925859" w:rsidRDefault="00925859" w:rsidP="00812D96">
      <w:r>
        <w:rPr>
          <w:b/>
          <w:spacing w:val="-4"/>
        </w:rPr>
        <w:t xml:space="preserve">PTA </w:t>
      </w:r>
      <w:r>
        <w:rPr>
          <w:b/>
        </w:rPr>
        <w:t>2252.        Clinical</w:t>
      </w:r>
      <w:r>
        <w:rPr>
          <w:b/>
          <w:spacing w:val="6"/>
        </w:rPr>
        <w:t xml:space="preserve"> </w:t>
      </w:r>
      <w:r>
        <w:rPr>
          <w:b/>
        </w:rPr>
        <w:t>Education</w:t>
      </w:r>
      <w:r>
        <w:rPr>
          <w:b/>
          <w:spacing w:val="-1"/>
        </w:rPr>
        <w:t xml:space="preserve"> </w:t>
      </w:r>
      <w:r>
        <w:rPr>
          <w:b/>
        </w:rPr>
        <w:t>I</w:t>
      </w:r>
      <w:r>
        <w:rPr>
          <w:b/>
        </w:rPr>
        <w:tab/>
      </w:r>
      <w:r>
        <w:t xml:space="preserve">Five weeks of full time affiliation at one </w:t>
      </w:r>
      <w:r>
        <w:rPr>
          <w:spacing w:val="7"/>
        </w:rPr>
        <w:t xml:space="preserve"> </w:t>
      </w:r>
      <w:r>
        <w:t>facility</w:t>
      </w:r>
      <w:r>
        <w:rPr>
          <w:spacing w:val="6"/>
        </w:rPr>
        <w:t xml:space="preserve"> </w:t>
      </w:r>
      <w:r>
        <w:t>working</w:t>
      </w:r>
      <w:r>
        <w:rPr>
          <w:w w:val="99"/>
        </w:rPr>
        <w:t xml:space="preserve"> </w:t>
      </w:r>
      <w:r>
        <w:t xml:space="preserve">under the supervision of an on site clinical instructor. Students integrate knowledge of basic sci- ences and interventions to practice treatment techniques in the clinical setting. Forty hours per week.   </w:t>
      </w:r>
      <w:r>
        <w:rPr>
          <w:spacing w:val="-4"/>
        </w:rPr>
        <w:t xml:space="preserve">PTA </w:t>
      </w:r>
      <w:r>
        <w:t xml:space="preserve">courses are only open to students admitted to the professional program. </w:t>
      </w:r>
      <w:r>
        <w:rPr>
          <w:spacing w:val="38"/>
        </w:rPr>
        <w:t xml:space="preserve"> </w:t>
      </w:r>
      <w:r>
        <w:t>Fall.</w:t>
      </w:r>
    </w:p>
    <w:p w14:paraId="032204E9" w14:textId="77777777" w:rsidR="00925859" w:rsidRDefault="00925859" w:rsidP="00812D96">
      <w:r>
        <w:rPr>
          <w:b/>
          <w:spacing w:val="-4"/>
        </w:rPr>
        <w:t xml:space="preserve">PTA </w:t>
      </w:r>
      <w:r>
        <w:rPr>
          <w:b/>
        </w:rPr>
        <w:t>2263.</w:t>
      </w:r>
      <w:r>
        <w:rPr>
          <w:b/>
          <w:spacing w:val="35"/>
        </w:rPr>
        <w:t xml:space="preserve"> </w:t>
      </w:r>
      <w:r>
        <w:rPr>
          <w:b/>
        </w:rPr>
        <w:t xml:space="preserve">Pathophysiological Conditions  </w:t>
      </w:r>
      <w:r>
        <w:t>Review of cardiopulmonary anatomy and physiology and</w:t>
      </w:r>
      <w:r>
        <w:rPr>
          <w:spacing w:val="-12"/>
        </w:rPr>
        <w:t xml:space="preserve"> </w:t>
      </w:r>
      <w:r>
        <w:t>other</w:t>
      </w:r>
      <w:r>
        <w:rPr>
          <w:spacing w:val="-12"/>
        </w:rPr>
        <w:t xml:space="preserve"> </w:t>
      </w:r>
      <w:r>
        <w:t>physiological</w:t>
      </w:r>
      <w:r>
        <w:rPr>
          <w:spacing w:val="-12"/>
        </w:rPr>
        <w:t xml:space="preserve"> </w:t>
      </w:r>
      <w:r>
        <w:t>conditions</w:t>
      </w:r>
      <w:r>
        <w:rPr>
          <w:spacing w:val="-12"/>
        </w:rPr>
        <w:t xml:space="preserve"> </w:t>
      </w:r>
      <w:r>
        <w:t>such</w:t>
      </w:r>
      <w:r>
        <w:rPr>
          <w:spacing w:val="-12"/>
        </w:rPr>
        <w:t xml:space="preserve"> </w:t>
      </w:r>
      <w:r>
        <w:t>as</w:t>
      </w:r>
      <w:r>
        <w:rPr>
          <w:spacing w:val="-12"/>
        </w:rPr>
        <w:t xml:space="preserve"> </w:t>
      </w:r>
      <w:r>
        <w:t>gastrointestinal,</w:t>
      </w:r>
      <w:r>
        <w:rPr>
          <w:spacing w:val="-12"/>
        </w:rPr>
        <w:t xml:space="preserve"> </w:t>
      </w:r>
      <w:r>
        <w:t>metabolic/endocrine,</w:t>
      </w:r>
      <w:r>
        <w:rPr>
          <w:spacing w:val="-12"/>
        </w:rPr>
        <w:t xml:space="preserve"> </w:t>
      </w:r>
      <w:r>
        <w:t>and</w:t>
      </w:r>
      <w:r>
        <w:rPr>
          <w:spacing w:val="-12"/>
        </w:rPr>
        <w:t xml:space="preserve"> </w:t>
      </w:r>
      <w:r>
        <w:t xml:space="preserve">multi-system pathologies. Includes physical therapy </w:t>
      </w:r>
      <w:r>
        <w:lastRenderedPageBreak/>
        <w:t>assessment and rehabilitation of patients with</w:t>
      </w:r>
      <w:r>
        <w:rPr>
          <w:spacing w:val="-11"/>
        </w:rPr>
        <w:t xml:space="preserve"> </w:t>
      </w:r>
      <w:r>
        <w:t>pathophysi- ological disorders frequently seen by physical therapy in the clinical setting.</w:t>
      </w:r>
      <w:r>
        <w:rPr>
          <w:spacing w:val="-30"/>
        </w:rPr>
        <w:t xml:space="preserve"> </w:t>
      </w:r>
      <w:r>
        <w:t>Fall.</w:t>
      </w:r>
    </w:p>
    <w:p w14:paraId="4B231185" w14:textId="77777777" w:rsidR="00925859" w:rsidRDefault="00925859" w:rsidP="00812D96">
      <w:r>
        <w:rPr>
          <w:b/>
        </w:rPr>
        <w:t xml:space="preserve">PTA 2303. Neuromuscular Physical Therapy II </w:t>
      </w:r>
      <w:r>
        <w:t>Covers common  interventions  used  in  the physical therapy management of patients with neuromuscular conditions. PTA courses are only open to students admitted to the professional program. Spring.</w:t>
      </w:r>
    </w:p>
    <w:p w14:paraId="1B6401F9" w14:textId="77777777" w:rsidR="00925859" w:rsidRDefault="00925859" w:rsidP="00812D96">
      <w:r>
        <w:rPr>
          <w:b/>
          <w:spacing w:val="-4"/>
        </w:rPr>
        <w:t xml:space="preserve">PTA </w:t>
      </w:r>
      <w:r>
        <w:rPr>
          <w:b/>
        </w:rPr>
        <w:t xml:space="preserve">2323.  Seminar  </w:t>
      </w:r>
      <w:r>
        <w:t xml:space="preserve">Introduction to principles of administration, teaching and learning, and  evidence based practice as they apply to physical therapy practice. Social responsibility, career development and lifelong learning are also discussed. </w:t>
      </w:r>
      <w:r>
        <w:rPr>
          <w:spacing w:val="-4"/>
        </w:rPr>
        <w:t xml:space="preserve">PTA </w:t>
      </w:r>
      <w:r>
        <w:t>courses are only open to students admitted to the professional program.</w:t>
      </w:r>
      <w:r>
        <w:rPr>
          <w:spacing w:val="-1"/>
        </w:rPr>
        <w:t xml:space="preserve"> </w:t>
      </w:r>
      <w:r>
        <w:t>Spring.</w:t>
      </w:r>
    </w:p>
    <w:p w14:paraId="66AC7217" w14:textId="77777777" w:rsidR="00925859" w:rsidRDefault="00925859" w:rsidP="00812D96">
      <w:r>
        <w:rPr>
          <w:b/>
          <w:spacing w:val="-4"/>
        </w:rPr>
        <w:t xml:space="preserve">PTA </w:t>
      </w:r>
      <w:r>
        <w:rPr>
          <w:b/>
        </w:rPr>
        <w:t xml:space="preserve">2333.    Clinical Education II     </w:t>
      </w:r>
      <w:r>
        <w:t xml:space="preserve">Five weeks of full time affiliation at one facility working under  the supervision of an on site clinical instructor. Students integrate knowledge of basic sciences and interventions to practice treatment techniques in the clinical setting. Forty hours per week. </w:t>
      </w:r>
      <w:r>
        <w:rPr>
          <w:spacing w:val="-4"/>
        </w:rPr>
        <w:t xml:space="preserve">PTA </w:t>
      </w:r>
      <w:r>
        <w:t xml:space="preserve">courses are only open to students admitted to the professional program. </w:t>
      </w:r>
      <w:r>
        <w:rPr>
          <w:spacing w:val="38"/>
        </w:rPr>
        <w:t xml:space="preserve"> </w:t>
      </w:r>
      <w:r>
        <w:t>Spring.</w:t>
      </w:r>
    </w:p>
    <w:p w14:paraId="00A1C4E2" w14:textId="77777777" w:rsidR="00750AF6" w:rsidRDefault="00750AF6" w:rsidP="00812D96">
      <w:pPr>
        <w:rPr>
          <w:rFonts w:asciiTheme="majorHAnsi" w:hAnsiTheme="majorHAnsi" w:cs="Arial"/>
          <w:sz w:val="18"/>
          <w:szCs w:val="18"/>
        </w:rPr>
      </w:pPr>
    </w:p>
    <w:sectPr w:rsid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ABDE6" w14:textId="77777777" w:rsidR="00692206" w:rsidRDefault="00692206" w:rsidP="00AF3758">
      <w:pPr>
        <w:spacing w:after="0" w:line="240" w:lineRule="auto"/>
      </w:pPr>
      <w:r>
        <w:separator/>
      </w:r>
    </w:p>
  </w:endnote>
  <w:endnote w:type="continuationSeparator" w:id="0">
    <w:p w14:paraId="422509C8" w14:textId="77777777" w:rsidR="00692206" w:rsidRDefault="0069220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57D4" w14:textId="1951D133"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1568">
          <w:rPr>
            <w:noProof/>
          </w:rPr>
          <w:t>2</w:t>
        </w:r>
        <w:r>
          <w:rPr>
            <w:noProof/>
          </w:rPr>
          <w:fldChar w:fldCharType="end"/>
        </w:r>
      </w:sdtContent>
    </w:sdt>
  </w:p>
  <w:p w14:paraId="75DB489D"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D2B46" w14:textId="77777777" w:rsidR="00692206" w:rsidRDefault="00692206" w:rsidP="00AF3758">
      <w:pPr>
        <w:spacing w:after="0" w:line="240" w:lineRule="auto"/>
      </w:pPr>
      <w:r>
        <w:separator/>
      </w:r>
    </w:p>
  </w:footnote>
  <w:footnote w:type="continuationSeparator" w:id="0">
    <w:p w14:paraId="07027980" w14:textId="77777777" w:rsidR="00692206" w:rsidRDefault="0069220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7880"/>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B14B7"/>
    <w:rsid w:val="001D12E8"/>
    <w:rsid w:val="001F06CA"/>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F559E"/>
    <w:rsid w:val="003374C1"/>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2FB2"/>
    <w:rsid w:val="00487771"/>
    <w:rsid w:val="004A7706"/>
    <w:rsid w:val="004D3FDD"/>
    <w:rsid w:val="004E61D3"/>
    <w:rsid w:val="004F3C87"/>
    <w:rsid w:val="00500F43"/>
    <w:rsid w:val="00504BCC"/>
    <w:rsid w:val="00526B81"/>
    <w:rsid w:val="005522D7"/>
    <w:rsid w:val="00571E0A"/>
    <w:rsid w:val="00584C22"/>
    <w:rsid w:val="00592A95"/>
    <w:rsid w:val="005A5249"/>
    <w:rsid w:val="005A61B5"/>
    <w:rsid w:val="005E24CB"/>
    <w:rsid w:val="00605FC3"/>
    <w:rsid w:val="006179CB"/>
    <w:rsid w:val="00625A9A"/>
    <w:rsid w:val="00627121"/>
    <w:rsid w:val="00636DB3"/>
    <w:rsid w:val="00665524"/>
    <w:rsid w:val="006657FB"/>
    <w:rsid w:val="00677A48"/>
    <w:rsid w:val="00692206"/>
    <w:rsid w:val="00696A8D"/>
    <w:rsid w:val="006A2D6A"/>
    <w:rsid w:val="006B52C0"/>
    <w:rsid w:val="006D0246"/>
    <w:rsid w:val="006E0859"/>
    <w:rsid w:val="006E2497"/>
    <w:rsid w:val="006E6117"/>
    <w:rsid w:val="006F74C5"/>
    <w:rsid w:val="00712045"/>
    <w:rsid w:val="0073025F"/>
    <w:rsid w:val="0073125A"/>
    <w:rsid w:val="0073313A"/>
    <w:rsid w:val="007339BD"/>
    <w:rsid w:val="00750AF6"/>
    <w:rsid w:val="007A06B9"/>
    <w:rsid w:val="00812D96"/>
    <w:rsid w:val="0083170D"/>
    <w:rsid w:val="008829ED"/>
    <w:rsid w:val="00884F7A"/>
    <w:rsid w:val="008C703B"/>
    <w:rsid w:val="008E6C1C"/>
    <w:rsid w:val="00916FAE"/>
    <w:rsid w:val="00925859"/>
    <w:rsid w:val="00990620"/>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3691F"/>
    <w:rsid w:val="00B5389B"/>
    <w:rsid w:val="00B678DD"/>
    <w:rsid w:val="00B9333E"/>
    <w:rsid w:val="00BA5832"/>
    <w:rsid w:val="00BD2A0D"/>
    <w:rsid w:val="00BE069E"/>
    <w:rsid w:val="00BE6A44"/>
    <w:rsid w:val="00BF04F6"/>
    <w:rsid w:val="00C12816"/>
    <w:rsid w:val="00C152F0"/>
    <w:rsid w:val="00C23CC7"/>
    <w:rsid w:val="00C334FF"/>
    <w:rsid w:val="00C46718"/>
    <w:rsid w:val="00C61D0C"/>
    <w:rsid w:val="00C72258"/>
    <w:rsid w:val="00C81897"/>
    <w:rsid w:val="00C8689C"/>
    <w:rsid w:val="00CA3A6A"/>
    <w:rsid w:val="00D0686A"/>
    <w:rsid w:val="00D47738"/>
    <w:rsid w:val="00D51205"/>
    <w:rsid w:val="00D57716"/>
    <w:rsid w:val="00D67AC4"/>
    <w:rsid w:val="00D72E20"/>
    <w:rsid w:val="00D734A3"/>
    <w:rsid w:val="00D979DD"/>
    <w:rsid w:val="00DA4650"/>
    <w:rsid w:val="00DB49F4"/>
    <w:rsid w:val="00DC1568"/>
    <w:rsid w:val="00E204F2"/>
    <w:rsid w:val="00E45868"/>
    <w:rsid w:val="00EA5F2E"/>
    <w:rsid w:val="00EB4FF5"/>
    <w:rsid w:val="00EC600D"/>
    <w:rsid w:val="00EC6970"/>
    <w:rsid w:val="00ED2398"/>
    <w:rsid w:val="00ED29E0"/>
    <w:rsid w:val="00EE7185"/>
    <w:rsid w:val="00EF2A44"/>
    <w:rsid w:val="00F109F0"/>
    <w:rsid w:val="00F430C8"/>
    <w:rsid w:val="00F43FAF"/>
    <w:rsid w:val="00F478A9"/>
    <w:rsid w:val="00F645B5"/>
    <w:rsid w:val="00F75657"/>
    <w:rsid w:val="00F859E5"/>
    <w:rsid w:val="00F87DAF"/>
    <w:rsid w:val="00F900A8"/>
    <w:rsid w:val="00FB00D4"/>
    <w:rsid w:val="00FC0D4C"/>
    <w:rsid w:val="00FD49E0"/>
    <w:rsid w:val="00FE0B10"/>
    <w:rsid w:val="00FE798D"/>
    <w:rsid w:val="00FF1934"/>
    <w:rsid w:val="00FF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4ACF2"/>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qFormat/>
    <w:rsid w:val="00925859"/>
    <w:pPr>
      <w:widowControl w:val="0"/>
      <w:autoSpaceDE w:val="0"/>
      <w:autoSpaceDN w:val="0"/>
      <w:spacing w:before="7"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25859"/>
    <w:rPr>
      <w:rFonts w:ascii="Arial" w:eastAsia="Arial" w:hAnsi="Arial" w:cs="Arial"/>
      <w:sz w:val="16"/>
      <w:szCs w:val="16"/>
    </w:rPr>
  </w:style>
  <w:style w:type="paragraph" w:customStyle="1" w:styleId="TableParagraph">
    <w:name w:val="Table Paragraph"/>
    <w:basedOn w:val="Normal"/>
    <w:uiPriority w:val="1"/>
    <w:qFormat/>
    <w:rsid w:val="00925859"/>
    <w:pPr>
      <w:widowControl w:val="0"/>
      <w:autoSpaceDE w:val="0"/>
      <w:autoSpaceDN w:val="0"/>
      <w:spacing w:before="45" w:after="0" w:line="240" w:lineRule="auto"/>
      <w:ind w:left="25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eckeith@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0A5A8F"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0A5A8F"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0A5A8F"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7E91"/>
    <w:rsid w:val="000723D9"/>
    <w:rsid w:val="000A5A8F"/>
    <w:rsid w:val="000D2FB4"/>
    <w:rsid w:val="001B45B5"/>
    <w:rsid w:val="001C209A"/>
    <w:rsid w:val="0027150F"/>
    <w:rsid w:val="002B4884"/>
    <w:rsid w:val="002E03F9"/>
    <w:rsid w:val="00380F18"/>
    <w:rsid w:val="004518A2"/>
    <w:rsid w:val="004B457A"/>
    <w:rsid w:val="004E1A75"/>
    <w:rsid w:val="00587536"/>
    <w:rsid w:val="005B55C9"/>
    <w:rsid w:val="005D5D2F"/>
    <w:rsid w:val="00623293"/>
    <w:rsid w:val="006C0858"/>
    <w:rsid w:val="006E4885"/>
    <w:rsid w:val="00713AC7"/>
    <w:rsid w:val="00795998"/>
    <w:rsid w:val="007D0756"/>
    <w:rsid w:val="008419B5"/>
    <w:rsid w:val="0088037B"/>
    <w:rsid w:val="0090105B"/>
    <w:rsid w:val="009C0E11"/>
    <w:rsid w:val="00A11836"/>
    <w:rsid w:val="00A77575"/>
    <w:rsid w:val="00A77AA6"/>
    <w:rsid w:val="00AC1430"/>
    <w:rsid w:val="00AD11A1"/>
    <w:rsid w:val="00AD5D56"/>
    <w:rsid w:val="00B155E6"/>
    <w:rsid w:val="00B2559E"/>
    <w:rsid w:val="00B46AFF"/>
    <w:rsid w:val="00B51323"/>
    <w:rsid w:val="00BA2926"/>
    <w:rsid w:val="00C35680"/>
    <w:rsid w:val="00CD4EF8"/>
    <w:rsid w:val="00D55947"/>
    <w:rsid w:val="00E223B8"/>
    <w:rsid w:val="00E558A7"/>
    <w:rsid w:val="00E7040C"/>
    <w:rsid w:val="00ED2714"/>
    <w:rsid w:val="00F01E35"/>
    <w:rsid w:val="00F45402"/>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9AD4-0EF1-4CE3-A3B1-71CD7C06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2020-02-27T15:31:00Z</dcterms:created>
  <dcterms:modified xsi:type="dcterms:W3CDTF">2020-02-27T15:31:00Z</dcterms:modified>
</cp:coreProperties>
</file>