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293A84A"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w:t>
      </w:r>
      <w:r w:rsidR="000F0223">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839D4D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F022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F46D31A"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448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r w:rsidR="005F060E">
              <w:rPr>
                <w:rFonts w:asciiTheme="majorHAnsi" w:hAnsiTheme="majorHAnsi" w:cs="Arial"/>
                <w:b/>
                <w:sz w:val="20"/>
                <w:szCs w:val="20"/>
              </w:rPr>
              <w:t xml:space="preserve">Course, </w:t>
            </w:r>
            <w:proofErr w:type="gramStart"/>
            <w:r w:rsidR="005F060E">
              <w:rPr>
                <w:rFonts w:asciiTheme="majorHAnsi" w:hAnsiTheme="majorHAnsi" w:cs="Arial"/>
                <w:b/>
                <w:sz w:val="20"/>
                <w:szCs w:val="20"/>
              </w:rPr>
              <w:t>[</w:t>
            </w:r>
            <w:r w:rsidR="00424133">
              <w:rPr>
                <w:rFonts w:ascii="MS Gothic" w:eastAsia="MS Gothic" w:hAnsi="MS Gothic" w:cs="Arial"/>
                <w:b/>
                <w:szCs w:val="20"/>
              </w:rPr>
              <w:t xml:space="preserve"> ]</w:t>
            </w:r>
            <w:r w:rsidR="00424133">
              <w:rPr>
                <w:rFonts w:asciiTheme="majorHAnsi" w:hAnsiTheme="majorHAnsi" w:cs="Arial"/>
                <w:b/>
                <w:sz w:val="20"/>
                <w:szCs w:val="20"/>
              </w:rPr>
              <w:t>Experimental</w:t>
            </w:r>
            <w:proofErr w:type="gramEnd"/>
            <w:r w:rsidR="00424133">
              <w:rPr>
                <w:rFonts w:asciiTheme="majorHAnsi" w:hAnsiTheme="majorHAnsi" w:cs="Arial"/>
                <w:b/>
                <w:sz w:val="20"/>
                <w:szCs w:val="20"/>
              </w:rPr>
              <w:t xml:space="preserve">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C12BD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12BD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C409914" w:rsidR="00001C04" w:rsidRPr="008426D1" w:rsidRDefault="00C12BD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8171D">
                      <w:rPr>
                        <w:rFonts w:asciiTheme="majorHAnsi" w:hAnsiTheme="majorHAnsi"/>
                        <w:sz w:val="20"/>
                        <w:szCs w:val="20"/>
                      </w:rPr>
                      <w:t>Donald W.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4T00:00:00Z">
                  <w:dateFormat w:val="M/d/yyyy"/>
                  <w:lid w:val="en-US"/>
                  <w:storeMappedDataAs w:val="dateTime"/>
                  <w:calendar w:val="gregorian"/>
                </w:date>
              </w:sdtPr>
              <w:sdtEndPr/>
              <w:sdtContent>
                <w:r w:rsidR="00A8171D">
                  <w:rPr>
                    <w:rFonts w:asciiTheme="majorHAnsi" w:hAnsiTheme="majorHAnsi"/>
                    <w:smallCaps/>
                    <w:sz w:val="20"/>
                    <w:szCs w:val="20"/>
                  </w:rPr>
                  <w:t>3/14/2022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12BD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01419D" w:rsidR="004C4ADF" w:rsidRDefault="00C12BD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howingPlcHdr/>
                  </w:sdtPr>
                  <w:sdtEndPr/>
                  <w:sdtContent>
                    <w:permStart w:id="1528985349"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52898534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C12BD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B41775A" w:rsidR="00D66C39" w:rsidRPr="008426D1" w:rsidRDefault="00C12BD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46453">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8T00:00:00Z">
                  <w:dateFormat w:val="M/d/yyyy"/>
                  <w:lid w:val="en-US"/>
                  <w:storeMappedDataAs w:val="dateTime"/>
                  <w:calendar w:val="gregorian"/>
                </w:date>
              </w:sdtPr>
              <w:sdtEndPr/>
              <w:sdtContent>
                <w:r w:rsidR="00046453">
                  <w:rPr>
                    <w:rFonts w:asciiTheme="majorHAnsi" w:hAnsiTheme="majorHAnsi"/>
                    <w:smallCaps/>
                    <w:sz w:val="20"/>
                    <w:szCs w:val="20"/>
                  </w:rPr>
                  <w:t>3/8/2022</w:t>
                </w:r>
              </w:sdtContent>
            </w:sdt>
            <w:r w:rsidR="00D66C39" w:rsidRPr="008426D1">
              <w:rPr>
                <w:rFonts w:asciiTheme="majorHAnsi" w:hAnsiTheme="majorHAnsi"/>
                <w:sz w:val="20"/>
                <w:szCs w:val="20"/>
              </w:rPr>
              <w:br/>
            </w:r>
            <w:r w:rsidR="00046453">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8BDC5AF" w:rsidR="00D66C39" w:rsidRPr="008426D1" w:rsidRDefault="00C12BD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dtPr>
                  <w:sdtEndPr/>
                  <w:sdtContent>
                    <w:r w:rsidR="00C45023">
                      <w:rPr>
                        <w:rFonts w:asciiTheme="majorHAnsi" w:hAnsiTheme="majorHAnsi"/>
                        <w:sz w:val="20"/>
                        <w:szCs w:val="20"/>
                      </w:rPr>
                      <w:t>Elizabeth E. Hood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date w:fullDate="2022-03-12T00:00:00Z">
                  <w:dateFormat w:val="M/d/yyyy"/>
                  <w:lid w:val="en-US"/>
                  <w:storeMappedDataAs w:val="dateTime"/>
                  <w:calendar w:val="gregorian"/>
                </w:date>
              </w:sdtPr>
              <w:sdtEndPr/>
              <w:sdtContent>
                <w:r w:rsidR="00C45023">
                  <w:rPr>
                    <w:rFonts w:asciiTheme="majorHAnsi" w:hAnsiTheme="majorHAnsi"/>
                    <w:smallCaps/>
                    <w:sz w:val="20"/>
                    <w:szCs w:val="20"/>
                  </w:rPr>
                  <w:t>3/12/2022</w:t>
                </w:r>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E3ECE61" w:rsidR="00D66C39" w:rsidRPr="008426D1" w:rsidRDefault="00C12BD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howingPlcHdr/>
                  </w:sdtPr>
                  <w:sdtEndPr/>
                  <w:sdtContent>
                    <w:permStart w:id="191059747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F9610C0" w:rsidR="00D66C39" w:rsidRPr="008426D1" w:rsidRDefault="00C12BD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CD4B27">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CD4B27">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12BD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E2ADA39" w:rsidR="007D371A" w:rsidRPr="008426D1" w:rsidRDefault="00AE730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Steven Green, sgreen@astate.edu, 972-3463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942AEFE" w:rsidR="003F2F3D" w:rsidRPr="00A865C3" w:rsidRDefault="002117FE" w:rsidP="00CB4B5A">
          <w:pPr>
            <w:tabs>
              <w:tab w:val="left" w:pos="360"/>
              <w:tab w:val="left" w:pos="720"/>
            </w:tabs>
            <w:spacing w:after="0" w:line="240" w:lineRule="auto"/>
            <w:rPr>
              <w:color w:val="808080"/>
              <w:shd w:val="clear" w:color="auto" w:fill="D9D9D9" w:themeFill="background1" w:themeFillShade="D9"/>
            </w:rPr>
          </w:pPr>
          <w:r w:rsidRPr="002117FE">
            <w:rPr>
              <w:rStyle w:val="PlaceholderText"/>
              <w:color w:val="548DD4" w:themeColor="text2" w:themeTint="99"/>
              <w:shd w:val="clear" w:color="auto" w:fill="D9D9D9" w:themeFill="background1" w:themeFillShade="D9"/>
            </w:rPr>
            <w:t>Summer</w:t>
          </w:r>
          <w:r w:rsidR="00CF2A27" w:rsidRPr="002117FE">
            <w:rPr>
              <w:rStyle w:val="PlaceholderText"/>
              <w:color w:val="548DD4" w:themeColor="text2" w:themeTint="99"/>
              <w:shd w:val="clear" w:color="auto" w:fill="D9D9D9" w:themeFill="background1" w:themeFillShade="D9"/>
            </w:rPr>
            <w:t xml:space="preserve"> </w:t>
          </w:r>
          <w:r w:rsidR="00CF2A27">
            <w:rPr>
              <w:rStyle w:val="PlaceholderText"/>
              <w:shd w:val="clear" w:color="auto" w:fill="D9D9D9" w:themeFill="background1" w:themeFillShade="D9"/>
            </w:rPr>
            <w:t>2022</w:t>
          </w:r>
          <w:r w:rsidR="00AE7302">
            <w:rPr>
              <w:rStyle w:val="PlaceholderText"/>
              <w:shd w:val="clear" w:color="auto" w:fill="D9D9D9" w:themeFill="background1" w:themeFillShade="D9"/>
            </w:rPr>
            <w:t xml:space="preserve"> start; 202</w:t>
          </w:r>
          <w:r w:rsidR="00CF2A27">
            <w:rPr>
              <w:rStyle w:val="PlaceholderText"/>
              <w:shd w:val="clear" w:color="auto" w:fill="D9D9D9" w:themeFill="background1" w:themeFillShade="D9"/>
            </w:rPr>
            <w:t>2</w:t>
          </w:r>
          <w:r w:rsidR="00AE7302">
            <w:rPr>
              <w:rStyle w:val="PlaceholderText"/>
              <w:shd w:val="clear" w:color="auto" w:fill="D9D9D9" w:themeFill="background1" w:themeFillShade="D9"/>
            </w:rPr>
            <w:t>-202</w:t>
          </w:r>
          <w:r w:rsidR="00CF2A27">
            <w:rPr>
              <w:rStyle w:val="PlaceholderText"/>
              <w:shd w:val="clear" w:color="auto" w:fill="D9D9D9" w:themeFill="background1" w:themeFillShade="D9"/>
            </w:rPr>
            <w:t>3</w:t>
          </w:r>
          <w:r w:rsidR="00AE7302">
            <w:rPr>
              <w:rStyle w:val="PlaceholderText"/>
              <w:shd w:val="clear" w:color="auto" w:fill="D9D9D9" w:themeFill="background1" w:themeFillShade="D9"/>
            </w:rPr>
            <w:t xml:space="preserve"> bulletin</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A6E3BA4" w:rsidR="00A865C3" w:rsidRDefault="00B2034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AGRI</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A1E9D45" w:rsidR="00A865C3" w:rsidRDefault="00854D49" w:rsidP="00CB4B5A">
            <w:pPr>
              <w:tabs>
                <w:tab w:val="left" w:pos="360"/>
                <w:tab w:val="left" w:pos="720"/>
              </w:tabs>
              <w:rPr>
                <w:rFonts w:asciiTheme="majorHAnsi" w:hAnsiTheme="majorHAnsi" w:cs="Arial"/>
                <w:b/>
                <w:sz w:val="20"/>
                <w:szCs w:val="20"/>
              </w:rPr>
            </w:pPr>
            <w:r w:rsidRPr="00AD229A">
              <w:rPr>
                <w:rFonts w:asciiTheme="majorHAnsi" w:hAnsiTheme="majorHAnsi" w:cs="Arial"/>
                <w:b/>
                <w:color w:val="1F497D" w:themeColor="text2"/>
                <w:sz w:val="20"/>
                <w:szCs w:val="20"/>
              </w:rPr>
              <w:t>6253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3271282" w:rsidR="009B712E" w:rsidRPr="00CF2A27" w:rsidRDefault="009B712E" w:rsidP="00CB4B5A">
            <w:pPr>
              <w:tabs>
                <w:tab w:val="left" w:pos="360"/>
                <w:tab w:val="left" w:pos="720"/>
              </w:tabs>
              <w:rPr>
                <w:rFonts w:asciiTheme="majorHAnsi" w:hAnsiTheme="majorHAnsi" w:cs="Arial"/>
                <w:b/>
                <w:color w:val="FF0000"/>
                <w:sz w:val="20"/>
                <w:szCs w:val="20"/>
              </w:rPr>
            </w:pPr>
            <w:r>
              <w:rPr>
                <w:rFonts w:asciiTheme="majorHAnsi" w:hAnsiTheme="majorHAnsi" w:cs="Arial"/>
                <w:b/>
                <w:color w:val="548DD4" w:themeColor="text2" w:themeTint="99"/>
                <w:sz w:val="20"/>
                <w:szCs w:val="20"/>
              </w:rPr>
              <w:t>Agroecosystems Analysis</w:t>
            </w:r>
          </w:p>
        </w:tc>
      </w:tr>
      <w:tr w:rsidR="002117FE" w14:paraId="1837C00B" w14:textId="77777777" w:rsidTr="009F04BB">
        <w:trPr>
          <w:trHeight w:val="703"/>
        </w:trPr>
        <w:tc>
          <w:tcPr>
            <w:tcW w:w="1089" w:type="pct"/>
            <w:shd w:val="clear" w:color="auto" w:fill="F2F2F2" w:themeFill="background1" w:themeFillShade="F2"/>
          </w:tcPr>
          <w:p w14:paraId="0E1F9218" w14:textId="5045C5A6" w:rsidR="002117FE" w:rsidRDefault="002117FE" w:rsidP="002117FE">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77777777" w:rsidR="002117FE" w:rsidRDefault="002117FE" w:rsidP="002117FE">
            <w:pPr>
              <w:tabs>
                <w:tab w:val="left" w:pos="360"/>
                <w:tab w:val="left" w:pos="720"/>
              </w:tabs>
              <w:rPr>
                <w:rFonts w:asciiTheme="majorHAnsi" w:hAnsiTheme="majorHAnsi" w:cs="Arial"/>
                <w:b/>
                <w:sz w:val="20"/>
                <w:szCs w:val="20"/>
              </w:rPr>
            </w:pPr>
          </w:p>
        </w:tc>
        <w:tc>
          <w:tcPr>
            <w:tcW w:w="2051" w:type="pct"/>
          </w:tcPr>
          <w:sdt>
            <w:sdtPr>
              <w:rPr>
                <w:rFonts w:asciiTheme="majorHAnsi" w:hAnsiTheme="majorHAnsi" w:cs="Arial"/>
                <w:sz w:val="24"/>
                <w:szCs w:val="24"/>
              </w:rPr>
              <w:id w:val="486757485"/>
            </w:sdtPr>
            <w:sdtEndPr/>
            <w:sdtContent>
              <w:p w14:paraId="51B183D0" w14:textId="2E7064A0" w:rsidR="00B50129" w:rsidRPr="003A4AAC" w:rsidRDefault="00B50129" w:rsidP="00B50129">
                <w:pPr>
                  <w:tabs>
                    <w:tab w:val="left" w:pos="360"/>
                    <w:tab w:val="left" w:pos="720"/>
                  </w:tabs>
                  <w:rPr>
                    <w:rFonts w:asciiTheme="majorHAnsi" w:hAnsiTheme="majorHAnsi" w:cs="Arial"/>
                    <w:sz w:val="24"/>
                    <w:szCs w:val="24"/>
                  </w:rPr>
                </w:pPr>
                <w:r w:rsidRPr="003A4AAC">
                  <w:rPr>
                    <w:sz w:val="24"/>
                    <w:szCs w:val="24"/>
                  </w:rPr>
                  <w:t xml:space="preserve">Field-based course to develop a deeper analytical </w:t>
                </w:r>
                <w:r>
                  <w:rPr>
                    <w:sz w:val="24"/>
                    <w:szCs w:val="24"/>
                  </w:rPr>
                  <w:t xml:space="preserve">framework for </w:t>
                </w:r>
                <w:r w:rsidR="00C71897">
                  <w:rPr>
                    <w:sz w:val="24"/>
                    <w:szCs w:val="24"/>
                  </w:rPr>
                  <w:t xml:space="preserve">evaluating the sustainability of </w:t>
                </w:r>
                <w:r>
                  <w:rPr>
                    <w:sz w:val="24"/>
                    <w:szCs w:val="24"/>
                  </w:rPr>
                  <w:t xml:space="preserve">agricultural </w:t>
                </w:r>
                <w:r w:rsidRPr="003A4AAC">
                  <w:rPr>
                    <w:sz w:val="24"/>
                    <w:szCs w:val="24"/>
                  </w:rPr>
                  <w:t>ecosystems</w:t>
                </w:r>
                <w:r w:rsidR="00C71897">
                  <w:rPr>
                    <w:sz w:val="24"/>
                    <w:szCs w:val="24"/>
                  </w:rPr>
                  <w:t>.</w:t>
                </w:r>
                <w:r w:rsidRPr="003A4AAC">
                  <w:rPr>
                    <w:sz w:val="24"/>
                    <w:szCs w:val="24"/>
                  </w:rPr>
                  <w:t xml:space="preserve"> Students will </w:t>
                </w:r>
                <w:r w:rsidR="00C71897">
                  <w:rPr>
                    <w:sz w:val="24"/>
                    <w:szCs w:val="24"/>
                  </w:rPr>
                  <w:t xml:space="preserve">develop sustainability metrics to evaluate </w:t>
                </w:r>
                <w:r w:rsidRPr="003A4AAC">
                  <w:rPr>
                    <w:sz w:val="24"/>
                    <w:szCs w:val="24"/>
                  </w:rPr>
                  <w:t>agricultural system</w:t>
                </w:r>
                <w:r w:rsidR="00C71897">
                  <w:rPr>
                    <w:sz w:val="24"/>
                    <w:szCs w:val="24"/>
                  </w:rPr>
                  <w:t>s</w:t>
                </w:r>
                <w:r w:rsidRPr="003A4AAC">
                  <w:rPr>
                    <w:sz w:val="24"/>
                    <w:szCs w:val="24"/>
                  </w:rPr>
                  <w:t xml:space="preserve">. </w:t>
                </w:r>
                <w:r w:rsidR="00C71897">
                  <w:rPr>
                    <w:sz w:val="24"/>
                    <w:szCs w:val="24"/>
                  </w:rPr>
                  <w:t>Students will visit agricultural operations in the region to conduct the agroecosystems analysis.</w:t>
                </w:r>
              </w:p>
            </w:sdtContent>
          </w:sdt>
          <w:p w14:paraId="2FB04444" w14:textId="79F5A400" w:rsidR="002117FE" w:rsidRDefault="002117FE" w:rsidP="002117FE">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52D4282" w:rsidR="00391206" w:rsidRPr="008426D1" w:rsidRDefault="00C12BD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0F0223">
            <w:rPr>
              <w:rFonts w:asciiTheme="majorHAnsi" w:hAnsiTheme="majorHAnsi" w:cs="Arial"/>
              <w:b/>
              <w:bCs/>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4D6AF3F4" w:rsidR="00391206" w:rsidRPr="008426D1" w:rsidRDefault="00C12BDD" w:rsidP="000F0223">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rPr>
            <w:color w:val="1F497D" w:themeColor="text2"/>
          </w:rPr>
        </w:sdtEndPr>
        <w:sdtContent>
          <w:r w:rsidR="000F0223"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82C1CFF" w:rsidR="00C002F9" w:rsidRPr="00C02288" w:rsidRDefault="00C12BDD" w:rsidP="00391206">
      <w:pPr>
        <w:pStyle w:val="ListParagraph"/>
        <w:tabs>
          <w:tab w:val="left" w:pos="360"/>
          <w:tab w:val="left" w:pos="720"/>
        </w:tabs>
        <w:spacing w:after="0" w:line="240" w:lineRule="auto"/>
        <w:ind w:left="2160"/>
        <w:rPr>
          <w:rFonts w:asciiTheme="majorHAnsi" w:hAnsiTheme="majorHAnsi" w:cs="Arial"/>
          <w:color w:val="1F497D" w:themeColor="text2"/>
          <w:sz w:val="20"/>
          <w:szCs w:val="20"/>
        </w:rPr>
      </w:pPr>
      <w:sdt>
        <w:sdtPr>
          <w:rPr>
            <w:rFonts w:asciiTheme="majorHAnsi" w:hAnsiTheme="majorHAnsi" w:cs="Arial"/>
            <w:color w:val="1F497D" w:themeColor="text2"/>
            <w:sz w:val="20"/>
            <w:szCs w:val="20"/>
          </w:rPr>
          <w:id w:val="2036926559"/>
          <w:placeholder>
            <w:docPart w:val="F3B43FFC27F040D0B9125A3E524B708A"/>
          </w:placeholder>
          <w:showingPlcHdr/>
        </w:sdtPr>
        <w:sdtEndPr/>
        <w:sdtContent>
          <w:r w:rsidR="000F0223"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B1EC1F" w:rsidR="00391206" w:rsidRPr="008426D1" w:rsidRDefault="00C12BD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8220B" w:rsidRPr="0038220B">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AA394F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969834" w14:textId="77777777" w:rsidR="00C02288" w:rsidRPr="008426D1" w:rsidRDefault="00C02288"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rPr>
          <w:color w:val="1F497D" w:themeColor="text2"/>
        </w:rPr>
      </w:sdtEndPr>
      <w:sdtContent>
        <w:p w14:paraId="04FADFB5" w14:textId="77777777" w:rsidR="002117FE" w:rsidRPr="006A6E86" w:rsidRDefault="002117FE" w:rsidP="002117FE">
          <w:pPr>
            <w:tabs>
              <w:tab w:val="left" w:pos="360"/>
              <w:tab w:val="left" w:pos="720"/>
            </w:tabs>
            <w:spacing w:after="0" w:line="240" w:lineRule="auto"/>
            <w:rPr>
              <w:rFonts w:asciiTheme="majorHAnsi" w:hAnsiTheme="majorHAnsi" w:cs="Arial"/>
              <w:color w:val="1F497D" w:themeColor="text2"/>
              <w:sz w:val="20"/>
              <w:szCs w:val="20"/>
            </w:rPr>
          </w:pPr>
          <w:r w:rsidRPr="006A6E86">
            <w:rPr>
              <w:rFonts w:asciiTheme="majorHAnsi" w:hAnsiTheme="majorHAnsi" w:cs="Arial"/>
              <w:color w:val="1F497D" w:themeColor="text2"/>
              <w:sz w:val="20"/>
              <w:szCs w:val="20"/>
            </w:rPr>
            <w:t xml:space="preserve">Other: Experiential Learning (Confirmed </w:t>
          </w:r>
          <w:r>
            <w:rPr>
              <w:rFonts w:asciiTheme="majorHAnsi" w:hAnsiTheme="majorHAnsi" w:cs="Arial"/>
              <w:color w:val="1F497D" w:themeColor="text2"/>
              <w:sz w:val="20"/>
              <w:szCs w:val="20"/>
            </w:rPr>
            <w:t xml:space="preserve">this option </w:t>
          </w:r>
          <w:r w:rsidRPr="006A6E86">
            <w:rPr>
              <w:rFonts w:asciiTheme="majorHAnsi" w:hAnsiTheme="majorHAnsi" w:cs="Arial"/>
              <w:color w:val="1F497D" w:themeColor="text2"/>
              <w:sz w:val="20"/>
              <w:szCs w:val="20"/>
            </w:rPr>
            <w:t>with registrar on 20 Oct 2021)</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3C59DFE1"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5EEE7E2C" w14:textId="77777777" w:rsidR="00C02288" w:rsidRDefault="00C02288"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rPr>
          <w:color w:val="1F497D" w:themeColor="text2"/>
        </w:rPr>
      </w:sdtEndPr>
      <w:sdtContent>
        <w:p w14:paraId="699795D8" w14:textId="2CCBA515" w:rsidR="001E288B" w:rsidRPr="00C02288" w:rsidRDefault="00DE57C3" w:rsidP="001E288B">
          <w:pPr>
            <w:tabs>
              <w:tab w:val="left" w:pos="360"/>
              <w:tab w:val="left" w:pos="720"/>
            </w:tabs>
            <w:spacing w:after="0" w:line="240" w:lineRule="auto"/>
            <w:rPr>
              <w:rFonts w:asciiTheme="majorHAnsi" w:hAnsiTheme="majorHAnsi" w:cs="Arial"/>
              <w:color w:val="1F497D" w:themeColor="text2"/>
              <w:sz w:val="20"/>
              <w:szCs w:val="20"/>
            </w:rPr>
          </w:pPr>
          <w:r w:rsidRPr="00C02288">
            <w:rPr>
              <w:rFonts w:asciiTheme="majorHAnsi" w:hAnsiTheme="majorHAnsi" w:cs="Arial"/>
              <w:color w:val="1F497D" w:themeColor="text2"/>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CC3810B" w:rsidR="00AF68E8" w:rsidRPr="007723AD" w:rsidRDefault="003C334C"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C71897">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76718">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3B63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28AEE3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9C88E9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E57C3" w:rsidRPr="00C02288">
            <w:rPr>
              <w:b/>
              <w:bCs/>
              <w:color w:val="1F497D" w:themeColor="text2"/>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0DBC569A"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D5316A8" w14:textId="77777777" w:rsidR="0038220B" w:rsidRPr="00C44C5E" w:rsidRDefault="0038220B" w:rsidP="00C44C5E">
      <w:pPr>
        <w:tabs>
          <w:tab w:val="left" w:pos="360"/>
          <w:tab w:val="left" w:pos="720"/>
        </w:tabs>
        <w:spacing w:after="0"/>
        <w:rPr>
          <w:rFonts w:asciiTheme="majorHAnsi" w:hAnsiTheme="majorHAnsi" w:cs="Arial"/>
          <w:sz w:val="20"/>
          <w:szCs w:val="20"/>
        </w:rPr>
      </w:pPr>
    </w:p>
    <w:sdt>
      <w:sdtPr>
        <w:rPr>
          <w:rFonts w:asciiTheme="majorHAnsi" w:hAnsiTheme="majorHAnsi" w:cs="Arial"/>
          <w:color w:val="000000" w:themeColor="text1"/>
          <w:sz w:val="20"/>
          <w:szCs w:val="20"/>
        </w:rPr>
        <w:id w:val="2130351671"/>
      </w:sdtPr>
      <w:sdtEndPr>
        <w:rPr>
          <w:rFonts w:asciiTheme="minorHAnsi" w:hAnsiTheme="minorHAnsi" w:cstheme="minorBidi"/>
          <w:color w:val="auto"/>
          <w:sz w:val="22"/>
          <w:szCs w:val="22"/>
        </w:rPr>
      </w:sdtEndPr>
      <w:sdtContent>
        <w:tbl>
          <w:tblPr>
            <w:tblStyle w:val="TableGrid"/>
            <w:tblW w:w="0" w:type="auto"/>
            <w:tblLook w:val="04A0" w:firstRow="1" w:lastRow="0" w:firstColumn="1" w:lastColumn="0" w:noHBand="0" w:noVBand="1"/>
          </w:tblPr>
          <w:tblGrid>
            <w:gridCol w:w="1692"/>
            <w:gridCol w:w="3672"/>
            <w:gridCol w:w="3672"/>
          </w:tblGrid>
          <w:tr w:rsidR="00B50129" w:rsidRPr="00B50129" w14:paraId="0CAF358E" w14:textId="77777777" w:rsidTr="006368CA">
            <w:tc>
              <w:tcPr>
                <w:tcW w:w="1692" w:type="dxa"/>
              </w:tcPr>
              <w:p w14:paraId="4AC0C547" w14:textId="3C9980B1" w:rsidR="00B50129" w:rsidRPr="00C71897" w:rsidRDefault="00B50129" w:rsidP="006368CA">
                <w:pPr>
                  <w:tabs>
                    <w:tab w:val="left" w:pos="360"/>
                    <w:tab w:val="left" w:pos="720"/>
                  </w:tabs>
                  <w:rPr>
                    <w:rFonts w:asciiTheme="majorHAnsi" w:hAnsiTheme="majorHAnsi" w:cs="Arial"/>
                    <w:b/>
                    <w:color w:val="000000" w:themeColor="text1"/>
                    <w:sz w:val="20"/>
                    <w:szCs w:val="20"/>
                  </w:rPr>
                </w:pPr>
                <w:r w:rsidRPr="00C71897">
                  <w:rPr>
                    <w:rFonts w:asciiTheme="majorHAnsi" w:hAnsiTheme="majorHAnsi" w:cs="Arial"/>
                    <w:b/>
                    <w:color w:val="000000" w:themeColor="text1"/>
                    <w:sz w:val="20"/>
                    <w:szCs w:val="20"/>
                  </w:rPr>
                  <w:t>Unit</w:t>
                </w:r>
              </w:p>
            </w:tc>
            <w:tc>
              <w:tcPr>
                <w:tcW w:w="3672" w:type="dxa"/>
              </w:tcPr>
              <w:p w14:paraId="605D06C3" w14:textId="77777777" w:rsidR="00B50129" w:rsidRPr="00C71897" w:rsidRDefault="00B50129" w:rsidP="006368CA">
                <w:pPr>
                  <w:tabs>
                    <w:tab w:val="left" w:pos="360"/>
                    <w:tab w:val="left" w:pos="720"/>
                  </w:tabs>
                  <w:rPr>
                    <w:rFonts w:asciiTheme="majorHAnsi" w:hAnsiTheme="majorHAnsi" w:cs="Arial"/>
                    <w:b/>
                    <w:color w:val="000000" w:themeColor="text1"/>
                    <w:sz w:val="20"/>
                    <w:szCs w:val="20"/>
                  </w:rPr>
                </w:pPr>
                <w:r w:rsidRPr="00C71897">
                  <w:rPr>
                    <w:rFonts w:asciiTheme="majorHAnsi" w:hAnsiTheme="majorHAnsi" w:cs="Arial"/>
                    <w:b/>
                    <w:color w:val="000000" w:themeColor="text1"/>
                    <w:sz w:val="20"/>
                    <w:szCs w:val="20"/>
                  </w:rPr>
                  <w:t>Topic of Discussion</w:t>
                </w:r>
              </w:p>
            </w:tc>
            <w:tc>
              <w:tcPr>
                <w:tcW w:w="3672" w:type="dxa"/>
              </w:tcPr>
              <w:p w14:paraId="6BD95C1A" w14:textId="1BBF218F" w:rsidR="00B50129" w:rsidRPr="00C71897" w:rsidRDefault="00B50129" w:rsidP="006368CA">
                <w:pPr>
                  <w:tabs>
                    <w:tab w:val="left" w:pos="360"/>
                    <w:tab w:val="left" w:pos="720"/>
                  </w:tabs>
                  <w:rPr>
                    <w:rFonts w:asciiTheme="majorHAnsi" w:hAnsiTheme="majorHAnsi" w:cs="Arial"/>
                    <w:b/>
                    <w:color w:val="000000" w:themeColor="text1"/>
                    <w:sz w:val="20"/>
                    <w:szCs w:val="20"/>
                  </w:rPr>
                </w:pPr>
                <w:r w:rsidRPr="00C71897">
                  <w:rPr>
                    <w:rFonts w:asciiTheme="majorHAnsi" w:hAnsiTheme="majorHAnsi" w:cs="Arial"/>
                    <w:b/>
                    <w:color w:val="000000" w:themeColor="text1"/>
                    <w:sz w:val="20"/>
                    <w:szCs w:val="20"/>
                  </w:rPr>
                  <w:t>Major Assignments</w:t>
                </w:r>
              </w:p>
            </w:tc>
          </w:tr>
          <w:tr w:rsidR="00B50129" w:rsidRPr="00B50129" w14:paraId="677445D9" w14:textId="77777777" w:rsidTr="006368CA">
            <w:tc>
              <w:tcPr>
                <w:tcW w:w="1692" w:type="dxa"/>
              </w:tcPr>
              <w:p w14:paraId="38A62F79"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1</w:t>
                </w:r>
              </w:p>
            </w:tc>
            <w:tc>
              <w:tcPr>
                <w:tcW w:w="3672" w:type="dxa"/>
              </w:tcPr>
              <w:p w14:paraId="5A781936"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Methods of ecosystem analysis</w:t>
                </w:r>
              </w:p>
            </w:tc>
            <w:tc>
              <w:tcPr>
                <w:tcW w:w="3672" w:type="dxa"/>
              </w:tcPr>
              <w:p w14:paraId="4C6C07CE"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Preliminary readings</w:t>
                </w:r>
              </w:p>
            </w:tc>
          </w:tr>
          <w:tr w:rsidR="00B50129" w:rsidRPr="00B50129" w14:paraId="21D84F61" w14:textId="77777777" w:rsidTr="006368CA">
            <w:tc>
              <w:tcPr>
                <w:tcW w:w="1692" w:type="dxa"/>
              </w:tcPr>
              <w:p w14:paraId="72A871C4"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2</w:t>
                </w:r>
              </w:p>
            </w:tc>
            <w:tc>
              <w:tcPr>
                <w:tcW w:w="3672" w:type="dxa"/>
              </w:tcPr>
              <w:p w14:paraId="43216789"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Components of sustainable agriculture</w:t>
                </w:r>
              </w:p>
            </w:tc>
            <w:tc>
              <w:tcPr>
                <w:tcW w:w="3672" w:type="dxa"/>
              </w:tcPr>
              <w:p w14:paraId="738DCC02"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p>
            </w:tc>
          </w:tr>
          <w:tr w:rsidR="00B50129" w:rsidRPr="00B50129" w14:paraId="6B539195" w14:textId="77777777" w:rsidTr="006368CA">
            <w:tc>
              <w:tcPr>
                <w:tcW w:w="1692" w:type="dxa"/>
              </w:tcPr>
              <w:p w14:paraId="026A1063"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3</w:t>
                </w:r>
              </w:p>
            </w:tc>
            <w:tc>
              <w:tcPr>
                <w:tcW w:w="3672" w:type="dxa"/>
              </w:tcPr>
              <w:p w14:paraId="3A0358C4" w14:textId="34FFE127" w:rsidR="00B50129" w:rsidRPr="00C71897" w:rsidRDefault="00C71897"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Metrics to evaluate agroecosystems</w:t>
                </w:r>
              </w:p>
            </w:tc>
            <w:tc>
              <w:tcPr>
                <w:tcW w:w="3672" w:type="dxa"/>
              </w:tcPr>
              <w:p w14:paraId="2D7136E4"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Reflection paper</w:t>
                </w:r>
              </w:p>
            </w:tc>
          </w:tr>
          <w:tr w:rsidR="00B50129" w:rsidRPr="00B50129" w14:paraId="0E3BFAD2" w14:textId="77777777" w:rsidTr="006368CA">
            <w:tc>
              <w:tcPr>
                <w:tcW w:w="1692" w:type="dxa"/>
              </w:tcPr>
              <w:p w14:paraId="0004E949"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4</w:t>
                </w:r>
              </w:p>
            </w:tc>
            <w:tc>
              <w:tcPr>
                <w:tcW w:w="3672" w:type="dxa"/>
              </w:tcPr>
              <w:p w14:paraId="57763537" w14:textId="152DB89D"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Animal agroecosystems</w:t>
                </w:r>
                <w:r w:rsidR="00C71897" w:rsidRPr="00C71897">
                  <w:rPr>
                    <w:rFonts w:asciiTheme="majorHAnsi" w:hAnsiTheme="majorHAnsi" w:cs="Arial"/>
                    <w:color w:val="000000" w:themeColor="text1"/>
                    <w:sz w:val="20"/>
                    <w:szCs w:val="20"/>
                  </w:rPr>
                  <w:t xml:space="preserve"> </w:t>
                </w:r>
              </w:p>
            </w:tc>
            <w:tc>
              <w:tcPr>
                <w:tcW w:w="3672" w:type="dxa"/>
              </w:tcPr>
              <w:p w14:paraId="6CE45273"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p>
            </w:tc>
          </w:tr>
          <w:tr w:rsidR="00C71897" w:rsidRPr="00B50129" w14:paraId="5665B73F" w14:textId="77777777" w:rsidTr="006368CA">
            <w:tc>
              <w:tcPr>
                <w:tcW w:w="1692" w:type="dxa"/>
              </w:tcPr>
              <w:p w14:paraId="0C00FD24" w14:textId="137F92B9" w:rsidR="00C71897" w:rsidRPr="00C71897" w:rsidRDefault="00C71897"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5</w:t>
                </w:r>
              </w:p>
            </w:tc>
            <w:tc>
              <w:tcPr>
                <w:tcW w:w="3672" w:type="dxa"/>
              </w:tcPr>
              <w:p w14:paraId="1CFC0F58" w14:textId="7F066D20" w:rsidR="00C71897" w:rsidRPr="00C71897" w:rsidRDefault="00C71897"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Row crop agroecosystems</w:t>
                </w:r>
              </w:p>
            </w:tc>
            <w:tc>
              <w:tcPr>
                <w:tcW w:w="3672" w:type="dxa"/>
              </w:tcPr>
              <w:p w14:paraId="0CE55E77" w14:textId="77777777" w:rsidR="00C71897" w:rsidRPr="00C71897" w:rsidRDefault="00C71897" w:rsidP="006368CA">
                <w:pPr>
                  <w:tabs>
                    <w:tab w:val="left" w:pos="360"/>
                    <w:tab w:val="left" w:pos="720"/>
                  </w:tabs>
                  <w:rPr>
                    <w:rFonts w:asciiTheme="majorHAnsi" w:hAnsiTheme="majorHAnsi" w:cs="Arial"/>
                    <w:color w:val="000000" w:themeColor="text1"/>
                    <w:sz w:val="20"/>
                    <w:szCs w:val="20"/>
                  </w:rPr>
                </w:pPr>
              </w:p>
            </w:tc>
          </w:tr>
          <w:tr w:rsidR="00B50129" w:rsidRPr="00B50129" w14:paraId="5598740B" w14:textId="77777777" w:rsidTr="006368CA">
            <w:tc>
              <w:tcPr>
                <w:tcW w:w="1692" w:type="dxa"/>
              </w:tcPr>
              <w:p w14:paraId="2E11F347" w14:textId="743C5815" w:rsidR="00B50129" w:rsidRPr="00C71897" w:rsidRDefault="00C71897"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6</w:t>
                </w:r>
              </w:p>
            </w:tc>
            <w:tc>
              <w:tcPr>
                <w:tcW w:w="3672" w:type="dxa"/>
              </w:tcPr>
              <w:p w14:paraId="01AEABFC" w14:textId="2B18765F" w:rsidR="00B50129" w:rsidRPr="00C71897" w:rsidRDefault="007E15D8"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Regenerative vs. resilient, vs organic, vs. sustainable farming systems</w:t>
                </w:r>
              </w:p>
            </w:tc>
            <w:tc>
              <w:tcPr>
                <w:tcW w:w="3672" w:type="dxa"/>
              </w:tcPr>
              <w:p w14:paraId="25089713"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Oral presentation</w:t>
                </w:r>
              </w:p>
            </w:tc>
          </w:tr>
          <w:tr w:rsidR="00B50129" w:rsidRPr="00B50129" w14:paraId="5CAB177F" w14:textId="77777777" w:rsidTr="006368CA">
            <w:tc>
              <w:tcPr>
                <w:tcW w:w="1692" w:type="dxa"/>
              </w:tcPr>
              <w:p w14:paraId="54A8A70E" w14:textId="4A496F82" w:rsidR="00B50129" w:rsidRPr="00C71897" w:rsidRDefault="00B50129"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 xml:space="preserve">Unit </w:t>
                </w:r>
                <w:r w:rsidR="00C71897" w:rsidRPr="00C71897">
                  <w:rPr>
                    <w:rFonts w:asciiTheme="majorHAnsi" w:hAnsiTheme="majorHAnsi" w:cs="Arial"/>
                    <w:color w:val="000000" w:themeColor="text1"/>
                    <w:sz w:val="20"/>
                    <w:szCs w:val="20"/>
                  </w:rPr>
                  <w:t>7</w:t>
                </w:r>
              </w:p>
            </w:tc>
            <w:tc>
              <w:tcPr>
                <w:tcW w:w="3672" w:type="dxa"/>
              </w:tcPr>
              <w:p w14:paraId="651DB4DA" w14:textId="17E94B8D" w:rsidR="00B50129" w:rsidRPr="00C71897" w:rsidRDefault="007E15D8" w:rsidP="006368CA">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Farmer attitudes toward alternative farming systems</w:t>
                </w:r>
              </w:p>
            </w:tc>
            <w:tc>
              <w:tcPr>
                <w:tcW w:w="3672" w:type="dxa"/>
              </w:tcPr>
              <w:p w14:paraId="3FAFF732" w14:textId="77777777" w:rsidR="00B50129" w:rsidRPr="00C71897" w:rsidRDefault="00B50129" w:rsidP="006368CA">
                <w:pPr>
                  <w:tabs>
                    <w:tab w:val="left" w:pos="360"/>
                    <w:tab w:val="left" w:pos="720"/>
                  </w:tabs>
                  <w:rPr>
                    <w:rFonts w:asciiTheme="majorHAnsi" w:hAnsiTheme="majorHAnsi" w:cs="Arial"/>
                    <w:color w:val="000000" w:themeColor="text1"/>
                    <w:sz w:val="20"/>
                    <w:szCs w:val="20"/>
                  </w:rPr>
                </w:pPr>
              </w:p>
            </w:tc>
          </w:tr>
          <w:tr w:rsidR="00C71897" w:rsidRPr="00B50129" w14:paraId="09B52135" w14:textId="77777777" w:rsidTr="006368CA">
            <w:tc>
              <w:tcPr>
                <w:tcW w:w="1692" w:type="dxa"/>
              </w:tcPr>
              <w:p w14:paraId="1EF3B0AF" w14:textId="48CFD94E"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lastRenderedPageBreak/>
                  <w:t>Unit 8</w:t>
                </w:r>
              </w:p>
            </w:tc>
            <w:tc>
              <w:tcPr>
                <w:tcW w:w="3672" w:type="dxa"/>
              </w:tcPr>
              <w:p w14:paraId="05CDF9C0" w14:textId="79265019"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Government policy impact on farmer practices</w:t>
                </w:r>
              </w:p>
            </w:tc>
            <w:tc>
              <w:tcPr>
                <w:tcW w:w="3672" w:type="dxa"/>
              </w:tcPr>
              <w:p w14:paraId="49F2FBDD" w14:textId="77777777" w:rsidR="00C71897" w:rsidRPr="00C71897" w:rsidRDefault="00C71897" w:rsidP="00C71897">
                <w:pPr>
                  <w:tabs>
                    <w:tab w:val="left" w:pos="360"/>
                    <w:tab w:val="left" w:pos="720"/>
                  </w:tabs>
                  <w:rPr>
                    <w:rFonts w:asciiTheme="majorHAnsi" w:hAnsiTheme="majorHAnsi" w:cs="Arial"/>
                    <w:color w:val="000000" w:themeColor="text1"/>
                    <w:sz w:val="20"/>
                    <w:szCs w:val="20"/>
                  </w:rPr>
                </w:pPr>
              </w:p>
            </w:tc>
          </w:tr>
          <w:tr w:rsidR="00C71897" w:rsidRPr="00B50129" w14:paraId="5854A9BF" w14:textId="77777777" w:rsidTr="006368CA">
            <w:tc>
              <w:tcPr>
                <w:tcW w:w="1692" w:type="dxa"/>
              </w:tcPr>
              <w:p w14:paraId="04C7B284" w14:textId="67E12F96"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9</w:t>
                </w:r>
              </w:p>
            </w:tc>
            <w:tc>
              <w:tcPr>
                <w:tcW w:w="3672" w:type="dxa"/>
              </w:tcPr>
              <w:p w14:paraId="7C1837A2" w14:textId="4DDBD953"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Farm management practice impact on the environment</w:t>
                </w:r>
              </w:p>
            </w:tc>
            <w:tc>
              <w:tcPr>
                <w:tcW w:w="3672" w:type="dxa"/>
              </w:tcPr>
              <w:p w14:paraId="481B3F35" w14:textId="77777777" w:rsidR="00C71897" w:rsidRPr="00C71897" w:rsidRDefault="00C71897" w:rsidP="00C71897">
                <w:pPr>
                  <w:tabs>
                    <w:tab w:val="left" w:pos="360"/>
                    <w:tab w:val="left" w:pos="720"/>
                  </w:tabs>
                  <w:rPr>
                    <w:rFonts w:asciiTheme="majorHAnsi" w:hAnsiTheme="majorHAnsi" w:cs="Arial"/>
                    <w:color w:val="000000" w:themeColor="text1"/>
                    <w:sz w:val="20"/>
                    <w:szCs w:val="20"/>
                  </w:rPr>
                </w:pPr>
              </w:p>
            </w:tc>
          </w:tr>
          <w:tr w:rsidR="00C71897" w:rsidRPr="00B50129" w14:paraId="5E114CE3" w14:textId="77777777" w:rsidTr="006368CA">
            <w:tc>
              <w:tcPr>
                <w:tcW w:w="1692" w:type="dxa"/>
              </w:tcPr>
              <w:p w14:paraId="4300E7E4" w14:textId="7D84C394"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10</w:t>
                </w:r>
              </w:p>
            </w:tc>
            <w:tc>
              <w:tcPr>
                <w:tcW w:w="3672" w:type="dxa"/>
              </w:tcPr>
              <w:p w14:paraId="14CCF810" w14:textId="062D23F1"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Consumer involvement/impact on farm management</w:t>
                </w:r>
              </w:p>
            </w:tc>
            <w:tc>
              <w:tcPr>
                <w:tcW w:w="3672" w:type="dxa"/>
              </w:tcPr>
              <w:p w14:paraId="16553650" w14:textId="77777777" w:rsidR="00C71897" w:rsidRPr="00C71897" w:rsidRDefault="00C71897" w:rsidP="00C71897">
                <w:pPr>
                  <w:tabs>
                    <w:tab w:val="left" w:pos="360"/>
                    <w:tab w:val="left" w:pos="720"/>
                  </w:tabs>
                  <w:rPr>
                    <w:rFonts w:asciiTheme="majorHAnsi" w:hAnsiTheme="majorHAnsi" w:cs="Arial"/>
                    <w:color w:val="000000" w:themeColor="text1"/>
                    <w:sz w:val="20"/>
                    <w:szCs w:val="20"/>
                  </w:rPr>
                </w:pPr>
              </w:p>
            </w:tc>
          </w:tr>
          <w:tr w:rsidR="00C71897" w:rsidRPr="00B50129" w14:paraId="577C713E" w14:textId="77777777" w:rsidTr="006368CA">
            <w:tc>
              <w:tcPr>
                <w:tcW w:w="1692" w:type="dxa"/>
              </w:tcPr>
              <w:p w14:paraId="58BF98A6" w14:textId="321DB843"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11</w:t>
                </w:r>
              </w:p>
            </w:tc>
            <w:tc>
              <w:tcPr>
                <w:tcW w:w="3672" w:type="dxa"/>
              </w:tcPr>
              <w:p w14:paraId="494FFFA1" w14:textId="0CC87F6A"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Testing the agroecosystem analysis methodology at A-State farm</w:t>
                </w:r>
              </w:p>
            </w:tc>
            <w:tc>
              <w:tcPr>
                <w:tcW w:w="3672" w:type="dxa"/>
              </w:tcPr>
              <w:p w14:paraId="1D0EAFD6" w14:textId="5C06BD6E"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Written term paper</w:t>
                </w:r>
              </w:p>
            </w:tc>
          </w:tr>
          <w:tr w:rsidR="00C71897" w:rsidRPr="00B50129" w14:paraId="38E5A285" w14:textId="77777777" w:rsidTr="006368CA">
            <w:tc>
              <w:tcPr>
                <w:tcW w:w="1692" w:type="dxa"/>
              </w:tcPr>
              <w:p w14:paraId="25944526" w14:textId="505A32EF"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12</w:t>
                </w:r>
              </w:p>
            </w:tc>
            <w:tc>
              <w:tcPr>
                <w:tcW w:w="3672" w:type="dxa"/>
              </w:tcPr>
              <w:p w14:paraId="442D7B00" w14:textId="6C042F58"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Agroecosystem analysis of farm in the region</w:t>
                </w:r>
                <w:r w:rsidR="007E15D8">
                  <w:rPr>
                    <w:rFonts w:asciiTheme="majorHAnsi" w:hAnsiTheme="majorHAnsi" w:cs="Arial"/>
                    <w:color w:val="000000" w:themeColor="text1"/>
                    <w:sz w:val="20"/>
                    <w:szCs w:val="20"/>
                  </w:rPr>
                  <w:t>,</w:t>
                </w:r>
                <w:r w:rsidRPr="00C71897">
                  <w:rPr>
                    <w:rFonts w:asciiTheme="majorHAnsi" w:hAnsiTheme="majorHAnsi" w:cs="Arial"/>
                    <w:color w:val="000000" w:themeColor="text1"/>
                    <w:sz w:val="20"/>
                    <w:szCs w:val="20"/>
                  </w:rPr>
                  <w:t xml:space="preserve"> I</w:t>
                </w:r>
              </w:p>
            </w:tc>
            <w:tc>
              <w:tcPr>
                <w:tcW w:w="3672" w:type="dxa"/>
              </w:tcPr>
              <w:p w14:paraId="1FD491AF" w14:textId="77777777" w:rsidR="00C71897" w:rsidRPr="00C71897" w:rsidRDefault="00C71897" w:rsidP="00C71897">
                <w:pPr>
                  <w:tabs>
                    <w:tab w:val="left" w:pos="360"/>
                    <w:tab w:val="left" w:pos="720"/>
                  </w:tabs>
                  <w:rPr>
                    <w:rFonts w:asciiTheme="majorHAnsi" w:hAnsiTheme="majorHAnsi" w:cs="Arial"/>
                    <w:color w:val="000000" w:themeColor="text1"/>
                    <w:sz w:val="20"/>
                    <w:szCs w:val="20"/>
                  </w:rPr>
                </w:pPr>
              </w:p>
            </w:tc>
          </w:tr>
          <w:tr w:rsidR="00C71897" w:rsidRPr="00B50129" w14:paraId="61E15F02" w14:textId="77777777" w:rsidTr="006368CA">
            <w:tc>
              <w:tcPr>
                <w:tcW w:w="1692" w:type="dxa"/>
              </w:tcPr>
              <w:p w14:paraId="5C9887C7" w14:textId="783210AE"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13</w:t>
                </w:r>
              </w:p>
            </w:tc>
            <w:tc>
              <w:tcPr>
                <w:tcW w:w="3672" w:type="dxa"/>
              </w:tcPr>
              <w:p w14:paraId="629DD7B9" w14:textId="77993BFA"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Agroecosystem analysis of farm in the region</w:t>
                </w:r>
                <w:r w:rsidR="007E15D8">
                  <w:rPr>
                    <w:rFonts w:asciiTheme="majorHAnsi" w:hAnsiTheme="majorHAnsi" w:cs="Arial"/>
                    <w:color w:val="000000" w:themeColor="text1"/>
                    <w:sz w:val="20"/>
                    <w:szCs w:val="20"/>
                  </w:rPr>
                  <w:t>,</w:t>
                </w:r>
                <w:r w:rsidRPr="00C71897">
                  <w:rPr>
                    <w:rFonts w:asciiTheme="majorHAnsi" w:hAnsiTheme="majorHAnsi" w:cs="Arial"/>
                    <w:color w:val="000000" w:themeColor="text1"/>
                    <w:sz w:val="20"/>
                    <w:szCs w:val="20"/>
                  </w:rPr>
                  <w:t xml:space="preserve"> II</w:t>
                </w:r>
              </w:p>
            </w:tc>
            <w:tc>
              <w:tcPr>
                <w:tcW w:w="3672" w:type="dxa"/>
              </w:tcPr>
              <w:p w14:paraId="5C69CCC4" w14:textId="77777777" w:rsidR="00C71897" w:rsidRPr="00C71897" w:rsidRDefault="00C71897" w:rsidP="00C71897">
                <w:pPr>
                  <w:tabs>
                    <w:tab w:val="left" w:pos="360"/>
                    <w:tab w:val="left" w:pos="720"/>
                  </w:tabs>
                  <w:rPr>
                    <w:rFonts w:asciiTheme="majorHAnsi" w:hAnsiTheme="majorHAnsi" w:cs="Arial"/>
                    <w:color w:val="000000" w:themeColor="text1"/>
                    <w:sz w:val="20"/>
                    <w:szCs w:val="20"/>
                  </w:rPr>
                </w:pPr>
              </w:p>
            </w:tc>
          </w:tr>
          <w:tr w:rsidR="00C71897" w:rsidRPr="00B50129" w14:paraId="52F20DC1" w14:textId="77777777" w:rsidTr="006368CA">
            <w:tc>
              <w:tcPr>
                <w:tcW w:w="1692" w:type="dxa"/>
              </w:tcPr>
              <w:p w14:paraId="1E06A778" w14:textId="4E08E095"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14</w:t>
                </w:r>
              </w:p>
            </w:tc>
            <w:tc>
              <w:tcPr>
                <w:tcW w:w="3672" w:type="dxa"/>
              </w:tcPr>
              <w:p w14:paraId="005374F9" w14:textId="4C9ECD25"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Agroecosystem analysis of farm in the region</w:t>
                </w:r>
                <w:r w:rsidR="007E15D8">
                  <w:rPr>
                    <w:rFonts w:asciiTheme="majorHAnsi" w:hAnsiTheme="majorHAnsi" w:cs="Arial"/>
                    <w:color w:val="000000" w:themeColor="text1"/>
                    <w:sz w:val="20"/>
                    <w:szCs w:val="20"/>
                  </w:rPr>
                  <w:t>,</w:t>
                </w:r>
                <w:r w:rsidRPr="00C71897">
                  <w:rPr>
                    <w:rFonts w:asciiTheme="majorHAnsi" w:hAnsiTheme="majorHAnsi" w:cs="Arial"/>
                    <w:color w:val="000000" w:themeColor="text1"/>
                    <w:sz w:val="20"/>
                    <w:szCs w:val="20"/>
                  </w:rPr>
                  <w:t xml:space="preserve"> III</w:t>
                </w:r>
              </w:p>
            </w:tc>
            <w:tc>
              <w:tcPr>
                <w:tcW w:w="3672" w:type="dxa"/>
              </w:tcPr>
              <w:p w14:paraId="1CBB27C9" w14:textId="77777777" w:rsidR="00C71897" w:rsidRPr="00C71897" w:rsidRDefault="00C71897" w:rsidP="00C71897">
                <w:pPr>
                  <w:tabs>
                    <w:tab w:val="left" w:pos="360"/>
                    <w:tab w:val="left" w:pos="720"/>
                  </w:tabs>
                  <w:rPr>
                    <w:rFonts w:asciiTheme="majorHAnsi" w:hAnsiTheme="majorHAnsi" w:cs="Arial"/>
                    <w:color w:val="000000" w:themeColor="text1"/>
                    <w:sz w:val="20"/>
                    <w:szCs w:val="20"/>
                  </w:rPr>
                </w:pPr>
              </w:p>
            </w:tc>
          </w:tr>
          <w:tr w:rsidR="00C71897" w:rsidRPr="00B50129" w14:paraId="23D51263" w14:textId="77777777" w:rsidTr="006368CA">
            <w:tc>
              <w:tcPr>
                <w:tcW w:w="1692" w:type="dxa"/>
              </w:tcPr>
              <w:p w14:paraId="2B069522" w14:textId="2A485076"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Unit 15</w:t>
                </w:r>
              </w:p>
            </w:tc>
            <w:tc>
              <w:tcPr>
                <w:tcW w:w="3672" w:type="dxa"/>
              </w:tcPr>
              <w:p w14:paraId="36940208" w14:textId="463B1007"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Summary of findings from 3 farm analyses</w:t>
                </w:r>
              </w:p>
            </w:tc>
            <w:tc>
              <w:tcPr>
                <w:tcW w:w="3672" w:type="dxa"/>
              </w:tcPr>
              <w:p w14:paraId="671ECE16" w14:textId="3CDB9283" w:rsidR="00C71897" w:rsidRPr="00C71897" w:rsidRDefault="00C71897" w:rsidP="00C71897">
                <w:pPr>
                  <w:tabs>
                    <w:tab w:val="left" w:pos="360"/>
                    <w:tab w:val="left" w:pos="720"/>
                  </w:tabs>
                  <w:rPr>
                    <w:rFonts w:asciiTheme="majorHAnsi" w:hAnsiTheme="majorHAnsi" w:cs="Arial"/>
                    <w:color w:val="000000" w:themeColor="text1"/>
                    <w:sz w:val="20"/>
                    <w:szCs w:val="20"/>
                  </w:rPr>
                </w:pPr>
                <w:r w:rsidRPr="00C71897">
                  <w:rPr>
                    <w:rFonts w:asciiTheme="majorHAnsi" w:hAnsiTheme="majorHAnsi" w:cs="Arial"/>
                    <w:color w:val="000000" w:themeColor="text1"/>
                    <w:sz w:val="20"/>
                    <w:szCs w:val="20"/>
                  </w:rPr>
                  <w:t xml:space="preserve">Student presentations of </w:t>
                </w:r>
                <w:r w:rsidR="007E15D8">
                  <w:rPr>
                    <w:rFonts w:asciiTheme="majorHAnsi" w:hAnsiTheme="majorHAnsi" w:cs="Arial"/>
                    <w:color w:val="000000" w:themeColor="text1"/>
                    <w:sz w:val="20"/>
                    <w:szCs w:val="20"/>
                  </w:rPr>
                  <w:t xml:space="preserve">agroecosystems analysis </w:t>
                </w:r>
                <w:r w:rsidRPr="00C71897">
                  <w:rPr>
                    <w:rFonts w:asciiTheme="majorHAnsi" w:hAnsiTheme="majorHAnsi" w:cs="Arial"/>
                    <w:color w:val="000000" w:themeColor="text1"/>
                    <w:sz w:val="20"/>
                    <w:szCs w:val="20"/>
                  </w:rPr>
                  <w:t>findings</w:t>
                </w:r>
                <w:r w:rsidR="007E15D8">
                  <w:rPr>
                    <w:rFonts w:asciiTheme="majorHAnsi" w:hAnsiTheme="majorHAnsi" w:cs="Arial"/>
                    <w:color w:val="000000" w:themeColor="text1"/>
                    <w:sz w:val="20"/>
                    <w:szCs w:val="20"/>
                  </w:rPr>
                  <w:t xml:space="preserve"> from farm evaluations</w:t>
                </w:r>
              </w:p>
            </w:tc>
          </w:tr>
        </w:tbl>
        <w:p w14:paraId="31D30746" w14:textId="4E907625" w:rsidR="00A966C5" w:rsidRPr="008426D1" w:rsidRDefault="00C12BDD" w:rsidP="00A966C5">
          <w:pPr>
            <w:tabs>
              <w:tab w:val="left" w:pos="360"/>
              <w:tab w:val="left" w:pos="720"/>
            </w:tabs>
            <w:spacing w:after="0" w:line="240" w:lineRule="auto"/>
            <w:rPr>
              <w:rFonts w:asciiTheme="majorHAnsi" w:hAnsiTheme="majorHAnsi" w:cs="Arial"/>
              <w:sz w:val="20"/>
              <w:szCs w:val="20"/>
            </w:rPr>
          </w:pPr>
        </w:p>
      </w:sdtContent>
    </w:sdt>
    <w:p w14:paraId="51DBAD86" w14:textId="77777777" w:rsidR="0038220B" w:rsidRPr="0038220B" w:rsidRDefault="0038220B" w:rsidP="0038220B">
      <w:pPr>
        <w:tabs>
          <w:tab w:val="left" w:pos="360"/>
          <w:tab w:val="left" w:pos="720"/>
        </w:tabs>
        <w:spacing w:after="0" w:line="240" w:lineRule="auto"/>
        <w:rPr>
          <w:rFonts w:asciiTheme="majorHAnsi" w:hAnsiTheme="majorHAnsi" w:cs="Arial"/>
          <w:sz w:val="20"/>
          <w:szCs w:val="20"/>
        </w:rPr>
      </w:pPr>
    </w:p>
    <w:p w14:paraId="0BDE6D91" w14:textId="4798F42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color w:val="365F91" w:themeColor="accent1" w:themeShade="BF"/>
          <w:sz w:val="20"/>
          <w:szCs w:val="20"/>
        </w:rPr>
        <w:id w:val="2006626283"/>
      </w:sdtPr>
      <w:sdtEndPr>
        <w:rPr>
          <w:sz w:val="24"/>
          <w:szCs w:val="24"/>
        </w:rPr>
      </w:sdtEndPr>
      <w:sdtContent>
        <w:p w14:paraId="5DA81ED3" w14:textId="39C95F26" w:rsidR="00B50129" w:rsidRPr="00B50129" w:rsidRDefault="00B50129" w:rsidP="00B50129">
          <w:pPr>
            <w:tabs>
              <w:tab w:val="left" w:pos="360"/>
              <w:tab w:val="left" w:pos="720"/>
            </w:tabs>
            <w:spacing w:after="0" w:line="240" w:lineRule="auto"/>
            <w:rPr>
              <w:rFonts w:asciiTheme="majorHAnsi" w:hAnsiTheme="majorHAnsi" w:cs="Arial"/>
              <w:color w:val="365F91" w:themeColor="accent1" w:themeShade="BF"/>
              <w:sz w:val="24"/>
              <w:szCs w:val="24"/>
            </w:rPr>
          </w:pPr>
          <w:r w:rsidRPr="00B50129">
            <w:rPr>
              <w:rFonts w:asciiTheme="majorHAnsi" w:hAnsiTheme="majorHAnsi" w:cs="Arial"/>
              <w:color w:val="365F91" w:themeColor="accent1" w:themeShade="BF"/>
              <w:sz w:val="24"/>
              <w:szCs w:val="24"/>
            </w:rPr>
            <w:t xml:space="preserve">This course will include visits to </w:t>
          </w:r>
          <w:r w:rsidR="00C71897">
            <w:rPr>
              <w:rFonts w:asciiTheme="majorHAnsi" w:hAnsiTheme="majorHAnsi" w:cs="Arial"/>
              <w:color w:val="365F91" w:themeColor="accent1" w:themeShade="BF"/>
              <w:sz w:val="24"/>
              <w:szCs w:val="24"/>
            </w:rPr>
            <w:t>many</w:t>
          </w:r>
          <w:r w:rsidRPr="00B50129">
            <w:rPr>
              <w:rFonts w:asciiTheme="majorHAnsi" w:hAnsiTheme="majorHAnsi" w:cs="Arial"/>
              <w:color w:val="365F91" w:themeColor="accent1" w:themeShade="BF"/>
              <w:sz w:val="24"/>
              <w:szCs w:val="24"/>
            </w:rPr>
            <w:t xml:space="preserve"> farms and agricultural enterprises in the region. This course will rely heavily on team projects, including the major writing assignment and the major presentation.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D04724" w:rsidRDefault="00A966C5" w:rsidP="0030740C">
      <w:pPr>
        <w:pStyle w:val="ListParagraph"/>
        <w:numPr>
          <w:ilvl w:val="0"/>
          <w:numId w:val="20"/>
        </w:numPr>
        <w:tabs>
          <w:tab w:val="left" w:pos="360"/>
          <w:tab w:val="left" w:pos="720"/>
        </w:tabs>
        <w:spacing w:after="0" w:line="240" w:lineRule="auto"/>
        <w:rPr>
          <w:rFonts w:asciiTheme="majorHAnsi" w:hAnsiTheme="majorHAnsi" w:cs="Arial"/>
          <w:color w:val="000000" w:themeColor="text1"/>
          <w:sz w:val="20"/>
          <w:szCs w:val="20"/>
        </w:rPr>
      </w:pPr>
      <w:r w:rsidRPr="00D04724">
        <w:rPr>
          <w:rFonts w:asciiTheme="majorHAnsi" w:hAnsiTheme="majorHAnsi" w:cs="Arial"/>
          <w:b/>
          <w:color w:val="000000" w:themeColor="text1"/>
          <w:sz w:val="20"/>
          <w:szCs w:val="20"/>
        </w:rPr>
        <w:t>Department staffing and classroom/lab resources</w:t>
      </w:r>
      <w:r w:rsidRPr="00D04724">
        <w:rPr>
          <w:rFonts w:asciiTheme="majorHAnsi" w:hAnsiTheme="majorHAnsi" w:cs="Arial"/>
          <w:color w:val="000000" w:themeColor="text1"/>
          <w:sz w:val="20"/>
          <w:szCs w:val="20"/>
        </w:rPr>
        <w:t xml:space="preserve"> </w:t>
      </w:r>
    </w:p>
    <w:sdt>
      <w:sdtPr>
        <w:rPr>
          <w:rFonts w:asciiTheme="majorHAnsi" w:hAnsiTheme="majorHAnsi" w:cs="Arial"/>
          <w:color w:val="1F497D" w:themeColor="text2"/>
          <w:sz w:val="20"/>
          <w:szCs w:val="20"/>
        </w:rPr>
        <w:id w:val="110639606"/>
      </w:sdtPr>
      <w:sdtEndPr/>
      <w:sdtContent>
        <w:p w14:paraId="36745D5D" w14:textId="4B831566" w:rsidR="00A966C5" w:rsidRPr="00D04724" w:rsidRDefault="00DE57C3" w:rsidP="00A966C5">
          <w:pPr>
            <w:tabs>
              <w:tab w:val="left" w:pos="360"/>
              <w:tab w:val="left" w:pos="720"/>
            </w:tabs>
            <w:spacing w:after="0" w:line="240" w:lineRule="auto"/>
            <w:rPr>
              <w:rFonts w:asciiTheme="majorHAnsi" w:hAnsiTheme="majorHAnsi" w:cs="Arial"/>
              <w:color w:val="1F497D" w:themeColor="text2"/>
              <w:sz w:val="20"/>
              <w:szCs w:val="20"/>
            </w:rPr>
          </w:pPr>
          <w:r w:rsidRPr="00D04724">
            <w:rPr>
              <w:rFonts w:asciiTheme="majorHAnsi" w:hAnsiTheme="majorHAnsi" w:cs="Arial"/>
              <w:color w:val="1F497D" w:themeColor="text2"/>
              <w:sz w:val="20"/>
              <w:szCs w:val="20"/>
            </w:rPr>
            <w:t xml:space="preserve">Course will </w:t>
          </w:r>
          <w:r w:rsidR="00D17F29">
            <w:rPr>
              <w:rFonts w:asciiTheme="majorHAnsi" w:hAnsiTheme="majorHAnsi" w:cs="Arial"/>
              <w:color w:val="1F497D" w:themeColor="text2"/>
              <w:sz w:val="20"/>
              <w:szCs w:val="20"/>
            </w:rPr>
            <w:t xml:space="preserve">not require any </w:t>
          </w:r>
          <w:r w:rsidR="002117FE">
            <w:rPr>
              <w:rFonts w:asciiTheme="majorHAnsi" w:hAnsiTheme="majorHAnsi" w:cs="Arial"/>
              <w:color w:val="1F497D" w:themeColor="text2"/>
              <w:sz w:val="20"/>
              <w:szCs w:val="20"/>
            </w:rPr>
            <w:t xml:space="preserve">special </w:t>
          </w:r>
          <w:r w:rsidR="00D17F29">
            <w:rPr>
              <w:rFonts w:asciiTheme="majorHAnsi" w:hAnsiTheme="majorHAnsi" w:cs="Arial"/>
              <w:color w:val="1F497D" w:themeColor="text2"/>
              <w:sz w:val="20"/>
              <w:szCs w:val="20"/>
            </w:rPr>
            <w:t xml:space="preserve">classroom space.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7A874D0" w:rsidR="00A966C5" w:rsidRPr="00D04724" w:rsidRDefault="00C12BDD" w:rsidP="00DE57C3">
      <w:pPr>
        <w:tabs>
          <w:tab w:val="left" w:pos="360"/>
          <w:tab w:val="left" w:pos="720"/>
        </w:tabs>
        <w:spacing w:after="0" w:line="240" w:lineRule="auto"/>
        <w:ind w:left="720"/>
        <w:rPr>
          <w:rFonts w:asciiTheme="majorHAnsi" w:hAnsiTheme="majorHAnsi" w:cs="Arial"/>
          <w:color w:val="1F497D" w:themeColor="text2"/>
          <w:sz w:val="20"/>
          <w:szCs w:val="20"/>
        </w:rPr>
      </w:pPr>
      <w:sdt>
        <w:sdtPr>
          <w:rPr>
            <w:rFonts w:asciiTheme="majorHAnsi" w:hAnsiTheme="majorHAnsi" w:cs="Arial"/>
            <w:sz w:val="20"/>
            <w:szCs w:val="20"/>
          </w:rPr>
          <w:id w:val="1646383678"/>
        </w:sdtPr>
        <w:sdtEndPr>
          <w:rPr>
            <w:color w:val="1F497D" w:themeColor="text2"/>
          </w:rPr>
        </w:sdtEndPr>
        <w:sdtContent>
          <w:r w:rsidR="00C71897">
            <w:rPr>
              <w:rFonts w:asciiTheme="majorHAnsi" w:hAnsiTheme="majorHAnsi" w:cs="Arial"/>
              <w:color w:val="1F497D" w:themeColor="text2"/>
              <w:sz w:val="20"/>
              <w:szCs w:val="20"/>
            </w:rPr>
            <w:t>Transportation to site visits will be necessary</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B2E2BB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color w:val="548DD4" w:themeColor="text2" w:themeTint="99"/>
          </w:rPr>
          <w:alias w:val="Select Yes / No"/>
          <w:tag w:val="Select Yes / No"/>
          <w:id w:val="917525199"/>
        </w:sdtPr>
        <w:sdtEndPr/>
        <w:sdtContent>
          <w:r w:rsidR="00DE57C3" w:rsidRPr="002117FE">
            <w:rPr>
              <w:b/>
              <w:bCs/>
              <w:color w:val="548DD4" w:themeColor="text2" w:themeTint="99"/>
            </w:rPr>
            <w:t>NO</w:t>
          </w:r>
        </w:sdtContent>
      </w:sdt>
      <w:r w:rsidR="00AC19CA" w:rsidRPr="002117FE">
        <w:rPr>
          <w:rFonts w:asciiTheme="majorHAnsi" w:hAnsiTheme="majorHAnsi" w:cs="Arial"/>
          <w:color w:val="548DD4" w:themeColor="text2" w:themeTint="99"/>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17113905" w:rsidR="000F0FE3" w:rsidRPr="001611E3" w:rsidRDefault="00A90B9E" w:rsidP="007E15D8">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C12BDD"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6EB525C" w14:textId="77777777" w:rsidR="00B50129" w:rsidRPr="00B50129" w:rsidRDefault="00CA269E" w:rsidP="00B50129">
      <w:pPr>
        <w:tabs>
          <w:tab w:val="left" w:pos="360"/>
          <w:tab w:val="left" w:pos="720"/>
        </w:tabs>
        <w:spacing w:after="0" w:line="240" w:lineRule="auto"/>
        <w:rPr>
          <w:rFonts w:asciiTheme="majorHAnsi" w:hAnsiTheme="majorHAnsi" w:cs="Arial"/>
          <w:color w:val="365F91" w:themeColor="accent1" w:themeShade="BF"/>
          <w:sz w:val="24"/>
          <w:szCs w:val="24"/>
        </w:rPr>
      </w:pPr>
      <w:r w:rsidRPr="000A1405">
        <w:rPr>
          <w:rFonts w:asciiTheme="majorHAnsi" w:hAnsiTheme="majorHAnsi" w:cs="Arial"/>
          <w:sz w:val="24"/>
          <w:szCs w:val="24"/>
        </w:rPr>
        <w:tab/>
      </w:r>
      <w:r w:rsidRPr="000A1405">
        <w:rPr>
          <w:rFonts w:asciiTheme="majorHAnsi" w:hAnsiTheme="majorHAnsi" w:cs="Arial"/>
          <w:sz w:val="24"/>
          <w:szCs w:val="24"/>
        </w:rPr>
        <w:tab/>
      </w:r>
      <w:sdt>
        <w:sdtPr>
          <w:rPr>
            <w:rFonts w:asciiTheme="majorHAnsi" w:hAnsiTheme="majorHAnsi" w:cs="Arial"/>
            <w:color w:val="365F91" w:themeColor="accent1" w:themeShade="BF"/>
            <w:sz w:val="24"/>
            <w:szCs w:val="24"/>
          </w:rPr>
          <w:id w:val="20368767"/>
        </w:sdtPr>
        <w:sdtEndPr/>
        <w:sdtContent>
          <w:r w:rsidR="00B50129" w:rsidRPr="00B50129">
            <w:rPr>
              <w:rFonts w:asciiTheme="majorHAnsi" w:hAnsiTheme="majorHAnsi" w:cs="Arial"/>
              <w:color w:val="365F91" w:themeColor="accent1" w:themeShade="BF"/>
              <w:sz w:val="24"/>
              <w:szCs w:val="24"/>
            </w:rPr>
            <w:t xml:space="preserve">With a global population approaching 8 billion people and rising, the need to produce more food on existing agricultural land is imperative. Producing more food in a sustainable manner that does not induce more harm to the global environment is essential. Students need first hand practical knowledge of agricultural practices that are being implemented by successful and environmentally sustainable farmers in order to be able to understand and defend these practices while the majority continue as usual. This knowledge must be gained in the field as opposed to out of a book. </w:t>
          </w:r>
        </w:sdtContent>
      </w:sdt>
    </w:p>
    <w:p w14:paraId="5CC35582" w14:textId="77777777" w:rsidR="00B50129" w:rsidRPr="00B50129" w:rsidRDefault="00B50129" w:rsidP="00B50129">
      <w:pPr>
        <w:tabs>
          <w:tab w:val="left" w:pos="360"/>
          <w:tab w:val="left" w:pos="720"/>
        </w:tabs>
        <w:spacing w:after="0" w:line="240" w:lineRule="auto"/>
        <w:rPr>
          <w:color w:val="365F91" w:themeColor="accent1" w:themeShade="BF"/>
          <w:sz w:val="24"/>
          <w:szCs w:val="24"/>
        </w:rPr>
      </w:pPr>
      <w:r w:rsidRPr="00B50129">
        <w:rPr>
          <w:color w:val="365F91" w:themeColor="accent1" w:themeShade="BF"/>
          <w:sz w:val="24"/>
          <w:szCs w:val="24"/>
        </w:rPr>
        <w:t>Upon completion of this course, students will</w:t>
      </w:r>
      <w:r w:rsidRPr="00B50129">
        <w:rPr>
          <w:color w:val="365F91" w:themeColor="accent1" w:themeShade="BF"/>
          <w:spacing w:val="-18"/>
          <w:sz w:val="24"/>
          <w:szCs w:val="24"/>
        </w:rPr>
        <w:t xml:space="preserve"> </w:t>
      </w:r>
      <w:r w:rsidRPr="00B50129">
        <w:rPr>
          <w:color w:val="365F91" w:themeColor="accent1" w:themeShade="BF"/>
          <w:sz w:val="24"/>
          <w:szCs w:val="24"/>
        </w:rPr>
        <w:t xml:space="preserve">have: </w:t>
      </w:r>
    </w:p>
    <w:p w14:paraId="4CB43E02" w14:textId="77777777" w:rsidR="00B50129" w:rsidRPr="00B50129" w:rsidRDefault="00B50129" w:rsidP="00B50129">
      <w:pPr>
        <w:pStyle w:val="ListParagraph"/>
        <w:numPr>
          <w:ilvl w:val="0"/>
          <w:numId w:val="35"/>
        </w:numPr>
        <w:tabs>
          <w:tab w:val="left" w:pos="360"/>
          <w:tab w:val="left" w:pos="720"/>
        </w:tabs>
        <w:spacing w:after="0" w:line="240" w:lineRule="auto"/>
        <w:rPr>
          <w:rFonts w:ascii="Times New Roman"/>
          <w:color w:val="365F91" w:themeColor="accent1" w:themeShade="BF"/>
          <w:sz w:val="24"/>
          <w:szCs w:val="24"/>
        </w:rPr>
      </w:pPr>
      <w:r w:rsidRPr="00B50129">
        <w:rPr>
          <w:rFonts w:ascii="Times New Roman"/>
          <w:color w:val="365F91" w:themeColor="accent1" w:themeShade="BF"/>
          <w:sz w:val="24"/>
          <w:szCs w:val="24"/>
        </w:rPr>
        <w:t>Defined and described the properties of</w:t>
      </w:r>
      <w:r w:rsidRPr="00B50129">
        <w:rPr>
          <w:rFonts w:ascii="Times New Roman"/>
          <w:color w:val="365F91" w:themeColor="accent1" w:themeShade="BF"/>
          <w:spacing w:val="-4"/>
          <w:sz w:val="24"/>
          <w:szCs w:val="24"/>
        </w:rPr>
        <w:t xml:space="preserve"> </w:t>
      </w:r>
      <w:r w:rsidRPr="00B50129">
        <w:rPr>
          <w:rFonts w:ascii="Times New Roman"/>
          <w:color w:val="365F91" w:themeColor="accent1" w:themeShade="BF"/>
          <w:sz w:val="24"/>
          <w:szCs w:val="24"/>
        </w:rPr>
        <w:t xml:space="preserve">agroecosystems. </w:t>
      </w:r>
    </w:p>
    <w:p w14:paraId="39BBAE24" w14:textId="77777777" w:rsidR="00B50129" w:rsidRPr="00B50129" w:rsidRDefault="00B50129" w:rsidP="00B50129">
      <w:pPr>
        <w:pStyle w:val="ListParagraph"/>
        <w:numPr>
          <w:ilvl w:val="0"/>
          <w:numId w:val="35"/>
        </w:numPr>
        <w:tabs>
          <w:tab w:val="left" w:pos="360"/>
          <w:tab w:val="left" w:pos="720"/>
        </w:tabs>
        <w:spacing w:after="0" w:line="240" w:lineRule="auto"/>
        <w:rPr>
          <w:rFonts w:asciiTheme="majorHAnsi" w:hAnsiTheme="majorHAnsi" w:cs="Arial"/>
          <w:color w:val="365F91" w:themeColor="accent1" w:themeShade="BF"/>
          <w:sz w:val="24"/>
          <w:szCs w:val="24"/>
        </w:rPr>
      </w:pPr>
      <w:r w:rsidRPr="00B50129">
        <w:rPr>
          <w:rFonts w:ascii="Times New Roman"/>
          <w:color w:val="365F91" w:themeColor="accent1" w:themeShade="BF"/>
          <w:sz w:val="24"/>
          <w:szCs w:val="24"/>
        </w:rPr>
        <w:t>Experienced an investigative framework for analyzing the origin, impact and sustainability</w:t>
      </w:r>
      <w:r w:rsidRPr="00B50129">
        <w:rPr>
          <w:rFonts w:ascii="Times New Roman"/>
          <w:color w:val="365F91" w:themeColor="accent1" w:themeShade="BF"/>
          <w:spacing w:val="-32"/>
          <w:sz w:val="24"/>
          <w:szCs w:val="24"/>
        </w:rPr>
        <w:t xml:space="preserve"> </w:t>
      </w:r>
      <w:r w:rsidRPr="00B50129">
        <w:rPr>
          <w:rFonts w:ascii="Times New Roman"/>
          <w:color w:val="365F91" w:themeColor="accent1" w:themeShade="BF"/>
          <w:sz w:val="24"/>
          <w:szCs w:val="24"/>
        </w:rPr>
        <w:t>of agricultural practices used on farms within the</w:t>
      </w:r>
      <w:r w:rsidRPr="00B50129">
        <w:rPr>
          <w:rFonts w:ascii="Times New Roman"/>
          <w:color w:val="365F91" w:themeColor="accent1" w:themeShade="BF"/>
          <w:spacing w:val="-4"/>
          <w:sz w:val="24"/>
          <w:szCs w:val="24"/>
        </w:rPr>
        <w:t xml:space="preserve"> </w:t>
      </w:r>
      <w:r w:rsidRPr="00B50129">
        <w:rPr>
          <w:rFonts w:ascii="Times New Roman"/>
          <w:color w:val="365F91" w:themeColor="accent1" w:themeShade="BF"/>
          <w:sz w:val="24"/>
          <w:szCs w:val="24"/>
        </w:rPr>
        <w:t xml:space="preserve">region. </w:t>
      </w:r>
    </w:p>
    <w:p w14:paraId="701465A1" w14:textId="77777777" w:rsidR="00B50129" w:rsidRPr="00B50129" w:rsidRDefault="00B50129" w:rsidP="00B50129">
      <w:pPr>
        <w:pStyle w:val="ListParagraph"/>
        <w:numPr>
          <w:ilvl w:val="0"/>
          <w:numId w:val="35"/>
        </w:numPr>
        <w:tabs>
          <w:tab w:val="left" w:pos="360"/>
          <w:tab w:val="left" w:pos="720"/>
        </w:tabs>
        <w:spacing w:after="0" w:line="240" w:lineRule="auto"/>
        <w:rPr>
          <w:rFonts w:asciiTheme="majorHAnsi" w:hAnsiTheme="majorHAnsi" w:cs="Arial"/>
          <w:color w:val="365F91" w:themeColor="accent1" w:themeShade="BF"/>
          <w:sz w:val="24"/>
          <w:szCs w:val="24"/>
        </w:rPr>
      </w:pPr>
      <w:r w:rsidRPr="00B50129">
        <w:rPr>
          <w:rFonts w:ascii="Times New Roman"/>
          <w:color w:val="365F91" w:themeColor="accent1" w:themeShade="BF"/>
          <w:sz w:val="24"/>
          <w:szCs w:val="24"/>
        </w:rPr>
        <w:t>Gained experience in defining, assessing and interpreting factors that contribute to</w:t>
      </w:r>
      <w:r w:rsidRPr="00B50129">
        <w:rPr>
          <w:rFonts w:ascii="Times New Roman"/>
          <w:color w:val="365F91" w:themeColor="accent1" w:themeShade="BF"/>
          <w:spacing w:val="-25"/>
          <w:sz w:val="24"/>
          <w:szCs w:val="24"/>
        </w:rPr>
        <w:t xml:space="preserve"> </w:t>
      </w:r>
      <w:r w:rsidRPr="00B50129">
        <w:rPr>
          <w:rFonts w:ascii="Times New Roman"/>
          <w:color w:val="365F91" w:themeColor="accent1" w:themeShade="BF"/>
          <w:sz w:val="24"/>
          <w:szCs w:val="24"/>
        </w:rPr>
        <w:t>greater</w:t>
      </w:r>
      <w:r w:rsidRPr="00B50129">
        <w:rPr>
          <w:rFonts w:ascii="Times New Roman"/>
          <w:color w:val="365F91" w:themeColor="accent1" w:themeShade="BF"/>
          <w:w w:val="99"/>
          <w:sz w:val="24"/>
          <w:szCs w:val="24"/>
        </w:rPr>
        <w:t xml:space="preserve"> </w:t>
      </w:r>
      <w:r w:rsidRPr="00B50129">
        <w:rPr>
          <w:rFonts w:ascii="Times New Roman"/>
          <w:color w:val="365F91" w:themeColor="accent1" w:themeShade="BF"/>
          <w:sz w:val="24"/>
          <w:szCs w:val="24"/>
        </w:rPr>
        <w:t>sustainability of</w:t>
      </w:r>
      <w:r w:rsidRPr="00B50129">
        <w:rPr>
          <w:rFonts w:ascii="Times New Roman"/>
          <w:color w:val="365F91" w:themeColor="accent1" w:themeShade="BF"/>
          <w:spacing w:val="-9"/>
          <w:sz w:val="24"/>
          <w:szCs w:val="24"/>
        </w:rPr>
        <w:t xml:space="preserve"> </w:t>
      </w:r>
      <w:r w:rsidRPr="00B50129">
        <w:rPr>
          <w:rFonts w:ascii="Times New Roman"/>
          <w:color w:val="365F91" w:themeColor="accent1" w:themeShade="BF"/>
          <w:sz w:val="24"/>
          <w:szCs w:val="24"/>
        </w:rPr>
        <w:t xml:space="preserve">agroecosystems. </w:t>
      </w:r>
    </w:p>
    <w:p w14:paraId="598BC76D" w14:textId="77777777" w:rsidR="00B50129" w:rsidRPr="00B50129" w:rsidRDefault="00B50129" w:rsidP="00B50129">
      <w:pPr>
        <w:pStyle w:val="ListParagraph"/>
        <w:numPr>
          <w:ilvl w:val="0"/>
          <w:numId w:val="35"/>
        </w:numPr>
        <w:tabs>
          <w:tab w:val="left" w:pos="360"/>
          <w:tab w:val="left" w:pos="720"/>
        </w:tabs>
        <w:spacing w:after="0" w:line="240" w:lineRule="auto"/>
        <w:rPr>
          <w:rFonts w:asciiTheme="majorHAnsi" w:hAnsiTheme="majorHAnsi" w:cs="Arial"/>
          <w:color w:val="365F91" w:themeColor="accent1" w:themeShade="BF"/>
          <w:sz w:val="24"/>
          <w:szCs w:val="24"/>
        </w:rPr>
      </w:pPr>
      <w:r w:rsidRPr="00B50129">
        <w:rPr>
          <w:rFonts w:ascii="Times New Roman"/>
          <w:color w:val="365F91" w:themeColor="accent1" w:themeShade="BF"/>
          <w:sz w:val="24"/>
          <w:szCs w:val="24"/>
        </w:rPr>
        <w:t>Reviewed and reflected on the basic ecological principles that build and shape agricultural systems.</w:t>
      </w:r>
    </w:p>
    <w:p w14:paraId="626E76D7" w14:textId="77777777" w:rsidR="00B50129" w:rsidRPr="00B50129" w:rsidRDefault="00B50129" w:rsidP="00B50129">
      <w:pPr>
        <w:pStyle w:val="ListParagraph"/>
        <w:numPr>
          <w:ilvl w:val="0"/>
          <w:numId w:val="35"/>
        </w:numPr>
        <w:tabs>
          <w:tab w:val="left" w:pos="360"/>
          <w:tab w:val="left" w:pos="720"/>
        </w:tabs>
        <w:spacing w:after="0" w:line="240" w:lineRule="auto"/>
        <w:rPr>
          <w:rFonts w:asciiTheme="majorHAnsi" w:hAnsiTheme="majorHAnsi" w:cs="Arial"/>
          <w:color w:val="365F91" w:themeColor="accent1" w:themeShade="BF"/>
          <w:sz w:val="24"/>
          <w:szCs w:val="24"/>
        </w:rPr>
      </w:pPr>
      <w:r w:rsidRPr="00B50129">
        <w:rPr>
          <w:rFonts w:ascii="Times New Roman"/>
          <w:color w:val="365F91" w:themeColor="accent1" w:themeShade="BF"/>
          <w:sz w:val="24"/>
          <w:szCs w:val="24"/>
        </w:rPr>
        <w:t>Considered how worldview affects people</w:t>
      </w:r>
      <w:r w:rsidRPr="00B50129">
        <w:rPr>
          <w:rFonts w:ascii="Times New Roman"/>
          <w:color w:val="365F91" w:themeColor="accent1" w:themeShade="BF"/>
          <w:sz w:val="24"/>
          <w:szCs w:val="24"/>
        </w:rPr>
        <w:t>’</w:t>
      </w:r>
      <w:r w:rsidRPr="00B50129">
        <w:rPr>
          <w:rFonts w:ascii="Times New Roman"/>
          <w:color w:val="365F91" w:themeColor="accent1" w:themeShade="BF"/>
          <w:sz w:val="24"/>
          <w:szCs w:val="24"/>
        </w:rPr>
        <w:t xml:space="preserve">s (their own and others) views of agroecosystems and of sustainability. </w:t>
      </w:r>
    </w:p>
    <w:p w14:paraId="42D1F291" w14:textId="77777777" w:rsidR="00B50129" w:rsidRPr="00B50129" w:rsidRDefault="00B50129" w:rsidP="00B50129">
      <w:pPr>
        <w:pStyle w:val="ListParagraph"/>
        <w:numPr>
          <w:ilvl w:val="0"/>
          <w:numId w:val="35"/>
        </w:numPr>
        <w:tabs>
          <w:tab w:val="left" w:pos="360"/>
          <w:tab w:val="left" w:pos="720"/>
        </w:tabs>
        <w:spacing w:after="0" w:line="240" w:lineRule="auto"/>
        <w:rPr>
          <w:rFonts w:asciiTheme="majorHAnsi" w:hAnsiTheme="majorHAnsi" w:cs="Arial"/>
          <w:color w:val="365F91" w:themeColor="accent1" w:themeShade="BF"/>
          <w:sz w:val="24"/>
          <w:szCs w:val="24"/>
        </w:rPr>
      </w:pPr>
      <w:r w:rsidRPr="00B50129">
        <w:rPr>
          <w:rFonts w:ascii="Times New Roman"/>
          <w:color w:val="365F91" w:themeColor="accent1" w:themeShade="BF"/>
          <w:sz w:val="24"/>
          <w:szCs w:val="24"/>
        </w:rPr>
        <w:t>Interacted directly with farmers, agricultural scientists, business managers, faculty, and other students who share expertise and</w:t>
      </w:r>
      <w:r w:rsidRPr="00B50129">
        <w:rPr>
          <w:rFonts w:ascii="Times New Roman"/>
          <w:color w:val="365F91" w:themeColor="accent1" w:themeShade="BF"/>
          <w:spacing w:val="-31"/>
          <w:sz w:val="24"/>
          <w:szCs w:val="24"/>
        </w:rPr>
        <w:t xml:space="preserve"> </w:t>
      </w:r>
      <w:r w:rsidRPr="00B50129">
        <w:rPr>
          <w:rFonts w:ascii="Times New Roman"/>
          <w:color w:val="365F91" w:themeColor="accent1" w:themeShade="BF"/>
          <w:sz w:val="24"/>
          <w:szCs w:val="24"/>
        </w:rPr>
        <w:t>interest</w:t>
      </w:r>
      <w:r w:rsidRPr="00B50129">
        <w:rPr>
          <w:rFonts w:ascii="Times New Roman"/>
          <w:color w:val="365F91" w:themeColor="accent1" w:themeShade="BF"/>
          <w:spacing w:val="-1"/>
          <w:w w:val="99"/>
          <w:sz w:val="24"/>
          <w:szCs w:val="24"/>
        </w:rPr>
        <w:t xml:space="preserve"> </w:t>
      </w:r>
      <w:r w:rsidRPr="00B50129">
        <w:rPr>
          <w:rFonts w:ascii="Times New Roman"/>
          <w:color w:val="365F91" w:themeColor="accent1" w:themeShade="BF"/>
          <w:sz w:val="24"/>
          <w:szCs w:val="24"/>
        </w:rPr>
        <w:t>in agroecosystems and their</w:t>
      </w:r>
      <w:r w:rsidRPr="00B50129">
        <w:rPr>
          <w:rFonts w:ascii="Times New Roman"/>
          <w:color w:val="365F91" w:themeColor="accent1" w:themeShade="BF"/>
          <w:spacing w:val="-4"/>
          <w:sz w:val="24"/>
          <w:szCs w:val="24"/>
        </w:rPr>
        <w:t xml:space="preserve"> </w:t>
      </w:r>
      <w:r w:rsidRPr="00B50129">
        <w:rPr>
          <w:rFonts w:ascii="Times New Roman"/>
          <w:color w:val="365F91" w:themeColor="accent1" w:themeShade="BF"/>
          <w:sz w:val="24"/>
          <w:szCs w:val="24"/>
        </w:rPr>
        <w:t xml:space="preserve">sustainability. </w:t>
      </w:r>
    </w:p>
    <w:p w14:paraId="23F6EE0C" w14:textId="0B538410" w:rsidR="002117FE" w:rsidRPr="00D04724" w:rsidRDefault="002117FE" w:rsidP="002117FE">
      <w:pPr>
        <w:tabs>
          <w:tab w:val="left" w:pos="360"/>
          <w:tab w:val="left" w:pos="720"/>
        </w:tabs>
        <w:spacing w:after="0" w:line="240" w:lineRule="auto"/>
        <w:rPr>
          <w:rFonts w:asciiTheme="majorHAnsi" w:hAnsiTheme="majorHAnsi" w:cs="Arial"/>
          <w:color w:val="1F497D" w:themeColor="text2"/>
          <w:sz w:val="24"/>
          <w:szCs w:val="24"/>
        </w:rPr>
      </w:pPr>
    </w:p>
    <w:p w14:paraId="2E929CEC" w14:textId="531713BB" w:rsidR="00CA269E" w:rsidRPr="008426D1" w:rsidRDefault="00CA269E" w:rsidP="002117FE">
      <w:pPr>
        <w:tabs>
          <w:tab w:val="left" w:pos="360"/>
          <w:tab w:val="left" w:pos="720"/>
        </w:tabs>
        <w:spacing w:after="0" w:line="240" w:lineRule="auto"/>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570618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0759D0" w:rsidRPr="00D04724">
            <w:rPr>
              <w:rFonts w:asciiTheme="majorHAnsi" w:hAnsiTheme="majorHAnsi" w:cs="Arial"/>
              <w:color w:val="1F497D" w:themeColor="text2"/>
              <w:sz w:val="24"/>
              <w:szCs w:val="24"/>
            </w:rPr>
            <w:t xml:space="preserve">The mission of the College of Agriculture is </w:t>
          </w:r>
          <w:r w:rsidR="000759D0" w:rsidRPr="00D04724">
            <w:rPr>
              <w:rFonts w:asciiTheme="majorHAnsi" w:hAnsiTheme="majorHAnsi" w:cs="Arial"/>
              <w:bCs/>
              <w:color w:val="1F497D" w:themeColor="text2"/>
              <w:sz w:val="24"/>
              <w:szCs w:val="24"/>
            </w:rPr>
            <w:t>to discover, develop, and disseminate knowledge in agricultural and environmental systems to serve and benefit our students, the agricultural community and society.</w:t>
          </w:r>
          <w:r w:rsidR="000759D0" w:rsidRPr="00D04724">
            <w:rPr>
              <w:rFonts w:ascii="Arial" w:hAnsi="Arial" w:cs="Arial"/>
              <w:bCs/>
              <w:color w:val="1F497D" w:themeColor="text2"/>
              <w:sz w:val="28"/>
              <w:szCs w:val="28"/>
            </w:rPr>
            <w:t xml:space="preserve"> </w:t>
          </w:r>
          <w:r w:rsidR="000A1405" w:rsidRPr="00D04724">
            <w:rPr>
              <w:rFonts w:asciiTheme="majorHAnsi" w:hAnsiTheme="majorHAnsi" w:cs="Arial"/>
              <w:bCs/>
              <w:color w:val="1F497D" w:themeColor="text2"/>
              <w:sz w:val="24"/>
              <w:szCs w:val="24"/>
            </w:rPr>
            <w:t xml:space="preserve">As such, this course serves our students by preparing them with the technical knowledge and </w:t>
          </w:r>
          <w:r w:rsidR="00C71897">
            <w:rPr>
              <w:rFonts w:asciiTheme="majorHAnsi" w:hAnsiTheme="majorHAnsi" w:cs="Arial"/>
              <w:bCs/>
              <w:color w:val="1F497D" w:themeColor="text2"/>
              <w:sz w:val="24"/>
              <w:szCs w:val="24"/>
            </w:rPr>
            <w:t xml:space="preserve">analytical </w:t>
          </w:r>
          <w:r w:rsidR="000A1405" w:rsidRPr="00D04724">
            <w:rPr>
              <w:rFonts w:asciiTheme="majorHAnsi" w:hAnsiTheme="majorHAnsi" w:cs="Arial"/>
              <w:bCs/>
              <w:color w:val="1F497D" w:themeColor="text2"/>
              <w:sz w:val="24"/>
              <w:szCs w:val="24"/>
            </w:rPr>
            <w:t xml:space="preserve">skills needed to </w:t>
          </w:r>
          <w:r w:rsidR="00C71897">
            <w:rPr>
              <w:rFonts w:asciiTheme="majorHAnsi" w:hAnsiTheme="majorHAnsi" w:cs="Arial"/>
              <w:bCs/>
              <w:color w:val="1F497D" w:themeColor="text2"/>
              <w:sz w:val="24"/>
              <w:szCs w:val="24"/>
            </w:rPr>
            <w:t>evaluate</w:t>
          </w:r>
          <w:r w:rsidR="000A1405" w:rsidRPr="00D04724">
            <w:rPr>
              <w:rFonts w:asciiTheme="majorHAnsi" w:hAnsiTheme="majorHAnsi" w:cs="Arial"/>
              <w:bCs/>
              <w:color w:val="1F497D" w:themeColor="text2"/>
              <w:sz w:val="24"/>
              <w:szCs w:val="24"/>
            </w:rPr>
            <w:t xml:space="preserve"> </w:t>
          </w:r>
          <w:r w:rsidR="006762D6">
            <w:rPr>
              <w:rFonts w:asciiTheme="majorHAnsi" w:hAnsiTheme="majorHAnsi" w:cs="Arial"/>
              <w:bCs/>
              <w:color w:val="1F497D" w:themeColor="text2"/>
              <w:sz w:val="24"/>
              <w:szCs w:val="24"/>
            </w:rPr>
            <w:t xml:space="preserve">agricultural </w:t>
          </w:r>
          <w:r w:rsidR="00C71897">
            <w:rPr>
              <w:rFonts w:asciiTheme="majorHAnsi" w:hAnsiTheme="majorHAnsi" w:cs="Arial"/>
              <w:bCs/>
              <w:color w:val="1F497D" w:themeColor="text2"/>
              <w:sz w:val="24"/>
              <w:szCs w:val="24"/>
            </w:rPr>
            <w:t>management</w:t>
          </w:r>
          <w:r w:rsidR="006762D6">
            <w:rPr>
              <w:rFonts w:asciiTheme="majorHAnsi" w:hAnsiTheme="majorHAnsi" w:cs="Arial"/>
              <w:bCs/>
              <w:color w:val="1F497D" w:themeColor="text2"/>
              <w:sz w:val="24"/>
              <w:szCs w:val="24"/>
            </w:rPr>
            <w:t xml:space="preserve"> </w:t>
          </w:r>
          <w:r w:rsidR="00F7352D">
            <w:rPr>
              <w:rFonts w:asciiTheme="majorHAnsi" w:hAnsiTheme="majorHAnsi" w:cs="Arial"/>
              <w:bCs/>
              <w:color w:val="1F497D" w:themeColor="text2"/>
              <w:sz w:val="24"/>
              <w:szCs w:val="24"/>
            </w:rPr>
            <w:t xml:space="preserve">and land-use activities </w:t>
          </w:r>
          <w:r w:rsidR="00C71897">
            <w:rPr>
              <w:rFonts w:asciiTheme="majorHAnsi" w:hAnsiTheme="majorHAnsi" w:cs="Arial"/>
              <w:bCs/>
              <w:color w:val="1F497D" w:themeColor="text2"/>
              <w:sz w:val="24"/>
              <w:szCs w:val="24"/>
            </w:rPr>
            <w:t xml:space="preserve">that are/can be used </w:t>
          </w:r>
          <w:r w:rsidR="00F7352D">
            <w:rPr>
              <w:rFonts w:asciiTheme="majorHAnsi" w:hAnsiTheme="majorHAnsi" w:cs="Arial"/>
              <w:bCs/>
              <w:color w:val="1F497D" w:themeColor="text2"/>
              <w:sz w:val="24"/>
              <w:szCs w:val="24"/>
            </w:rPr>
            <w:t>in various careers in agriculture and natural resource management</w:t>
          </w:r>
          <w:r w:rsidR="000A1405">
            <w:rPr>
              <w:rFonts w:asciiTheme="majorHAnsi" w:hAnsiTheme="majorHAnsi" w:cs="Arial"/>
              <w:bCs/>
              <w:sz w:val="24"/>
              <w:szCs w:val="24"/>
            </w:rPr>
            <w:t xml:space="preserve">. </w:t>
          </w:r>
          <w:r w:rsidR="000759D0">
            <w:rPr>
              <w:rFonts w:ascii="Arial" w:hAnsi="Arial" w:cs="Arial"/>
              <w:bCs/>
              <w:sz w:val="28"/>
              <w:szCs w:val="28"/>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4"/>
          <w:szCs w:val="24"/>
        </w:rPr>
        <w:id w:val="-1716033360"/>
      </w:sdtPr>
      <w:sdtEndPr>
        <w:rPr>
          <w:color w:val="1F497D" w:themeColor="text2"/>
        </w:rPr>
      </w:sdtEndPr>
      <w:sdtContent>
        <w:p w14:paraId="0F42BE32" w14:textId="2E2665DF" w:rsidR="00CA269E" w:rsidRPr="00D04724" w:rsidRDefault="000759D0" w:rsidP="00CA269E">
          <w:pPr>
            <w:tabs>
              <w:tab w:val="left" w:pos="360"/>
              <w:tab w:val="left" w:pos="720"/>
            </w:tabs>
            <w:spacing w:after="0" w:line="240" w:lineRule="auto"/>
            <w:ind w:left="360" w:firstLine="360"/>
            <w:rPr>
              <w:rFonts w:asciiTheme="majorHAnsi" w:hAnsiTheme="majorHAnsi" w:cs="Arial"/>
              <w:color w:val="1F497D" w:themeColor="text2"/>
              <w:sz w:val="24"/>
              <w:szCs w:val="24"/>
            </w:rPr>
          </w:pPr>
          <w:r w:rsidRPr="00D04724">
            <w:rPr>
              <w:rFonts w:asciiTheme="majorHAnsi" w:hAnsiTheme="majorHAnsi" w:cs="Arial"/>
              <w:color w:val="1F497D" w:themeColor="text2"/>
              <w:sz w:val="24"/>
              <w:szCs w:val="24"/>
            </w:rPr>
            <w:t>This course serves students in the College of Agriculture</w:t>
          </w:r>
          <w:r w:rsidR="006762D6">
            <w:rPr>
              <w:rFonts w:asciiTheme="majorHAnsi" w:hAnsiTheme="majorHAnsi" w:cs="Arial"/>
              <w:color w:val="1F497D" w:themeColor="text2"/>
              <w:sz w:val="24"/>
              <w:szCs w:val="24"/>
            </w:rPr>
            <w:t xml:space="preserve"> and Environmental Sciences graduate </w:t>
          </w:r>
          <w:r w:rsidR="00C71897">
            <w:rPr>
              <w:rFonts w:asciiTheme="majorHAnsi" w:hAnsiTheme="majorHAnsi" w:cs="Arial"/>
              <w:color w:val="1F497D" w:themeColor="text2"/>
              <w:sz w:val="24"/>
              <w:szCs w:val="24"/>
            </w:rPr>
            <w:t xml:space="preserve">programs. </w:t>
          </w:r>
          <w:r w:rsidR="00C71897">
            <w:rPr>
              <w:rFonts w:asciiTheme="majorHAnsi" w:hAnsiTheme="majorHAnsi" w:cs="Arial"/>
              <w:color w:val="1F497D" w:themeColor="text2"/>
              <w:sz w:val="24"/>
              <w:szCs w:val="24"/>
            </w:rPr>
            <w:softHyphen/>
          </w:r>
          <w:r w:rsidR="006762D6">
            <w:rPr>
              <w:rFonts w:asciiTheme="majorHAnsi" w:hAnsiTheme="majorHAnsi" w:cs="Arial"/>
              <w:color w:val="1F497D" w:themeColor="text2"/>
              <w:sz w:val="24"/>
              <w:szCs w:val="24"/>
            </w:rPr>
            <w:softHyphen/>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EndPr>
        <w:rPr>
          <w:color w:val="1F497D" w:themeColor="text2"/>
        </w:rPr>
      </w:sdtEndPr>
      <w:sdtContent>
        <w:p w14:paraId="431F12EA" w14:textId="6CAD3CA6" w:rsidR="00CA269E" w:rsidRPr="00D04724" w:rsidRDefault="00DE57C3" w:rsidP="00DE57C3">
          <w:pPr>
            <w:tabs>
              <w:tab w:val="left" w:pos="360"/>
              <w:tab w:val="left" w:pos="720"/>
            </w:tabs>
            <w:spacing w:after="0" w:line="240" w:lineRule="auto"/>
            <w:ind w:left="360" w:firstLine="360"/>
            <w:rPr>
              <w:rFonts w:asciiTheme="majorHAnsi" w:hAnsiTheme="majorHAnsi" w:cs="Arial"/>
              <w:color w:val="1F497D" w:themeColor="text2"/>
              <w:sz w:val="24"/>
              <w:szCs w:val="24"/>
            </w:rPr>
          </w:pPr>
          <w:r w:rsidRPr="00D04724">
            <w:rPr>
              <w:rFonts w:asciiTheme="majorHAnsi" w:hAnsiTheme="majorHAnsi" w:cs="Arial"/>
              <w:color w:val="1F497D" w:themeColor="text2"/>
              <w:sz w:val="24"/>
              <w:szCs w:val="24"/>
            </w:rPr>
            <w:t xml:space="preserve">This is </w:t>
          </w:r>
          <w:r w:rsidR="000F0223" w:rsidRPr="00D04724">
            <w:rPr>
              <w:rFonts w:asciiTheme="majorHAnsi" w:hAnsiTheme="majorHAnsi" w:cs="Arial"/>
              <w:color w:val="1F497D" w:themeColor="text2"/>
              <w:sz w:val="24"/>
              <w:szCs w:val="24"/>
            </w:rPr>
            <w:t>a</w:t>
          </w:r>
          <w:r w:rsidRPr="00D04724">
            <w:rPr>
              <w:rFonts w:asciiTheme="majorHAnsi" w:hAnsiTheme="majorHAnsi" w:cs="Arial"/>
              <w:color w:val="1F497D" w:themeColor="text2"/>
              <w:sz w:val="24"/>
              <w:szCs w:val="24"/>
            </w:rPr>
            <w:t xml:space="preserve"> </w:t>
          </w:r>
          <w:r w:rsidR="000F0223">
            <w:rPr>
              <w:rFonts w:asciiTheme="majorHAnsi" w:hAnsiTheme="majorHAnsi" w:cs="Arial"/>
              <w:color w:val="1F497D" w:themeColor="text2"/>
              <w:sz w:val="24"/>
              <w:szCs w:val="24"/>
            </w:rPr>
            <w:t>graduate</w:t>
          </w:r>
          <w:r w:rsidRPr="00D04724">
            <w:rPr>
              <w:rFonts w:asciiTheme="majorHAnsi" w:hAnsiTheme="majorHAnsi" w:cs="Arial"/>
              <w:color w:val="1F497D" w:themeColor="text2"/>
              <w:sz w:val="24"/>
              <w:szCs w:val="24"/>
            </w:rPr>
            <w:t xml:space="preserve"> level course (</w:t>
          </w:r>
          <w:r w:rsidR="00C71897" w:rsidRPr="00C71897">
            <w:rPr>
              <w:rFonts w:asciiTheme="majorHAnsi" w:hAnsiTheme="majorHAnsi" w:cs="Arial"/>
              <w:color w:val="4F81BD" w:themeColor="accent1"/>
              <w:sz w:val="24"/>
              <w:szCs w:val="24"/>
            </w:rPr>
            <w:t>6</w:t>
          </w:r>
          <w:r w:rsidRPr="00C71897">
            <w:rPr>
              <w:rFonts w:asciiTheme="majorHAnsi" w:hAnsiTheme="majorHAnsi" w:cs="Arial"/>
              <w:color w:val="4F81BD" w:themeColor="accent1"/>
              <w:sz w:val="24"/>
              <w:szCs w:val="24"/>
            </w:rPr>
            <w:t>000 level</w:t>
          </w:r>
          <w:r w:rsidRPr="00D04724">
            <w:rPr>
              <w:rFonts w:asciiTheme="majorHAnsi" w:hAnsiTheme="majorHAnsi" w:cs="Arial"/>
              <w:color w:val="1F497D" w:themeColor="text2"/>
              <w:sz w:val="24"/>
              <w:szCs w:val="24"/>
            </w:rPr>
            <w:t xml:space="preserve">). The course utilizes information learned in </w:t>
          </w:r>
          <w:r w:rsidR="000F0223">
            <w:rPr>
              <w:rFonts w:asciiTheme="majorHAnsi" w:hAnsiTheme="majorHAnsi" w:cs="Arial"/>
              <w:color w:val="1F497D" w:themeColor="text2"/>
              <w:sz w:val="24"/>
              <w:szCs w:val="24"/>
            </w:rPr>
            <w:t xml:space="preserve">undergraduate </w:t>
          </w:r>
          <w:r w:rsidRPr="00D04724">
            <w:rPr>
              <w:rFonts w:asciiTheme="majorHAnsi" w:hAnsiTheme="majorHAnsi" w:cs="Arial"/>
              <w:color w:val="1F497D" w:themeColor="text2"/>
              <w:sz w:val="24"/>
              <w:szCs w:val="24"/>
            </w:rPr>
            <w:t>courses general to the topic</w:t>
          </w:r>
          <w:r w:rsidR="00F7352D">
            <w:rPr>
              <w:rFonts w:asciiTheme="majorHAnsi" w:hAnsiTheme="majorHAnsi" w:cs="Arial"/>
              <w:color w:val="1F497D" w:themeColor="text2"/>
              <w:sz w:val="24"/>
              <w:szCs w:val="24"/>
            </w:rPr>
            <w:t>s</w:t>
          </w:r>
          <w:r w:rsidRPr="00D04724">
            <w:rPr>
              <w:rFonts w:asciiTheme="majorHAnsi" w:hAnsiTheme="majorHAnsi" w:cs="Arial"/>
              <w:color w:val="1F497D" w:themeColor="text2"/>
              <w:sz w:val="24"/>
              <w:szCs w:val="24"/>
            </w:rPr>
            <w:t xml:space="preserve"> of </w:t>
          </w:r>
          <w:r w:rsidR="006762D6">
            <w:rPr>
              <w:rFonts w:asciiTheme="majorHAnsi" w:hAnsiTheme="majorHAnsi" w:cs="Arial"/>
              <w:color w:val="1F497D" w:themeColor="text2"/>
              <w:sz w:val="24"/>
              <w:szCs w:val="24"/>
            </w:rPr>
            <w:t>agriculture and environmental science</w:t>
          </w:r>
          <w:r w:rsidRPr="00D04724">
            <w:rPr>
              <w:rFonts w:asciiTheme="majorHAnsi" w:hAnsiTheme="majorHAnsi" w:cs="Arial"/>
              <w:color w:val="1F497D" w:themeColor="text2"/>
              <w:sz w:val="24"/>
              <w:szCs w:val="24"/>
            </w:rPr>
            <w:t xml:space="preserve"> and applies it specifically to </w:t>
          </w:r>
          <w:r w:rsidR="006762D6">
            <w:rPr>
              <w:rFonts w:asciiTheme="majorHAnsi" w:hAnsiTheme="majorHAnsi" w:cs="Arial"/>
              <w:color w:val="1F497D" w:themeColor="text2"/>
              <w:sz w:val="24"/>
              <w:szCs w:val="24"/>
            </w:rPr>
            <w:t>sustainable agriculture, agricultural ecosystems</w:t>
          </w:r>
          <w:r w:rsidR="00F7352D">
            <w:rPr>
              <w:rFonts w:asciiTheme="majorHAnsi" w:hAnsiTheme="majorHAnsi" w:cs="Arial"/>
              <w:color w:val="1F497D" w:themeColor="text2"/>
              <w:sz w:val="24"/>
              <w:szCs w:val="24"/>
            </w:rPr>
            <w:t>, and land-use evaluation</w:t>
          </w:r>
          <w:r w:rsidR="000759D0" w:rsidRPr="00D04724">
            <w:rPr>
              <w:rFonts w:asciiTheme="majorHAnsi" w:hAnsiTheme="majorHAnsi" w:cs="Arial"/>
              <w:color w:val="1F497D" w:themeColor="text2"/>
              <w:sz w:val="24"/>
              <w:szCs w:val="24"/>
            </w:rPr>
            <w:t>.</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color w:val="4F81BD" w:themeColor="accent1"/>
          <w:sz w:val="24"/>
          <w:szCs w:val="24"/>
        </w:rPr>
        <w:id w:val="-250741043"/>
      </w:sdtPr>
      <w:sdtEndPr>
        <w:rPr>
          <w:bCs/>
        </w:rPr>
      </w:sdtEndPr>
      <w:sdtContent>
        <w:p w14:paraId="0B7936F0" w14:textId="77777777" w:rsidR="000F0223" w:rsidRPr="009B331E" w:rsidRDefault="000F0223" w:rsidP="000F0223">
          <w:pPr>
            <w:tabs>
              <w:tab w:val="left" w:pos="360"/>
              <w:tab w:val="left" w:pos="720"/>
            </w:tabs>
            <w:spacing w:after="0" w:line="240" w:lineRule="auto"/>
            <w:rPr>
              <w:rFonts w:asciiTheme="majorHAnsi" w:hAnsiTheme="majorHAnsi" w:cs="Arial"/>
              <w:bCs/>
              <w:color w:val="4F81BD" w:themeColor="accent1"/>
              <w:sz w:val="24"/>
              <w:szCs w:val="24"/>
            </w:rPr>
          </w:pPr>
          <w:r w:rsidRPr="009B331E">
            <w:rPr>
              <w:rFonts w:asciiTheme="majorHAnsi" w:hAnsiTheme="majorHAnsi" w:cs="Arial"/>
              <w:color w:val="4F81BD" w:themeColor="accent1"/>
              <w:sz w:val="24"/>
              <w:szCs w:val="24"/>
            </w:rPr>
            <w:t xml:space="preserve">PLO1: </w:t>
          </w:r>
          <w:sdt>
            <w:sdtPr>
              <w:rPr>
                <w:rFonts w:asciiTheme="majorHAnsi" w:hAnsiTheme="majorHAnsi"/>
                <w:color w:val="4F81BD" w:themeColor="accent1"/>
              </w:rPr>
              <w:id w:val="1135673042"/>
            </w:sdtPr>
            <w:sdtEndPr/>
            <w:sdtContent>
              <w:r w:rsidRPr="009B331E">
                <w:rPr>
                  <w:rFonts w:ascii="Cambria" w:hAnsi="Cambria" w:cs="Times New Roman"/>
                  <w:color w:val="4F81BD" w:themeColor="accent1"/>
                  <w:sz w:val="20"/>
                  <w:szCs w:val="20"/>
                </w:rPr>
                <w:t>Students will demonstrate depth in a concentration area to support their professional goals.</w:t>
              </w:r>
            </w:sdtContent>
          </w:sdt>
        </w:p>
        <w:p w14:paraId="443D4EF5" w14:textId="77777777" w:rsidR="000F0223" w:rsidRPr="009B331E" w:rsidRDefault="000F0223" w:rsidP="000F0223">
          <w:pPr>
            <w:tabs>
              <w:tab w:val="left" w:pos="360"/>
              <w:tab w:val="left" w:pos="720"/>
            </w:tabs>
            <w:spacing w:after="0" w:line="240" w:lineRule="auto"/>
            <w:rPr>
              <w:rFonts w:ascii="Cambria" w:hAnsi="Cambria" w:cs="Times New Roman"/>
              <w:color w:val="4F81BD" w:themeColor="accent1"/>
              <w:sz w:val="20"/>
              <w:szCs w:val="20"/>
            </w:rPr>
          </w:pPr>
          <w:r w:rsidRPr="009B331E">
            <w:rPr>
              <w:rFonts w:asciiTheme="majorHAnsi" w:hAnsiTheme="majorHAnsi" w:cs="Arial"/>
              <w:bCs/>
              <w:color w:val="4F81BD" w:themeColor="accent1"/>
              <w:sz w:val="24"/>
              <w:szCs w:val="24"/>
            </w:rPr>
            <w:t xml:space="preserve">PLO2: </w:t>
          </w:r>
          <w:r w:rsidRPr="009B331E">
            <w:rPr>
              <w:rFonts w:ascii="Cambria" w:hAnsi="Cambria" w:cs="Times New Roman"/>
              <w:color w:val="4F81BD" w:themeColor="accent1"/>
              <w:sz w:val="20"/>
              <w:szCs w:val="20"/>
            </w:rPr>
            <w:t>Students will demonstrate both verbal and written communication skills.</w:t>
          </w:r>
        </w:p>
        <w:p w14:paraId="7F0AE890" w14:textId="77777777" w:rsidR="000F0223" w:rsidRPr="009B331E" w:rsidRDefault="000F0223" w:rsidP="000F0223">
          <w:pPr>
            <w:tabs>
              <w:tab w:val="left" w:pos="360"/>
              <w:tab w:val="left" w:pos="720"/>
            </w:tabs>
            <w:spacing w:after="0" w:line="240" w:lineRule="auto"/>
            <w:rPr>
              <w:rFonts w:asciiTheme="majorHAnsi" w:hAnsiTheme="majorHAnsi" w:cs="Arial"/>
              <w:bCs/>
              <w:color w:val="4F81BD" w:themeColor="accent1"/>
              <w:sz w:val="24"/>
              <w:szCs w:val="24"/>
            </w:rPr>
          </w:pPr>
          <w:r w:rsidRPr="009B331E">
            <w:rPr>
              <w:rFonts w:ascii="Cambria" w:hAnsi="Cambria" w:cs="Times New Roman"/>
              <w:color w:val="4F81BD" w:themeColor="accent1"/>
              <w:sz w:val="24"/>
              <w:szCs w:val="24"/>
            </w:rPr>
            <w:t>PLO3:</w:t>
          </w:r>
          <w:r w:rsidRPr="009B331E">
            <w:rPr>
              <w:rFonts w:ascii="Cambria" w:hAnsi="Cambria" w:cs="Times New Roman"/>
              <w:color w:val="4F81BD" w:themeColor="accent1"/>
              <w:sz w:val="20"/>
              <w:szCs w:val="20"/>
            </w:rPr>
            <w:t xml:space="preserve"> Students will develop advanced skills in critical thinking and analysis applied to solve relevant problems.</w:t>
          </w:r>
        </w:p>
      </w:sdtContent>
    </w:sdt>
    <w:p w14:paraId="75329A41" w14:textId="491F39E5" w:rsidR="0038220B" w:rsidRDefault="0038220B" w:rsidP="00001C04">
      <w:pPr>
        <w:tabs>
          <w:tab w:val="left" w:pos="360"/>
          <w:tab w:val="left" w:pos="720"/>
        </w:tabs>
        <w:spacing w:after="0" w:line="240" w:lineRule="auto"/>
        <w:rPr>
          <w:rFonts w:asciiTheme="majorHAnsi" w:hAnsiTheme="majorHAnsi" w:cs="Arial"/>
          <w:color w:val="FF0000"/>
          <w:sz w:val="20"/>
          <w:szCs w:val="20"/>
        </w:rPr>
      </w:pPr>
    </w:p>
    <w:p w14:paraId="4DFCDE15" w14:textId="7C5C5D80" w:rsidR="009B331E" w:rsidRDefault="009B331E" w:rsidP="00001C04">
      <w:pPr>
        <w:tabs>
          <w:tab w:val="left" w:pos="360"/>
          <w:tab w:val="left" w:pos="720"/>
        </w:tabs>
        <w:spacing w:after="0" w:line="240" w:lineRule="auto"/>
        <w:rPr>
          <w:rFonts w:asciiTheme="majorHAnsi" w:hAnsiTheme="majorHAnsi" w:cs="Arial"/>
          <w:color w:val="4F81BD" w:themeColor="accent1"/>
          <w:sz w:val="20"/>
          <w:szCs w:val="20"/>
        </w:rPr>
      </w:pPr>
      <w:r w:rsidRPr="009B331E">
        <w:rPr>
          <w:rFonts w:asciiTheme="majorHAnsi" w:hAnsiTheme="majorHAnsi" w:cs="Arial"/>
          <w:color w:val="4F81BD" w:themeColor="accent1"/>
          <w:sz w:val="20"/>
          <w:szCs w:val="20"/>
        </w:rPr>
        <w:t>This course supports PLOs 1, 2, and 3</w:t>
      </w:r>
    </w:p>
    <w:p w14:paraId="7E7BFFDE" w14:textId="77777777" w:rsidR="009B331E" w:rsidRPr="009B331E" w:rsidRDefault="009B331E" w:rsidP="00001C04">
      <w:pPr>
        <w:tabs>
          <w:tab w:val="left" w:pos="360"/>
          <w:tab w:val="left" w:pos="720"/>
        </w:tabs>
        <w:spacing w:after="0" w:line="240" w:lineRule="auto"/>
        <w:rPr>
          <w:rFonts w:asciiTheme="majorHAnsi" w:hAnsiTheme="majorHAnsi" w:cs="Arial"/>
          <w:color w:val="4F81BD" w:themeColor="accent1"/>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B331E" w:rsidRPr="002B453A" w14:paraId="4B12F605" w14:textId="77777777" w:rsidTr="006368CA">
        <w:tc>
          <w:tcPr>
            <w:tcW w:w="2148" w:type="dxa"/>
          </w:tcPr>
          <w:p w14:paraId="2312A32F" w14:textId="77777777" w:rsidR="009B331E" w:rsidRPr="00575870" w:rsidRDefault="009B331E" w:rsidP="006368C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1D0B06DC" w14:textId="77777777" w:rsidR="009B331E" w:rsidRPr="002B453A" w:rsidRDefault="009B331E" w:rsidP="006368CA">
                <w:pPr>
                  <w:tabs>
                    <w:tab w:val="left" w:pos="360"/>
                    <w:tab w:val="left" w:pos="720"/>
                  </w:tabs>
                  <w:rPr>
                    <w:rFonts w:asciiTheme="majorHAnsi" w:hAnsiTheme="majorHAnsi"/>
                    <w:sz w:val="20"/>
                    <w:szCs w:val="20"/>
                  </w:rPr>
                </w:pPr>
                <w:r w:rsidRPr="00FD2A4D">
                  <w:rPr>
                    <w:rFonts w:ascii="Cambria" w:hAnsi="Cambria" w:cs="Times New Roman"/>
                    <w:color w:val="000000" w:themeColor="text1"/>
                    <w:sz w:val="20"/>
                    <w:szCs w:val="20"/>
                  </w:rPr>
                  <w:t>Students will demonstrate depth in a concentration area to support their professional goals.</w:t>
                </w:r>
              </w:p>
            </w:tc>
          </w:sdtContent>
        </w:sdt>
      </w:tr>
      <w:tr w:rsidR="009B331E" w:rsidRPr="002B453A" w14:paraId="6A54D80C" w14:textId="77777777" w:rsidTr="006368CA">
        <w:tc>
          <w:tcPr>
            <w:tcW w:w="2148" w:type="dxa"/>
          </w:tcPr>
          <w:p w14:paraId="3174FE53"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04D8E31" w14:textId="77777777" w:rsidR="009B331E" w:rsidRPr="002B453A" w:rsidRDefault="00C12BDD" w:rsidP="006368CA">
            <w:pPr>
              <w:rPr>
                <w:rFonts w:asciiTheme="majorHAnsi" w:hAnsiTheme="majorHAnsi"/>
                <w:sz w:val="20"/>
                <w:szCs w:val="20"/>
              </w:rPr>
            </w:pPr>
            <w:sdt>
              <w:sdtPr>
                <w:rPr>
                  <w:rFonts w:ascii="Cambria" w:hAnsi="Cambria" w:cs="Times New Roman"/>
                  <w:color w:val="000000" w:themeColor="text1"/>
                  <w:sz w:val="20"/>
                  <w:szCs w:val="20"/>
                </w:rPr>
                <w:id w:val="-1294900252"/>
                <w:text/>
              </w:sdtPr>
              <w:sdtEndPr/>
              <w:sdtContent>
                <w:r w:rsidR="00C71897">
                  <w:rPr>
                    <w:rFonts w:ascii="Cambria" w:hAnsi="Cambria" w:cs="Times New Roman"/>
                    <w:color w:val="000000" w:themeColor="text1"/>
                    <w:sz w:val="20"/>
                    <w:szCs w:val="20"/>
                  </w:rPr>
                  <w:t>Successful development (Pass in a Pass/Fail class) of a work plan related to the student’s professional goals and interests with input and review by major advisor and instructor</w:t>
                </w:r>
              </w:sdtContent>
            </w:sdt>
            <w:r w:rsidR="009B331E" w:rsidRPr="002B453A">
              <w:rPr>
                <w:rFonts w:asciiTheme="majorHAnsi" w:hAnsiTheme="majorHAnsi"/>
                <w:sz w:val="20"/>
                <w:szCs w:val="20"/>
              </w:rPr>
              <w:t xml:space="preserve"> </w:t>
            </w:r>
            <w:r w:rsidR="009B331E">
              <w:rPr>
                <w:rFonts w:asciiTheme="majorHAnsi" w:hAnsiTheme="majorHAnsi"/>
                <w:sz w:val="20"/>
                <w:szCs w:val="20"/>
              </w:rPr>
              <w:t>in AGRI 6362 (Graduate Communication Skills I, Developing Work Plans</w:t>
            </w:r>
          </w:p>
        </w:tc>
      </w:tr>
      <w:tr w:rsidR="009B331E" w:rsidRPr="002B453A" w14:paraId="648F25CD" w14:textId="77777777" w:rsidTr="006368CA">
        <w:tc>
          <w:tcPr>
            <w:tcW w:w="2148" w:type="dxa"/>
          </w:tcPr>
          <w:p w14:paraId="53F13414"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 xml:space="preserve">Assessment </w:t>
            </w:r>
          </w:p>
          <w:p w14:paraId="6767B66F"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10CEB1FE" w14:textId="77777777" w:rsidR="009B331E" w:rsidRPr="002B453A" w:rsidRDefault="009B331E" w:rsidP="006368CA">
                <w:pPr>
                  <w:rPr>
                    <w:rFonts w:asciiTheme="majorHAnsi" w:hAnsiTheme="majorHAnsi"/>
                    <w:sz w:val="20"/>
                    <w:szCs w:val="20"/>
                  </w:rPr>
                </w:pPr>
                <w:r>
                  <w:rPr>
                    <w:rFonts w:asciiTheme="majorHAnsi" w:hAnsiTheme="majorHAnsi"/>
                    <w:sz w:val="20"/>
                    <w:szCs w:val="20"/>
                  </w:rPr>
                  <w:t>Fall semesters of even years</w:t>
                </w:r>
              </w:p>
            </w:tc>
          </w:sdtContent>
        </w:sdt>
      </w:tr>
      <w:tr w:rsidR="009B331E" w:rsidRPr="002B453A" w14:paraId="7F129853" w14:textId="77777777" w:rsidTr="006368CA">
        <w:tc>
          <w:tcPr>
            <w:tcW w:w="2148" w:type="dxa"/>
          </w:tcPr>
          <w:p w14:paraId="62AA2314"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410AEE7" w14:textId="77777777" w:rsidR="009B331E" w:rsidRPr="00212A84" w:rsidRDefault="009B331E" w:rsidP="006368CA">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AGRI 6362; review by CoA Graduate Committee and CoA Assessment Committee.</w:t>
                </w:r>
              </w:p>
            </w:tc>
          </w:sdtContent>
        </w:sdt>
      </w:tr>
    </w:tbl>
    <w:p w14:paraId="076AA224" w14:textId="77777777" w:rsidR="009B331E" w:rsidRDefault="009B331E" w:rsidP="009B331E">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9B331E" w:rsidRPr="002B453A" w14:paraId="440C9C8C" w14:textId="77777777" w:rsidTr="006368CA">
        <w:tc>
          <w:tcPr>
            <w:tcW w:w="2148" w:type="dxa"/>
          </w:tcPr>
          <w:p w14:paraId="20DAE777" w14:textId="77777777" w:rsidR="009B331E" w:rsidRPr="00575870" w:rsidRDefault="009B331E" w:rsidP="006368C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2103901544"/>
          </w:sdtPr>
          <w:sdtEndPr/>
          <w:sdtContent>
            <w:tc>
              <w:tcPr>
                <w:tcW w:w="7428" w:type="dxa"/>
              </w:tcPr>
              <w:p w14:paraId="08EE9667" w14:textId="77777777" w:rsidR="009B331E" w:rsidRPr="002B453A" w:rsidRDefault="009B331E" w:rsidP="006368CA">
                <w:pPr>
                  <w:tabs>
                    <w:tab w:val="left" w:pos="360"/>
                    <w:tab w:val="left" w:pos="720"/>
                  </w:tabs>
                  <w:rPr>
                    <w:rFonts w:asciiTheme="majorHAnsi" w:hAnsiTheme="majorHAnsi"/>
                    <w:sz w:val="20"/>
                    <w:szCs w:val="20"/>
                  </w:rPr>
                </w:pPr>
                <w:r w:rsidRPr="00B56435">
                  <w:rPr>
                    <w:rFonts w:ascii="Cambria" w:hAnsi="Cambria" w:cs="Times New Roman"/>
                    <w:color w:val="000000" w:themeColor="text1"/>
                    <w:sz w:val="20"/>
                    <w:szCs w:val="20"/>
                  </w:rPr>
                  <w:t>Students will demonstrate both verbal and written communication skills.</w:t>
                </w:r>
              </w:p>
            </w:tc>
          </w:sdtContent>
        </w:sdt>
      </w:tr>
      <w:tr w:rsidR="009B331E" w:rsidRPr="002B453A" w14:paraId="4A0F0141" w14:textId="77777777" w:rsidTr="006368CA">
        <w:tc>
          <w:tcPr>
            <w:tcW w:w="2148" w:type="dxa"/>
          </w:tcPr>
          <w:p w14:paraId="32DE8A5E"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E6EF405" w14:textId="77777777" w:rsidR="009B331E" w:rsidRPr="00B56435" w:rsidRDefault="009B331E" w:rsidP="006368CA">
            <w:pPr>
              <w:autoSpaceDE w:val="0"/>
              <w:autoSpaceDN w:val="0"/>
              <w:adjustRightInd w:val="0"/>
              <w:rPr>
                <w:rFonts w:ascii="Cambria" w:hAnsi="Cambria" w:cs="Times New Roman"/>
                <w:color w:val="000000" w:themeColor="text1"/>
                <w:sz w:val="20"/>
                <w:szCs w:val="20"/>
              </w:rPr>
            </w:pPr>
            <w:r w:rsidRPr="00B56435">
              <w:rPr>
                <w:rFonts w:ascii="Cambria" w:hAnsi="Cambria" w:cs="Times New Roman"/>
                <w:color w:val="000000" w:themeColor="text1"/>
                <w:sz w:val="20"/>
                <w:szCs w:val="20"/>
              </w:rPr>
              <w:t>Successful completion of written work plan with approval by major advisor and instructor</w:t>
            </w:r>
            <w:r>
              <w:rPr>
                <w:rFonts w:ascii="Cambria" w:hAnsi="Cambria" w:cs="Times New Roman"/>
                <w:color w:val="000000" w:themeColor="text1"/>
                <w:sz w:val="20"/>
                <w:szCs w:val="20"/>
              </w:rPr>
              <w:t xml:space="preserve"> in AGRI 6371.</w:t>
            </w:r>
          </w:p>
          <w:p w14:paraId="21941C51" w14:textId="77777777" w:rsidR="009B331E" w:rsidRPr="002B453A" w:rsidRDefault="009B331E" w:rsidP="006368CA">
            <w:pPr>
              <w:rPr>
                <w:rFonts w:asciiTheme="majorHAnsi" w:hAnsiTheme="majorHAnsi"/>
                <w:sz w:val="20"/>
                <w:szCs w:val="20"/>
              </w:rPr>
            </w:pPr>
            <w:r w:rsidRPr="00B56435">
              <w:rPr>
                <w:rFonts w:ascii="Cambria" w:hAnsi="Cambria" w:cs="Times New Roman"/>
                <w:color w:val="000000" w:themeColor="text1"/>
                <w:sz w:val="20"/>
                <w:szCs w:val="20"/>
              </w:rPr>
              <w:t>Successful (Pass) slideshow presentation of work plan or thesis to faculty and students in a seminar setting.</w:t>
            </w:r>
          </w:p>
        </w:tc>
      </w:tr>
      <w:tr w:rsidR="009B331E" w:rsidRPr="002B453A" w14:paraId="074E1C2C" w14:textId="77777777" w:rsidTr="006368CA">
        <w:tc>
          <w:tcPr>
            <w:tcW w:w="2148" w:type="dxa"/>
          </w:tcPr>
          <w:p w14:paraId="3CAFEC6F"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 xml:space="preserve">Assessment </w:t>
            </w:r>
          </w:p>
          <w:p w14:paraId="440E45A7"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9634418"/>
          </w:sdtPr>
          <w:sdtEndPr/>
          <w:sdtContent>
            <w:sdt>
              <w:sdtPr>
                <w:rPr>
                  <w:rFonts w:asciiTheme="majorHAnsi" w:hAnsiTheme="majorHAnsi"/>
                  <w:sz w:val="20"/>
                  <w:szCs w:val="20"/>
                </w:rPr>
                <w:id w:val="-738166051"/>
              </w:sdtPr>
              <w:sdtEndPr/>
              <w:sdtContent>
                <w:tc>
                  <w:tcPr>
                    <w:tcW w:w="7428" w:type="dxa"/>
                  </w:tcPr>
                  <w:p w14:paraId="7292DDA6" w14:textId="77777777" w:rsidR="009B331E" w:rsidRPr="002B453A" w:rsidRDefault="009B331E" w:rsidP="006368CA">
                    <w:pPr>
                      <w:rPr>
                        <w:rFonts w:asciiTheme="majorHAnsi" w:hAnsiTheme="majorHAnsi"/>
                        <w:sz w:val="20"/>
                        <w:szCs w:val="20"/>
                      </w:rPr>
                    </w:pPr>
                    <w:r>
                      <w:rPr>
                        <w:rFonts w:asciiTheme="majorHAnsi" w:hAnsiTheme="majorHAnsi"/>
                        <w:sz w:val="20"/>
                        <w:szCs w:val="20"/>
                      </w:rPr>
                      <w:t>Spring semesters of even years.</w:t>
                    </w:r>
                  </w:p>
                </w:tc>
              </w:sdtContent>
            </w:sdt>
          </w:sdtContent>
        </w:sdt>
      </w:tr>
      <w:tr w:rsidR="009B331E" w:rsidRPr="002B453A" w14:paraId="7C7E40EF" w14:textId="77777777" w:rsidTr="006368CA">
        <w:tc>
          <w:tcPr>
            <w:tcW w:w="2148" w:type="dxa"/>
          </w:tcPr>
          <w:p w14:paraId="5A9B88FE"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99481364"/>
          </w:sdtPr>
          <w:sdtEndPr/>
          <w:sdtContent>
            <w:tc>
              <w:tcPr>
                <w:tcW w:w="7428" w:type="dxa"/>
              </w:tcPr>
              <w:p w14:paraId="1BE35D48" w14:textId="77777777" w:rsidR="009B331E" w:rsidRPr="00212A84" w:rsidRDefault="009B331E" w:rsidP="006368CA">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AGRI 6371; review by CoA Graduate Committee and CoA Assessment Committee.</w:t>
                </w:r>
              </w:p>
            </w:tc>
          </w:sdtContent>
        </w:sdt>
      </w:tr>
      <w:tr w:rsidR="009B331E" w:rsidRPr="002B453A" w14:paraId="40B71D18" w14:textId="77777777" w:rsidTr="006368CA">
        <w:tc>
          <w:tcPr>
            <w:tcW w:w="2148" w:type="dxa"/>
          </w:tcPr>
          <w:p w14:paraId="128E105B" w14:textId="77777777" w:rsidR="009B331E" w:rsidRDefault="009B331E" w:rsidP="006368CA">
            <w:pPr>
              <w:jc w:val="center"/>
              <w:rPr>
                <w:rFonts w:asciiTheme="majorHAnsi" w:hAnsiTheme="majorHAnsi"/>
                <w:b/>
                <w:sz w:val="20"/>
                <w:szCs w:val="20"/>
              </w:rPr>
            </w:pPr>
          </w:p>
        </w:tc>
        <w:tc>
          <w:tcPr>
            <w:tcW w:w="7428" w:type="dxa"/>
          </w:tcPr>
          <w:p w14:paraId="6F162C87" w14:textId="77777777" w:rsidR="009B331E" w:rsidRDefault="009B331E" w:rsidP="006368CA">
            <w:pPr>
              <w:tabs>
                <w:tab w:val="left" w:pos="360"/>
                <w:tab w:val="left" w:pos="720"/>
              </w:tabs>
              <w:rPr>
                <w:rFonts w:asciiTheme="majorHAnsi" w:hAnsiTheme="majorHAnsi"/>
                <w:sz w:val="20"/>
                <w:szCs w:val="20"/>
              </w:rPr>
            </w:pPr>
          </w:p>
        </w:tc>
      </w:tr>
      <w:tr w:rsidR="009B331E" w:rsidRPr="002B453A" w14:paraId="175B04D9" w14:textId="77777777" w:rsidTr="006368CA">
        <w:tc>
          <w:tcPr>
            <w:tcW w:w="2148" w:type="dxa"/>
          </w:tcPr>
          <w:p w14:paraId="4BE40AD8" w14:textId="77777777" w:rsidR="009B331E" w:rsidRPr="00575870" w:rsidRDefault="009B331E" w:rsidP="006368CA">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1571773938"/>
          </w:sdtPr>
          <w:sdtEndPr/>
          <w:sdtContent>
            <w:tc>
              <w:tcPr>
                <w:tcW w:w="7428" w:type="dxa"/>
              </w:tcPr>
              <w:p w14:paraId="0680D43E" w14:textId="77777777" w:rsidR="009B331E" w:rsidRPr="002B453A" w:rsidRDefault="009B331E" w:rsidP="006368CA">
                <w:pPr>
                  <w:tabs>
                    <w:tab w:val="left" w:pos="360"/>
                    <w:tab w:val="left" w:pos="720"/>
                  </w:tabs>
                  <w:rPr>
                    <w:rFonts w:asciiTheme="majorHAnsi" w:hAnsiTheme="majorHAnsi"/>
                    <w:sz w:val="20"/>
                    <w:szCs w:val="20"/>
                  </w:rPr>
                </w:pPr>
                <w:r w:rsidRPr="00B56435">
                  <w:rPr>
                    <w:rFonts w:ascii="Cambria" w:hAnsi="Cambria" w:cs="Times New Roman"/>
                    <w:color w:val="000000" w:themeColor="text1"/>
                    <w:sz w:val="20"/>
                    <w:szCs w:val="20"/>
                  </w:rPr>
                  <w:t>Students will develop advanced skills in critical thinking and analysis applied to solve relevant problems.</w:t>
                </w:r>
              </w:p>
            </w:tc>
          </w:sdtContent>
        </w:sdt>
      </w:tr>
      <w:tr w:rsidR="009B331E" w:rsidRPr="002B453A" w14:paraId="07D82D4F" w14:textId="77777777" w:rsidTr="006368CA">
        <w:tc>
          <w:tcPr>
            <w:tcW w:w="2148" w:type="dxa"/>
          </w:tcPr>
          <w:p w14:paraId="19D5C6C3"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936D6B8" w14:textId="77777777" w:rsidR="009B331E" w:rsidRPr="002B453A" w:rsidRDefault="009B331E" w:rsidP="006368CA">
            <w:pPr>
              <w:rPr>
                <w:rFonts w:asciiTheme="majorHAnsi" w:hAnsiTheme="majorHAnsi"/>
                <w:sz w:val="20"/>
                <w:szCs w:val="20"/>
              </w:rPr>
            </w:pPr>
            <w:r w:rsidRPr="00B56435">
              <w:rPr>
                <w:rFonts w:ascii="Cambria" w:hAnsi="Cambria" w:cs="Times New Roman"/>
                <w:color w:val="000000" w:themeColor="text1"/>
                <w:sz w:val="20"/>
                <w:szCs w:val="20"/>
              </w:rPr>
              <w:t>Successful completion of the Comprehensive/Final Defense Exam in front of graduate advisory committee.</w:t>
            </w:r>
          </w:p>
        </w:tc>
      </w:tr>
      <w:tr w:rsidR="009B331E" w:rsidRPr="002B453A" w14:paraId="7E59028E" w14:textId="77777777" w:rsidTr="006368CA">
        <w:tc>
          <w:tcPr>
            <w:tcW w:w="2148" w:type="dxa"/>
          </w:tcPr>
          <w:p w14:paraId="0B4EE8B9"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 xml:space="preserve">Assessment </w:t>
            </w:r>
          </w:p>
          <w:p w14:paraId="6D42BD72"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9710637"/>
          </w:sdtPr>
          <w:sdtEndPr/>
          <w:sdtContent>
            <w:sdt>
              <w:sdtPr>
                <w:rPr>
                  <w:rFonts w:asciiTheme="majorHAnsi" w:hAnsiTheme="majorHAnsi"/>
                  <w:sz w:val="20"/>
                  <w:szCs w:val="20"/>
                </w:rPr>
                <w:id w:val="-252048996"/>
              </w:sdtPr>
              <w:sdtEndPr/>
              <w:sdtContent>
                <w:tc>
                  <w:tcPr>
                    <w:tcW w:w="7428" w:type="dxa"/>
                  </w:tcPr>
                  <w:p w14:paraId="346AC01E" w14:textId="77777777" w:rsidR="009B331E" w:rsidRPr="002B453A" w:rsidRDefault="009B331E" w:rsidP="006368CA">
                    <w:pPr>
                      <w:rPr>
                        <w:rFonts w:asciiTheme="majorHAnsi" w:hAnsiTheme="majorHAnsi"/>
                        <w:sz w:val="20"/>
                        <w:szCs w:val="20"/>
                      </w:rPr>
                    </w:pPr>
                    <w:r>
                      <w:rPr>
                        <w:rFonts w:asciiTheme="majorHAnsi" w:hAnsiTheme="majorHAnsi"/>
                        <w:sz w:val="20"/>
                        <w:szCs w:val="20"/>
                      </w:rPr>
                      <w:t>Spring semesters of odd years.</w:t>
                    </w:r>
                  </w:p>
                </w:tc>
              </w:sdtContent>
            </w:sdt>
          </w:sdtContent>
        </w:sdt>
      </w:tr>
      <w:tr w:rsidR="009B331E" w:rsidRPr="002B453A" w14:paraId="58CE6303" w14:textId="77777777" w:rsidTr="006368CA">
        <w:tc>
          <w:tcPr>
            <w:tcW w:w="2148" w:type="dxa"/>
          </w:tcPr>
          <w:p w14:paraId="37C4029D" w14:textId="77777777" w:rsidR="009B331E" w:rsidRPr="002B453A" w:rsidRDefault="009B331E" w:rsidP="006368C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463659403"/>
          </w:sdtPr>
          <w:sdtEndPr/>
          <w:sdtContent>
            <w:tc>
              <w:tcPr>
                <w:tcW w:w="7428" w:type="dxa"/>
              </w:tcPr>
              <w:p w14:paraId="75A512C7" w14:textId="77777777" w:rsidR="009B331E" w:rsidRPr="00212A84" w:rsidRDefault="009B331E" w:rsidP="006368CA">
                <w:pPr>
                  <w:rPr>
                    <w:rFonts w:asciiTheme="majorHAnsi" w:hAnsiTheme="majorHAnsi"/>
                    <w:color w:val="808080" w:themeColor="background1" w:themeShade="80"/>
                    <w:sz w:val="20"/>
                    <w:szCs w:val="20"/>
                  </w:rPr>
                </w:pPr>
                <w:r>
                  <w:rPr>
                    <w:rFonts w:ascii="Cambria" w:hAnsi="Cambria" w:cs="Times New Roman"/>
                    <w:color w:val="000000"/>
                    <w:sz w:val="20"/>
                    <w:szCs w:val="20"/>
                  </w:rPr>
                  <w:t>Major advisors; review by CoA Graduate Committee and CoA Assessment Committee.</w:t>
                </w:r>
              </w:p>
            </w:tc>
          </w:sdtContent>
        </w:sdt>
      </w:tr>
    </w:tbl>
    <w:p w14:paraId="00B95AB6" w14:textId="77777777" w:rsidR="009B331E" w:rsidRDefault="009B331E" w:rsidP="009B331E">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color w:val="365F91" w:themeColor="accent1" w:themeShade="BF"/>
              <w:sz w:val="20"/>
              <w:szCs w:val="20"/>
            </w:rPr>
            <w:id w:val="981044802"/>
          </w:sdtPr>
          <w:sdtEndPr/>
          <w:sdtContent>
            <w:tc>
              <w:tcPr>
                <w:tcW w:w="7428" w:type="dxa"/>
              </w:tcPr>
              <w:p w14:paraId="21D2C9A5" w14:textId="33932908" w:rsidR="00575870" w:rsidRPr="001C297C" w:rsidRDefault="00E169AB" w:rsidP="00575870">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be able to </w:t>
                </w:r>
                <w:r w:rsidR="006762D6">
                  <w:rPr>
                    <w:rFonts w:asciiTheme="majorHAnsi" w:hAnsiTheme="majorHAnsi"/>
                    <w:color w:val="365F91" w:themeColor="accent1" w:themeShade="BF"/>
                    <w:sz w:val="20"/>
                    <w:szCs w:val="20"/>
                  </w:rPr>
                  <w:t>define and describe the properties of agroecosystems</w:t>
                </w:r>
                <w:r w:rsidR="00C71897">
                  <w:rPr>
                    <w:rFonts w:asciiTheme="majorHAnsi" w:hAnsiTheme="majorHAnsi"/>
                    <w:color w:val="365F91" w:themeColor="accent1" w:themeShade="BF"/>
                    <w:sz w:val="20"/>
                    <w:szCs w:val="20"/>
                  </w:rPr>
                  <w:t xml:space="preserve"> and various agroecosystem analysis metrics</w:t>
                </w:r>
                <w:r w:rsidR="00F7352D" w:rsidRPr="001C297C">
                  <w:rPr>
                    <w:rFonts w:asciiTheme="majorHAnsi" w:hAnsiTheme="majorHAnsi"/>
                    <w:color w:val="365F91" w:themeColor="accent1" w:themeShade="BF"/>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67853672"/>
          </w:sdtPr>
          <w:sdtEndPr/>
          <w:sdtContent>
            <w:tc>
              <w:tcPr>
                <w:tcW w:w="7428" w:type="dxa"/>
              </w:tcPr>
              <w:p w14:paraId="10A7F5A8" w14:textId="023D9E0A" w:rsidR="00575870" w:rsidRPr="001C297C" w:rsidRDefault="006762D6" w:rsidP="00575870">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Background readings.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39F5193" w:rsidR="00CB2125" w:rsidRPr="001C297C" w:rsidRDefault="00C12BDD" w:rsidP="00E70B06">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938209012"/>
                <w:text/>
              </w:sdtPr>
              <w:sdtEndPr/>
              <w:sdtContent>
                <w:r w:rsidR="00C71897">
                  <w:rPr>
                    <w:rFonts w:asciiTheme="majorHAnsi" w:hAnsiTheme="majorHAnsi"/>
                    <w:color w:val="365F91" w:themeColor="accent1" w:themeShade="BF"/>
                    <w:sz w:val="20"/>
                    <w:szCs w:val="20"/>
                  </w:rPr>
                  <w:t>Preliminary reading narrative paper graded with rubric.</w:t>
                </w:r>
              </w:sdtContent>
            </w:sdt>
          </w:p>
        </w:tc>
      </w:tr>
    </w:tbl>
    <w:p w14:paraId="442A30BF" w14:textId="77777777" w:rsidR="00E169AB" w:rsidRDefault="00E169A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169AB" w:rsidRPr="002B453A" w14:paraId="0B1DC259" w14:textId="77777777" w:rsidTr="006368CA">
        <w:tc>
          <w:tcPr>
            <w:tcW w:w="2148" w:type="dxa"/>
          </w:tcPr>
          <w:p w14:paraId="7B381B33" w14:textId="55AD00D8" w:rsidR="00E169AB" w:rsidRPr="002B453A" w:rsidRDefault="00E169AB" w:rsidP="006368CA">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3278657F" w14:textId="77777777" w:rsidR="00E169AB" w:rsidRPr="002B453A" w:rsidRDefault="00E169AB" w:rsidP="006368CA">
            <w:pPr>
              <w:rPr>
                <w:rFonts w:asciiTheme="majorHAnsi" w:hAnsiTheme="majorHAnsi"/>
                <w:sz w:val="20"/>
                <w:szCs w:val="20"/>
              </w:rPr>
            </w:pPr>
          </w:p>
        </w:tc>
        <w:sdt>
          <w:sdtPr>
            <w:rPr>
              <w:rFonts w:asciiTheme="majorHAnsi" w:hAnsiTheme="majorHAnsi"/>
              <w:color w:val="365F91" w:themeColor="accent1" w:themeShade="BF"/>
              <w:sz w:val="20"/>
              <w:szCs w:val="20"/>
            </w:rPr>
            <w:id w:val="447435599"/>
          </w:sdtPr>
          <w:sdtEndPr/>
          <w:sdtContent>
            <w:tc>
              <w:tcPr>
                <w:tcW w:w="7428" w:type="dxa"/>
              </w:tcPr>
              <w:p w14:paraId="4FDA7740" w14:textId="5BBC8438" w:rsidR="00E169AB" w:rsidRPr="001C297C" w:rsidRDefault="00E169AB" w:rsidP="006368CA">
                <w:pPr>
                  <w:rPr>
                    <w:rFonts w:asciiTheme="majorHAnsi" w:hAnsiTheme="majorHAnsi"/>
                    <w:color w:val="365F91" w:themeColor="accent1" w:themeShade="BF"/>
                    <w:sz w:val="20"/>
                    <w:szCs w:val="20"/>
                  </w:rPr>
                </w:pPr>
                <w:r w:rsidRPr="001C297C">
                  <w:rPr>
                    <w:rFonts w:asciiTheme="majorHAnsi" w:hAnsiTheme="majorHAnsi"/>
                    <w:color w:val="365F91" w:themeColor="accent1" w:themeShade="BF"/>
                    <w:sz w:val="20"/>
                    <w:szCs w:val="20"/>
                  </w:rPr>
                  <w:t xml:space="preserve">Students will </w:t>
                </w:r>
                <w:r w:rsidR="000614D4">
                  <w:rPr>
                    <w:rFonts w:asciiTheme="majorHAnsi" w:hAnsiTheme="majorHAnsi"/>
                    <w:color w:val="365F91" w:themeColor="accent1" w:themeShade="BF"/>
                    <w:sz w:val="20"/>
                    <w:szCs w:val="20"/>
                  </w:rPr>
                  <w:t>be able to identify basic ecological principles that build and shape agricultural systems</w:t>
                </w:r>
                <w:r w:rsidR="00776E8F" w:rsidRPr="001C297C">
                  <w:rPr>
                    <w:rFonts w:asciiTheme="majorHAnsi" w:hAnsiTheme="majorHAnsi"/>
                    <w:color w:val="365F91" w:themeColor="accent1" w:themeShade="BF"/>
                    <w:sz w:val="20"/>
                    <w:szCs w:val="20"/>
                  </w:rPr>
                  <w:t>.</w:t>
                </w:r>
              </w:p>
            </w:tc>
          </w:sdtContent>
        </w:sdt>
      </w:tr>
      <w:tr w:rsidR="00E169AB" w:rsidRPr="002B453A" w14:paraId="7AB19C45" w14:textId="77777777" w:rsidTr="006368CA">
        <w:tc>
          <w:tcPr>
            <w:tcW w:w="2148" w:type="dxa"/>
          </w:tcPr>
          <w:p w14:paraId="0FB5799F" w14:textId="77777777" w:rsidR="00E169AB" w:rsidRPr="002B453A" w:rsidRDefault="00E169AB" w:rsidP="006368C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1373108212"/>
          </w:sdtPr>
          <w:sdtEndPr/>
          <w:sdtContent>
            <w:tc>
              <w:tcPr>
                <w:tcW w:w="7428" w:type="dxa"/>
              </w:tcPr>
              <w:p w14:paraId="40077F76" w14:textId="2BE26DE3" w:rsidR="00E169AB" w:rsidRPr="001C297C" w:rsidRDefault="00C71897" w:rsidP="006368CA">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Evaluation of different agricultural systems: row crop, animal agriculture, organic and other alternative agriculture systems.</w:t>
                </w:r>
              </w:p>
            </w:tc>
          </w:sdtContent>
        </w:sdt>
      </w:tr>
      <w:tr w:rsidR="00E169AB" w:rsidRPr="002B453A" w14:paraId="6491745D" w14:textId="77777777" w:rsidTr="006368CA">
        <w:tc>
          <w:tcPr>
            <w:tcW w:w="2148" w:type="dxa"/>
          </w:tcPr>
          <w:p w14:paraId="0AC4EB12" w14:textId="77777777" w:rsidR="00E169AB" w:rsidRPr="002B453A" w:rsidRDefault="00E169AB" w:rsidP="006368C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F7AC983" w14:textId="2964DB8F" w:rsidR="00E169AB" w:rsidRPr="001C297C" w:rsidRDefault="00C12BDD" w:rsidP="006368CA">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1134644076"/>
                <w:text/>
              </w:sdtPr>
              <w:sdtEndPr/>
              <w:sdtContent>
                <w:r w:rsidR="00C71897">
                  <w:rPr>
                    <w:rFonts w:asciiTheme="majorHAnsi" w:hAnsiTheme="majorHAnsi"/>
                    <w:color w:val="365F91" w:themeColor="accent1" w:themeShade="BF"/>
                    <w:sz w:val="20"/>
                    <w:szCs w:val="20"/>
                  </w:rPr>
                  <w:t>Oral presentation of different agricultural systems, graded with rubric.</w:t>
                </w:r>
              </w:sdtContent>
            </w:sdt>
          </w:p>
        </w:tc>
      </w:tr>
    </w:tbl>
    <w:p w14:paraId="1A7B7574" w14:textId="206097A9" w:rsidR="00E169AB" w:rsidRDefault="00E169A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E3DAB" w:rsidRPr="002B453A" w14:paraId="54E5803B" w14:textId="77777777" w:rsidTr="004E3DAB">
        <w:tc>
          <w:tcPr>
            <w:tcW w:w="2148" w:type="dxa"/>
          </w:tcPr>
          <w:p w14:paraId="02F015B5" w14:textId="680B4D3A" w:rsidR="004E3DAB" w:rsidRPr="002B453A" w:rsidRDefault="004E3DAB" w:rsidP="0004200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4F7D7012" w14:textId="77777777" w:rsidR="004E3DAB" w:rsidRPr="002B453A" w:rsidRDefault="004E3DAB" w:rsidP="00042006">
            <w:pPr>
              <w:rPr>
                <w:rFonts w:asciiTheme="majorHAnsi" w:hAnsiTheme="majorHAnsi"/>
                <w:sz w:val="20"/>
                <w:szCs w:val="20"/>
              </w:rPr>
            </w:pPr>
          </w:p>
        </w:tc>
        <w:sdt>
          <w:sdtPr>
            <w:rPr>
              <w:rFonts w:asciiTheme="majorHAnsi" w:hAnsiTheme="majorHAnsi"/>
              <w:color w:val="365F91" w:themeColor="accent1" w:themeShade="BF"/>
              <w:sz w:val="20"/>
              <w:szCs w:val="20"/>
            </w:rPr>
            <w:id w:val="-1381318610"/>
          </w:sdtPr>
          <w:sdtEndPr/>
          <w:sdtContent>
            <w:tc>
              <w:tcPr>
                <w:tcW w:w="7428" w:type="dxa"/>
              </w:tcPr>
              <w:p w14:paraId="1A41444A" w14:textId="77777777" w:rsidR="004E3DAB" w:rsidRPr="001C297C" w:rsidRDefault="004E3DAB" w:rsidP="00042006">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Students will understand how worldview affects people’s (their own and others) views of agroecosystems and of sustainability.</w:t>
                </w:r>
              </w:p>
            </w:tc>
          </w:sdtContent>
        </w:sdt>
      </w:tr>
      <w:tr w:rsidR="004E3DAB" w:rsidRPr="002B453A" w14:paraId="11A86878" w14:textId="77777777" w:rsidTr="004E3DAB">
        <w:tc>
          <w:tcPr>
            <w:tcW w:w="2148" w:type="dxa"/>
          </w:tcPr>
          <w:p w14:paraId="03753DDD" w14:textId="77777777" w:rsidR="004E3DAB" w:rsidRPr="002B453A" w:rsidRDefault="004E3DAB" w:rsidP="000420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206758825"/>
          </w:sdtPr>
          <w:sdtEndPr/>
          <w:sdtContent>
            <w:tc>
              <w:tcPr>
                <w:tcW w:w="7428" w:type="dxa"/>
              </w:tcPr>
              <w:p w14:paraId="43D30660" w14:textId="77777777" w:rsidR="004E3DAB" w:rsidRPr="001C297C" w:rsidRDefault="004E3DAB" w:rsidP="00042006">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Debriefing sessions and group discussions of field experiences and interactions with farmers and other agricultural professionals</w:t>
                </w:r>
              </w:p>
            </w:tc>
          </w:sdtContent>
        </w:sdt>
      </w:tr>
      <w:tr w:rsidR="004E3DAB" w:rsidRPr="002B453A" w14:paraId="67B9E317" w14:textId="77777777" w:rsidTr="004E3DAB">
        <w:tc>
          <w:tcPr>
            <w:tcW w:w="2148" w:type="dxa"/>
            <w:tcBorders>
              <w:bottom w:val="single" w:sz="4" w:space="0" w:color="auto"/>
            </w:tcBorders>
          </w:tcPr>
          <w:p w14:paraId="04BC8409" w14:textId="77777777" w:rsidR="004E3DAB" w:rsidRPr="002B453A" w:rsidRDefault="004E3DAB" w:rsidP="000420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4F2208D6" w14:textId="001DCCCE" w:rsidR="004E3DAB" w:rsidRPr="001C297C" w:rsidRDefault="004E3DAB" w:rsidP="00042006">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Written paper describing ancillary forces impacting agricultural practices; graded with rubric.</w:t>
            </w:r>
          </w:p>
        </w:tc>
      </w:tr>
      <w:tr w:rsidR="004E3DAB" w:rsidRPr="002B453A" w14:paraId="1C5F52B6" w14:textId="77777777" w:rsidTr="004E3DAB">
        <w:tc>
          <w:tcPr>
            <w:tcW w:w="2148" w:type="dxa"/>
            <w:tcBorders>
              <w:left w:val="nil"/>
            </w:tcBorders>
          </w:tcPr>
          <w:p w14:paraId="0DA656B7" w14:textId="77777777" w:rsidR="004E3DAB" w:rsidRPr="002B453A" w:rsidRDefault="004E3DAB" w:rsidP="006368CA">
            <w:pPr>
              <w:jc w:val="center"/>
              <w:rPr>
                <w:rFonts w:asciiTheme="majorHAnsi" w:hAnsiTheme="majorHAnsi"/>
                <w:b/>
                <w:sz w:val="20"/>
                <w:szCs w:val="20"/>
              </w:rPr>
            </w:pPr>
          </w:p>
        </w:tc>
        <w:tc>
          <w:tcPr>
            <w:tcW w:w="7428" w:type="dxa"/>
            <w:tcBorders>
              <w:right w:val="nil"/>
            </w:tcBorders>
          </w:tcPr>
          <w:p w14:paraId="41595D5B" w14:textId="77777777" w:rsidR="004E3DAB" w:rsidRDefault="004E3DAB" w:rsidP="006368CA">
            <w:pPr>
              <w:rPr>
                <w:rFonts w:asciiTheme="majorHAnsi" w:hAnsiTheme="majorHAnsi"/>
                <w:color w:val="365F91" w:themeColor="accent1" w:themeShade="BF"/>
                <w:sz w:val="20"/>
                <w:szCs w:val="20"/>
              </w:rPr>
            </w:pPr>
          </w:p>
        </w:tc>
      </w:tr>
      <w:tr w:rsidR="00E169AB" w:rsidRPr="002B453A" w14:paraId="7DCB15C3" w14:textId="77777777" w:rsidTr="006368CA">
        <w:tc>
          <w:tcPr>
            <w:tcW w:w="2148" w:type="dxa"/>
          </w:tcPr>
          <w:p w14:paraId="109D2823" w14:textId="245923BA" w:rsidR="00E169AB" w:rsidRPr="002B453A" w:rsidRDefault="00E169AB" w:rsidP="006368CA">
            <w:pPr>
              <w:jc w:val="center"/>
              <w:rPr>
                <w:rFonts w:asciiTheme="majorHAnsi" w:hAnsiTheme="majorHAnsi"/>
                <w:b/>
                <w:sz w:val="20"/>
                <w:szCs w:val="20"/>
              </w:rPr>
            </w:pPr>
            <w:r w:rsidRPr="002B453A">
              <w:rPr>
                <w:rFonts w:asciiTheme="majorHAnsi" w:hAnsiTheme="majorHAnsi"/>
                <w:b/>
                <w:sz w:val="20"/>
                <w:szCs w:val="20"/>
              </w:rPr>
              <w:t xml:space="preserve">Outcome </w:t>
            </w:r>
            <w:r w:rsidR="004E3DAB">
              <w:rPr>
                <w:rFonts w:asciiTheme="majorHAnsi" w:hAnsiTheme="majorHAnsi"/>
                <w:b/>
                <w:sz w:val="20"/>
                <w:szCs w:val="20"/>
              </w:rPr>
              <w:t>4</w:t>
            </w:r>
          </w:p>
          <w:p w14:paraId="78199218" w14:textId="77777777" w:rsidR="00E169AB" w:rsidRPr="002B453A" w:rsidRDefault="00E169AB" w:rsidP="006368CA">
            <w:pPr>
              <w:rPr>
                <w:rFonts w:asciiTheme="majorHAnsi" w:hAnsiTheme="majorHAnsi"/>
                <w:sz w:val="20"/>
                <w:szCs w:val="20"/>
              </w:rPr>
            </w:pPr>
          </w:p>
        </w:tc>
        <w:sdt>
          <w:sdtPr>
            <w:rPr>
              <w:rFonts w:asciiTheme="majorHAnsi" w:hAnsiTheme="majorHAnsi"/>
              <w:color w:val="365F91" w:themeColor="accent1" w:themeShade="BF"/>
              <w:sz w:val="20"/>
              <w:szCs w:val="20"/>
            </w:rPr>
            <w:id w:val="1768800422"/>
          </w:sdtPr>
          <w:sdtEndPr/>
          <w:sdtContent>
            <w:tc>
              <w:tcPr>
                <w:tcW w:w="7428" w:type="dxa"/>
              </w:tcPr>
              <w:p w14:paraId="08068939" w14:textId="48E7ECA2" w:rsidR="00E169AB" w:rsidRPr="001C297C" w:rsidRDefault="000614D4" w:rsidP="006368CA">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 xml:space="preserve">Students will understand how worldview affects </w:t>
                </w:r>
                <w:r w:rsidR="00C71897">
                  <w:rPr>
                    <w:rFonts w:asciiTheme="majorHAnsi" w:hAnsiTheme="majorHAnsi"/>
                    <w:color w:val="365F91" w:themeColor="accent1" w:themeShade="BF"/>
                    <w:sz w:val="20"/>
                    <w:szCs w:val="20"/>
                  </w:rPr>
                  <w:t>farmer’s</w:t>
                </w:r>
                <w:r>
                  <w:rPr>
                    <w:rFonts w:asciiTheme="majorHAnsi" w:hAnsiTheme="majorHAnsi"/>
                    <w:color w:val="365F91" w:themeColor="accent1" w:themeShade="BF"/>
                    <w:sz w:val="20"/>
                    <w:szCs w:val="20"/>
                  </w:rPr>
                  <w:t xml:space="preserve"> </w:t>
                </w:r>
                <w:r w:rsidR="00C71897">
                  <w:rPr>
                    <w:rFonts w:asciiTheme="majorHAnsi" w:hAnsiTheme="majorHAnsi"/>
                    <w:color w:val="365F91" w:themeColor="accent1" w:themeShade="BF"/>
                    <w:sz w:val="20"/>
                    <w:szCs w:val="20"/>
                  </w:rPr>
                  <w:t>implementation of agricultural management practices.</w:t>
                </w:r>
              </w:p>
            </w:tc>
          </w:sdtContent>
        </w:sdt>
      </w:tr>
      <w:tr w:rsidR="00E169AB" w:rsidRPr="002B453A" w14:paraId="6B51759E" w14:textId="77777777" w:rsidTr="006368CA">
        <w:tc>
          <w:tcPr>
            <w:tcW w:w="2148" w:type="dxa"/>
          </w:tcPr>
          <w:p w14:paraId="730ED3AC" w14:textId="77777777" w:rsidR="00E169AB" w:rsidRPr="002B453A" w:rsidRDefault="00E169AB" w:rsidP="006368C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365F91" w:themeColor="accent1" w:themeShade="BF"/>
              <w:sz w:val="20"/>
              <w:szCs w:val="20"/>
            </w:rPr>
            <w:id w:val="-4217930"/>
          </w:sdtPr>
          <w:sdtEndPr/>
          <w:sdtContent>
            <w:tc>
              <w:tcPr>
                <w:tcW w:w="7428" w:type="dxa"/>
              </w:tcPr>
              <w:p w14:paraId="1ADB54D0" w14:textId="004C76BC" w:rsidR="00E169AB" w:rsidRPr="001C297C" w:rsidRDefault="00C71897" w:rsidP="006368CA">
                <w:pPr>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Group discussions and readings of consumer behavior, farmer attitudes, and policy impacts on agricultural practices.</w:t>
                </w:r>
              </w:p>
            </w:tc>
          </w:sdtContent>
        </w:sdt>
      </w:tr>
      <w:tr w:rsidR="00E169AB" w:rsidRPr="002B453A" w14:paraId="4F556CD2" w14:textId="77777777" w:rsidTr="006368CA">
        <w:tc>
          <w:tcPr>
            <w:tcW w:w="2148" w:type="dxa"/>
          </w:tcPr>
          <w:p w14:paraId="2F1A283C" w14:textId="77777777" w:rsidR="00E169AB" w:rsidRPr="002B453A" w:rsidRDefault="00E169AB" w:rsidP="006368C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8646C3" w14:textId="1C0CFD0D" w:rsidR="00E169AB" w:rsidRPr="001C297C" w:rsidRDefault="00C12BDD" w:rsidP="006368CA">
            <w:pPr>
              <w:rPr>
                <w:rFonts w:asciiTheme="majorHAnsi" w:hAnsiTheme="majorHAnsi"/>
                <w:color w:val="365F91" w:themeColor="accent1" w:themeShade="BF"/>
                <w:sz w:val="20"/>
                <w:szCs w:val="20"/>
              </w:rPr>
            </w:pPr>
            <w:sdt>
              <w:sdtPr>
                <w:rPr>
                  <w:rFonts w:asciiTheme="majorHAnsi" w:hAnsiTheme="majorHAnsi"/>
                  <w:color w:val="365F91" w:themeColor="accent1" w:themeShade="BF"/>
                  <w:sz w:val="20"/>
                  <w:szCs w:val="20"/>
                </w:rPr>
                <w:id w:val="-437058698"/>
                <w:text/>
              </w:sdtPr>
              <w:sdtEndPr/>
              <w:sdtContent>
                <w:r w:rsidR="004E3DAB" w:rsidRPr="008B749C">
                  <w:rPr>
                    <w:rFonts w:asciiTheme="majorHAnsi" w:hAnsiTheme="majorHAnsi"/>
                    <w:color w:val="365F91" w:themeColor="accent1" w:themeShade="BF"/>
                    <w:sz w:val="20"/>
                    <w:szCs w:val="20"/>
                  </w:rPr>
                  <w:t>Final oral presentation describing the agroecosystem analysis of farms in the region, graded with rubric.</w:t>
                </w:r>
              </w:sdtContent>
            </w:sdt>
          </w:p>
        </w:tc>
      </w:tr>
    </w:tbl>
    <w:p w14:paraId="756C15D4" w14:textId="219CE149" w:rsidR="00895557" w:rsidRPr="00CA269E" w:rsidRDefault="00575870" w:rsidP="004E3DAB">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15351F0" w14:textId="77777777" w:rsidR="009B331E" w:rsidRDefault="009B331E" w:rsidP="00E477F8">
      <w:pPr>
        <w:rPr>
          <w:rFonts w:asciiTheme="majorHAnsi" w:hAnsiTheme="majorHAnsi" w:cs="Arial"/>
          <w:b/>
          <w:sz w:val="28"/>
          <w:szCs w:val="20"/>
        </w:rPr>
      </w:pPr>
    </w:p>
    <w:p w14:paraId="52D0EA8D" w14:textId="547B3D80" w:rsidR="00D3680D" w:rsidRPr="008426D1" w:rsidRDefault="00D3680D" w:rsidP="00E477F8">
      <w:pP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6368CA">
        <w:tc>
          <w:tcPr>
            <w:tcW w:w="11016" w:type="dxa"/>
            <w:shd w:val="clear" w:color="auto" w:fill="D9D9D9" w:themeFill="background1" w:themeFillShade="D9"/>
          </w:tcPr>
          <w:p w14:paraId="5DA37BC1" w14:textId="77777777" w:rsidR="00D3680D" w:rsidRPr="008426D1" w:rsidRDefault="00D3680D" w:rsidP="006368C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6368CA">
        <w:tc>
          <w:tcPr>
            <w:tcW w:w="11016" w:type="dxa"/>
            <w:shd w:val="clear" w:color="auto" w:fill="F2F2F2" w:themeFill="background1" w:themeFillShade="F2"/>
          </w:tcPr>
          <w:p w14:paraId="2B89A680" w14:textId="77777777" w:rsidR="00D3680D" w:rsidRPr="008426D1" w:rsidRDefault="00D3680D" w:rsidP="006368CA">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6368C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6368CA">
            <w:pPr>
              <w:rPr>
                <w:rFonts w:ascii="Times New Roman" w:hAnsi="Times New Roman" w:cs="Times New Roman"/>
                <w:b/>
                <w:color w:val="FF0000"/>
                <w:sz w:val="14"/>
                <w:szCs w:val="24"/>
              </w:rPr>
            </w:pPr>
          </w:p>
          <w:p w14:paraId="6BCFEAAC" w14:textId="77777777" w:rsidR="00D3680D" w:rsidRPr="008426D1" w:rsidRDefault="00D3680D" w:rsidP="006368C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6368CA">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6368CA">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6368CA">
            <w:pPr>
              <w:tabs>
                <w:tab w:val="left" w:pos="360"/>
                <w:tab w:val="left" w:pos="720"/>
              </w:tabs>
              <w:ind w:left="360"/>
              <w:jc w:val="center"/>
              <w:rPr>
                <w:rFonts w:asciiTheme="majorHAnsi" w:hAnsiTheme="majorHAnsi"/>
                <w:sz w:val="18"/>
                <w:szCs w:val="18"/>
              </w:rPr>
            </w:pPr>
          </w:p>
        </w:tc>
      </w:tr>
    </w:tbl>
    <w:p w14:paraId="1E938C83" w14:textId="75712438" w:rsidR="00D368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DC541AA" w14:textId="77777777" w:rsidR="00C71897" w:rsidRPr="00C71897" w:rsidRDefault="00C71897" w:rsidP="00C71897">
      <w:pPr>
        <w:autoSpaceDE w:val="0"/>
        <w:autoSpaceDN w:val="0"/>
        <w:adjustRightInd w:val="0"/>
        <w:spacing w:after="120" w:line="241" w:lineRule="atLeast"/>
        <w:ind w:left="340" w:hanging="340"/>
        <w:jc w:val="both"/>
        <w:rPr>
          <w:rFonts w:ascii="Arial" w:hAnsi="Arial" w:cs="Arial"/>
          <w:color w:val="211D1E"/>
          <w:sz w:val="16"/>
          <w:szCs w:val="16"/>
        </w:rPr>
      </w:pPr>
      <w:r w:rsidRPr="00C71897">
        <w:rPr>
          <w:rFonts w:ascii="Arial" w:hAnsi="Arial" w:cs="Arial"/>
          <w:b/>
          <w:bCs/>
          <w:color w:val="211D1E"/>
          <w:sz w:val="16"/>
          <w:szCs w:val="16"/>
        </w:rPr>
        <w:t xml:space="preserve">AGRI 6203. Intermediary Metabolism </w:t>
      </w:r>
      <w:r w:rsidRPr="00C71897">
        <w:rPr>
          <w:rFonts w:ascii="Arial" w:hAnsi="Arial" w:cs="Arial"/>
          <w:color w:val="211D1E"/>
          <w:sz w:val="16"/>
          <w:szCs w:val="16"/>
        </w:rPr>
        <w:t xml:space="preserve">Integration of biochemistry and physiology with nutrition of livestock and agronomic plants. </w:t>
      </w:r>
    </w:p>
    <w:p w14:paraId="6374D492" w14:textId="77777777" w:rsidR="00C71897" w:rsidRPr="00C71897" w:rsidRDefault="00C71897" w:rsidP="00C71897">
      <w:pPr>
        <w:autoSpaceDE w:val="0"/>
        <w:autoSpaceDN w:val="0"/>
        <w:adjustRightInd w:val="0"/>
        <w:spacing w:after="120" w:line="241" w:lineRule="atLeast"/>
        <w:ind w:left="340" w:hanging="340"/>
        <w:jc w:val="both"/>
        <w:rPr>
          <w:rFonts w:ascii="Arial" w:hAnsi="Arial" w:cs="Arial"/>
          <w:color w:val="211D1E"/>
          <w:sz w:val="16"/>
          <w:szCs w:val="16"/>
        </w:rPr>
      </w:pPr>
      <w:r w:rsidRPr="00C71897">
        <w:rPr>
          <w:rFonts w:ascii="Arial" w:hAnsi="Arial" w:cs="Arial"/>
          <w:b/>
          <w:bCs/>
          <w:color w:val="211D1E"/>
          <w:sz w:val="16"/>
          <w:szCs w:val="16"/>
        </w:rPr>
        <w:t xml:space="preserve">AGRI 6213. Experimental Designs </w:t>
      </w:r>
      <w:r w:rsidRPr="00C71897">
        <w:rPr>
          <w:rFonts w:ascii="Arial" w:hAnsi="Arial" w:cs="Arial"/>
          <w:color w:val="211D1E"/>
          <w:sz w:val="16"/>
          <w:szCs w:val="16"/>
        </w:rPr>
        <w:t xml:space="preserve">A course that teaches the basic principles of statistics to be able to design experiments properly and to draw valid conclusions from the results. Includes material on the most common experimental designs in use, correlation, regression, and mean separation. Prerequisite, AGRI 4233. </w:t>
      </w:r>
    </w:p>
    <w:p w14:paraId="140BDFA0" w14:textId="77777777" w:rsidR="00C71897" w:rsidRPr="00C71897" w:rsidRDefault="00C71897" w:rsidP="00C71897">
      <w:pPr>
        <w:autoSpaceDE w:val="0"/>
        <w:autoSpaceDN w:val="0"/>
        <w:adjustRightInd w:val="0"/>
        <w:spacing w:after="120" w:line="241" w:lineRule="atLeast"/>
        <w:ind w:left="340" w:hanging="340"/>
        <w:jc w:val="both"/>
        <w:rPr>
          <w:rFonts w:ascii="Arial" w:hAnsi="Arial" w:cs="Arial"/>
          <w:color w:val="211D1E"/>
          <w:sz w:val="16"/>
          <w:szCs w:val="16"/>
        </w:rPr>
      </w:pPr>
      <w:r w:rsidRPr="00C71897">
        <w:rPr>
          <w:rFonts w:ascii="Arial" w:hAnsi="Arial" w:cs="Arial"/>
          <w:b/>
          <w:bCs/>
          <w:color w:val="211D1E"/>
          <w:sz w:val="16"/>
          <w:szCs w:val="16"/>
        </w:rPr>
        <w:t xml:space="preserve">AGRI 6243. Environmental Sustainability </w:t>
      </w:r>
      <w:r w:rsidRPr="00C71897">
        <w:rPr>
          <w:rFonts w:ascii="Arial" w:hAnsi="Arial" w:cs="Arial"/>
          <w:color w:val="211D1E"/>
          <w:sz w:val="16"/>
          <w:szCs w:val="16"/>
        </w:rPr>
        <w:t xml:space="preserve">Study of environmental impacts of socio-economic development. Examines complex interactions between development and environment and discusses integrative systems approach for achieving sustainability in all human development activities. Agriculture, energy, air, development, cultural, economic and political issues related to sustainable natural resources addressed. </w:t>
      </w:r>
    </w:p>
    <w:p w14:paraId="21D348B6" w14:textId="28DE4976" w:rsidR="00C71897" w:rsidRPr="00C71897" w:rsidRDefault="00C71897" w:rsidP="00C71897">
      <w:pPr>
        <w:tabs>
          <w:tab w:val="left" w:pos="360"/>
          <w:tab w:val="left" w:pos="720"/>
        </w:tabs>
        <w:ind w:left="360" w:hanging="360"/>
        <w:rPr>
          <w:rFonts w:asciiTheme="majorHAnsi" w:hAnsiTheme="majorHAnsi" w:cs="Arial"/>
          <w:color w:val="FF0000"/>
          <w:sz w:val="24"/>
          <w:szCs w:val="24"/>
        </w:rPr>
      </w:pPr>
      <w:r w:rsidRPr="00C71897">
        <w:rPr>
          <w:rFonts w:ascii="Arial" w:hAnsi="Arial" w:cs="Arial"/>
          <w:b/>
          <w:bCs/>
          <w:color w:val="FF0000"/>
          <w:sz w:val="16"/>
          <w:szCs w:val="16"/>
        </w:rPr>
        <w:t xml:space="preserve">AGRI 6253. Agroecosystems </w:t>
      </w:r>
      <w:proofErr w:type="gramStart"/>
      <w:r w:rsidRPr="00C71897">
        <w:rPr>
          <w:rFonts w:ascii="Arial" w:hAnsi="Arial" w:cs="Arial"/>
          <w:b/>
          <w:bCs/>
          <w:color w:val="FF0000"/>
          <w:sz w:val="16"/>
          <w:szCs w:val="16"/>
        </w:rPr>
        <w:t xml:space="preserve">Analysis  </w:t>
      </w:r>
      <w:r w:rsidRPr="00C71897">
        <w:rPr>
          <w:rFonts w:ascii="Arial" w:hAnsi="Arial" w:cs="Arial"/>
          <w:color w:val="FF0000"/>
          <w:sz w:val="16"/>
          <w:szCs w:val="16"/>
        </w:rPr>
        <w:t>Field</w:t>
      </w:r>
      <w:proofErr w:type="gramEnd"/>
      <w:r w:rsidRPr="00C71897">
        <w:rPr>
          <w:rFonts w:ascii="Arial" w:hAnsi="Arial" w:cs="Arial"/>
          <w:color w:val="FF0000"/>
          <w:sz w:val="16"/>
          <w:szCs w:val="16"/>
        </w:rPr>
        <w:t>-based course to develop a deeper analytical framework for evaluating the sustainability of agricultural ecosystems. Students will develop sustainability metrics to evaluate agricultural systems. Students will visit agricultural operations in the region to conduct the agroecosystems analysis.</w:t>
      </w:r>
    </w:p>
    <w:p w14:paraId="268EB6E6" w14:textId="128F62F0" w:rsidR="00C71897" w:rsidRPr="00C71897" w:rsidRDefault="00C71897" w:rsidP="00C71897">
      <w:pPr>
        <w:autoSpaceDE w:val="0"/>
        <w:autoSpaceDN w:val="0"/>
        <w:adjustRightInd w:val="0"/>
        <w:spacing w:after="120" w:line="241" w:lineRule="atLeast"/>
        <w:ind w:left="340" w:hanging="340"/>
        <w:jc w:val="both"/>
        <w:rPr>
          <w:rFonts w:ascii="Arial" w:hAnsi="Arial" w:cs="Arial"/>
          <w:color w:val="211D1E"/>
          <w:sz w:val="16"/>
          <w:szCs w:val="16"/>
        </w:rPr>
      </w:pPr>
      <w:r w:rsidRPr="00C71897">
        <w:rPr>
          <w:rFonts w:ascii="Arial" w:hAnsi="Arial" w:cs="Arial"/>
          <w:b/>
          <w:bCs/>
          <w:color w:val="211D1E"/>
          <w:sz w:val="16"/>
          <w:szCs w:val="16"/>
        </w:rPr>
        <w:t xml:space="preserve">AGRI 6303. Global Water Issues </w:t>
      </w:r>
      <w:r w:rsidRPr="00C71897">
        <w:rPr>
          <w:rFonts w:ascii="Arial" w:hAnsi="Arial" w:cs="Arial"/>
          <w:color w:val="211D1E"/>
          <w:sz w:val="16"/>
          <w:szCs w:val="16"/>
        </w:rPr>
        <w:t xml:space="preserve">Overview of current and historical water quality and quantity issues shaping human civilization. Emphasizes water issues facing regions of dense population and intensive agriculture. Importance of ground and surface water, ecosystem, sustainability, economic and policy issue of water are investigated. </w:t>
      </w:r>
    </w:p>
    <w:p w14:paraId="4C0B4AC1" w14:textId="77777777" w:rsidR="00C71897" w:rsidRPr="00C71897" w:rsidRDefault="00C71897" w:rsidP="00C71897">
      <w:pPr>
        <w:autoSpaceDE w:val="0"/>
        <w:autoSpaceDN w:val="0"/>
        <w:adjustRightInd w:val="0"/>
        <w:spacing w:after="120" w:line="241" w:lineRule="atLeast"/>
        <w:ind w:left="340" w:hanging="340"/>
        <w:jc w:val="both"/>
        <w:rPr>
          <w:rFonts w:ascii="Arial" w:hAnsi="Arial" w:cs="Arial"/>
          <w:color w:val="211D1E"/>
          <w:sz w:val="16"/>
          <w:szCs w:val="16"/>
        </w:rPr>
      </w:pPr>
      <w:r w:rsidRPr="00C71897">
        <w:rPr>
          <w:rFonts w:ascii="Arial" w:hAnsi="Arial" w:cs="Arial"/>
          <w:b/>
          <w:bCs/>
          <w:color w:val="211D1E"/>
          <w:sz w:val="16"/>
          <w:szCs w:val="16"/>
        </w:rPr>
        <w:t xml:space="preserve">AGRI 6351. Graduate Seminar, Research Orientation </w:t>
      </w:r>
      <w:r w:rsidRPr="00C71897">
        <w:rPr>
          <w:rFonts w:ascii="Arial" w:hAnsi="Arial" w:cs="Arial"/>
          <w:color w:val="211D1E"/>
          <w:sz w:val="16"/>
          <w:szCs w:val="16"/>
        </w:rPr>
        <w:t xml:space="preserve">Provide pedagogy related to assembling graduate committee, developing and submitting degree plans, developing thesis or non-thesis research proposal and formally present the degree plan, literature background and plan of thesis or non-thesis research project to the faculty and other students. </w:t>
      </w:r>
    </w:p>
    <w:p w14:paraId="10876A50" w14:textId="683FA69A" w:rsidR="00C71897" w:rsidRPr="00341B0D" w:rsidRDefault="00C71897" w:rsidP="00C71897">
      <w:pPr>
        <w:tabs>
          <w:tab w:val="left" w:pos="360"/>
          <w:tab w:val="left" w:pos="720"/>
        </w:tabs>
        <w:spacing w:after="0" w:line="240" w:lineRule="auto"/>
        <w:ind w:left="360" w:hanging="360"/>
        <w:rPr>
          <w:rFonts w:asciiTheme="majorHAnsi" w:hAnsiTheme="majorHAnsi" w:cs="Arial"/>
          <w:b/>
          <w:i/>
          <w:color w:val="FF0000"/>
          <w:szCs w:val="18"/>
        </w:rPr>
      </w:pPr>
      <w:r w:rsidRPr="00C71897">
        <w:rPr>
          <w:rFonts w:ascii="Arial" w:hAnsi="Arial" w:cs="Arial"/>
          <w:b/>
          <w:bCs/>
          <w:color w:val="211D1E"/>
          <w:sz w:val="16"/>
          <w:szCs w:val="16"/>
        </w:rPr>
        <w:t xml:space="preserve">AGRI 6362. Graduate Communication Skills I: Professional Writing </w:t>
      </w:r>
      <w:r w:rsidRPr="00C71897">
        <w:rPr>
          <w:rFonts w:ascii="Arial" w:hAnsi="Arial" w:cs="Arial"/>
          <w:color w:val="211D1E"/>
          <w:sz w:val="16"/>
          <w:szCs w:val="16"/>
        </w:rPr>
        <w:t>Developing effective written work plans appropriate for the agricultural professional. Thesis students develop written work plans for thesis project; non-thesis students develop written work plans on current topics in their concentration area. Successful completion qualifies non-thesis students for the written portion of the comprehensive exam.</w:t>
      </w:r>
    </w:p>
    <w:sectPr w:rsidR="00C71897" w:rsidRPr="00341B0D" w:rsidSect="004E3DAB">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4313" w14:textId="77777777" w:rsidR="00C12BDD" w:rsidRDefault="00C12BDD" w:rsidP="00AF3758">
      <w:pPr>
        <w:spacing w:after="0" w:line="240" w:lineRule="auto"/>
      </w:pPr>
      <w:r>
        <w:separator/>
      </w:r>
    </w:p>
  </w:endnote>
  <w:endnote w:type="continuationSeparator" w:id="0">
    <w:p w14:paraId="70C58144" w14:textId="77777777" w:rsidR="00C12BDD" w:rsidRDefault="00C12BD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6ADE" w14:textId="77777777" w:rsidR="00C12BDD" w:rsidRDefault="00C12BDD" w:rsidP="00AF3758">
      <w:pPr>
        <w:spacing w:after="0" w:line="240" w:lineRule="auto"/>
      </w:pPr>
      <w:r>
        <w:separator/>
      </w:r>
    </w:p>
  </w:footnote>
  <w:footnote w:type="continuationSeparator" w:id="0">
    <w:p w14:paraId="7AD547A1" w14:textId="77777777" w:rsidR="00C12BDD" w:rsidRDefault="00C12BD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ED786C"/>
    <w:multiLevelType w:val="hybridMultilevel"/>
    <w:tmpl w:val="CBB8F7F0"/>
    <w:lvl w:ilvl="0" w:tplc="618813B8">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25CB9"/>
    <w:multiLevelType w:val="hybridMultilevel"/>
    <w:tmpl w:val="F16A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0047B"/>
    <w:multiLevelType w:val="hybridMultilevel"/>
    <w:tmpl w:val="3C4A4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20288A"/>
    <w:multiLevelType w:val="hybridMultilevel"/>
    <w:tmpl w:val="047C6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40D74"/>
    <w:multiLevelType w:val="hybridMultilevel"/>
    <w:tmpl w:val="8E525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624D3"/>
    <w:multiLevelType w:val="hybridMultilevel"/>
    <w:tmpl w:val="B59CD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CA22EA"/>
    <w:multiLevelType w:val="hybridMultilevel"/>
    <w:tmpl w:val="5266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86EF8"/>
    <w:multiLevelType w:val="hybridMultilevel"/>
    <w:tmpl w:val="CD5A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3368C"/>
    <w:multiLevelType w:val="hybridMultilevel"/>
    <w:tmpl w:val="8AD2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1225D4"/>
    <w:multiLevelType w:val="hybridMultilevel"/>
    <w:tmpl w:val="E396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A48E7"/>
    <w:multiLevelType w:val="hybridMultilevel"/>
    <w:tmpl w:val="30A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5"/>
  </w:num>
  <w:num w:numId="4">
    <w:abstractNumId w:val="32"/>
  </w:num>
  <w:num w:numId="5">
    <w:abstractNumId w:val="34"/>
  </w:num>
  <w:num w:numId="6">
    <w:abstractNumId w:val="21"/>
  </w:num>
  <w:num w:numId="7">
    <w:abstractNumId w:val="12"/>
  </w:num>
  <w:num w:numId="8">
    <w:abstractNumId w:val="31"/>
  </w:num>
  <w:num w:numId="9">
    <w:abstractNumId w:val="13"/>
  </w:num>
  <w:num w:numId="10">
    <w:abstractNumId w:val="8"/>
  </w:num>
  <w:num w:numId="11">
    <w:abstractNumId w:val="25"/>
  </w:num>
  <w:num w:numId="12">
    <w:abstractNumId w:val="19"/>
  </w:num>
  <w:num w:numId="13">
    <w:abstractNumId w:val="16"/>
  </w:num>
  <w:num w:numId="14">
    <w:abstractNumId w:val="9"/>
  </w:num>
  <w:num w:numId="15">
    <w:abstractNumId w:val="1"/>
  </w:num>
  <w:num w:numId="16">
    <w:abstractNumId w:val="4"/>
  </w:num>
  <w:num w:numId="17">
    <w:abstractNumId w:val="33"/>
  </w:num>
  <w:num w:numId="18">
    <w:abstractNumId w:val="17"/>
  </w:num>
  <w:num w:numId="19">
    <w:abstractNumId w:val="18"/>
  </w:num>
  <w:num w:numId="20">
    <w:abstractNumId w:val="27"/>
  </w:num>
  <w:num w:numId="21">
    <w:abstractNumId w:val="22"/>
  </w:num>
  <w:num w:numId="22">
    <w:abstractNumId w:val="7"/>
  </w:num>
  <w:num w:numId="23">
    <w:abstractNumId w:val="5"/>
  </w:num>
  <w:num w:numId="24">
    <w:abstractNumId w:val="30"/>
  </w:num>
  <w:num w:numId="25">
    <w:abstractNumId w:val="23"/>
  </w:num>
  <w:num w:numId="26">
    <w:abstractNumId w:val="10"/>
  </w:num>
  <w:num w:numId="27">
    <w:abstractNumId w:val="11"/>
  </w:num>
  <w:num w:numId="28">
    <w:abstractNumId w:val="20"/>
  </w:num>
  <w:num w:numId="29">
    <w:abstractNumId w:val="14"/>
  </w:num>
  <w:num w:numId="30">
    <w:abstractNumId w:val="3"/>
  </w:num>
  <w:num w:numId="31">
    <w:abstractNumId w:val="29"/>
  </w:num>
  <w:num w:numId="32">
    <w:abstractNumId w:val="24"/>
  </w:num>
  <w:num w:numId="33">
    <w:abstractNumId w:val="26"/>
  </w:num>
  <w:num w:numId="34">
    <w:abstractNumId w:val="2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46453"/>
    <w:rsid w:val="0005467E"/>
    <w:rsid w:val="00054918"/>
    <w:rsid w:val="000556EA"/>
    <w:rsid w:val="000614D4"/>
    <w:rsid w:val="00062716"/>
    <w:rsid w:val="0006489D"/>
    <w:rsid w:val="00066BF1"/>
    <w:rsid w:val="000759D0"/>
    <w:rsid w:val="00076F60"/>
    <w:rsid w:val="0008410E"/>
    <w:rsid w:val="000A1405"/>
    <w:rsid w:val="000A654B"/>
    <w:rsid w:val="000D06F1"/>
    <w:rsid w:val="000E0BB8"/>
    <w:rsid w:val="000F0223"/>
    <w:rsid w:val="000F0FE3"/>
    <w:rsid w:val="000F45AC"/>
    <w:rsid w:val="000F5476"/>
    <w:rsid w:val="00101FF4"/>
    <w:rsid w:val="00103070"/>
    <w:rsid w:val="00131914"/>
    <w:rsid w:val="00132614"/>
    <w:rsid w:val="00150E96"/>
    <w:rsid w:val="00151451"/>
    <w:rsid w:val="0015192B"/>
    <w:rsid w:val="00151FD3"/>
    <w:rsid w:val="001527F7"/>
    <w:rsid w:val="0015536A"/>
    <w:rsid w:val="00156679"/>
    <w:rsid w:val="00156BAE"/>
    <w:rsid w:val="00160522"/>
    <w:rsid w:val="001611E3"/>
    <w:rsid w:val="00181728"/>
    <w:rsid w:val="00185D67"/>
    <w:rsid w:val="0019007D"/>
    <w:rsid w:val="001A5DD5"/>
    <w:rsid w:val="001C297C"/>
    <w:rsid w:val="001C6BFA"/>
    <w:rsid w:val="001D2890"/>
    <w:rsid w:val="001D6244"/>
    <w:rsid w:val="001D79A5"/>
    <w:rsid w:val="001E0129"/>
    <w:rsid w:val="001E0853"/>
    <w:rsid w:val="001E288B"/>
    <w:rsid w:val="001E597A"/>
    <w:rsid w:val="001F28FD"/>
    <w:rsid w:val="001F5DA4"/>
    <w:rsid w:val="00201405"/>
    <w:rsid w:val="002036A0"/>
    <w:rsid w:val="00210588"/>
    <w:rsid w:val="002117FE"/>
    <w:rsid w:val="0021263E"/>
    <w:rsid w:val="0021282B"/>
    <w:rsid w:val="00212A76"/>
    <w:rsid w:val="00212A84"/>
    <w:rsid w:val="00215771"/>
    <w:rsid w:val="002172AB"/>
    <w:rsid w:val="00220AA4"/>
    <w:rsid w:val="002277EA"/>
    <w:rsid w:val="002315B0"/>
    <w:rsid w:val="00233EC8"/>
    <w:rsid w:val="002341AC"/>
    <w:rsid w:val="00234F41"/>
    <w:rsid w:val="002403C4"/>
    <w:rsid w:val="00241AA4"/>
    <w:rsid w:val="00245D52"/>
    <w:rsid w:val="00254447"/>
    <w:rsid w:val="00261ACE"/>
    <w:rsid w:val="00265C17"/>
    <w:rsid w:val="00273C63"/>
    <w:rsid w:val="00276F55"/>
    <w:rsid w:val="0028351D"/>
    <w:rsid w:val="00283525"/>
    <w:rsid w:val="002A7E22"/>
    <w:rsid w:val="002B2119"/>
    <w:rsid w:val="002C498C"/>
    <w:rsid w:val="002E0CD3"/>
    <w:rsid w:val="002E3BD5"/>
    <w:rsid w:val="002E544F"/>
    <w:rsid w:val="002E6400"/>
    <w:rsid w:val="002F22A3"/>
    <w:rsid w:val="0030740C"/>
    <w:rsid w:val="0031339E"/>
    <w:rsid w:val="0032032C"/>
    <w:rsid w:val="00336348"/>
    <w:rsid w:val="00336EDB"/>
    <w:rsid w:val="003448C1"/>
    <w:rsid w:val="0035434A"/>
    <w:rsid w:val="00360064"/>
    <w:rsid w:val="00361C56"/>
    <w:rsid w:val="00362414"/>
    <w:rsid w:val="0036794A"/>
    <w:rsid w:val="00370451"/>
    <w:rsid w:val="00374D72"/>
    <w:rsid w:val="00376397"/>
    <w:rsid w:val="0038220B"/>
    <w:rsid w:val="00384538"/>
    <w:rsid w:val="003854E4"/>
    <w:rsid w:val="00390A66"/>
    <w:rsid w:val="00391206"/>
    <w:rsid w:val="00393E47"/>
    <w:rsid w:val="00395BB2"/>
    <w:rsid w:val="00396386"/>
    <w:rsid w:val="00396C14"/>
    <w:rsid w:val="003C334C"/>
    <w:rsid w:val="003D2DDC"/>
    <w:rsid w:val="003D5043"/>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4179"/>
    <w:rsid w:val="0049675B"/>
    <w:rsid w:val="004A211B"/>
    <w:rsid w:val="004A2E84"/>
    <w:rsid w:val="004A7706"/>
    <w:rsid w:val="004B1430"/>
    <w:rsid w:val="004C4ADF"/>
    <w:rsid w:val="004C53EC"/>
    <w:rsid w:val="004D5819"/>
    <w:rsid w:val="004E3DAB"/>
    <w:rsid w:val="004F3C87"/>
    <w:rsid w:val="00504ECD"/>
    <w:rsid w:val="00521535"/>
    <w:rsid w:val="00526544"/>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060E"/>
    <w:rsid w:val="005F41DD"/>
    <w:rsid w:val="0060479F"/>
    <w:rsid w:val="00604E55"/>
    <w:rsid w:val="00606EE4"/>
    <w:rsid w:val="00610022"/>
    <w:rsid w:val="006179CB"/>
    <w:rsid w:val="00623E7A"/>
    <w:rsid w:val="00627260"/>
    <w:rsid w:val="0063084C"/>
    <w:rsid w:val="00630A6B"/>
    <w:rsid w:val="006311FB"/>
    <w:rsid w:val="006368CA"/>
    <w:rsid w:val="00636DB3"/>
    <w:rsid w:val="00641E0F"/>
    <w:rsid w:val="00647038"/>
    <w:rsid w:val="00661D25"/>
    <w:rsid w:val="0066260B"/>
    <w:rsid w:val="006657FB"/>
    <w:rsid w:val="0066789C"/>
    <w:rsid w:val="00671EAA"/>
    <w:rsid w:val="006762D6"/>
    <w:rsid w:val="0067749B"/>
    <w:rsid w:val="00677A48"/>
    <w:rsid w:val="00687879"/>
    <w:rsid w:val="00691664"/>
    <w:rsid w:val="0069365F"/>
    <w:rsid w:val="006A7113"/>
    <w:rsid w:val="006B0864"/>
    <w:rsid w:val="006B52C0"/>
    <w:rsid w:val="006C0168"/>
    <w:rsid w:val="006D0246"/>
    <w:rsid w:val="006D258C"/>
    <w:rsid w:val="006D3578"/>
    <w:rsid w:val="006E3855"/>
    <w:rsid w:val="006E6117"/>
    <w:rsid w:val="006E776B"/>
    <w:rsid w:val="007031A9"/>
    <w:rsid w:val="00707894"/>
    <w:rsid w:val="00711F39"/>
    <w:rsid w:val="00712045"/>
    <w:rsid w:val="007227F4"/>
    <w:rsid w:val="0073025F"/>
    <w:rsid w:val="0073125A"/>
    <w:rsid w:val="00742A34"/>
    <w:rsid w:val="007434BA"/>
    <w:rsid w:val="00750AF6"/>
    <w:rsid w:val="007637B2"/>
    <w:rsid w:val="00770217"/>
    <w:rsid w:val="007723AD"/>
    <w:rsid w:val="007735A0"/>
    <w:rsid w:val="00776E8F"/>
    <w:rsid w:val="007876A3"/>
    <w:rsid w:val="00787FB0"/>
    <w:rsid w:val="007A06B9"/>
    <w:rsid w:val="007A099B"/>
    <w:rsid w:val="007A0B12"/>
    <w:rsid w:val="007B4144"/>
    <w:rsid w:val="007C7F4C"/>
    <w:rsid w:val="007D371A"/>
    <w:rsid w:val="007D3A96"/>
    <w:rsid w:val="007E15D8"/>
    <w:rsid w:val="007E3CEE"/>
    <w:rsid w:val="007F159A"/>
    <w:rsid w:val="007F2D67"/>
    <w:rsid w:val="007F318E"/>
    <w:rsid w:val="00802638"/>
    <w:rsid w:val="00820CD9"/>
    <w:rsid w:val="00822A0F"/>
    <w:rsid w:val="00826029"/>
    <w:rsid w:val="0083170D"/>
    <w:rsid w:val="008426D1"/>
    <w:rsid w:val="00854D49"/>
    <w:rsid w:val="00862E36"/>
    <w:rsid w:val="008663CA"/>
    <w:rsid w:val="00895557"/>
    <w:rsid w:val="008B2BCB"/>
    <w:rsid w:val="008B74B6"/>
    <w:rsid w:val="008C177E"/>
    <w:rsid w:val="008C54DB"/>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045A"/>
    <w:rsid w:val="009A529F"/>
    <w:rsid w:val="009B22B2"/>
    <w:rsid w:val="009B2E40"/>
    <w:rsid w:val="009B331E"/>
    <w:rsid w:val="009B666F"/>
    <w:rsid w:val="009B712E"/>
    <w:rsid w:val="009C3557"/>
    <w:rsid w:val="009D1CDB"/>
    <w:rsid w:val="009E1002"/>
    <w:rsid w:val="009F04BB"/>
    <w:rsid w:val="009F4389"/>
    <w:rsid w:val="009F6F89"/>
    <w:rsid w:val="00A01035"/>
    <w:rsid w:val="00A0329C"/>
    <w:rsid w:val="00A045F2"/>
    <w:rsid w:val="00A16BB1"/>
    <w:rsid w:val="00A40562"/>
    <w:rsid w:val="00A41E08"/>
    <w:rsid w:val="00A5089E"/>
    <w:rsid w:val="00A54CD6"/>
    <w:rsid w:val="00A559A8"/>
    <w:rsid w:val="00A56D36"/>
    <w:rsid w:val="00A606BB"/>
    <w:rsid w:val="00A66C99"/>
    <w:rsid w:val="00A73988"/>
    <w:rsid w:val="00A75AB0"/>
    <w:rsid w:val="00A80F2F"/>
    <w:rsid w:val="00A8171D"/>
    <w:rsid w:val="00A865C3"/>
    <w:rsid w:val="00A90B9E"/>
    <w:rsid w:val="00A966C5"/>
    <w:rsid w:val="00AA702B"/>
    <w:rsid w:val="00AA7312"/>
    <w:rsid w:val="00AB4E23"/>
    <w:rsid w:val="00AB5523"/>
    <w:rsid w:val="00AB7574"/>
    <w:rsid w:val="00AC19CA"/>
    <w:rsid w:val="00AC5C2E"/>
    <w:rsid w:val="00AD229A"/>
    <w:rsid w:val="00AD2B4A"/>
    <w:rsid w:val="00AD6F6B"/>
    <w:rsid w:val="00AD779F"/>
    <w:rsid w:val="00AE1595"/>
    <w:rsid w:val="00AE4022"/>
    <w:rsid w:val="00AE5338"/>
    <w:rsid w:val="00AE7302"/>
    <w:rsid w:val="00AF15F7"/>
    <w:rsid w:val="00AF3758"/>
    <w:rsid w:val="00AF3C6A"/>
    <w:rsid w:val="00AF5687"/>
    <w:rsid w:val="00AF68E8"/>
    <w:rsid w:val="00B004EC"/>
    <w:rsid w:val="00B054E5"/>
    <w:rsid w:val="00B11E96"/>
    <w:rsid w:val="00B134C2"/>
    <w:rsid w:val="00B1628A"/>
    <w:rsid w:val="00B20346"/>
    <w:rsid w:val="00B35368"/>
    <w:rsid w:val="00B46334"/>
    <w:rsid w:val="00B50129"/>
    <w:rsid w:val="00B51325"/>
    <w:rsid w:val="00B5613F"/>
    <w:rsid w:val="00B6203D"/>
    <w:rsid w:val="00B6337D"/>
    <w:rsid w:val="00B71755"/>
    <w:rsid w:val="00B74127"/>
    <w:rsid w:val="00B76718"/>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2288"/>
    <w:rsid w:val="00C06304"/>
    <w:rsid w:val="00C12816"/>
    <w:rsid w:val="00C12977"/>
    <w:rsid w:val="00C12BDD"/>
    <w:rsid w:val="00C23120"/>
    <w:rsid w:val="00C23CC7"/>
    <w:rsid w:val="00C31DE7"/>
    <w:rsid w:val="00C334FF"/>
    <w:rsid w:val="00C42E21"/>
    <w:rsid w:val="00C44B9B"/>
    <w:rsid w:val="00C44C5E"/>
    <w:rsid w:val="00C45023"/>
    <w:rsid w:val="00C52F85"/>
    <w:rsid w:val="00C55BB9"/>
    <w:rsid w:val="00C60A91"/>
    <w:rsid w:val="00C61F9E"/>
    <w:rsid w:val="00C67C20"/>
    <w:rsid w:val="00C71897"/>
    <w:rsid w:val="00C74B62"/>
    <w:rsid w:val="00C75783"/>
    <w:rsid w:val="00C80773"/>
    <w:rsid w:val="00C90523"/>
    <w:rsid w:val="00C91915"/>
    <w:rsid w:val="00C945B1"/>
    <w:rsid w:val="00CA269E"/>
    <w:rsid w:val="00CA57D6"/>
    <w:rsid w:val="00CA7772"/>
    <w:rsid w:val="00CA7C7C"/>
    <w:rsid w:val="00CB2125"/>
    <w:rsid w:val="00CB287B"/>
    <w:rsid w:val="00CB4B5A"/>
    <w:rsid w:val="00CC257B"/>
    <w:rsid w:val="00CC6C15"/>
    <w:rsid w:val="00CD4B27"/>
    <w:rsid w:val="00CD73B4"/>
    <w:rsid w:val="00CE6F34"/>
    <w:rsid w:val="00CF2A27"/>
    <w:rsid w:val="00CF60D8"/>
    <w:rsid w:val="00D02490"/>
    <w:rsid w:val="00D04724"/>
    <w:rsid w:val="00D06043"/>
    <w:rsid w:val="00D0686A"/>
    <w:rsid w:val="00D14CE3"/>
    <w:rsid w:val="00D17F29"/>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47AF"/>
    <w:rsid w:val="00DC1C9F"/>
    <w:rsid w:val="00DD4450"/>
    <w:rsid w:val="00DE57C3"/>
    <w:rsid w:val="00DE70AB"/>
    <w:rsid w:val="00DF4C1C"/>
    <w:rsid w:val="00E015B1"/>
    <w:rsid w:val="00E0473D"/>
    <w:rsid w:val="00E1546A"/>
    <w:rsid w:val="00E169AB"/>
    <w:rsid w:val="00E2250C"/>
    <w:rsid w:val="00E243BC"/>
    <w:rsid w:val="00E253C1"/>
    <w:rsid w:val="00E27C4B"/>
    <w:rsid w:val="00E315F0"/>
    <w:rsid w:val="00E322A3"/>
    <w:rsid w:val="00E41F8D"/>
    <w:rsid w:val="00E4383C"/>
    <w:rsid w:val="00E45868"/>
    <w:rsid w:val="00E477F8"/>
    <w:rsid w:val="00E70B06"/>
    <w:rsid w:val="00E87EF0"/>
    <w:rsid w:val="00E90913"/>
    <w:rsid w:val="00EA1DBA"/>
    <w:rsid w:val="00EA284D"/>
    <w:rsid w:val="00EA50C8"/>
    <w:rsid w:val="00EA757C"/>
    <w:rsid w:val="00EB28B7"/>
    <w:rsid w:val="00EC5128"/>
    <w:rsid w:val="00EC52BB"/>
    <w:rsid w:val="00EC5D93"/>
    <w:rsid w:val="00EC6970"/>
    <w:rsid w:val="00ED5E7F"/>
    <w:rsid w:val="00EE0357"/>
    <w:rsid w:val="00EE2479"/>
    <w:rsid w:val="00EF2038"/>
    <w:rsid w:val="00EF2A44"/>
    <w:rsid w:val="00EF34D9"/>
    <w:rsid w:val="00EF3F87"/>
    <w:rsid w:val="00EF50DC"/>
    <w:rsid w:val="00EF59AD"/>
    <w:rsid w:val="00F17E5E"/>
    <w:rsid w:val="00F24EE6"/>
    <w:rsid w:val="00F3035E"/>
    <w:rsid w:val="00F30392"/>
    <w:rsid w:val="00F3261D"/>
    <w:rsid w:val="00F34040"/>
    <w:rsid w:val="00F36F29"/>
    <w:rsid w:val="00F40E7C"/>
    <w:rsid w:val="00F44095"/>
    <w:rsid w:val="00F54F2A"/>
    <w:rsid w:val="00F573FD"/>
    <w:rsid w:val="00F63326"/>
    <w:rsid w:val="00F645B5"/>
    <w:rsid w:val="00F7007D"/>
    <w:rsid w:val="00F7352D"/>
    <w:rsid w:val="00F7429E"/>
    <w:rsid w:val="00F760B1"/>
    <w:rsid w:val="00F77400"/>
    <w:rsid w:val="00F80644"/>
    <w:rsid w:val="00F847A8"/>
    <w:rsid w:val="00FB00D4"/>
    <w:rsid w:val="00FB38CA"/>
    <w:rsid w:val="00FB7442"/>
    <w:rsid w:val="00FC5698"/>
    <w:rsid w:val="00FD2B44"/>
    <w:rsid w:val="00FD508C"/>
    <w:rsid w:val="00FE22BD"/>
    <w:rsid w:val="00FF1984"/>
    <w:rsid w:val="00FF534D"/>
    <w:rsid w:val="00FF5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5089887A-22A7-9744-89D3-46148E3A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2">
    <w:name w:val="Pa442"/>
    <w:basedOn w:val="Normal"/>
    <w:next w:val="Normal"/>
    <w:uiPriority w:val="99"/>
    <w:rsid w:val="00A73988"/>
    <w:pPr>
      <w:autoSpaceDE w:val="0"/>
      <w:autoSpaceDN w:val="0"/>
      <w:adjustRightInd w:val="0"/>
      <w:spacing w:after="0" w:line="161" w:lineRule="atLeast"/>
    </w:pPr>
    <w:rPr>
      <w:rFonts w:ascii="Arial" w:hAnsi="Arial" w:cs="Arial"/>
      <w:sz w:val="24"/>
      <w:szCs w:val="24"/>
    </w:rPr>
  </w:style>
  <w:style w:type="paragraph" w:customStyle="1" w:styleId="Pa452">
    <w:name w:val="Pa452"/>
    <w:basedOn w:val="Normal"/>
    <w:next w:val="Normal"/>
    <w:uiPriority w:val="99"/>
    <w:rsid w:val="00EA284D"/>
    <w:pPr>
      <w:autoSpaceDE w:val="0"/>
      <w:autoSpaceDN w:val="0"/>
      <w:adjustRightInd w:val="0"/>
      <w:spacing w:after="0" w:line="161" w:lineRule="atLeast"/>
    </w:pPr>
    <w:rPr>
      <w:rFonts w:ascii="Arial" w:hAnsi="Arial" w:cs="Arial"/>
      <w:sz w:val="24"/>
      <w:szCs w:val="24"/>
    </w:rPr>
  </w:style>
  <w:style w:type="paragraph" w:customStyle="1" w:styleId="Pa328">
    <w:name w:val="Pa328"/>
    <w:basedOn w:val="Normal"/>
    <w:next w:val="Normal"/>
    <w:uiPriority w:val="99"/>
    <w:rsid w:val="00E477F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E477F8"/>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13B7A"/>
    <w:rsid w:val="001A66D3"/>
    <w:rsid w:val="002D64D6"/>
    <w:rsid w:val="0032383A"/>
    <w:rsid w:val="00337484"/>
    <w:rsid w:val="003D4C2A"/>
    <w:rsid w:val="003F69FB"/>
    <w:rsid w:val="004111D9"/>
    <w:rsid w:val="00425226"/>
    <w:rsid w:val="00436B57"/>
    <w:rsid w:val="004E1A75"/>
    <w:rsid w:val="00534B28"/>
    <w:rsid w:val="00576003"/>
    <w:rsid w:val="00587536"/>
    <w:rsid w:val="005C4D59"/>
    <w:rsid w:val="005D5D2F"/>
    <w:rsid w:val="00623293"/>
    <w:rsid w:val="00654E35"/>
    <w:rsid w:val="006A3310"/>
    <w:rsid w:val="006C3910"/>
    <w:rsid w:val="00751686"/>
    <w:rsid w:val="008348E1"/>
    <w:rsid w:val="008822A5"/>
    <w:rsid w:val="00891F77"/>
    <w:rsid w:val="008C301F"/>
    <w:rsid w:val="00913E4B"/>
    <w:rsid w:val="009575F4"/>
    <w:rsid w:val="0096458F"/>
    <w:rsid w:val="00985410"/>
    <w:rsid w:val="009D439F"/>
    <w:rsid w:val="00A20583"/>
    <w:rsid w:val="00AC62E8"/>
    <w:rsid w:val="00AD4B92"/>
    <w:rsid w:val="00AD5D56"/>
    <w:rsid w:val="00B00AF1"/>
    <w:rsid w:val="00B2559E"/>
    <w:rsid w:val="00B46360"/>
    <w:rsid w:val="00B46AFF"/>
    <w:rsid w:val="00B72454"/>
    <w:rsid w:val="00B72548"/>
    <w:rsid w:val="00B82BE6"/>
    <w:rsid w:val="00BA0596"/>
    <w:rsid w:val="00BE0E7B"/>
    <w:rsid w:val="00C52F1E"/>
    <w:rsid w:val="00CB25D5"/>
    <w:rsid w:val="00CB5879"/>
    <w:rsid w:val="00CD4EF8"/>
    <w:rsid w:val="00CD656D"/>
    <w:rsid w:val="00CE7C19"/>
    <w:rsid w:val="00CF78CE"/>
    <w:rsid w:val="00D87B77"/>
    <w:rsid w:val="00D96F4E"/>
    <w:rsid w:val="00DC036A"/>
    <w:rsid w:val="00DD12EE"/>
    <w:rsid w:val="00DE6391"/>
    <w:rsid w:val="00EB3740"/>
    <w:rsid w:val="00F0343A"/>
    <w:rsid w:val="00F4029F"/>
    <w:rsid w:val="00F6324D"/>
    <w:rsid w:val="00F70181"/>
    <w:rsid w:val="00F83909"/>
    <w:rsid w:val="00FC7AB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7B35B-796F-C94B-A18F-1B3DC9F0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5</cp:revision>
  <cp:lastPrinted>2022-03-07T15:21:00Z</cp:lastPrinted>
  <dcterms:created xsi:type="dcterms:W3CDTF">2022-03-14T14:42:00Z</dcterms:created>
  <dcterms:modified xsi:type="dcterms:W3CDTF">2022-04-25T15:44:00Z</dcterms:modified>
</cp:coreProperties>
</file>