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081E89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081E89" w:rsidRPr="00592A95" w:rsidTr="00BB5EF7">
        <w:trPr>
          <w:trHeight w:val="1089"/>
        </w:trPr>
        <w:tc>
          <w:tcPr>
            <w:tcW w:w="5451" w:type="dxa"/>
            <w:vAlign w:val="center"/>
          </w:tcPr>
          <w:p w:rsidR="00081E89" w:rsidRPr="008426D1" w:rsidRDefault="008B7F9F" w:rsidP="00081E89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CB681EFC1AF34469A708F90128D7F0F5"/>
                </w:placeholder>
              </w:sdtPr>
              <w:sdtEndPr/>
              <w:sdtContent>
                <w:r w:rsidR="00081E89">
                  <w:rPr>
                    <w:rFonts w:asciiTheme="majorHAnsi" w:hAnsiTheme="majorHAnsi"/>
                    <w:sz w:val="20"/>
                    <w:szCs w:val="20"/>
                  </w:rPr>
                  <w:t>Po-Lin Pan</w:t>
                </w:r>
              </w:sdtContent>
            </w:sdt>
            <w:r w:rsidR="00081E8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5405B3B926E2429A9867D838CC88BDAC"/>
                </w:placeholder>
                <w:date w:fullDate="2018-03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81E89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3/8/2018</w:t>
                </w:r>
              </w:sdtContent>
            </w:sdt>
            <w:r w:rsidR="00081E8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81E89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81E89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81E89" w:rsidRDefault="008B7F9F" w:rsidP="00081E8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0CA3E157994345F3B6372AAF0C7FBDAC"/>
                      </w:placeholder>
                      <w:showingPlcHdr/>
                    </w:sdtPr>
                    <w:sdtEndPr/>
                    <w:sdtContent>
                      <w:permStart w:id="1335311879" w:edGrp="everyone"/>
                      <w:r w:rsidR="00081E89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353118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C78D154C49B7430AA6CA4BA2108C912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81E89" w:rsidRDefault="00081E89" w:rsidP="00081E89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081E89" w:rsidRPr="006648A0" w:rsidRDefault="00081E89" w:rsidP="00081E89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81E89" w:rsidRPr="00592A95" w:rsidTr="00BB5EF7">
        <w:trPr>
          <w:trHeight w:val="1089"/>
        </w:trPr>
        <w:tc>
          <w:tcPr>
            <w:tcW w:w="5451" w:type="dxa"/>
            <w:vAlign w:val="center"/>
          </w:tcPr>
          <w:p w:rsidR="00081E89" w:rsidRPr="008426D1" w:rsidRDefault="008B7F9F" w:rsidP="00081E89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</w:sdtPr>
                  <w:sdtEndPr/>
                  <w:sdtContent>
                    <w:r w:rsidR="00081E89">
                      <w:rPr>
                        <w:rFonts w:asciiTheme="majorHAnsi" w:hAnsiTheme="majorHAnsi"/>
                        <w:sz w:val="20"/>
                        <w:szCs w:val="20"/>
                      </w:rPr>
                      <w:t>Marceline Hayes 3/8/18</w:t>
                    </w:r>
                  </w:sdtContent>
                </w:sdt>
              </w:sdtContent>
            </w:sdt>
            <w:r w:rsidR="00081E8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81E89" w:rsidRPr="008426D1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="00081E8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81E89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81E89" w:rsidRDefault="008B7F9F" w:rsidP="00081E8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5DECB23ABFE8435887084B1F9CAC052C"/>
                      </w:placeholder>
                      <w:showingPlcHdr/>
                    </w:sdtPr>
                    <w:sdtEndPr/>
                    <w:sdtContent>
                      <w:permStart w:id="2062615157" w:edGrp="everyone"/>
                      <w:r w:rsidR="00081E89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6261515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9571C0D7EBA54FE1BEDD44C1CD38873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81E89" w:rsidRDefault="00081E89" w:rsidP="00081E89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081E89" w:rsidRPr="00592A95" w:rsidRDefault="00081E89" w:rsidP="00081E8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B7F9F" w:rsidP="00F8451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F8451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8-04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F8451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4/12/2018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B7F9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34538814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4538814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B7F9F" w:rsidP="002008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2008D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8-03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2008DE" w:rsidP="002008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3/29/2018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B7F9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94668703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4668703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8B7F9F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showingPlcHdr/>
                    </w:sdtPr>
                    <w:sdtEndPr/>
                    <w:sdtContent>
                      <w:permStart w:id="1981235847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8123584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B7F9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showingPlcHdr/>
                    </w:sdtPr>
                    <w:sdtEndPr/>
                    <w:sdtContent>
                      <w:permStart w:id="188398217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8398217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081E89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Po-Lin Pan, Dept. of Communication, </w:t>
          </w:r>
          <w:r w:rsidRPr="00081E89">
            <w:rPr>
              <w:rFonts w:asciiTheme="majorHAnsi" w:hAnsiTheme="majorHAnsi" w:cs="Arial"/>
              <w:sz w:val="20"/>
              <w:szCs w:val="20"/>
            </w:rPr>
            <w:t>ppan@astate.edu   870-972-2695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081E89" w:rsidRDefault="00081E89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Change title, de</w:t>
          </w:r>
          <w:r w:rsidR="008B7F9F">
            <w:rPr>
              <w:rFonts w:asciiTheme="majorHAnsi" w:hAnsiTheme="majorHAnsi" w:cs="Arial"/>
              <w:sz w:val="20"/>
              <w:szCs w:val="20"/>
            </w:rPr>
            <w:t>scription, and frequency of AD 40</w:t>
          </w:r>
          <w:r>
            <w:rPr>
              <w:rFonts w:asciiTheme="majorHAnsi" w:hAnsiTheme="majorHAnsi" w:cs="Arial"/>
              <w:sz w:val="20"/>
              <w:szCs w:val="20"/>
            </w:rPr>
            <w:t>03 as follows:</w:t>
          </w:r>
        </w:p>
        <w:p w:rsidR="00081E89" w:rsidRDefault="00081E89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081E89" w:rsidRDefault="00081E89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Current: </w:t>
          </w:r>
        </w:p>
        <w:p w:rsidR="00081E89" w:rsidRDefault="00081E89" w:rsidP="00081E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081E89">
            <w:rPr>
              <w:rFonts w:asciiTheme="majorHAnsi" w:hAnsiTheme="majorHAnsi" w:cs="Arial"/>
              <w:b/>
              <w:sz w:val="20"/>
              <w:szCs w:val="20"/>
            </w:rPr>
            <w:t>Account Planning and Management</w:t>
          </w:r>
          <w:r w:rsidRPr="00081E89">
            <w:rPr>
              <w:rFonts w:asciiTheme="majorHAnsi" w:hAnsiTheme="majorHAnsi" w:cs="Arial"/>
              <w:sz w:val="20"/>
              <w:szCs w:val="20"/>
            </w:rPr>
            <w:t xml:space="preserve"> </w:t>
          </w:r>
          <w:proofErr w:type="gramStart"/>
          <w:r w:rsidRPr="00081E89">
            <w:rPr>
              <w:rFonts w:asciiTheme="majorHAnsi" w:hAnsiTheme="majorHAnsi" w:cs="Arial"/>
              <w:sz w:val="20"/>
              <w:szCs w:val="20"/>
            </w:rPr>
            <w:t>This</w:t>
          </w:r>
          <w:proofErr w:type="gramEnd"/>
          <w:r w:rsidRPr="00081E89">
            <w:rPr>
              <w:rFonts w:asciiTheme="majorHAnsi" w:hAnsiTheme="majorHAnsi" w:cs="Arial"/>
              <w:sz w:val="20"/>
              <w:szCs w:val="20"/>
            </w:rPr>
            <w:t xml:space="preserve"> is an adva</w:t>
          </w:r>
          <w:bookmarkStart w:id="0" w:name="_GoBack"/>
          <w:bookmarkEnd w:id="0"/>
          <w:r w:rsidRPr="00081E89">
            <w:rPr>
              <w:rFonts w:asciiTheme="majorHAnsi" w:hAnsiTheme="majorHAnsi" w:cs="Arial"/>
              <w:sz w:val="20"/>
              <w:szCs w:val="20"/>
            </w:rPr>
            <w:t>nced course in strategic</w:t>
          </w:r>
          <w:r w:rsidR="00147B4C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081E89">
            <w:rPr>
              <w:rFonts w:asciiTheme="majorHAnsi" w:hAnsiTheme="majorHAnsi" w:cs="Arial"/>
              <w:sz w:val="20"/>
              <w:szCs w:val="20"/>
            </w:rPr>
            <w:t>media and data analysis and the management of client/agency relationships. Spring.</w:t>
          </w:r>
        </w:p>
        <w:p w:rsidR="00081E89" w:rsidRDefault="00081E89" w:rsidP="00081E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081E89" w:rsidRDefault="00081E89" w:rsidP="00081E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New:</w:t>
          </w:r>
        </w:p>
        <w:p w:rsidR="002E3FC9" w:rsidRDefault="00081E89" w:rsidP="00081E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081E89">
            <w:rPr>
              <w:rFonts w:asciiTheme="majorHAnsi" w:hAnsiTheme="majorHAnsi" w:cs="Arial"/>
              <w:b/>
              <w:sz w:val="20"/>
              <w:szCs w:val="20"/>
            </w:rPr>
            <w:t xml:space="preserve">Account </w:t>
          </w:r>
          <w:proofErr w:type="gramStart"/>
          <w:r w:rsidRPr="00081E89">
            <w:rPr>
              <w:rFonts w:asciiTheme="majorHAnsi" w:hAnsiTheme="majorHAnsi" w:cs="Arial"/>
              <w:b/>
              <w:sz w:val="20"/>
              <w:szCs w:val="20"/>
            </w:rPr>
            <w:t xml:space="preserve">Planning </w:t>
          </w:r>
          <w:r>
            <w:rPr>
              <w:rFonts w:asciiTheme="majorHAnsi" w:hAnsiTheme="majorHAnsi" w:cs="Arial"/>
              <w:b/>
              <w:sz w:val="20"/>
              <w:szCs w:val="20"/>
            </w:rPr>
            <w:t xml:space="preserve"> </w:t>
          </w:r>
          <w:r w:rsidRPr="00081E89">
            <w:rPr>
              <w:rFonts w:asciiTheme="majorHAnsi" w:hAnsiTheme="majorHAnsi" w:cs="Arial"/>
              <w:sz w:val="20"/>
              <w:szCs w:val="20"/>
            </w:rPr>
            <w:t>Study</w:t>
          </w:r>
          <w:proofErr w:type="gramEnd"/>
          <w:r w:rsidRPr="00081E89">
            <w:rPr>
              <w:rFonts w:asciiTheme="majorHAnsi" w:hAnsiTheme="majorHAnsi" w:cs="Arial"/>
              <w:sz w:val="20"/>
              <w:szCs w:val="20"/>
            </w:rPr>
            <w:t xml:space="preserve"> of consumer insights that are strategically applied by account planners and creative teams in the advertising planning process.  </w:t>
          </w:r>
          <w:r>
            <w:rPr>
              <w:rFonts w:asciiTheme="majorHAnsi" w:hAnsiTheme="majorHAnsi" w:cs="Arial"/>
              <w:sz w:val="20"/>
              <w:szCs w:val="20"/>
            </w:rPr>
            <w:t xml:space="preserve">Fall, </w:t>
          </w:r>
          <w:proofErr w:type="gramStart"/>
          <w:r>
            <w:rPr>
              <w:rFonts w:asciiTheme="majorHAnsi" w:hAnsiTheme="majorHAnsi" w:cs="Arial"/>
              <w:sz w:val="20"/>
              <w:szCs w:val="20"/>
            </w:rPr>
            <w:t>Spring</w:t>
          </w:r>
          <w:proofErr w:type="gramEnd"/>
          <w:r w:rsidR="001261E4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lastRenderedPageBreak/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081E89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2018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EC4FB5" w:rsidRPr="00EC4FB5" w:rsidRDefault="002E3FC9" w:rsidP="00EC4FB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1F497D" w:themeColor="text2"/>
          <w:sz w:val="20"/>
          <w:szCs w:val="20"/>
        </w:rPr>
      </w:pPr>
      <w:r w:rsidRPr="00EC4FB5">
        <w:rPr>
          <w:rFonts w:asciiTheme="majorHAnsi" w:hAnsiTheme="majorHAnsi" w:cs="Arial"/>
          <w:b/>
          <w:color w:val="1F497D" w:themeColor="text2"/>
          <w:sz w:val="20"/>
          <w:szCs w:val="20"/>
        </w:rPr>
        <w:t>4.</w:t>
      </w:r>
      <w:r w:rsidR="00EC4FB5" w:rsidRPr="00EC4FB5">
        <w:rPr>
          <w:rFonts w:asciiTheme="majorHAnsi" w:hAnsiTheme="majorHAnsi" w:cs="Arial"/>
          <w:b/>
          <w:color w:val="1F497D" w:themeColor="text2"/>
          <w:sz w:val="20"/>
          <w:szCs w:val="20"/>
        </w:rPr>
        <w:t xml:space="preserve"> </w:t>
      </w:r>
      <w:r w:rsidR="000A7C2E" w:rsidRPr="00EC4FB5">
        <w:rPr>
          <w:rFonts w:asciiTheme="majorHAnsi" w:hAnsiTheme="majorHAnsi" w:cs="Arial"/>
          <w:b/>
          <w:color w:val="1F497D" w:themeColor="text2"/>
          <w:sz w:val="20"/>
          <w:szCs w:val="20"/>
        </w:rPr>
        <w:t>Justification</w:t>
      </w:r>
      <w:r w:rsidR="00B24A85" w:rsidRPr="00EC4FB5">
        <w:rPr>
          <w:rFonts w:asciiTheme="majorHAnsi" w:hAnsiTheme="majorHAnsi" w:cs="Arial"/>
          <w:b/>
          <w:color w:val="1F497D" w:themeColor="text2"/>
          <w:sz w:val="20"/>
          <w:szCs w:val="20"/>
        </w:rPr>
        <w:t xml:space="preserve"> – </w:t>
      </w:r>
      <w:r w:rsidR="00EC367A" w:rsidRPr="00EC4FB5">
        <w:rPr>
          <w:rFonts w:asciiTheme="majorHAnsi" w:hAnsiTheme="majorHAnsi" w:cs="Arial"/>
          <w:color w:val="1F497D" w:themeColor="text2"/>
          <w:sz w:val="20"/>
          <w:szCs w:val="20"/>
        </w:rPr>
        <w:t xml:space="preserve">The course will entirely replace Communication Research Methods as a required research methods course for all Strategic Communication majors and thus has been redesigned to focus more heavily on research methodology. The course will not </w:t>
      </w:r>
      <w:r w:rsidR="00656E37" w:rsidRPr="00EC4FB5">
        <w:rPr>
          <w:rFonts w:asciiTheme="majorHAnsi" w:hAnsiTheme="majorHAnsi" w:cs="Arial"/>
          <w:color w:val="1F497D" w:themeColor="text2"/>
          <w:sz w:val="20"/>
          <w:szCs w:val="20"/>
        </w:rPr>
        <w:t xml:space="preserve">be highlighted with </w:t>
      </w:r>
      <w:r w:rsidR="00EC367A" w:rsidRPr="00EC4FB5">
        <w:rPr>
          <w:rFonts w:asciiTheme="majorHAnsi" w:hAnsiTheme="majorHAnsi" w:cs="Arial"/>
          <w:color w:val="1F497D" w:themeColor="text2"/>
          <w:sz w:val="20"/>
          <w:szCs w:val="20"/>
        </w:rPr>
        <w:t>the management of client-agency relationships anymore, but focus on how to find consumer insights by</w:t>
      </w:r>
      <w:r w:rsidR="00656E37" w:rsidRPr="00EC4FB5">
        <w:rPr>
          <w:rFonts w:asciiTheme="majorHAnsi" w:hAnsiTheme="majorHAnsi" w:cs="Arial"/>
          <w:color w:val="1F497D" w:themeColor="text2"/>
          <w:sz w:val="20"/>
          <w:szCs w:val="20"/>
        </w:rPr>
        <w:t xml:space="preserve"> using</w:t>
      </w:r>
      <w:r w:rsidR="00EC367A" w:rsidRPr="00EC4FB5">
        <w:rPr>
          <w:rFonts w:asciiTheme="majorHAnsi" w:hAnsiTheme="majorHAnsi" w:cs="Arial"/>
          <w:color w:val="1F497D" w:themeColor="text2"/>
          <w:sz w:val="20"/>
          <w:szCs w:val="20"/>
        </w:rPr>
        <w:t xml:space="preserve"> various applied research methods, such as interviewing, focus groups, and survey questionnaires, in advertising planning</w:t>
      </w:r>
      <w:r w:rsidR="00656E37" w:rsidRPr="00EC4FB5">
        <w:rPr>
          <w:rFonts w:asciiTheme="majorHAnsi" w:hAnsiTheme="majorHAnsi" w:cs="Arial"/>
          <w:color w:val="1F497D" w:themeColor="text2"/>
          <w:sz w:val="20"/>
          <w:szCs w:val="20"/>
        </w:rPr>
        <w:t xml:space="preserve"> process</w:t>
      </w:r>
      <w:r w:rsidR="00EC367A" w:rsidRPr="00EC4FB5">
        <w:rPr>
          <w:rFonts w:asciiTheme="majorHAnsi" w:hAnsiTheme="majorHAnsi" w:cs="Arial"/>
          <w:color w:val="1F497D" w:themeColor="text2"/>
          <w:sz w:val="20"/>
          <w:szCs w:val="20"/>
        </w:rPr>
        <w:t>.</w:t>
      </w:r>
      <w:r w:rsidR="00656E37" w:rsidRPr="00EC4FB5">
        <w:rPr>
          <w:rFonts w:asciiTheme="majorHAnsi" w:hAnsiTheme="majorHAnsi" w:cs="Arial"/>
          <w:color w:val="1F497D" w:themeColor="text2"/>
          <w:sz w:val="20"/>
          <w:szCs w:val="20"/>
        </w:rPr>
        <w:t xml:space="preserve"> The original component of management will be removed, but covered by </w:t>
      </w:r>
      <w:r w:rsidR="00526EAE">
        <w:rPr>
          <w:rFonts w:asciiTheme="majorHAnsi" w:hAnsiTheme="majorHAnsi" w:cs="Arial"/>
          <w:color w:val="1F497D" w:themeColor="text2"/>
          <w:sz w:val="20"/>
          <w:szCs w:val="20"/>
        </w:rPr>
        <w:t xml:space="preserve">other courses, such as </w:t>
      </w:r>
      <w:r w:rsidR="00656E37" w:rsidRPr="00EC4FB5">
        <w:rPr>
          <w:rFonts w:asciiTheme="majorHAnsi" w:hAnsiTheme="majorHAnsi" w:cs="Arial"/>
          <w:color w:val="1F497D" w:themeColor="text2"/>
          <w:sz w:val="20"/>
          <w:szCs w:val="20"/>
        </w:rPr>
        <w:t xml:space="preserve">Strategic Communication Case Studies. </w:t>
      </w:r>
      <w:r w:rsidR="00EC4FB5" w:rsidRPr="00EC4FB5">
        <w:rPr>
          <w:rFonts w:asciiTheme="majorHAnsi" w:hAnsiTheme="majorHAnsi" w:cs="Arial"/>
          <w:color w:val="1F497D" w:themeColor="text2"/>
          <w:sz w:val="20"/>
          <w:szCs w:val="20"/>
        </w:rPr>
        <w:t xml:space="preserve"> From an assessment perspective, </w:t>
      </w:r>
      <w:r w:rsidR="00EC4FB5" w:rsidRPr="00EC4FB5">
        <w:rPr>
          <w:rFonts w:ascii="Cambria" w:hAnsi="Cambria" w:cs="Times New Roman"/>
          <w:color w:val="1F497D" w:themeColor="text2"/>
          <w:sz w:val="20"/>
          <w:szCs w:val="20"/>
        </w:rPr>
        <w:t xml:space="preserve">this course serves the following learning outcome of the strategic communication program: </w:t>
      </w:r>
    </w:p>
    <w:p w:rsidR="00EC4FB5" w:rsidRPr="00EC4FB5" w:rsidRDefault="00EC4FB5" w:rsidP="00EC4FB5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hAnsi="Cambria" w:cs="Times New Roman"/>
          <w:color w:val="1F497D" w:themeColor="text2"/>
          <w:sz w:val="20"/>
          <w:szCs w:val="20"/>
        </w:rPr>
      </w:pPr>
      <w:r w:rsidRPr="00EC4FB5">
        <w:rPr>
          <w:rFonts w:ascii="Cambria" w:hAnsi="Cambria" w:cs="Times New Roman"/>
          <w:color w:val="1F497D" w:themeColor="text2"/>
          <w:sz w:val="20"/>
          <w:szCs w:val="20"/>
        </w:rPr>
        <w:t>1. Students will apply professional ethical principles and practices appropriate to the</w:t>
      </w:r>
      <w:r>
        <w:rPr>
          <w:rFonts w:ascii="Cambria" w:hAnsi="Cambria" w:cs="Times New Roman"/>
          <w:color w:val="1F497D" w:themeColor="text2"/>
          <w:sz w:val="20"/>
          <w:szCs w:val="20"/>
        </w:rPr>
        <w:t xml:space="preserve"> target</w:t>
      </w:r>
      <w:r w:rsidRPr="00EC4FB5">
        <w:rPr>
          <w:rFonts w:ascii="Cambria" w:hAnsi="Cambria" w:cs="Times New Roman"/>
          <w:color w:val="1F497D" w:themeColor="text2"/>
          <w:sz w:val="20"/>
          <w:szCs w:val="20"/>
        </w:rPr>
        <w:t xml:space="preserve"> audience, purpose, and context. </w:t>
      </w:r>
    </w:p>
    <w:p w:rsidR="00EC4FB5" w:rsidRPr="00EC4FB5" w:rsidRDefault="00EC4FB5" w:rsidP="00EC4FB5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hAnsi="Cambria" w:cs="Times New Roman"/>
          <w:color w:val="1F497D" w:themeColor="text2"/>
          <w:sz w:val="20"/>
          <w:szCs w:val="20"/>
        </w:rPr>
      </w:pPr>
      <w:r w:rsidRPr="00EC4FB5">
        <w:rPr>
          <w:rFonts w:ascii="Cambria" w:hAnsi="Cambria" w:cs="Times New Roman"/>
          <w:color w:val="1F497D" w:themeColor="text2"/>
          <w:sz w:val="20"/>
          <w:szCs w:val="20"/>
        </w:rPr>
        <w:t xml:space="preserve">2. Students will create messages appropriate to the audience, purpose, and context using clear and appropriate forms of writing, tools, technology, and research. </w:t>
      </w:r>
    </w:p>
    <w:p w:rsidR="00EC4FB5" w:rsidRPr="00EC4FB5" w:rsidRDefault="00EC4FB5" w:rsidP="00EC4FB5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hAnsi="Cambria" w:cs="Times New Roman"/>
          <w:color w:val="1F497D" w:themeColor="text2"/>
          <w:sz w:val="20"/>
          <w:szCs w:val="20"/>
        </w:rPr>
      </w:pPr>
      <w:r w:rsidRPr="00EC4FB5">
        <w:rPr>
          <w:rFonts w:ascii="Cambria" w:hAnsi="Cambria" w:cs="Times New Roman"/>
          <w:color w:val="1F497D" w:themeColor="text2"/>
          <w:sz w:val="20"/>
          <w:szCs w:val="20"/>
        </w:rPr>
        <w:t xml:space="preserve">3. Students will embrace difference and diversity and culture using sensitivity in a global society and adapt messages to diverse audiences. </w:t>
      </w:r>
    </w:p>
    <w:p w:rsidR="00EC4FB5" w:rsidRPr="00EC4FB5" w:rsidRDefault="00EC4FB5" w:rsidP="00EC4FB5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hAnsi="Cambria" w:cs="Times New Roman"/>
          <w:color w:val="1F497D" w:themeColor="text2"/>
          <w:sz w:val="20"/>
          <w:szCs w:val="20"/>
        </w:rPr>
      </w:pPr>
      <w:r w:rsidRPr="00EC4FB5">
        <w:rPr>
          <w:rFonts w:ascii="Cambria" w:hAnsi="Cambria" w:cs="Times New Roman"/>
          <w:color w:val="1F497D" w:themeColor="text2"/>
          <w:sz w:val="20"/>
          <w:szCs w:val="20"/>
        </w:rPr>
        <w:t xml:space="preserve">4. Students will employ communication perspectives, principles, concepts, and theories to create, interpret, evaluate communication messages. </w:t>
      </w:r>
    </w:p>
    <w:p w:rsidR="00EC4FB5" w:rsidRPr="00EC4FB5" w:rsidRDefault="00EC4FB5" w:rsidP="00EC4FB5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hAnsi="Cambria" w:cs="Times New Roman"/>
          <w:color w:val="1F497D" w:themeColor="text2"/>
          <w:sz w:val="20"/>
          <w:szCs w:val="20"/>
        </w:rPr>
      </w:pPr>
      <w:r w:rsidRPr="00EC4FB5">
        <w:rPr>
          <w:rFonts w:ascii="Cambria" w:hAnsi="Cambria" w:cs="Times New Roman"/>
          <w:color w:val="1F497D" w:themeColor="text2"/>
          <w:sz w:val="20"/>
          <w:szCs w:val="20"/>
        </w:rPr>
        <w:t xml:space="preserve">5. Students will utilize creative critical thinking in the creation, interpretation, and evaluation of communication messages and practices. </w:t>
      </w:r>
    </w:p>
    <w:p w:rsidR="00EC4FB5" w:rsidRDefault="00EC4FB5" w:rsidP="00526EAE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hAnsi="Cambria" w:cs="Times New Roman"/>
          <w:color w:val="1F497D" w:themeColor="text2"/>
          <w:sz w:val="20"/>
          <w:szCs w:val="20"/>
        </w:rPr>
      </w:pPr>
      <w:r w:rsidRPr="00EC4FB5">
        <w:rPr>
          <w:rFonts w:ascii="Cambria" w:hAnsi="Cambria" w:cs="Times New Roman"/>
          <w:color w:val="1F497D" w:themeColor="text2"/>
          <w:sz w:val="20"/>
          <w:szCs w:val="20"/>
        </w:rPr>
        <w:t>6. Students will support principles of free expression and the historical context of free expression within a diverse and global society.</w:t>
      </w:r>
    </w:p>
    <w:p w:rsidR="00EC4FB5" w:rsidRPr="00EC4FB5" w:rsidRDefault="00EC4FB5" w:rsidP="00EC4FB5">
      <w:pPr>
        <w:tabs>
          <w:tab w:val="left" w:pos="360"/>
          <w:tab w:val="left" w:pos="720"/>
        </w:tabs>
        <w:spacing w:after="0" w:line="240" w:lineRule="auto"/>
        <w:rPr>
          <w:rFonts w:ascii="Cambria" w:hAnsi="Cambria" w:cs="Times New Roman"/>
          <w:color w:val="1F497D" w:themeColor="text2"/>
          <w:sz w:val="20"/>
          <w:szCs w:val="20"/>
        </w:rPr>
      </w:pPr>
      <w:r>
        <w:rPr>
          <w:rFonts w:ascii="Cambria" w:hAnsi="Cambria" w:cs="Times New Roman"/>
          <w:color w:val="1F497D" w:themeColor="text2"/>
          <w:sz w:val="20"/>
          <w:szCs w:val="20"/>
        </w:rPr>
        <w:t>All</w:t>
      </w:r>
      <w:r w:rsidR="00526EAE">
        <w:rPr>
          <w:rFonts w:ascii="Cambria" w:hAnsi="Cambria" w:cs="Times New Roman"/>
          <w:color w:val="1F497D" w:themeColor="text2"/>
          <w:sz w:val="20"/>
          <w:szCs w:val="20"/>
        </w:rPr>
        <w:t xml:space="preserve"> program</w:t>
      </w:r>
      <w:r>
        <w:rPr>
          <w:rFonts w:ascii="Cambria" w:hAnsi="Cambria" w:cs="Times New Roman"/>
          <w:color w:val="1F497D" w:themeColor="text2"/>
          <w:sz w:val="20"/>
          <w:szCs w:val="20"/>
        </w:rPr>
        <w:t xml:space="preserve"> levels in the assessment plan related to this course wil</w:t>
      </w:r>
      <w:r w:rsidR="00954B9D">
        <w:rPr>
          <w:rFonts w:ascii="Cambria" w:hAnsi="Cambria" w:cs="Times New Roman"/>
          <w:color w:val="1F497D" w:themeColor="text2"/>
          <w:sz w:val="20"/>
          <w:szCs w:val="20"/>
        </w:rPr>
        <w:t xml:space="preserve">l only focus on how to develop, create, and </w:t>
      </w:r>
      <w:r>
        <w:rPr>
          <w:rFonts w:ascii="Cambria" w:hAnsi="Cambria" w:cs="Times New Roman"/>
          <w:color w:val="1F497D" w:themeColor="text2"/>
          <w:sz w:val="20"/>
          <w:szCs w:val="20"/>
        </w:rPr>
        <w:t>evaluate communication messages to</w:t>
      </w:r>
      <w:r w:rsidR="00526EAE">
        <w:rPr>
          <w:rFonts w:ascii="Cambria" w:hAnsi="Cambria" w:cs="Times New Roman"/>
          <w:color w:val="1F497D" w:themeColor="text2"/>
          <w:sz w:val="20"/>
          <w:szCs w:val="20"/>
        </w:rPr>
        <w:t xml:space="preserve"> target audience and market, but not </w:t>
      </w:r>
      <w:r w:rsidR="0088457C">
        <w:rPr>
          <w:rFonts w:ascii="Cambria" w:hAnsi="Cambria" w:cs="Times New Roman"/>
          <w:color w:val="1F497D" w:themeColor="text2"/>
          <w:sz w:val="20"/>
          <w:szCs w:val="20"/>
        </w:rPr>
        <w:t xml:space="preserve">how to manage </w:t>
      </w:r>
      <w:r w:rsidR="0088457C" w:rsidRPr="00EC4FB5">
        <w:rPr>
          <w:rFonts w:asciiTheme="majorHAnsi" w:hAnsiTheme="majorHAnsi" w:cs="Arial"/>
          <w:color w:val="1F497D" w:themeColor="text2"/>
          <w:sz w:val="20"/>
          <w:szCs w:val="20"/>
        </w:rPr>
        <w:t>client-agency relationships</w:t>
      </w:r>
      <w:r w:rsidR="0088457C">
        <w:rPr>
          <w:rFonts w:asciiTheme="majorHAnsi" w:hAnsiTheme="majorHAnsi" w:cs="Arial"/>
          <w:color w:val="1F497D" w:themeColor="text2"/>
          <w:sz w:val="20"/>
          <w:szCs w:val="20"/>
        </w:rPr>
        <w:t xml:space="preserve"> for</w:t>
      </w:r>
      <w:r w:rsidR="00954B9D">
        <w:rPr>
          <w:rFonts w:asciiTheme="majorHAnsi" w:hAnsiTheme="majorHAnsi" w:cs="Arial"/>
          <w:color w:val="1F497D" w:themeColor="text2"/>
          <w:sz w:val="20"/>
          <w:szCs w:val="20"/>
        </w:rPr>
        <w:t xml:space="preserve"> the development, creation, and evaluation of</w:t>
      </w:r>
      <w:r w:rsidR="0088457C">
        <w:rPr>
          <w:rFonts w:asciiTheme="majorHAnsi" w:hAnsiTheme="majorHAnsi" w:cs="Arial"/>
          <w:color w:val="1F497D" w:themeColor="text2"/>
          <w:sz w:val="20"/>
          <w:szCs w:val="20"/>
        </w:rPr>
        <w:t xml:space="preserve"> </w:t>
      </w:r>
      <w:r w:rsidR="0088457C">
        <w:rPr>
          <w:rFonts w:ascii="Cambria" w:hAnsi="Cambria" w:cs="Times New Roman"/>
          <w:color w:val="1F497D" w:themeColor="text2"/>
          <w:sz w:val="20"/>
          <w:szCs w:val="20"/>
        </w:rPr>
        <w:t xml:space="preserve">communication messages. </w:t>
      </w:r>
      <w:r w:rsidR="0088457C">
        <w:rPr>
          <w:rFonts w:asciiTheme="majorHAnsi" w:hAnsiTheme="majorHAnsi" w:cs="Arial"/>
          <w:color w:val="1F497D" w:themeColor="text2"/>
          <w:sz w:val="20"/>
          <w:szCs w:val="20"/>
        </w:rPr>
        <w:t xml:space="preserve"> </w:t>
      </w:r>
    </w:p>
    <w:p w:rsidR="00EC4FB5" w:rsidRDefault="00EC4FB5" w:rsidP="00EC4FB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EC4FB5" w:rsidRDefault="00EC4FB5" w:rsidP="00EC4FB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39532B" w:rsidRPr="00EC367A" w:rsidRDefault="00EC367A" w:rsidP="00EC367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656E37">
        <w:rPr>
          <w:rFonts w:asciiTheme="majorHAnsi" w:hAnsiTheme="majorHAnsi" w:cs="Arial"/>
          <w:color w:val="1F497D" w:themeColor="text2"/>
          <w:sz w:val="20"/>
          <w:szCs w:val="20"/>
        </w:rPr>
        <w:t xml:space="preserve"> </w:t>
      </w: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0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081E89" w:rsidRDefault="00081E89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043842">
            <w:rPr>
              <w:rFonts w:asciiTheme="majorHAnsi" w:hAnsiTheme="majorHAnsi" w:cs="Arial"/>
              <w:b/>
              <w:sz w:val="20"/>
              <w:szCs w:val="20"/>
            </w:rPr>
            <w:t>Undergraduate Bulletin 2017-2018, p. 222</w:t>
          </w:r>
        </w:p>
        <w:p w:rsidR="00043842" w:rsidRPr="00043842" w:rsidRDefault="00043842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:rsidR="00081E89" w:rsidRDefault="00081E89" w:rsidP="00081E89">
          <w:pPr>
            <w:widowControl w:val="0"/>
            <w:autoSpaceDE w:val="0"/>
            <w:autoSpaceDN w:val="0"/>
            <w:adjustRightInd w:val="0"/>
            <w:spacing w:before="40" w:after="0" w:line="240" w:lineRule="auto"/>
            <w:ind w:left="1209" w:right="1189"/>
            <w:jc w:val="center"/>
            <w:rPr>
              <w:rFonts w:ascii="Arial" w:hAnsi="Arial" w:cs="Arial"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231F20"/>
              <w:spacing w:val="1"/>
              <w:w w:val="74"/>
              <w:sz w:val="32"/>
              <w:szCs w:val="32"/>
            </w:rPr>
            <w:t>M</w:t>
          </w:r>
          <w:r>
            <w:rPr>
              <w:rFonts w:ascii="Arial" w:hAnsi="Arial" w:cs="Arial"/>
              <w:b/>
              <w:bCs/>
              <w:color w:val="231F20"/>
              <w:w w:val="74"/>
              <w:sz w:val="32"/>
              <w:szCs w:val="32"/>
            </w:rPr>
            <w:t>ajor</w:t>
          </w:r>
          <w:r>
            <w:rPr>
              <w:rFonts w:ascii="Arial" w:hAnsi="Arial" w:cs="Arial"/>
              <w:b/>
              <w:bCs/>
              <w:color w:val="231F20"/>
              <w:spacing w:val="-9"/>
              <w:w w:val="74"/>
              <w:sz w:val="32"/>
              <w:szCs w:val="32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w w:val="76"/>
              <w:sz w:val="32"/>
              <w:szCs w:val="32"/>
            </w:rPr>
            <w:t>in</w:t>
          </w:r>
          <w:r>
            <w:rPr>
              <w:rFonts w:ascii="Arial" w:hAnsi="Arial" w:cs="Arial"/>
              <w:b/>
              <w:bCs/>
              <w:color w:val="231F20"/>
              <w:spacing w:val="-38"/>
              <w:sz w:val="32"/>
              <w:szCs w:val="32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pacing w:val="2"/>
              <w:w w:val="59"/>
              <w:sz w:val="32"/>
              <w:szCs w:val="32"/>
            </w:rPr>
            <w:t>S</w:t>
          </w:r>
          <w:r>
            <w:rPr>
              <w:rFonts w:ascii="Arial" w:hAnsi="Arial" w:cs="Arial"/>
              <w:b/>
              <w:bCs/>
              <w:color w:val="231F20"/>
              <w:w w:val="80"/>
              <w:sz w:val="32"/>
              <w:szCs w:val="32"/>
            </w:rPr>
            <w:t>tr</w:t>
          </w:r>
          <w:r>
            <w:rPr>
              <w:rFonts w:ascii="Arial" w:hAnsi="Arial" w:cs="Arial"/>
              <w:b/>
              <w:bCs/>
              <w:color w:val="231F20"/>
              <w:spacing w:val="-3"/>
              <w:w w:val="80"/>
              <w:sz w:val="32"/>
              <w:szCs w:val="32"/>
            </w:rPr>
            <w:t>a</w:t>
          </w:r>
          <w:r>
            <w:rPr>
              <w:rFonts w:ascii="Arial" w:hAnsi="Arial" w:cs="Arial"/>
              <w:b/>
              <w:bCs/>
              <w:color w:val="231F20"/>
              <w:spacing w:val="-2"/>
              <w:w w:val="93"/>
              <w:sz w:val="32"/>
              <w:szCs w:val="32"/>
            </w:rPr>
            <w:t>t</w:t>
          </w:r>
          <w:r>
            <w:rPr>
              <w:rFonts w:ascii="Arial" w:hAnsi="Arial" w:cs="Arial"/>
              <w:b/>
              <w:bCs/>
              <w:color w:val="231F20"/>
              <w:w w:val="70"/>
              <w:sz w:val="32"/>
              <w:szCs w:val="32"/>
            </w:rPr>
            <w:t>egic</w:t>
          </w:r>
          <w:r>
            <w:rPr>
              <w:rFonts w:ascii="Arial" w:hAnsi="Arial" w:cs="Arial"/>
              <w:b/>
              <w:bCs/>
              <w:color w:val="231F20"/>
              <w:spacing w:val="-38"/>
              <w:sz w:val="32"/>
              <w:szCs w:val="32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pacing w:val="-2"/>
              <w:w w:val="54"/>
              <w:sz w:val="32"/>
              <w:szCs w:val="32"/>
            </w:rPr>
            <w:t>C</w:t>
          </w:r>
          <w:r>
            <w:rPr>
              <w:rFonts w:ascii="Arial" w:hAnsi="Arial" w:cs="Arial"/>
              <w:b/>
              <w:bCs/>
              <w:color w:val="231F20"/>
              <w:w w:val="73"/>
              <w:sz w:val="32"/>
              <w:szCs w:val="32"/>
            </w:rPr>
            <w:t>ommuni</w:t>
          </w:r>
          <w:r>
            <w:rPr>
              <w:rFonts w:ascii="Arial" w:hAnsi="Arial" w:cs="Arial"/>
              <w:b/>
              <w:bCs/>
              <w:color w:val="231F20"/>
              <w:spacing w:val="5"/>
              <w:w w:val="73"/>
              <w:sz w:val="32"/>
              <w:szCs w:val="32"/>
            </w:rPr>
            <w:t>c</w:t>
          </w:r>
          <w:r>
            <w:rPr>
              <w:rFonts w:ascii="Arial" w:hAnsi="Arial" w:cs="Arial"/>
              <w:b/>
              <w:bCs/>
              <w:color w:val="231F20"/>
              <w:spacing w:val="-3"/>
              <w:w w:val="75"/>
              <w:sz w:val="32"/>
              <w:szCs w:val="32"/>
            </w:rPr>
            <w:t>a</w:t>
          </w:r>
          <w:r>
            <w:rPr>
              <w:rFonts w:ascii="Arial" w:hAnsi="Arial" w:cs="Arial"/>
              <w:b/>
              <w:bCs/>
              <w:color w:val="231F20"/>
              <w:w w:val="77"/>
              <w:sz w:val="32"/>
              <w:szCs w:val="32"/>
            </w:rPr>
            <w:t>tion</w:t>
          </w:r>
        </w:p>
        <w:p w:rsidR="00081E89" w:rsidRDefault="00081E89" w:rsidP="00081E89">
          <w:pPr>
            <w:widowControl w:val="0"/>
            <w:autoSpaceDE w:val="0"/>
            <w:autoSpaceDN w:val="0"/>
            <w:adjustRightInd w:val="0"/>
            <w:spacing w:before="64" w:after="0" w:line="240" w:lineRule="auto"/>
            <w:ind w:left="2341" w:right="2321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Bachelor of</w:t>
          </w:r>
          <w:r>
            <w:rPr>
              <w:rFonts w:ascii="Arial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Science</w:t>
          </w:r>
        </w:p>
        <w:p w:rsidR="00081E89" w:rsidRDefault="00081E89" w:rsidP="00081E89">
          <w:pPr>
            <w:widowControl w:val="0"/>
            <w:autoSpaceDE w:val="0"/>
            <w:autoSpaceDN w:val="0"/>
            <w:adjustRightInd w:val="0"/>
            <w:spacing w:before="8" w:after="0" w:line="240" w:lineRule="auto"/>
            <w:ind w:left="2177" w:right="2157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Emphasis in</w:t>
          </w:r>
          <w:r>
            <w:rPr>
              <w:rFonts w:ascii="Arial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w w:val="99"/>
              <w:sz w:val="16"/>
              <w:szCs w:val="16"/>
            </w:rPr>
            <w:t>Advertising</w:t>
          </w:r>
        </w:p>
        <w:p w:rsidR="00081E89" w:rsidRDefault="00081E89" w:rsidP="00081E89">
          <w:pPr>
            <w:widowControl w:val="0"/>
            <w:autoSpaceDE w:val="0"/>
            <w:autoSpaceDN w:val="0"/>
            <w:adjustRightInd w:val="0"/>
            <w:spacing w:before="8" w:after="0" w:line="240" w:lineRule="auto"/>
            <w:ind w:left="386" w:right="366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>A</w:t>
          </w:r>
          <w:r>
            <w:rPr>
              <w:rFonts w:ascii="Arial" w:hAnsi="Arial" w:cs="Arial"/>
              <w:color w:val="231F20"/>
              <w:spacing w:val="-9"/>
              <w:sz w:val="16"/>
              <w:szCs w:val="16"/>
            </w:rPr>
            <w:t xml:space="preserve"> </w:t>
          </w:r>
          <w:hyperlink r:id="rId11" w:history="1">
            <w:r>
              <w:rPr>
                <w:rFonts w:ascii="Arial" w:hAnsi="Arial" w:cs="Arial"/>
                <w:color w:val="231F20"/>
                <w:sz w:val="16"/>
                <w:szCs w:val="16"/>
              </w:rPr>
              <w:t>complete 8-semester degree plan is available at http://registra</w:t>
            </w:r>
            <w:r>
              <w:rPr>
                <w:rFonts w:ascii="Arial" w:hAnsi="Arial" w:cs="Arial"/>
                <w:color w:val="231F20"/>
                <w:spacing w:val="-8"/>
                <w:sz w:val="16"/>
                <w:szCs w:val="16"/>
              </w:rPr>
              <w:t>r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.astate.edu/.</w:t>
            </w:r>
          </w:hyperlink>
        </w:p>
        <w:p w:rsidR="00081E89" w:rsidRDefault="00081E89" w:rsidP="00081E89">
          <w:pPr>
            <w:widowControl w:val="0"/>
            <w:autoSpaceDE w:val="0"/>
            <w:autoSpaceDN w:val="0"/>
            <w:adjustRightInd w:val="0"/>
            <w:spacing w:before="6" w:after="0" w:line="130" w:lineRule="exact"/>
            <w:rPr>
              <w:rFonts w:ascii="Arial" w:hAnsi="Arial" w:cs="Arial"/>
              <w:color w:val="000000"/>
              <w:sz w:val="13"/>
              <w:szCs w:val="13"/>
            </w:rPr>
          </w:pPr>
        </w:p>
        <w:tbl>
          <w:tblPr>
            <w:tblW w:w="0" w:type="auto"/>
            <w:tblInd w:w="12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059"/>
            <w:gridCol w:w="945"/>
          </w:tblGrid>
          <w:tr w:rsidR="00081E89" w:rsidTr="00CE7F89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University Requirements: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081E89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See University General Requirements for Baccalaureate degrees (p. 41)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081E89" w:rsidTr="00CE7F89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First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9"/>
                    <w:sz w:val="16"/>
                    <w:szCs w:val="16"/>
                  </w:rPr>
                  <w:t>Y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ear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Making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Connections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Course: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081E89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UC 1013, Making Connections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081E89" w:rsidTr="00CE7F89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General Education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Requirements: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081E89" w:rsidTr="00CE7F89">
            <w:trPr>
              <w:trHeight w:hRule="exact" w:val="823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See General Education Curriculum for Baccalaureate degrees (p. 84)</w:t>
                </w:r>
              </w:p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after="0" w:line="150" w:lineRule="exact"/>
                  <w:rPr>
                    <w:rFonts w:ascii="Times New Roman" w:hAnsi="Times New Roman" w:cs="Times New Roman"/>
                    <w:sz w:val="15"/>
                    <w:szCs w:val="15"/>
                  </w:rPr>
                </w:pPr>
              </w:p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340" w:right="-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Students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5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with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this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major must take the following:</w:t>
                </w:r>
              </w:p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430" w:right="-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CMAC 1003, Mass Communication in Modern Society</w:t>
                </w:r>
              </w:p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43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COMS 1203, Oral Communication (Required Departmental Gen. Ed. Option)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67" w:right="34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35</w:t>
                </w:r>
              </w:p>
            </w:tc>
          </w:tr>
          <w:tr w:rsidR="00081E89" w:rsidTr="00CE7F89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Major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Requirements: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081E89" w:rsidTr="00CE7F89">
            <w:trPr>
              <w:trHeight w:hRule="exact" w:val="391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AD 4003,</w:t>
                </w:r>
                <w:r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Account Planning </w:t>
                </w:r>
                <w:r w:rsidRPr="004A0531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>&amp; Management</w:t>
                </w:r>
                <w:r w:rsidRPr="004A0531">
                  <w:rPr>
                    <w:rFonts w:ascii="Arial" w:hAnsi="Arial" w:cs="Arial"/>
                    <w:color w:val="FF0000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OR</w:t>
                </w:r>
              </w:p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34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COMS 3363, Communication Research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081E89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CMAC 1001, Media Grammar and Style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1</w:t>
                </w:r>
              </w:p>
            </w:tc>
          </w:tr>
          <w:tr w:rsidR="00081E89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CMAC 2003, Media </w:t>
                </w:r>
                <w:r>
                  <w:rPr>
                    <w:rFonts w:ascii="Arial" w:hAnsi="Arial" w:cs="Arial"/>
                    <w:color w:val="231F20"/>
                    <w:spacing w:val="-2"/>
                    <w:sz w:val="12"/>
                    <w:szCs w:val="12"/>
                  </w:rPr>
                  <w:t>W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riting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081E89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CMAC 4073, Communications Law and Ethics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081E89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PRAD 3143, Strategic </w:t>
                </w:r>
                <w:r>
                  <w:rPr>
                    <w:rFonts w:ascii="Arial" w:hAnsi="Arial" w:cs="Arial"/>
                    <w:color w:val="231F20"/>
                    <w:spacing w:val="-2"/>
                    <w:sz w:val="12"/>
                    <w:szCs w:val="12"/>
                  </w:rPr>
                  <w:t>W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riting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081E89" w:rsidTr="00CE7F89">
            <w:trPr>
              <w:trHeight w:hRule="exact" w:val="391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PRAD 4753, Strategic Communication Case Studies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OR</w:t>
                </w:r>
              </w:p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34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PRAD 4763, Strategic Communication Campaigns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081E89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67" w:right="34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16</w:t>
                </w:r>
              </w:p>
            </w:tc>
          </w:tr>
          <w:tr w:rsidR="00081E89" w:rsidTr="00CE7F89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lastRenderedPageBreak/>
                  <w:t>Communications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1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Electives or Specialization: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081E89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Communications Electives/Specializations (see advisor for additional information)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67" w:right="34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12</w:t>
                </w:r>
              </w:p>
            </w:tc>
          </w:tr>
          <w:tr w:rsidR="00081E89" w:rsidTr="00CE7F89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Emphasis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Area (Advertising):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081E89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AD 3023, Principles of</w:t>
                </w:r>
                <w:r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Advertising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081E89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AD 3033,</w:t>
                </w:r>
                <w:r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Advertising Elements and Execution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081E89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AD 3333, Media</w:t>
                </w:r>
                <w:r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Advertising and Sales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081E89" w:rsidTr="00CE7F89">
            <w:trPr>
              <w:trHeight w:hRule="exact" w:val="391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PR 3003, Public Relations Principles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OR</w:t>
                </w:r>
              </w:p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34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PR 4</w:t>
                </w:r>
                <w:r>
                  <w:rPr>
                    <w:rFonts w:ascii="Arial" w:hAnsi="Arial" w:cs="Arial"/>
                    <w:color w:val="231F20"/>
                    <w:spacing w:val="-9"/>
                    <w:sz w:val="12"/>
                    <w:szCs w:val="12"/>
                  </w:rPr>
                  <w:t>1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13, Integrated Marketing Communications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081E89" w:rsidTr="00CE7F89">
            <w:trPr>
              <w:trHeight w:hRule="exact" w:val="391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PRAD 3553, Strategic </w:t>
                </w:r>
                <w:r>
                  <w:rPr>
                    <w:rFonts w:ascii="Arial" w:hAnsi="Arial" w:cs="Arial"/>
                    <w:color w:val="231F20"/>
                    <w:spacing w:val="-2"/>
                    <w:sz w:val="12"/>
                    <w:szCs w:val="12"/>
                  </w:rPr>
                  <w:t>V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isual Communications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OR</w:t>
                </w:r>
              </w:p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34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PRAD 4213, Social Media in Strategic Communications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081E89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67" w:right="34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15</w:t>
                </w:r>
              </w:p>
            </w:tc>
          </w:tr>
          <w:tr w:rsidR="00081E89" w:rsidTr="00CE7F89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Minor: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081E89" w:rsidTr="00CE7F89">
            <w:trPr>
              <w:trHeight w:hRule="exact" w:val="391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50" w:lineRule="auto"/>
                  <w:ind w:left="250" w:right="32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Must be outside of the Departments of Media and Communication and approved by adviso</w:t>
                </w:r>
                <w:r>
                  <w:rPr>
                    <w:rFonts w:ascii="Arial" w:hAnsi="Arial" w:cs="Arial"/>
                    <w:i/>
                    <w:iCs/>
                    <w:color w:val="231F20"/>
                    <w:spacing w:val="-4"/>
                    <w:sz w:val="12"/>
                    <w:szCs w:val="12"/>
                  </w:rPr>
                  <w:t>r</w:t>
                </w:r>
                <w:r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.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80" w:right="26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18-21</w:t>
                </w:r>
              </w:p>
            </w:tc>
          </w:tr>
          <w:tr w:rsidR="00081E89" w:rsidTr="00CE7F89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Electives: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081E89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Electives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80" w:right="26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18-21</w:t>
                </w:r>
              </w:p>
            </w:tc>
          </w:tr>
          <w:tr w:rsidR="00081E89" w:rsidTr="00CE7F89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otal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Required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Hours: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081E89" w:rsidRDefault="00081E89" w:rsidP="00CE7F89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97" w:right="27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120</w:t>
                </w:r>
              </w:p>
            </w:tc>
          </w:tr>
        </w:tbl>
        <w:p w:rsidR="00081E89" w:rsidRDefault="00081E89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081E89" w:rsidRDefault="00081E89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081E89" w:rsidRDefault="00081E89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p. </w:t>
          </w:r>
          <w:r w:rsidR="004A0531">
            <w:rPr>
              <w:rFonts w:asciiTheme="majorHAnsi" w:hAnsiTheme="majorHAnsi" w:cs="Arial"/>
              <w:b/>
              <w:sz w:val="20"/>
              <w:szCs w:val="20"/>
            </w:rPr>
            <w:t>223</w:t>
          </w:r>
        </w:p>
        <w:p w:rsidR="004A0531" w:rsidRDefault="004A0531" w:rsidP="004A0531">
          <w:pPr>
            <w:widowControl w:val="0"/>
            <w:autoSpaceDE w:val="0"/>
            <w:autoSpaceDN w:val="0"/>
            <w:adjustRightInd w:val="0"/>
            <w:spacing w:before="40" w:after="0" w:line="240" w:lineRule="auto"/>
            <w:ind w:left="1209" w:right="1189"/>
            <w:jc w:val="center"/>
            <w:rPr>
              <w:rFonts w:ascii="Arial" w:hAnsi="Arial" w:cs="Arial"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231F20"/>
              <w:spacing w:val="1"/>
              <w:w w:val="74"/>
              <w:sz w:val="32"/>
              <w:szCs w:val="32"/>
            </w:rPr>
            <w:t>M</w:t>
          </w:r>
          <w:r>
            <w:rPr>
              <w:rFonts w:ascii="Arial" w:hAnsi="Arial" w:cs="Arial"/>
              <w:b/>
              <w:bCs/>
              <w:color w:val="231F20"/>
              <w:w w:val="74"/>
              <w:sz w:val="32"/>
              <w:szCs w:val="32"/>
            </w:rPr>
            <w:t>ajor</w:t>
          </w:r>
          <w:r>
            <w:rPr>
              <w:rFonts w:ascii="Arial" w:hAnsi="Arial" w:cs="Arial"/>
              <w:b/>
              <w:bCs/>
              <w:color w:val="231F20"/>
              <w:spacing w:val="-9"/>
              <w:w w:val="74"/>
              <w:sz w:val="32"/>
              <w:szCs w:val="32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w w:val="76"/>
              <w:sz w:val="32"/>
              <w:szCs w:val="32"/>
            </w:rPr>
            <w:t>in</w:t>
          </w:r>
          <w:r>
            <w:rPr>
              <w:rFonts w:ascii="Arial" w:hAnsi="Arial" w:cs="Arial"/>
              <w:b/>
              <w:bCs/>
              <w:color w:val="231F20"/>
              <w:spacing w:val="-38"/>
              <w:sz w:val="32"/>
              <w:szCs w:val="32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pacing w:val="2"/>
              <w:w w:val="59"/>
              <w:sz w:val="32"/>
              <w:szCs w:val="32"/>
            </w:rPr>
            <w:t>S</w:t>
          </w:r>
          <w:r>
            <w:rPr>
              <w:rFonts w:ascii="Arial" w:hAnsi="Arial" w:cs="Arial"/>
              <w:b/>
              <w:bCs/>
              <w:color w:val="231F20"/>
              <w:w w:val="80"/>
              <w:sz w:val="32"/>
              <w:szCs w:val="32"/>
            </w:rPr>
            <w:t>tr</w:t>
          </w:r>
          <w:r>
            <w:rPr>
              <w:rFonts w:ascii="Arial" w:hAnsi="Arial" w:cs="Arial"/>
              <w:b/>
              <w:bCs/>
              <w:color w:val="231F20"/>
              <w:spacing w:val="-3"/>
              <w:w w:val="80"/>
              <w:sz w:val="32"/>
              <w:szCs w:val="32"/>
            </w:rPr>
            <w:t>a</w:t>
          </w:r>
          <w:r>
            <w:rPr>
              <w:rFonts w:ascii="Arial" w:hAnsi="Arial" w:cs="Arial"/>
              <w:b/>
              <w:bCs/>
              <w:color w:val="231F20"/>
              <w:spacing w:val="-2"/>
              <w:w w:val="93"/>
              <w:sz w:val="32"/>
              <w:szCs w:val="32"/>
            </w:rPr>
            <w:t>t</w:t>
          </w:r>
          <w:r>
            <w:rPr>
              <w:rFonts w:ascii="Arial" w:hAnsi="Arial" w:cs="Arial"/>
              <w:b/>
              <w:bCs/>
              <w:color w:val="231F20"/>
              <w:w w:val="70"/>
              <w:sz w:val="32"/>
              <w:szCs w:val="32"/>
            </w:rPr>
            <w:t>egic</w:t>
          </w:r>
          <w:r>
            <w:rPr>
              <w:rFonts w:ascii="Arial" w:hAnsi="Arial" w:cs="Arial"/>
              <w:b/>
              <w:bCs/>
              <w:color w:val="231F20"/>
              <w:spacing w:val="-38"/>
              <w:sz w:val="32"/>
              <w:szCs w:val="32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pacing w:val="-2"/>
              <w:w w:val="54"/>
              <w:sz w:val="32"/>
              <w:szCs w:val="32"/>
            </w:rPr>
            <w:t>C</w:t>
          </w:r>
          <w:r>
            <w:rPr>
              <w:rFonts w:ascii="Arial" w:hAnsi="Arial" w:cs="Arial"/>
              <w:b/>
              <w:bCs/>
              <w:color w:val="231F20"/>
              <w:w w:val="73"/>
              <w:sz w:val="32"/>
              <w:szCs w:val="32"/>
            </w:rPr>
            <w:t>ommuni</w:t>
          </w:r>
          <w:r>
            <w:rPr>
              <w:rFonts w:ascii="Arial" w:hAnsi="Arial" w:cs="Arial"/>
              <w:b/>
              <w:bCs/>
              <w:color w:val="231F20"/>
              <w:spacing w:val="5"/>
              <w:w w:val="73"/>
              <w:sz w:val="32"/>
              <w:szCs w:val="32"/>
            </w:rPr>
            <w:t>c</w:t>
          </w:r>
          <w:r>
            <w:rPr>
              <w:rFonts w:ascii="Arial" w:hAnsi="Arial" w:cs="Arial"/>
              <w:b/>
              <w:bCs/>
              <w:color w:val="231F20"/>
              <w:spacing w:val="-3"/>
              <w:w w:val="75"/>
              <w:sz w:val="32"/>
              <w:szCs w:val="32"/>
            </w:rPr>
            <w:t>a</w:t>
          </w:r>
          <w:r>
            <w:rPr>
              <w:rFonts w:ascii="Arial" w:hAnsi="Arial" w:cs="Arial"/>
              <w:b/>
              <w:bCs/>
              <w:color w:val="231F20"/>
              <w:w w:val="77"/>
              <w:sz w:val="32"/>
              <w:szCs w:val="32"/>
            </w:rPr>
            <w:t>tion</w:t>
          </w:r>
        </w:p>
        <w:p w:rsidR="004A0531" w:rsidRDefault="004A0531" w:rsidP="004A0531">
          <w:pPr>
            <w:widowControl w:val="0"/>
            <w:autoSpaceDE w:val="0"/>
            <w:autoSpaceDN w:val="0"/>
            <w:adjustRightInd w:val="0"/>
            <w:spacing w:before="64" w:after="0" w:line="240" w:lineRule="auto"/>
            <w:ind w:left="2341" w:right="2321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Bachelor of</w:t>
          </w:r>
          <w:r>
            <w:rPr>
              <w:rFonts w:ascii="Arial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Science</w:t>
          </w:r>
        </w:p>
        <w:p w:rsidR="004A0531" w:rsidRDefault="004A0531" w:rsidP="004A0531">
          <w:pPr>
            <w:widowControl w:val="0"/>
            <w:autoSpaceDE w:val="0"/>
            <w:autoSpaceDN w:val="0"/>
            <w:adjustRightInd w:val="0"/>
            <w:spacing w:before="8" w:after="0" w:line="240" w:lineRule="auto"/>
            <w:ind w:left="1992" w:right="1972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Emphasis in</w:t>
          </w:r>
          <w:r>
            <w:rPr>
              <w:rFonts w:ascii="Arial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Public</w:t>
          </w:r>
          <w:r>
            <w:rPr>
              <w:rFonts w:ascii="Arial" w:hAnsi="Arial" w:cs="Arial"/>
              <w:b/>
              <w:bCs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w w:val="99"/>
              <w:sz w:val="16"/>
              <w:szCs w:val="16"/>
            </w:rPr>
            <w:t>Relations</w:t>
          </w:r>
        </w:p>
        <w:p w:rsidR="004A0531" w:rsidRDefault="004A0531" w:rsidP="004A0531">
          <w:pPr>
            <w:widowControl w:val="0"/>
            <w:autoSpaceDE w:val="0"/>
            <w:autoSpaceDN w:val="0"/>
            <w:adjustRightInd w:val="0"/>
            <w:spacing w:before="8" w:after="0" w:line="240" w:lineRule="auto"/>
            <w:ind w:left="386" w:right="366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>A</w:t>
          </w:r>
          <w:r>
            <w:rPr>
              <w:rFonts w:ascii="Arial" w:hAnsi="Arial" w:cs="Arial"/>
              <w:color w:val="231F20"/>
              <w:spacing w:val="-9"/>
              <w:sz w:val="16"/>
              <w:szCs w:val="16"/>
            </w:rPr>
            <w:t xml:space="preserve"> </w:t>
          </w:r>
          <w:hyperlink r:id="rId12" w:history="1">
            <w:r>
              <w:rPr>
                <w:rFonts w:ascii="Arial" w:hAnsi="Arial" w:cs="Arial"/>
                <w:color w:val="231F20"/>
                <w:sz w:val="16"/>
                <w:szCs w:val="16"/>
              </w:rPr>
              <w:t>complete 8-semester degree plan is available at http://registra</w:t>
            </w:r>
            <w:r>
              <w:rPr>
                <w:rFonts w:ascii="Arial" w:hAnsi="Arial" w:cs="Arial"/>
                <w:color w:val="231F20"/>
                <w:spacing w:val="-8"/>
                <w:sz w:val="16"/>
                <w:szCs w:val="16"/>
              </w:rPr>
              <w:t>r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.astate.edu/.</w:t>
            </w:r>
          </w:hyperlink>
        </w:p>
        <w:p w:rsidR="004A0531" w:rsidRDefault="004A0531" w:rsidP="004A0531">
          <w:pPr>
            <w:widowControl w:val="0"/>
            <w:autoSpaceDE w:val="0"/>
            <w:autoSpaceDN w:val="0"/>
            <w:adjustRightInd w:val="0"/>
            <w:spacing w:before="6" w:after="0" w:line="130" w:lineRule="exact"/>
            <w:rPr>
              <w:rFonts w:ascii="Arial" w:hAnsi="Arial" w:cs="Arial"/>
              <w:color w:val="000000"/>
              <w:sz w:val="13"/>
              <w:szCs w:val="13"/>
            </w:rPr>
          </w:pPr>
        </w:p>
        <w:tbl>
          <w:tblPr>
            <w:tblW w:w="0" w:type="auto"/>
            <w:tblInd w:w="12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059"/>
            <w:gridCol w:w="945"/>
          </w:tblGrid>
          <w:tr w:rsidR="004A0531" w:rsidTr="00CE7F89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University Requirements: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4A0531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See University General Requirements for Baccalaureate degrees (p. 41)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4A0531" w:rsidTr="00CE7F89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First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9"/>
                    <w:sz w:val="16"/>
                    <w:szCs w:val="16"/>
                  </w:rPr>
                  <w:t>Y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ear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Making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Connections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Course: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4A0531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UC 1013, Making Connections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4A0531" w:rsidTr="00CE7F89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General Education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Requirements: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4A0531" w:rsidTr="00CE7F89">
            <w:trPr>
              <w:trHeight w:hRule="exact" w:val="823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See General Education Curriculum for Baccalaureate degrees (p. 84)</w:t>
                </w:r>
              </w:p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after="0" w:line="150" w:lineRule="exact"/>
                  <w:rPr>
                    <w:rFonts w:ascii="Times New Roman" w:hAnsi="Times New Roman" w:cs="Times New Roman"/>
                    <w:sz w:val="15"/>
                    <w:szCs w:val="15"/>
                  </w:rPr>
                </w:pPr>
              </w:p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340" w:right="-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Students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5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with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this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major must take the following:</w:t>
                </w:r>
              </w:p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430" w:right="-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CMAC 1003, Mass Communication in Modern Society</w:t>
                </w:r>
              </w:p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43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COMS 1203, Oral Communication (Required Departmental Gen. Ed. Option)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67" w:right="34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35</w:t>
                </w:r>
              </w:p>
            </w:tc>
          </w:tr>
          <w:tr w:rsidR="004A0531" w:rsidTr="00CE7F89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Major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Requirements: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4A0531" w:rsidTr="00CE7F89">
            <w:trPr>
              <w:trHeight w:hRule="exact" w:val="391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AD 4003,</w:t>
                </w:r>
                <w:r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Account Planning </w:t>
                </w:r>
                <w:r w:rsidRPr="001261E4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>&amp; Management</w:t>
                </w:r>
                <w:r w:rsidRPr="001261E4">
                  <w:rPr>
                    <w:rFonts w:ascii="Arial" w:hAnsi="Arial" w:cs="Arial"/>
                    <w:color w:val="FF0000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OR</w:t>
                </w:r>
              </w:p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34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COMS 3363, Communication Research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4A0531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CMAC 1001, Media Grammar and Style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1</w:t>
                </w:r>
              </w:p>
            </w:tc>
          </w:tr>
          <w:tr w:rsidR="004A0531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CMAC 2003, Media </w:t>
                </w:r>
                <w:r>
                  <w:rPr>
                    <w:rFonts w:ascii="Arial" w:hAnsi="Arial" w:cs="Arial"/>
                    <w:color w:val="231F20"/>
                    <w:spacing w:val="-2"/>
                    <w:sz w:val="12"/>
                    <w:szCs w:val="12"/>
                  </w:rPr>
                  <w:t>W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riting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4A0531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CMAC 4073, Communications Law and Ethics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4A0531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PRAD 3143, Strategic </w:t>
                </w:r>
                <w:r>
                  <w:rPr>
                    <w:rFonts w:ascii="Arial" w:hAnsi="Arial" w:cs="Arial"/>
                    <w:color w:val="231F20"/>
                    <w:spacing w:val="-2"/>
                    <w:sz w:val="12"/>
                    <w:szCs w:val="12"/>
                  </w:rPr>
                  <w:t>W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riting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4A0531" w:rsidTr="00CE7F89">
            <w:trPr>
              <w:trHeight w:hRule="exact" w:val="391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PRAD 4753, Strategic Communication Case Studies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OR</w:t>
                </w:r>
              </w:p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34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PRAD 4763, Strategic Communication Campaigns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4A0531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67" w:right="34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16</w:t>
                </w:r>
              </w:p>
            </w:tc>
          </w:tr>
          <w:tr w:rsidR="004A0531" w:rsidTr="00CE7F89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Communications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1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Electives or Specialization: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4A0531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Communications Electives/Specializations (see advisor for additional information)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67" w:right="34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12</w:t>
                </w:r>
              </w:p>
            </w:tc>
          </w:tr>
          <w:tr w:rsidR="004A0531" w:rsidTr="00CE7F89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Emphasis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Area (Public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Relations):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4A0531" w:rsidTr="00CE7F89">
            <w:trPr>
              <w:trHeight w:hRule="exact" w:val="391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AD 3023, Principles of</w:t>
                </w:r>
                <w:r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Advertising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OR</w:t>
                </w:r>
              </w:p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34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PR 4</w:t>
                </w:r>
                <w:r>
                  <w:rPr>
                    <w:rFonts w:ascii="Arial" w:hAnsi="Arial" w:cs="Arial"/>
                    <w:color w:val="231F20"/>
                    <w:spacing w:val="-9"/>
                    <w:sz w:val="12"/>
                    <w:szCs w:val="12"/>
                  </w:rPr>
                  <w:t>1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13, Integrated Marketing Communications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4A0531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PR 3003, Principles of Public Relations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4A0531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PR 3013, Public Relations</w:t>
                </w:r>
                <w:r>
                  <w:rPr>
                    <w:rFonts w:ascii="Arial" w:hAnsi="Arial" w:cs="Arial"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pacing w:val="-13"/>
                    <w:sz w:val="12"/>
                    <w:szCs w:val="12"/>
                  </w:rPr>
                  <w:t>T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ools &amp;</w:t>
                </w:r>
                <w:r>
                  <w:rPr>
                    <w:rFonts w:ascii="Arial" w:hAnsi="Arial" w:cs="Arial"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pacing w:val="-13"/>
                    <w:sz w:val="12"/>
                    <w:szCs w:val="12"/>
                  </w:rPr>
                  <w:t>T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echniques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4A0531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PR 4013, Public Relations Practicum and Professional Development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4A0531" w:rsidTr="00CE7F89">
            <w:trPr>
              <w:trHeight w:hRule="exact" w:val="391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PRAD 3553, Strategic </w:t>
                </w:r>
                <w:r>
                  <w:rPr>
                    <w:rFonts w:ascii="Arial" w:hAnsi="Arial" w:cs="Arial"/>
                    <w:color w:val="231F20"/>
                    <w:spacing w:val="-2"/>
                    <w:sz w:val="12"/>
                    <w:szCs w:val="12"/>
                  </w:rPr>
                  <w:t>V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isual Communications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OR</w:t>
                </w:r>
              </w:p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34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PRAD 4213, Social Media in Strategic Communications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4A0531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lastRenderedPageBreak/>
                  <w:t>Sub-total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67" w:right="34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15</w:t>
                </w:r>
              </w:p>
            </w:tc>
          </w:tr>
          <w:tr w:rsidR="004A0531" w:rsidTr="00CE7F89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Minor: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4A0531" w:rsidTr="00CE7F89">
            <w:trPr>
              <w:trHeight w:hRule="exact" w:val="391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50" w:lineRule="auto"/>
                  <w:ind w:left="250" w:right="32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Must be outside of the Departments of Media and Communication and approved by adviso</w:t>
                </w:r>
                <w:r>
                  <w:rPr>
                    <w:rFonts w:ascii="Arial" w:hAnsi="Arial" w:cs="Arial"/>
                    <w:i/>
                    <w:iCs/>
                    <w:color w:val="231F20"/>
                    <w:spacing w:val="-4"/>
                    <w:sz w:val="12"/>
                    <w:szCs w:val="12"/>
                  </w:rPr>
                  <w:t>r</w:t>
                </w:r>
                <w:r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.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80" w:right="26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18-21</w:t>
                </w:r>
              </w:p>
            </w:tc>
          </w:tr>
          <w:tr w:rsidR="004A0531" w:rsidTr="00CE7F89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Electives: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4A0531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Electives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80" w:right="26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18-21</w:t>
                </w:r>
              </w:p>
            </w:tc>
          </w:tr>
          <w:tr w:rsidR="004A0531" w:rsidTr="00CE7F89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otal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Required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Hours: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97" w:right="27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120</w:t>
                </w:r>
              </w:p>
            </w:tc>
          </w:tr>
        </w:tbl>
        <w:p w:rsidR="004A0531" w:rsidRDefault="004A0531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:rsidR="004A0531" w:rsidRDefault="004A0531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p. 224</w:t>
          </w:r>
        </w:p>
        <w:p w:rsidR="004A0531" w:rsidRDefault="004A0531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:rsidR="004A0531" w:rsidRDefault="004A0531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:rsidR="004A0531" w:rsidRDefault="004A0531" w:rsidP="004A0531">
          <w:pPr>
            <w:widowControl w:val="0"/>
            <w:autoSpaceDE w:val="0"/>
            <w:autoSpaceDN w:val="0"/>
            <w:adjustRightInd w:val="0"/>
            <w:spacing w:before="40" w:after="0" w:line="240" w:lineRule="auto"/>
            <w:ind w:left="1209" w:right="1189"/>
            <w:jc w:val="center"/>
            <w:rPr>
              <w:rFonts w:ascii="Arial" w:hAnsi="Arial" w:cs="Arial"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231F20"/>
              <w:spacing w:val="1"/>
              <w:w w:val="74"/>
              <w:sz w:val="32"/>
              <w:szCs w:val="32"/>
            </w:rPr>
            <w:t>M</w:t>
          </w:r>
          <w:r>
            <w:rPr>
              <w:rFonts w:ascii="Arial" w:hAnsi="Arial" w:cs="Arial"/>
              <w:b/>
              <w:bCs/>
              <w:color w:val="231F20"/>
              <w:w w:val="74"/>
              <w:sz w:val="32"/>
              <w:szCs w:val="32"/>
            </w:rPr>
            <w:t>ajor</w:t>
          </w:r>
          <w:r>
            <w:rPr>
              <w:rFonts w:ascii="Arial" w:hAnsi="Arial" w:cs="Arial"/>
              <w:b/>
              <w:bCs/>
              <w:color w:val="231F20"/>
              <w:spacing w:val="-9"/>
              <w:w w:val="74"/>
              <w:sz w:val="32"/>
              <w:szCs w:val="32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w w:val="76"/>
              <w:sz w:val="32"/>
              <w:szCs w:val="32"/>
            </w:rPr>
            <w:t>in</w:t>
          </w:r>
          <w:r>
            <w:rPr>
              <w:rFonts w:ascii="Arial" w:hAnsi="Arial" w:cs="Arial"/>
              <w:b/>
              <w:bCs/>
              <w:color w:val="231F20"/>
              <w:spacing w:val="-38"/>
              <w:sz w:val="32"/>
              <w:szCs w:val="32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pacing w:val="2"/>
              <w:w w:val="59"/>
              <w:sz w:val="32"/>
              <w:szCs w:val="32"/>
            </w:rPr>
            <w:t>S</w:t>
          </w:r>
          <w:r>
            <w:rPr>
              <w:rFonts w:ascii="Arial" w:hAnsi="Arial" w:cs="Arial"/>
              <w:b/>
              <w:bCs/>
              <w:color w:val="231F20"/>
              <w:w w:val="80"/>
              <w:sz w:val="32"/>
              <w:szCs w:val="32"/>
            </w:rPr>
            <w:t>tr</w:t>
          </w:r>
          <w:r>
            <w:rPr>
              <w:rFonts w:ascii="Arial" w:hAnsi="Arial" w:cs="Arial"/>
              <w:b/>
              <w:bCs/>
              <w:color w:val="231F20"/>
              <w:spacing w:val="-3"/>
              <w:w w:val="80"/>
              <w:sz w:val="32"/>
              <w:szCs w:val="32"/>
            </w:rPr>
            <w:t>a</w:t>
          </w:r>
          <w:r>
            <w:rPr>
              <w:rFonts w:ascii="Arial" w:hAnsi="Arial" w:cs="Arial"/>
              <w:b/>
              <w:bCs/>
              <w:color w:val="231F20"/>
              <w:spacing w:val="-2"/>
              <w:w w:val="93"/>
              <w:sz w:val="32"/>
              <w:szCs w:val="32"/>
            </w:rPr>
            <w:t>t</w:t>
          </w:r>
          <w:r>
            <w:rPr>
              <w:rFonts w:ascii="Arial" w:hAnsi="Arial" w:cs="Arial"/>
              <w:b/>
              <w:bCs/>
              <w:color w:val="231F20"/>
              <w:w w:val="70"/>
              <w:sz w:val="32"/>
              <w:szCs w:val="32"/>
            </w:rPr>
            <w:t>egic</w:t>
          </w:r>
          <w:r>
            <w:rPr>
              <w:rFonts w:ascii="Arial" w:hAnsi="Arial" w:cs="Arial"/>
              <w:b/>
              <w:bCs/>
              <w:color w:val="231F20"/>
              <w:spacing w:val="-38"/>
              <w:sz w:val="32"/>
              <w:szCs w:val="32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pacing w:val="-2"/>
              <w:w w:val="54"/>
              <w:sz w:val="32"/>
              <w:szCs w:val="32"/>
            </w:rPr>
            <w:t>C</w:t>
          </w:r>
          <w:r>
            <w:rPr>
              <w:rFonts w:ascii="Arial" w:hAnsi="Arial" w:cs="Arial"/>
              <w:b/>
              <w:bCs/>
              <w:color w:val="231F20"/>
              <w:w w:val="73"/>
              <w:sz w:val="32"/>
              <w:szCs w:val="32"/>
            </w:rPr>
            <w:t>ommuni</w:t>
          </w:r>
          <w:r>
            <w:rPr>
              <w:rFonts w:ascii="Arial" w:hAnsi="Arial" w:cs="Arial"/>
              <w:b/>
              <w:bCs/>
              <w:color w:val="231F20"/>
              <w:spacing w:val="5"/>
              <w:w w:val="73"/>
              <w:sz w:val="32"/>
              <w:szCs w:val="32"/>
            </w:rPr>
            <w:t>c</w:t>
          </w:r>
          <w:r>
            <w:rPr>
              <w:rFonts w:ascii="Arial" w:hAnsi="Arial" w:cs="Arial"/>
              <w:b/>
              <w:bCs/>
              <w:color w:val="231F20"/>
              <w:spacing w:val="-3"/>
              <w:w w:val="75"/>
              <w:sz w:val="32"/>
              <w:szCs w:val="32"/>
            </w:rPr>
            <w:t>a</w:t>
          </w:r>
          <w:r>
            <w:rPr>
              <w:rFonts w:ascii="Arial" w:hAnsi="Arial" w:cs="Arial"/>
              <w:b/>
              <w:bCs/>
              <w:color w:val="231F20"/>
              <w:w w:val="77"/>
              <w:sz w:val="32"/>
              <w:szCs w:val="32"/>
            </w:rPr>
            <w:t>tion</w:t>
          </w:r>
        </w:p>
        <w:p w:rsidR="004A0531" w:rsidRDefault="004A0531" w:rsidP="004A0531">
          <w:pPr>
            <w:widowControl w:val="0"/>
            <w:autoSpaceDE w:val="0"/>
            <w:autoSpaceDN w:val="0"/>
            <w:adjustRightInd w:val="0"/>
            <w:spacing w:before="64" w:after="0" w:line="240" w:lineRule="auto"/>
            <w:ind w:left="2341" w:right="2321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Bachelor of</w:t>
          </w:r>
          <w:r>
            <w:rPr>
              <w:rFonts w:ascii="Arial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Science</w:t>
          </w:r>
        </w:p>
        <w:p w:rsidR="004A0531" w:rsidRDefault="004A0531" w:rsidP="004A0531">
          <w:pPr>
            <w:widowControl w:val="0"/>
            <w:autoSpaceDE w:val="0"/>
            <w:autoSpaceDN w:val="0"/>
            <w:adjustRightInd w:val="0"/>
            <w:spacing w:before="8" w:after="0" w:line="240" w:lineRule="auto"/>
            <w:ind w:left="1619" w:right="1599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Emphasis in</w:t>
          </w:r>
          <w:r>
            <w:rPr>
              <w:rFonts w:ascii="Arial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Social</w:t>
          </w:r>
          <w:r>
            <w:rPr>
              <w:rFonts w:ascii="Arial" w:hAnsi="Arial" w:cs="Arial"/>
              <w:b/>
              <w:bCs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Media</w:t>
          </w:r>
          <w:r>
            <w:rPr>
              <w:rFonts w:ascii="Arial" w:hAnsi="Arial" w:cs="Arial"/>
              <w:b/>
              <w:bCs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Management</w:t>
          </w:r>
        </w:p>
        <w:p w:rsidR="004A0531" w:rsidRDefault="004A0531" w:rsidP="004A0531">
          <w:pPr>
            <w:widowControl w:val="0"/>
            <w:autoSpaceDE w:val="0"/>
            <w:autoSpaceDN w:val="0"/>
            <w:adjustRightInd w:val="0"/>
            <w:spacing w:before="8" w:after="0" w:line="240" w:lineRule="auto"/>
            <w:ind w:left="386" w:right="366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>A</w:t>
          </w:r>
          <w:r>
            <w:rPr>
              <w:rFonts w:ascii="Arial" w:hAnsi="Arial" w:cs="Arial"/>
              <w:color w:val="231F20"/>
              <w:spacing w:val="-9"/>
              <w:sz w:val="16"/>
              <w:szCs w:val="16"/>
            </w:rPr>
            <w:t xml:space="preserve"> </w:t>
          </w:r>
          <w:hyperlink r:id="rId13" w:history="1">
            <w:r>
              <w:rPr>
                <w:rFonts w:ascii="Arial" w:hAnsi="Arial" w:cs="Arial"/>
                <w:color w:val="231F20"/>
                <w:sz w:val="16"/>
                <w:szCs w:val="16"/>
              </w:rPr>
              <w:t>complete 8-semester degree plan is available at http://registra</w:t>
            </w:r>
            <w:r>
              <w:rPr>
                <w:rFonts w:ascii="Arial" w:hAnsi="Arial" w:cs="Arial"/>
                <w:color w:val="231F20"/>
                <w:spacing w:val="-8"/>
                <w:sz w:val="16"/>
                <w:szCs w:val="16"/>
              </w:rPr>
              <w:t>r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.astate.edu/.</w:t>
            </w:r>
          </w:hyperlink>
        </w:p>
        <w:p w:rsidR="004A0531" w:rsidRDefault="004A0531" w:rsidP="004A0531">
          <w:pPr>
            <w:widowControl w:val="0"/>
            <w:autoSpaceDE w:val="0"/>
            <w:autoSpaceDN w:val="0"/>
            <w:adjustRightInd w:val="0"/>
            <w:spacing w:before="6" w:after="0" w:line="130" w:lineRule="exact"/>
            <w:rPr>
              <w:rFonts w:ascii="Arial" w:hAnsi="Arial" w:cs="Arial"/>
              <w:color w:val="000000"/>
              <w:sz w:val="13"/>
              <w:szCs w:val="13"/>
            </w:rPr>
          </w:pPr>
        </w:p>
        <w:tbl>
          <w:tblPr>
            <w:tblW w:w="0" w:type="auto"/>
            <w:tblInd w:w="12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059"/>
            <w:gridCol w:w="945"/>
          </w:tblGrid>
          <w:tr w:rsidR="004A0531" w:rsidTr="00CE7F89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University Requirements: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4A0531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See University General Requirements for Baccalaureate degrees (p. 41)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4A0531" w:rsidTr="00CE7F89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First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9"/>
                    <w:sz w:val="16"/>
                    <w:szCs w:val="16"/>
                  </w:rPr>
                  <w:t>Y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ear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Making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Connections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Course: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4A0531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UC 1013, Making Connections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4A0531" w:rsidTr="00CE7F89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General Education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Requirements: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4A0531" w:rsidTr="00CE7F89">
            <w:trPr>
              <w:trHeight w:hRule="exact" w:val="823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See General Education Curriculum for Baccalaureate degrees (p. 84)</w:t>
                </w:r>
              </w:p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after="0" w:line="150" w:lineRule="exact"/>
                  <w:rPr>
                    <w:rFonts w:ascii="Times New Roman" w:hAnsi="Times New Roman" w:cs="Times New Roman"/>
                    <w:sz w:val="15"/>
                    <w:szCs w:val="15"/>
                  </w:rPr>
                </w:pPr>
              </w:p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340" w:right="-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Students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5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with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this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major must take the following:</w:t>
                </w:r>
              </w:p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430" w:right="-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CMAC 1003, Mass Communication in Modern Society</w:t>
                </w:r>
              </w:p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43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COMS 1203, Oral Communication (Required Departmental Gen. Ed. Option)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67" w:right="34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35</w:t>
                </w:r>
              </w:p>
            </w:tc>
          </w:tr>
          <w:tr w:rsidR="004A0531" w:rsidTr="00CE7F89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Major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Requirements: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4A0531" w:rsidTr="00CE7F89">
            <w:trPr>
              <w:trHeight w:hRule="exact" w:val="391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AD 4003,</w:t>
                </w:r>
                <w:r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Account Planning </w:t>
                </w:r>
                <w:r w:rsidRPr="001261E4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>&amp; Management</w:t>
                </w:r>
                <w:r w:rsidRPr="001261E4">
                  <w:rPr>
                    <w:rFonts w:ascii="Arial" w:hAnsi="Arial" w:cs="Arial"/>
                    <w:color w:val="FF0000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OR</w:t>
                </w:r>
              </w:p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34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COMS 3363, Communication Research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4A0531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CMAC 1001, Media Grammar and Style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1</w:t>
                </w:r>
              </w:p>
            </w:tc>
          </w:tr>
          <w:tr w:rsidR="004A0531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CMAC 2003, Media </w:t>
                </w:r>
                <w:r>
                  <w:rPr>
                    <w:rFonts w:ascii="Arial" w:hAnsi="Arial" w:cs="Arial"/>
                    <w:color w:val="231F20"/>
                    <w:spacing w:val="-2"/>
                    <w:sz w:val="12"/>
                    <w:szCs w:val="12"/>
                  </w:rPr>
                  <w:t>W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riting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4A0531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CMAC 4073, Communications Law and Ethics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4A0531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PRAD 3143, Strategic </w:t>
                </w:r>
                <w:r>
                  <w:rPr>
                    <w:rFonts w:ascii="Arial" w:hAnsi="Arial" w:cs="Arial"/>
                    <w:color w:val="231F20"/>
                    <w:spacing w:val="-2"/>
                    <w:sz w:val="12"/>
                    <w:szCs w:val="12"/>
                  </w:rPr>
                  <w:t>W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riting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4A0531" w:rsidTr="00CE7F89">
            <w:trPr>
              <w:trHeight w:hRule="exact" w:val="391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PRAD 4753, Strategic Communication Case Studies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OR</w:t>
                </w:r>
              </w:p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34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PRAD 4763, Strategic Communication Campaigns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4A0531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67" w:right="34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16</w:t>
                </w:r>
              </w:p>
            </w:tc>
          </w:tr>
          <w:tr w:rsidR="004A0531" w:rsidTr="00CE7F89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Communications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1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Electives or Specialization: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4A0531" w:rsidTr="00CE7F89">
            <w:trPr>
              <w:trHeight w:hRule="exact" w:val="391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COMS 4263 Organizational Communication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OR</w:t>
                </w:r>
              </w:p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34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MDIA</w:t>
                </w:r>
                <w:r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3373 Introduction to Internet Communications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4A0531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Communications Electives/Specializations (see advisor for additional information)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9</w:t>
                </w:r>
              </w:p>
            </w:tc>
          </w:tr>
          <w:tr w:rsidR="004A0531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67" w:right="34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12</w:t>
                </w:r>
              </w:p>
            </w:tc>
          </w:tr>
          <w:tr w:rsidR="004A0531" w:rsidTr="00CE7F89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Emphasis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Area (Social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Media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Management):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4A0531" w:rsidTr="00CE7F89">
            <w:trPr>
              <w:trHeight w:hRule="exact" w:val="391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AD 3023, Principles of</w:t>
                </w:r>
                <w:r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Advertising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OR</w:t>
                </w:r>
              </w:p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34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PR 4</w:t>
                </w:r>
                <w:r>
                  <w:rPr>
                    <w:rFonts w:ascii="Arial" w:hAnsi="Arial" w:cs="Arial"/>
                    <w:color w:val="231F20"/>
                    <w:spacing w:val="-9"/>
                    <w:sz w:val="12"/>
                    <w:szCs w:val="12"/>
                  </w:rPr>
                  <w:t>1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13, Integrated Marketing Communications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4A0531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AD 3133, Interactive</w:t>
                </w:r>
                <w:r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Advertising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4A0531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AD 4333, Social Media Measurement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4A0531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PR 3003, Principles of Public Relations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4A0531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PRAD 4213, Social Media in Strategic Communications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4A0531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67" w:right="34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15</w:t>
                </w:r>
              </w:p>
            </w:tc>
          </w:tr>
          <w:tr w:rsidR="004A0531" w:rsidTr="00CE7F89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Minor: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4A0531" w:rsidTr="00CE7F89">
            <w:trPr>
              <w:trHeight w:hRule="exact" w:val="391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50" w:lineRule="auto"/>
                  <w:ind w:left="250" w:right="32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Must be outside of the Departments of Media and Communication and approved by adviso</w:t>
                </w:r>
                <w:r>
                  <w:rPr>
                    <w:rFonts w:ascii="Arial" w:hAnsi="Arial" w:cs="Arial"/>
                    <w:i/>
                    <w:iCs/>
                    <w:color w:val="231F20"/>
                    <w:spacing w:val="-4"/>
                    <w:sz w:val="12"/>
                    <w:szCs w:val="12"/>
                  </w:rPr>
                  <w:t>r</w:t>
                </w:r>
                <w:r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.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80" w:right="26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18-21</w:t>
                </w:r>
              </w:p>
            </w:tc>
          </w:tr>
          <w:tr w:rsidR="004A0531" w:rsidTr="00CE7F89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Electives: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4A0531" w:rsidTr="00CE7F89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Electives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80" w:right="26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18-21</w:t>
                </w:r>
              </w:p>
            </w:tc>
          </w:tr>
          <w:tr w:rsidR="004A0531" w:rsidTr="00CE7F89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otal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Required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Hours: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A0531" w:rsidRDefault="004A0531" w:rsidP="00CE7F89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97" w:right="27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120</w:t>
                </w:r>
              </w:p>
            </w:tc>
          </w:tr>
        </w:tbl>
        <w:p w:rsidR="004A0531" w:rsidRDefault="004A0531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:rsidR="001261E4" w:rsidRDefault="001261E4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:rsidR="001261E4" w:rsidRDefault="001261E4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p. 475</w:t>
          </w:r>
        </w:p>
        <w:p w:rsidR="001261E4" w:rsidRDefault="001261E4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:rsidR="001261E4" w:rsidRPr="001261E4" w:rsidRDefault="001261E4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:rsidR="001261E4" w:rsidRDefault="008B7F9F" w:rsidP="001261E4">
          <w:pPr>
            <w:widowControl w:val="0"/>
            <w:autoSpaceDE w:val="0"/>
            <w:autoSpaceDN w:val="0"/>
            <w:adjustRightInd w:val="0"/>
            <w:spacing w:after="0" w:line="373" w:lineRule="auto"/>
            <w:ind w:left="100" w:right="1377" w:firstLine="132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1261E4" w:rsidRDefault="001261E4" w:rsidP="001261E4">
      <w:pPr>
        <w:widowControl w:val="0"/>
        <w:autoSpaceDE w:val="0"/>
        <w:autoSpaceDN w:val="0"/>
        <w:adjustRightInd w:val="0"/>
        <w:spacing w:after="0" w:line="373" w:lineRule="auto"/>
        <w:ind w:left="100" w:right="1377" w:firstLine="1320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b/>
          <w:bCs/>
          <w:color w:val="231F20"/>
          <w:sz w:val="24"/>
          <w:szCs w:val="24"/>
        </w:rPr>
        <w:t>DEPARTMENT</w:t>
      </w:r>
      <w:r>
        <w:rPr>
          <w:rFonts w:ascii="Book Antiqua" w:hAnsi="Book Antiqua" w:cs="Book Antiqua"/>
          <w:b/>
          <w:bCs/>
          <w:color w:val="231F20"/>
          <w:spacing w:val="-18"/>
          <w:sz w:val="24"/>
          <w:szCs w:val="24"/>
        </w:rPr>
        <w:t xml:space="preserve"> </w:t>
      </w:r>
      <w:r>
        <w:rPr>
          <w:rFonts w:ascii="Book Antiqua" w:hAnsi="Book Antiqua" w:cs="Book Antiqua"/>
          <w:b/>
          <w:bCs/>
          <w:color w:val="231F20"/>
          <w:sz w:val="24"/>
          <w:szCs w:val="24"/>
        </w:rPr>
        <w:t>OF COMMUNICATION Advertising</w:t>
      </w:r>
      <w:r>
        <w:rPr>
          <w:rFonts w:ascii="Book Antiqua" w:hAnsi="Book Antiqua" w:cs="Book Antiqua"/>
          <w:b/>
          <w:bCs/>
          <w:color w:val="231F20"/>
          <w:spacing w:val="-13"/>
          <w:sz w:val="24"/>
          <w:szCs w:val="24"/>
        </w:rPr>
        <w:t xml:space="preserve"> </w:t>
      </w:r>
      <w:r>
        <w:rPr>
          <w:rFonts w:ascii="Book Antiqua" w:hAnsi="Book Antiqua" w:cs="Book Antiqua"/>
          <w:b/>
          <w:bCs/>
          <w:color w:val="231F20"/>
          <w:sz w:val="24"/>
          <w:szCs w:val="24"/>
        </w:rPr>
        <w:t>(AD)</w:t>
      </w:r>
    </w:p>
    <w:p w:rsidR="001261E4" w:rsidRDefault="001261E4" w:rsidP="001261E4">
      <w:pPr>
        <w:widowControl w:val="0"/>
        <w:autoSpaceDE w:val="0"/>
        <w:autoSpaceDN w:val="0"/>
        <w:adjustRightInd w:val="0"/>
        <w:spacing w:before="84" w:after="0" w:line="180" w:lineRule="exact"/>
        <w:ind w:left="460" w:right="73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AD 3023.        </w:t>
      </w:r>
      <w:r>
        <w:rPr>
          <w:rFonts w:ascii="Arial" w:hAnsi="Arial" w:cs="Arial"/>
          <w:b/>
          <w:bCs/>
          <w:color w:val="231F20"/>
          <w:spacing w:val="4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Principles</w:t>
      </w:r>
      <w:r>
        <w:rPr>
          <w:rFonts w:ascii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of</w:t>
      </w:r>
      <w:r>
        <w:rPr>
          <w:rFonts w:ascii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Advertising            </w:t>
      </w:r>
      <w:r>
        <w:rPr>
          <w:rFonts w:ascii="Arial" w:hAnsi="Arial" w:cs="Arial"/>
          <w:b/>
          <w:bCs/>
          <w:color w:val="231F20"/>
          <w:spacing w:val="14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31F20"/>
          <w:sz w:val="16"/>
          <w:szCs w:val="16"/>
        </w:rPr>
        <w:t>Advertising</w:t>
      </w:r>
      <w:proofErr w:type="spellEnd"/>
      <w:r>
        <w:rPr>
          <w:rFonts w:ascii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histor</w:t>
      </w:r>
      <w:r>
        <w:rPr>
          <w:rFonts w:ascii="Arial" w:hAnsi="Arial" w:cs="Arial"/>
          <w:color w:val="231F20"/>
          <w:spacing w:val="-12"/>
          <w:sz w:val="16"/>
          <w:szCs w:val="16"/>
        </w:rPr>
        <w:t>y</w:t>
      </w:r>
      <w:r>
        <w:rPr>
          <w:rFonts w:ascii="Arial" w:hAnsi="Arial" w:cs="Arial"/>
          <w:color w:val="231F20"/>
          <w:sz w:val="16"/>
          <w:szCs w:val="16"/>
        </w:rPr>
        <w:t>,</w:t>
      </w:r>
      <w:r>
        <w:rPr>
          <w:rFonts w:ascii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theory</w:t>
      </w:r>
      <w:r>
        <w:rPr>
          <w:rFonts w:ascii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practice,</w:t>
      </w:r>
      <w:r>
        <w:rPr>
          <w:rFonts w:ascii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including traditional and nontraditional media.</w:t>
      </w:r>
      <w:r>
        <w:rPr>
          <w:rFonts w:ascii="Arial" w:hAnsi="Arial" w:cs="Arial"/>
          <w:color w:val="231F20"/>
          <w:spacing w:val="4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 xml:space="preserve">Fall, </w:t>
      </w:r>
      <w:proofErr w:type="gramStart"/>
      <w:r>
        <w:rPr>
          <w:rFonts w:ascii="Arial" w:hAnsi="Arial" w:cs="Arial"/>
          <w:color w:val="231F20"/>
          <w:sz w:val="16"/>
          <w:szCs w:val="16"/>
        </w:rPr>
        <w:t>Spring</w:t>
      </w:r>
      <w:proofErr w:type="gramEnd"/>
      <w:r>
        <w:rPr>
          <w:rFonts w:ascii="Arial" w:hAnsi="Arial" w:cs="Arial"/>
          <w:color w:val="231F20"/>
          <w:sz w:val="16"/>
          <w:szCs w:val="16"/>
        </w:rPr>
        <w:t>.</w:t>
      </w:r>
    </w:p>
    <w:p w:rsidR="001261E4" w:rsidRDefault="001261E4" w:rsidP="001261E4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1261E4" w:rsidRDefault="001261E4" w:rsidP="001261E4">
      <w:pPr>
        <w:widowControl w:val="0"/>
        <w:autoSpaceDE w:val="0"/>
        <w:autoSpaceDN w:val="0"/>
        <w:adjustRightInd w:val="0"/>
        <w:spacing w:after="0" w:line="180" w:lineRule="exact"/>
        <w:ind w:left="460" w:right="72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AD 3033.        </w:t>
      </w:r>
      <w:r>
        <w:rPr>
          <w:rFonts w:ascii="Arial" w:hAnsi="Arial" w:cs="Arial"/>
          <w:b/>
          <w:bCs/>
          <w:color w:val="231F20"/>
          <w:spacing w:val="4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Advertising</w:t>
      </w:r>
      <w:r>
        <w:rPr>
          <w:rFonts w:ascii="Arial" w:hAnsi="Arial" w:cs="Arial"/>
          <w:b/>
          <w:bCs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Elements and</w:t>
      </w:r>
      <w:r>
        <w:rPr>
          <w:rFonts w:ascii="Arial" w:hAnsi="Arial" w:cs="Arial"/>
          <w:b/>
          <w:bCs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Execution        </w:t>
      </w:r>
      <w:r>
        <w:rPr>
          <w:rFonts w:ascii="Arial" w:hAnsi="Arial" w:cs="Arial"/>
          <w:b/>
          <w:bCs/>
          <w:color w:val="231F20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Principles</w:t>
      </w:r>
      <w:r>
        <w:rPr>
          <w:rFonts w:ascii="Arial" w:hAnsi="Arial" w:cs="Arial"/>
          <w:color w:val="231F20"/>
          <w:spacing w:val="1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1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practices</w:t>
      </w:r>
      <w:r>
        <w:rPr>
          <w:rFonts w:ascii="Arial" w:hAnsi="Arial" w:cs="Arial"/>
          <w:color w:val="231F20"/>
          <w:spacing w:val="1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</w:t>
      </w:r>
      <w:r>
        <w:rPr>
          <w:rFonts w:ascii="Arial" w:hAnsi="Arial" w:cs="Arial"/>
          <w:color w:val="231F20"/>
          <w:spacing w:val="1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creating</w:t>
      </w:r>
      <w:r>
        <w:rPr>
          <w:rFonts w:ascii="Arial" w:hAnsi="Arial" w:cs="Arial"/>
          <w:color w:val="231F20"/>
          <w:spacing w:val="1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 critiquing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advertising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messages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across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media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platforms.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Prerequisites,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CMAC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2003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AD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3023. Fall.</w:t>
      </w:r>
    </w:p>
    <w:p w:rsidR="001261E4" w:rsidRDefault="001261E4" w:rsidP="001261E4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1261E4" w:rsidRDefault="001261E4" w:rsidP="001261E4">
      <w:pPr>
        <w:widowControl w:val="0"/>
        <w:autoSpaceDE w:val="0"/>
        <w:autoSpaceDN w:val="0"/>
        <w:adjustRightInd w:val="0"/>
        <w:spacing w:after="0" w:line="180" w:lineRule="exact"/>
        <w:ind w:left="460" w:right="72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AD 3133.        </w:t>
      </w:r>
      <w:r>
        <w:rPr>
          <w:rFonts w:ascii="Arial" w:hAnsi="Arial" w:cs="Arial"/>
          <w:b/>
          <w:bCs/>
          <w:color w:val="231F20"/>
          <w:spacing w:val="4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Interactive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Advertising         </w:t>
      </w:r>
      <w:r>
        <w:rPr>
          <w:rFonts w:ascii="Arial" w:hAnsi="Arial" w:cs="Arial"/>
          <w:b/>
          <w:bCs/>
          <w:color w:val="231F20"/>
          <w:spacing w:val="2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Online</w:t>
      </w:r>
      <w:r>
        <w:rPr>
          <w:rFonts w:ascii="Arial" w:hAnsi="Arial" w:cs="Arial"/>
          <w:color w:val="231F20"/>
          <w:spacing w:val="-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interactive</w:t>
      </w:r>
      <w:r>
        <w:rPr>
          <w:rFonts w:ascii="Arial" w:hAnsi="Arial" w:cs="Arial"/>
          <w:color w:val="231F20"/>
          <w:spacing w:val="-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advertising,</w:t>
      </w:r>
      <w:r>
        <w:rPr>
          <w:rFonts w:ascii="Arial" w:hAnsi="Arial" w:cs="Arial"/>
          <w:color w:val="231F20"/>
          <w:spacing w:val="-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including</w:t>
      </w:r>
      <w:r>
        <w:rPr>
          <w:rFonts w:ascii="Arial" w:hAnsi="Arial" w:cs="Arial"/>
          <w:color w:val="231F20"/>
          <w:spacing w:val="-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integration</w:t>
      </w:r>
      <w:r>
        <w:rPr>
          <w:rFonts w:ascii="Arial" w:hAnsi="Arial" w:cs="Arial"/>
          <w:color w:val="231F20"/>
          <w:spacing w:val="-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social media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into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marketing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communications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plan,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use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online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display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ads,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development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 effective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search engine strateg</w:t>
      </w:r>
      <w:r>
        <w:rPr>
          <w:rFonts w:ascii="Arial" w:hAnsi="Arial" w:cs="Arial"/>
          <w:color w:val="231F20"/>
          <w:spacing w:val="-12"/>
          <w:sz w:val="16"/>
          <w:szCs w:val="16"/>
        </w:rPr>
        <w:t>y</w:t>
      </w:r>
      <w:r>
        <w:rPr>
          <w:rFonts w:ascii="Arial" w:hAnsi="Arial" w:cs="Arial"/>
          <w:color w:val="231F20"/>
          <w:sz w:val="16"/>
          <w:szCs w:val="16"/>
        </w:rPr>
        <w:t>. Fall.</w:t>
      </w:r>
    </w:p>
    <w:p w:rsidR="001261E4" w:rsidRDefault="001261E4" w:rsidP="001261E4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1261E4" w:rsidRDefault="001261E4" w:rsidP="001261E4">
      <w:pPr>
        <w:widowControl w:val="0"/>
        <w:autoSpaceDE w:val="0"/>
        <w:autoSpaceDN w:val="0"/>
        <w:adjustRightInd w:val="0"/>
        <w:spacing w:after="0" w:line="180" w:lineRule="exact"/>
        <w:ind w:left="460" w:right="72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AD 3193.        </w:t>
      </w:r>
      <w:r>
        <w:rPr>
          <w:rFonts w:ascii="Arial" w:hAnsi="Arial" w:cs="Arial"/>
          <w:b/>
          <w:bCs/>
          <w:color w:val="231F20"/>
          <w:spacing w:val="4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Advanced Photography              </w:t>
      </w:r>
      <w:r>
        <w:rPr>
          <w:rFonts w:ascii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</w:t>
      </w:r>
      <w:r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in-depth</w:t>
      </w:r>
      <w:r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examination</w:t>
      </w:r>
      <w:r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</w:t>
      </w:r>
      <w:r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uses</w:t>
      </w:r>
      <w:r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natural</w:t>
      </w:r>
      <w:r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 artificial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lighting,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lenses,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cameras,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studios,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other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elements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needed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for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professional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31F20"/>
          <w:sz w:val="16"/>
          <w:szCs w:val="16"/>
        </w:rPr>
        <w:t>photogra</w:t>
      </w:r>
      <w:proofErr w:type="spellEnd"/>
      <w:r>
        <w:rPr>
          <w:rFonts w:ascii="Arial" w:hAnsi="Arial" w:cs="Arial"/>
          <w:color w:val="231F20"/>
          <w:sz w:val="16"/>
          <w:szCs w:val="16"/>
        </w:rPr>
        <w:t xml:space="preserve">- </w:t>
      </w:r>
      <w:proofErr w:type="spellStart"/>
      <w:r>
        <w:rPr>
          <w:rFonts w:ascii="Arial" w:hAnsi="Arial" w:cs="Arial"/>
          <w:color w:val="231F20"/>
          <w:sz w:val="16"/>
          <w:szCs w:val="16"/>
        </w:rPr>
        <w:t>phy</w:t>
      </w:r>
      <w:proofErr w:type="spellEnd"/>
      <w:r>
        <w:rPr>
          <w:rFonts w:ascii="Arial" w:hAnsi="Arial" w:cs="Arial"/>
          <w:color w:val="231F20"/>
          <w:sz w:val="16"/>
          <w:szCs w:val="16"/>
        </w:rPr>
        <w:t xml:space="preserve"> in advertising, promotion, portraits, sports and other environments. Emphasis placed on the business of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photograph</w:t>
      </w:r>
      <w:r>
        <w:rPr>
          <w:rFonts w:ascii="Arial" w:hAnsi="Arial" w:cs="Arial"/>
          <w:color w:val="231F20"/>
          <w:spacing w:val="-12"/>
          <w:sz w:val="16"/>
          <w:szCs w:val="16"/>
        </w:rPr>
        <w:t>y</w:t>
      </w:r>
      <w:r>
        <w:rPr>
          <w:rFonts w:ascii="Arial" w:hAnsi="Arial" w:cs="Arial"/>
          <w:color w:val="231F20"/>
          <w:sz w:val="16"/>
          <w:szCs w:val="16"/>
        </w:rPr>
        <w:t>. Fall.</w:t>
      </w:r>
    </w:p>
    <w:p w:rsidR="001261E4" w:rsidRDefault="001261E4" w:rsidP="001261E4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1261E4" w:rsidRDefault="001261E4" w:rsidP="001261E4">
      <w:pPr>
        <w:widowControl w:val="0"/>
        <w:autoSpaceDE w:val="0"/>
        <w:autoSpaceDN w:val="0"/>
        <w:adjustRightInd w:val="0"/>
        <w:spacing w:after="0" w:line="180" w:lineRule="exact"/>
        <w:ind w:left="460" w:right="72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AD 3333.        </w:t>
      </w:r>
      <w:r>
        <w:rPr>
          <w:rFonts w:ascii="Arial" w:hAnsi="Arial" w:cs="Arial"/>
          <w:b/>
          <w:bCs/>
          <w:color w:val="231F20"/>
          <w:spacing w:val="4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Media</w:t>
      </w:r>
      <w:r>
        <w:rPr>
          <w:rFonts w:ascii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Advertising</w:t>
      </w:r>
      <w:r>
        <w:rPr>
          <w:rFonts w:ascii="Arial" w:hAnsi="Arial" w:cs="Arial"/>
          <w:b/>
          <w:bCs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hAnsi="Arial" w:cs="Arial"/>
          <w:b/>
          <w:bCs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Sales      </w:t>
      </w:r>
      <w:r>
        <w:rPr>
          <w:rFonts w:ascii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Study</w:t>
      </w:r>
      <w:r>
        <w:rPr>
          <w:rFonts w:ascii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</w:t>
      </w:r>
      <w:r>
        <w:rPr>
          <w:rFonts w:ascii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structure</w:t>
      </w:r>
      <w:r>
        <w:rPr>
          <w:rFonts w:ascii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</w:t>
      </w:r>
      <w:r>
        <w:rPr>
          <w:rFonts w:ascii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media</w:t>
      </w:r>
      <w:r>
        <w:rPr>
          <w:rFonts w:ascii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advertising</w:t>
      </w:r>
      <w:r>
        <w:rPr>
          <w:rFonts w:ascii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 xml:space="preserve">in- </w:t>
      </w:r>
      <w:proofErr w:type="spellStart"/>
      <w:r>
        <w:rPr>
          <w:rFonts w:ascii="Arial" w:hAnsi="Arial" w:cs="Arial"/>
          <w:color w:val="231F20"/>
          <w:sz w:val="16"/>
          <w:szCs w:val="16"/>
        </w:rPr>
        <w:t>dustr</w:t>
      </w:r>
      <w:r>
        <w:rPr>
          <w:rFonts w:ascii="Arial" w:hAnsi="Arial" w:cs="Arial"/>
          <w:color w:val="231F20"/>
          <w:spacing w:val="-12"/>
          <w:sz w:val="16"/>
          <w:szCs w:val="16"/>
        </w:rPr>
        <w:t>y</w:t>
      </w:r>
      <w:proofErr w:type="spellEnd"/>
      <w:r>
        <w:rPr>
          <w:rFonts w:ascii="Arial" w:hAnsi="Arial" w:cs="Arial"/>
          <w:color w:val="231F20"/>
          <w:sz w:val="16"/>
          <w:szCs w:val="16"/>
        </w:rPr>
        <w:t>,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with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emphasis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on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media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selection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planning</w:t>
      </w:r>
      <w:proofErr w:type="gramStart"/>
      <w:r>
        <w:rPr>
          <w:rFonts w:ascii="Arial" w:hAnsi="Arial" w:cs="Arial"/>
          <w:color w:val="231F20"/>
          <w:sz w:val="16"/>
          <w:szCs w:val="16"/>
        </w:rPr>
        <w:t xml:space="preserve">, </w:t>
      </w:r>
      <w:r>
        <w:rPr>
          <w:rFonts w:ascii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as</w:t>
      </w:r>
      <w:proofErr w:type="gramEnd"/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well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as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basic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methods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 selling. Sales affiliation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 xml:space="preserve">project required. Fall, </w:t>
      </w:r>
      <w:proofErr w:type="gramStart"/>
      <w:r>
        <w:rPr>
          <w:rFonts w:ascii="Arial" w:hAnsi="Arial" w:cs="Arial"/>
          <w:color w:val="231F20"/>
          <w:sz w:val="16"/>
          <w:szCs w:val="16"/>
        </w:rPr>
        <w:t>Summe</w:t>
      </w:r>
      <w:r>
        <w:rPr>
          <w:rFonts w:ascii="Arial" w:hAnsi="Arial" w:cs="Arial"/>
          <w:color w:val="231F20"/>
          <w:spacing w:val="-8"/>
          <w:sz w:val="16"/>
          <w:szCs w:val="16"/>
        </w:rPr>
        <w:t>r</w:t>
      </w:r>
      <w:proofErr w:type="gramEnd"/>
      <w:r>
        <w:rPr>
          <w:rFonts w:ascii="Arial" w:hAnsi="Arial" w:cs="Arial"/>
          <w:color w:val="231F20"/>
          <w:sz w:val="16"/>
          <w:szCs w:val="16"/>
        </w:rPr>
        <w:t>.</w:t>
      </w:r>
    </w:p>
    <w:p w:rsidR="001261E4" w:rsidRDefault="001261E4" w:rsidP="001261E4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1261E4" w:rsidRPr="001261E4" w:rsidRDefault="001261E4" w:rsidP="001261E4">
      <w:pPr>
        <w:widowControl w:val="0"/>
        <w:autoSpaceDE w:val="0"/>
        <w:autoSpaceDN w:val="0"/>
        <w:adjustRightInd w:val="0"/>
        <w:spacing w:after="0" w:line="240" w:lineRule="exact"/>
        <w:ind w:left="461" w:right="72" w:hanging="360"/>
        <w:jc w:val="both"/>
        <w:rPr>
          <w:rFonts w:ascii="Arial" w:hAnsi="Arial" w:cs="Arial"/>
          <w:color w:val="4F81BD" w:themeColor="accent1"/>
          <w:sz w:val="24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AD 4003.        </w:t>
      </w:r>
      <w:r>
        <w:rPr>
          <w:rFonts w:ascii="Arial" w:hAnsi="Arial" w:cs="Arial"/>
          <w:b/>
          <w:bCs/>
          <w:color w:val="231F20"/>
          <w:spacing w:val="4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Account Planning</w:t>
      </w:r>
      <w:r>
        <w:rPr>
          <w:rFonts w:ascii="Arial" w:hAnsi="Arial" w:cs="Arial"/>
          <w:b/>
          <w:bCs/>
          <w:color w:val="231F20"/>
          <w:spacing w:val="-7"/>
          <w:sz w:val="16"/>
          <w:szCs w:val="16"/>
        </w:rPr>
        <w:t xml:space="preserve"> </w:t>
      </w:r>
      <w:r w:rsidRPr="001261E4">
        <w:rPr>
          <w:rFonts w:ascii="Arial" w:hAnsi="Arial" w:cs="Arial"/>
          <w:b/>
          <w:bCs/>
          <w:strike/>
          <w:color w:val="FF0000"/>
          <w:sz w:val="16"/>
          <w:szCs w:val="16"/>
        </w:rPr>
        <w:t>and</w:t>
      </w:r>
      <w:r w:rsidRPr="001261E4">
        <w:rPr>
          <w:rFonts w:ascii="Arial" w:hAnsi="Arial" w:cs="Arial"/>
          <w:b/>
          <w:bCs/>
          <w:strike/>
          <w:color w:val="FF0000"/>
          <w:spacing w:val="-3"/>
          <w:sz w:val="16"/>
          <w:szCs w:val="16"/>
        </w:rPr>
        <w:t xml:space="preserve"> </w:t>
      </w:r>
      <w:r w:rsidRPr="001261E4">
        <w:rPr>
          <w:rFonts w:ascii="Arial" w:hAnsi="Arial" w:cs="Arial"/>
          <w:b/>
          <w:bCs/>
          <w:strike/>
          <w:color w:val="FF0000"/>
          <w:sz w:val="16"/>
          <w:szCs w:val="16"/>
        </w:rPr>
        <w:t>Management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         </w:t>
      </w:r>
      <w:r>
        <w:rPr>
          <w:rFonts w:ascii="Arial" w:hAnsi="Arial" w:cs="Arial"/>
          <w:b/>
          <w:bCs/>
          <w:color w:val="231F20"/>
          <w:spacing w:val="43"/>
          <w:sz w:val="16"/>
          <w:szCs w:val="16"/>
        </w:rPr>
        <w:t xml:space="preserve"> </w:t>
      </w:r>
      <w:proofErr w:type="gramStart"/>
      <w:r w:rsidRPr="001261E4">
        <w:rPr>
          <w:rFonts w:ascii="Arial" w:hAnsi="Arial" w:cs="Arial"/>
          <w:strike/>
          <w:color w:val="FF0000"/>
          <w:sz w:val="16"/>
          <w:szCs w:val="16"/>
        </w:rPr>
        <w:t>This</w:t>
      </w:r>
      <w:proofErr w:type="gramEnd"/>
      <w:r w:rsidRPr="001261E4">
        <w:rPr>
          <w:rFonts w:ascii="Arial" w:hAnsi="Arial" w:cs="Arial"/>
          <w:strike/>
          <w:color w:val="FF0000"/>
          <w:spacing w:val="19"/>
          <w:sz w:val="16"/>
          <w:szCs w:val="16"/>
        </w:rPr>
        <w:t xml:space="preserve"> </w:t>
      </w:r>
      <w:r w:rsidRPr="001261E4">
        <w:rPr>
          <w:rFonts w:ascii="Arial" w:hAnsi="Arial" w:cs="Arial"/>
          <w:strike/>
          <w:color w:val="FF0000"/>
          <w:sz w:val="16"/>
          <w:szCs w:val="16"/>
        </w:rPr>
        <w:t>is</w:t>
      </w:r>
      <w:r w:rsidRPr="001261E4">
        <w:rPr>
          <w:rFonts w:ascii="Arial" w:hAnsi="Arial" w:cs="Arial"/>
          <w:strike/>
          <w:color w:val="FF0000"/>
          <w:spacing w:val="19"/>
          <w:sz w:val="16"/>
          <w:szCs w:val="16"/>
        </w:rPr>
        <w:t xml:space="preserve"> </w:t>
      </w:r>
      <w:r w:rsidRPr="001261E4">
        <w:rPr>
          <w:rFonts w:ascii="Arial" w:hAnsi="Arial" w:cs="Arial"/>
          <w:strike/>
          <w:color w:val="FF0000"/>
          <w:sz w:val="16"/>
          <w:szCs w:val="16"/>
        </w:rPr>
        <w:t>an</w:t>
      </w:r>
      <w:r w:rsidRPr="001261E4">
        <w:rPr>
          <w:rFonts w:ascii="Arial" w:hAnsi="Arial" w:cs="Arial"/>
          <w:strike/>
          <w:color w:val="FF0000"/>
          <w:spacing w:val="19"/>
          <w:sz w:val="16"/>
          <w:szCs w:val="16"/>
        </w:rPr>
        <w:t xml:space="preserve"> </w:t>
      </w:r>
      <w:r w:rsidRPr="001261E4">
        <w:rPr>
          <w:rFonts w:ascii="Arial" w:hAnsi="Arial" w:cs="Arial"/>
          <w:strike/>
          <w:color w:val="FF0000"/>
          <w:sz w:val="16"/>
          <w:szCs w:val="16"/>
        </w:rPr>
        <w:t>advanced</w:t>
      </w:r>
      <w:r w:rsidRPr="001261E4">
        <w:rPr>
          <w:rFonts w:ascii="Arial" w:hAnsi="Arial" w:cs="Arial"/>
          <w:strike/>
          <w:color w:val="FF0000"/>
          <w:spacing w:val="19"/>
          <w:sz w:val="16"/>
          <w:szCs w:val="16"/>
        </w:rPr>
        <w:t xml:space="preserve"> </w:t>
      </w:r>
      <w:r w:rsidRPr="001261E4">
        <w:rPr>
          <w:rFonts w:ascii="Arial" w:hAnsi="Arial" w:cs="Arial"/>
          <w:strike/>
          <w:color w:val="FF0000"/>
          <w:sz w:val="16"/>
          <w:szCs w:val="16"/>
        </w:rPr>
        <w:t>course</w:t>
      </w:r>
      <w:r w:rsidRPr="001261E4">
        <w:rPr>
          <w:rFonts w:ascii="Arial" w:hAnsi="Arial" w:cs="Arial"/>
          <w:strike/>
          <w:color w:val="FF0000"/>
          <w:spacing w:val="19"/>
          <w:sz w:val="16"/>
          <w:szCs w:val="16"/>
        </w:rPr>
        <w:t xml:space="preserve"> </w:t>
      </w:r>
      <w:r w:rsidRPr="001261E4">
        <w:rPr>
          <w:rFonts w:ascii="Arial" w:hAnsi="Arial" w:cs="Arial"/>
          <w:strike/>
          <w:color w:val="FF0000"/>
          <w:sz w:val="16"/>
          <w:szCs w:val="16"/>
        </w:rPr>
        <w:t>in</w:t>
      </w:r>
      <w:r w:rsidRPr="001261E4">
        <w:rPr>
          <w:rFonts w:ascii="Arial" w:hAnsi="Arial" w:cs="Arial"/>
          <w:strike/>
          <w:color w:val="FF0000"/>
          <w:spacing w:val="19"/>
          <w:sz w:val="16"/>
          <w:szCs w:val="16"/>
        </w:rPr>
        <w:t xml:space="preserve"> </w:t>
      </w:r>
      <w:r w:rsidRPr="001261E4">
        <w:rPr>
          <w:rFonts w:ascii="Arial" w:hAnsi="Arial" w:cs="Arial"/>
          <w:strike/>
          <w:color w:val="FF0000"/>
          <w:sz w:val="16"/>
          <w:szCs w:val="16"/>
        </w:rPr>
        <w:t>strategic media and data analysis and the management of client/agency relationships. Spring.</w:t>
      </w:r>
      <w:r>
        <w:rPr>
          <w:rFonts w:ascii="Arial" w:hAnsi="Arial" w:cs="Arial"/>
          <w:strike/>
          <w:color w:val="FF0000"/>
          <w:sz w:val="16"/>
          <w:szCs w:val="16"/>
        </w:rPr>
        <w:t xml:space="preserve">  </w:t>
      </w:r>
      <w:r w:rsidRPr="001261E4">
        <w:rPr>
          <w:rFonts w:ascii="Arial" w:hAnsi="Arial" w:cs="Arial"/>
          <w:color w:val="4F81BD" w:themeColor="accent1"/>
          <w:sz w:val="24"/>
          <w:szCs w:val="16"/>
        </w:rPr>
        <w:t xml:space="preserve">Study of consumer insights that are strategically applied by account planners and creative teams in the advertising planning process.  Fall, </w:t>
      </w:r>
      <w:proofErr w:type="gramStart"/>
      <w:r w:rsidRPr="001261E4">
        <w:rPr>
          <w:rFonts w:ascii="Arial" w:hAnsi="Arial" w:cs="Arial"/>
          <w:color w:val="4F81BD" w:themeColor="accent1"/>
          <w:sz w:val="24"/>
          <w:szCs w:val="16"/>
        </w:rPr>
        <w:t>Spring</w:t>
      </w:r>
      <w:proofErr w:type="gramEnd"/>
    </w:p>
    <w:p w:rsidR="001261E4" w:rsidRDefault="001261E4" w:rsidP="001261E4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1261E4" w:rsidRDefault="001261E4" w:rsidP="001261E4">
      <w:pPr>
        <w:widowControl w:val="0"/>
        <w:autoSpaceDE w:val="0"/>
        <w:autoSpaceDN w:val="0"/>
        <w:adjustRightInd w:val="0"/>
        <w:spacing w:after="0" w:line="180" w:lineRule="exact"/>
        <w:ind w:left="460" w:right="72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AD 4033.        </w:t>
      </w:r>
      <w:r>
        <w:rPr>
          <w:rFonts w:ascii="Arial" w:hAnsi="Arial" w:cs="Arial"/>
          <w:b/>
          <w:bCs/>
          <w:color w:val="231F20"/>
          <w:spacing w:val="4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Advertising</w:t>
      </w:r>
      <w:r>
        <w:rPr>
          <w:rFonts w:ascii="Arial" w:hAnsi="Arial" w:cs="Arial"/>
          <w:b/>
          <w:bCs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Case Studies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hAnsi="Arial" w:cs="Arial"/>
          <w:b/>
          <w:bCs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Campaigns         </w:t>
      </w:r>
      <w:r>
        <w:rPr>
          <w:rFonts w:ascii="Arial" w:hAnsi="Arial" w:cs="Arial"/>
          <w:b/>
          <w:bCs/>
          <w:color w:val="231F20"/>
          <w:spacing w:val="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Study</w:t>
      </w:r>
      <w:r>
        <w:rPr>
          <w:rFonts w:ascii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recent</w:t>
      </w:r>
      <w:r>
        <w:rPr>
          <w:rFonts w:ascii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advertising</w:t>
      </w:r>
      <w:r>
        <w:rPr>
          <w:rFonts w:ascii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cases and</w:t>
      </w:r>
      <w:r>
        <w:rPr>
          <w:rFonts w:ascii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campaigns</w:t>
      </w:r>
      <w:r>
        <w:rPr>
          <w:rFonts w:ascii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involving</w:t>
      </w:r>
      <w:r>
        <w:rPr>
          <w:rFonts w:ascii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business,</w:t>
      </w:r>
      <w:r>
        <w:rPr>
          <w:rFonts w:ascii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industr</w:t>
      </w:r>
      <w:r>
        <w:rPr>
          <w:rFonts w:ascii="Arial" w:hAnsi="Arial" w:cs="Arial"/>
          <w:color w:val="231F20"/>
          <w:spacing w:val="-12"/>
          <w:sz w:val="16"/>
          <w:szCs w:val="16"/>
        </w:rPr>
        <w:t>y</w:t>
      </w:r>
      <w:r>
        <w:rPr>
          <w:rFonts w:ascii="Arial" w:hAnsi="Arial" w:cs="Arial"/>
          <w:color w:val="231F20"/>
          <w:sz w:val="16"/>
          <w:szCs w:val="16"/>
        </w:rPr>
        <w:t>,</w:t>
      </w:r>
      <w:r>
        <w:rPr>
          <w:rFonts w:ascii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institutions</w:t>
      </w:r>
      <w:r>
        <w:rPr>
          <w:rFonts w:ascii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government.</w:t>
      </w:r>
      <w:r>
        <w:rPr>
          <w:rFonts w:ascii="Arial" w:hAnsi="Arial" w:cs="Arial"/>
          <w:color w:val="231F20"/>
          <w:spacing w:val="3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Students</w:t>
      </w:r>
      <w:r>
        <w:rPr>
          <w:rFonts w:ascii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create</w:t>
      </w:r>
      <w:r>
        <w:rPr>
          <w:rFonts w:ascii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</w:t>
      </w:r>
      <w:r>
        <w:rPr>
          <w:rFonts w:ascii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 xml:space="preserve">com- </w:t>
      </w:r>
      <w:proofErr w:type="spellStart"/>
      <w:r>
        <w:rPr>
          <w:rFonts w:ascii="Arial" w:hAnsi="Arial" w:cs="Arial"/>
          <w:color w:val="231F20"/>
          <w:sz w:val="16"/>
          <w:szCs w:val="16"/>
        </w:rPr>
        <w:t>prehensive</w:t>
      </w:r>
      <w:proofErr w:type="spellEnd"/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advertising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campaign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for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given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client.</w:t>
      </w:r>
      <w:r>
        <w:rPr>
          <w:rFonts w:ascii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Prerequisite,</w:t>
      </w:r>
      <w:r>
        <w:rPr>
          <w:rFonts w:ascii="Arial" w:hAnsi="Arial" w:cs="Arial"/>
          <w:color w:val="231F20"/>
          <w:spacing w:val="-1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AD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3033,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MDIA</w:t>
      </w:r>
      <w:r>
        <w:rPr>
          <w:rFonts w:ascii="Arial" w:hAnsi="Arial" w:cs="Arial"/>
          <w:color w:val="231F20"/>
          <w:spacing w:val="-1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3363,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PRAD3143.  Spring.</w:t>
      </w:r>
    </w:p>
    <w:p w:rsidR="001261E4" w:rsidRDefault="001261E4" w:rsidP="001261E4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CD7510" w:rsidRPr="008426D1" w:rsidRDefault="001261E4" w:rsidP="001261E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  AD 4333.        </w:t>
      </w:r>
      <w:r>
        <w:rPr>
          <w:rFonts w:ascii="Arial" w:hAnsi="Arial" w:cs="Arial"/>
          <w:b/>
          <w:bCs/>
          <w:color w:val="231F20"/>
          <w:spacing w:val="4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Social</w:t>
      </w:r>
      <w:r>
        <w:rPr>
          <w:rFonts w:ascii="Arial" w:hAnsi="Arial" w:cs="Arial"/>
          <w:b/>
          <w:bCs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Media</w:t>
      </w:r>
      <w:r>
        <w:rPr>
          <w:rFonts w:ascii="Arial" w:hAnsi="Arial" w:cs="Arial"/>
          <w:b/>
          <w:bCs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Measurement        </w:t>
      </w:r>
      <w:r>
        <w:rPr>
          <w:rFonts w:ascii="Arial" w:hAnsi="Arial" w:cs="Arial"/>
          <w:b/>
          <w:bCs/>
          <w:color w:val="231F20"/>
          <w:spacing w:val="34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31F20"/>
          <w:sz w:val="16"/>
          <w:szCs w:val="16"/>
        </w:rPr>
        <w:t>Measurement</w:t>
      </w:r>
      <w:proofErr w:type="spellEnd"/>
      <w:r>
        <w:rPr>
          <w:rFonts w:ascii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improvement</w:t>
      </w:r>
      <w:r>
        <w:rPr>
          <w:rFonts w:ascii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investment</w:t>
      </w:r>
      <w:r>
        <w:rPr>
          <w:rFonts w:ascii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out- comes from use of social media in advertising,   public relations, and marketing communications. Spring.</w:t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2AC" w:rsidRDefault="005A62AC" w:rsidP="00AF3758">
      <w:pPr>
        <w:spacing w:after="0" w:line="240" w:lineRule="auto"/>
      </w:pPr>
      <w:r>
        <w:separator/>
      </w:r>
    </w:p>
  </w:endnote>
  <w:endnote w:type="continuationSeparator" w:id="0">
    <w:p w:rsidR="005A62AC" w:rsidRDefault="005A62AC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90" w:rsidRDefault="00493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7F9F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2AC" w:rsidRDefault="005A62AC" w:rsidP="00AF3758">
      <w:pPr>
        <w:spacing w:after="0" w:line="240" w:lineRule="auto"/>
      </w:pPr>
      <w:r>
        <w:separator/>
      </w:r>
    </w:p>
  </w:footnote>
  <w:footnote w:type="continuationSeparator" w:id="0">
    <w:p w:rsidR="005A62AC" w:rsidRDefault="005A62AC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90" w:rsidRDefault="00493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90" w:rsidRDefault="00493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ocumentProtection w:edit="readOnly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43842"/>
    <w:rsid w:val="000627BE"/>
    <w:rsid w:val="000779C2"/>
    <w:rsid w:val="00081E89"/>
    <w:rsid w:val="0009788F"/>
    <w:rsid w:val="000A7C2E"/>
    <w:rsid w:val="000D06F1"/>
    <w:rsid w:val="000E21E0"/>
    <w:rsid w:val="000F2A51"/>
    <w:rsid w:val="00103070"/>
    <w:rsid w:val="00116278"/>
    <w:rsid w:val="001261E4"/>
    <w:rsid w:val="0014025C"/>
    <w:rsid w:val="00147B4C"/>
    <w:rsid w:val="00151451"/>
    <w:rsid w:val="00152424"/>
    <w:rsid w:val="0015435B"/>
    <w:rsid w:val="0018269B"/>
    <w:rsid w:val="00185D67"/>
    <w:rsid w:val="001A5DD5"/>
    <w:rsid w:val="001E23A0"/>
    <w:rsid w:val="001E36BB"/>
    <w:rsid w:val="001F5E9E"/>
    <w:rsid w:val="001F7398"/>
    <w:rsid w:val="002008DE"/>
    <w:rsid w:val="00212A76"/>
    <w:rsid w:val="0022350B"/>
    <w:rsid w:val="00230F0E"/>
    <w:rsid w:val="002315B0"/>
    <w:rsid w:val="00254447"/>
    <w:rsid w:val="00261ACE"/>
    <w:rsid w:val="00262156"/>
    <w:rsid w:val="00265C17"/>
    <w:rsid w:val="002776C2"/>
    <w:rsid w:val="002E3FC9"/>
    <w:rsid w:val="003328F3"/>
    <w:rsid w:val="00346F5C"/>
    <w:rsid w:val="00350FB6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93290"/>
    <w:rsid w:val="004A0531"/>
    <w:rsid w:val="004A7706"/>
    <w:rsid w:val="004C59E8"/>
    <w:rsid w:val="004E5007"/>
    <w:rsid w:val="004F3C87"/>
    <w:rsid w:val="00504BCC"/>
    <w:rsid w:val="00515205"/>
    <w:rsid w:val="00526B81"/>
    <w:rsid w:val="00526EAE"/>
    <w:rsid w:val="00563E52"/>
    <w:rsid w:val="00584C22"/>
    <w:rsid w:val="00592A95"/>
    <w:rsid w:val="005A62AC"/>
    <w:rsid w:val="005B2E9E"/>
    <w:rsid w:val="006179CB"/>
    <w:rsid w:val="00636DB3"/>
    <w:rsid w:val="00656E37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3170D"/>
    <w:rsid w:val="0088457C"/>
    <w:rsid w:val="008A795D"/>
    <w:rsid w:val="008B307E"/>
    <w:rsid w:val="008B7F9F"/>
    <w:rsid w:val="008C703B"/>
    <w:rsid w:val="008D012F"/>
    <w:rsid w:val="008D35A2"/>
    <w:rsid w:val="008E6C1C"/>
    <w:rsid w:val="008F58AD"/>
    <w:rsid w:val="00920523"/>
    <w:rsid w:val="00954B9D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95137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02E1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DF71AA"/>
    <w:rsid w:val="00E16271"/>
    <w:rsid w:val="00E45868"/>
    <w:rsid w:val="00E70F88"/>
    <w:rsid w:val="00E80C94"/>
    <w:rsid w:val="00EB4FF5"/>
    <w:rsid w:val="00EC367A"/>
    <w:rsid w:val="00EC4FB5"/>
    <w:rsid w:val="00EC6970"/>
    <w:rsid w:val="00EE55A2"/>
    <w:rsid w:val="00EF2A44"/>
    <w:rsid w:val="00F01A8B"/>
    <w:rsid w:val="00F11CE3"/>
    <w:rsid w:val="00F645B5"/>
    <w:rsid w:val="00F75657"/>
    <w:rsid w:val="00F8451D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F2B7A2"/>
  <w15:docId w15:val="{657FAD45-B9AC-43C3-B844-B2EF056C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http://registrar.astate.edu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mailto:curriculum@astate.edu" TargetMode="External"/><Relationship Id="rId12" Type="http://schemas.openxmlformats.org/officeDocument/2006/relationships/hyperlink" Target="http://registrar.astate.edu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egistrar.astate.ed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youtu.be/yjdL2n4lZm4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B681EFC1AF34469A708F90128D7F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8CA3D-0F9A-4C29-8559-CE88CFB44E04}"/>
      </w:docPartPr>
      <w:docPartBody>
        <w:p w:rsidR="00254D84" w:rsidRDefault="00CA15C4" w:rsidP="00CA15C4">
          <w:pPr>
            <w:pStyle w:val="CB681EFC1AF34469A708F90128D7F0F5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405B3B926E2429A9867D838CC88B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19906-E26A-4075-B44A-7FA9C73504AD}"/>
      </w:docPartPr>
      <w:docPartBody>
        <w:p w:rsidR="00254D84" w:rsidRDefault="00CA15C4" w:rsidP="00CA15C4">
          <w:pPr>
            <w:pStyle w:val="5405B3B926E2429A9867D838CC88BDAC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A3E157994345F3B6372AAF0C7FB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814A2-421E-4569-B3A3-0677579F9436}"/>
      </w:docPartPr>
      <w:docPartBody>
        <w:p w:rsidR="00254D84" w:rsidRDefault="00CA15C4" w:rsidP="00CA15C4">
          <w:pPr>
            <w:pStyle w:val="0CA3E157994345F3B6372AAF0C7FBDA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78D154C49B7430AA6CA4BA2108C9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22783-0062-42AE-BFF5-56310B0FD187}"/>
      </w:docPartPr>
      <w:docPartBody>
        <w:p w:rsidR="00254D84" w:rsidRDefault="00CA15C4" w:rsidP="00CA15C4">
          <w:pPr>
            <w:pStyle w:val="C78D154C49B7430AA6CA4BA2108C9122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DECB23ABFE8435887084B1F9CAC0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51781-E93E-4039-A9BF-3AF3C5FCEC95}"/>
      </w:docPartPr>
      <w:docPartBody>
        <w:p w:rsidR="00254D84" w:rsidRDefault="00CA15C4" w:rsidP="00CA15C4">
          <w:pPr>
            <w:pStyle w:val="5DECB23ABFE8435887084B1F9CAC052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571C0D7EBA54FE1BEDD44C1CD388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D7FB7-4779-403C-8CD5-0CACCC9B66BB}"/>
      </w:docPartPr>
      <w:docPartBody>
        <w:p w:rsidR="00254D84" w:rsidRDefault="00CA15C4" w:rsidP="00CA15C4">
          <w:pPr>
            <w:pStyle w:val="9571C0D7EBA54FE1BEDD44C1CD38873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949A6"/>
    <w:rsid w:val="00097330"/>
    <w:rsid w:val="000D3E26"/>
    <w:rsid w:val="00156A9E"/>
    <w:rsid w:val="001B45B5"/>
    <w:rsid w:val="00254D84"/>
    <w:rsid w:val="002734CC"/>
    <w:rsid w:val="00293680"/>
    <w:rsid w:val="00371DB3"/>
    <w:rsid w:val="004027ED"/>
    <w:rsid w:val="004068B1"/>
    <w:rsid w:val="00444715"/>
    <w:rsid w:val="004B7262"/>
    <w:rsid w:val="004E1A75"/>
    <w:rsid w:val="00587536"/>
    <w:rsid w:val="005D5D2F"/>
    <w:rsid w:val="00623293"/>
    <w:rsid w:val="00636142"/>
    <w:rsid w:val="00654DEA"/>
    <w:rsid w:val="006C0858"/>
    <w:rsid w:val="00724E33"/>
    <w:rsid w:val="007342AC"/>
    <w:rsid w:val="007B5EE7"/>
    <w:rsid w:val="007C429E"/>
    <w:rsid w:val="0088172E"/>
    <w:rsid w:val="009C0E11"/>
    <w:rsid w:val="00A34E71"/>
    <w:rsid w:val="00AC3009"/>
    <w:rsid w:val="00AD5D56"/>
    <w:rsid w:val="00B2559E"/>
    <w:rsid w:val="00B46AFF"/>
    <w:rsid w:val="00BA2926"/>
    <w:rsid w:val="00C16165"/>
    <w:rsid w:val="00C35680"/>
    <w:rsid w:val="00CA15C4"/>
    <w:rsid w:val="00CD4EF8"/>
    <w:rsid w:val="00E344A7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CB681EFC1AF34469A708F90128D7F0F5">
    <w:name w:val="CB681EFC1AF34469A708F90128D7F0F5"/>
    <w:rsid w:val="00CA15C4"/>
    <w:pPr>
      <w:spacing w:after="160" w:line="259" w:lineRule="auto"/>
    </w:pPr>
  </w:style>
  <w:style w:type="paragraph" w:customStyle="1" w:styleId="5405B3B926E2429A9867D838CC88BDAC">
    <w:name w:val="5405B3B926E2429A9867D838CC88BDAC"/>
    <w:rsid w:val="00CA15C4"/>
    <w:pPr>
      <w:spacing w:after="160" w:line="259" w:lineRule="auto"/>
    </w:pPr>
  </w:style>
  <w:style w:type="paragraph" w:customStyle="1" w:styleId="0CA3E157994345F3B6372AAF0C7FBDAC">
    <w:name w:val="0CA3E157994345F3B6372AAF0C7FBDAC"/>
    <w:rsid w:val="00CA15C4"/>
    <w:pPr>
      <w:spacing w:after="160" w:line="259" w:lineRule="auto"/>
    </w:pPr>
  </w:style>
  <w:style w:type="paragraph" w:customStyle="1" w:styleId="C78D154C49B7430AA6CA4BA2108C9122">
    <w:name w:val="C78D154C49B7430AA6CA4BA2108C9122"/>
    <w:rsid w:val="00CA15C4"/>
    <w:pPr>
      <w:spacing w:after="160" w:line="259" w:lineRule="auto"/>
    </w:pPr>
  </w:style>
  <w:style w:type="paragraph" w:customStyle="1" w:styleId="5DECB23ABFE8435887084B1F9CAC052C">
    <w:name w:val="5DECB23ABFE8435887084B1F9CAC052C"/>
    <w:rsid w:val="00CA15C4"/>
    <w:pPr>
      <w:spacing w:after="160" w:line="259" w:lineRule="auto"/>
    </w:pPr>
  </w:style>
  <w:style w:type="paragraph" w:customStyle="1" w:styleId="9571C0D7EBA54FE1BEDD44C1CD388739">
    <w:name w:val="9571C0D7EBA54FE1BEDD44C1CD388739"/>
    <w:rsid w:val="00CA15C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Alyssa Simpson</cp:lastModifiedBy>
  <cp:revision>2</cp:revision>
  <dcterms:created xsi:type="dcterms:W3CDTF">2018-04-13T21:20:00Z</dcterms:created>
  <dcterms:modified xsi:type="dcterms:W3CDTF">2018-04-13T21:20:00Z</dcterms:modified>
</cp:coreProperties>
</file>