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F76A" w14:textId="77777777" w:rsidR="00342D8C" w:rsidRDefault="00342D8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342D8C" w14:paraId="5253692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44613E" w14:textId="77777777" w:rsidR="00342D8C" w:rsidRDefault="00A31561">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342D8C" w14:paraId="08865F8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4F5F101" w14:textId="77777777" w:rsidR="00342D8C" w:rsidRDefault="00A3156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A2BAC86" w14:textId="3AA7C2B5" w:rsidR="00342D8C" w:rsidRDefault="009C0EE6">
            <w:pPr>
              <w:rPr>
                <w:sz w:val="20"/>
                <w:szCs w:val="20"/>
              </w:rPr>
            </w:pPr>
            <w:r>
              <w:rPr>
                <w:sz w:val="20"/>
                <w:szCs w:val="20"/>
              </w:rPr>
              <w:t>NHP07</w:t>
            </w:r>
          </w:p>
        </w:tc>
      </w:tr>
      <w:tr w:rsidR="00342D8C" w14:paraId="26D22A6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60AB500" w14:textId="77777777" w:rsidR="00342D8C" w:rsidRDefault="00A3156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3CE9260" w14:textId="77777777" w:rsidR="00342D8C" w:rsidRDefault="00342D8C">
            <w:pPr>
              <w:rPr>
                <w:sz w:val="20"/>
                <w:szCs w:val="20"/>
              </w:rPr>
            </w:pPr>
          </w:p>
        </w:tc>
      </w:tr>
      <w:tr w:rsidR="00342D8C" w14:paraId="5DAE288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7B11D09" w14:textId="77777777" w:rsidR="00342D8C" w:rsidRDefault="00A3156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0B3D2E4" w14:textId="77777777" w:rsidR="00342D8C" w:rsidRDefault="00342D8C">
            <w:pPr>
              <w:rPr>
                <w:sz w:val="20"/>
                <w:szCs w:val="20"/>
              </w:rPr>
            </w:pPr>
          </w:p>
        </w:tc>
      </w:tr>
    </w:tbl>
    <w:p w14:paraId="7D55A99E" w14:textId="77777777" w:rsidR="00342D8C" w:rsidRDefault="00342D8C">
      <w:pPr>
        <w:jc w:val="center"/>
        <w:rPr>
          <w:rFonts w:ascii="Cambria" w:eastAsia="Cambria" w:hAnsi="Cambria" w:cs="Cambria"/>
          <w:b/>
        </w:rPr>
      </w:pPr>
    </w:p>
    <w:p w14:paraId="5A5905C9" w14:textId="77777777" w:rsidR="00342D8C" w:rsidRDefault="00A31561">
      <w:pPr>
        <w:spacing w:after="0" w:line="240" w:lineRule="auto"/>
        <w:jc w:val="center"/>
        <w:rPr>
          <w:rFonts w:ascii="Cambria" w:eastAsia="Cambria" w:hAnsi="Cambria" w:cs="Cambria"/>
          <w:b/>
          <w:sz w:val="32"/>
          <w:szCs w:val="32"/>
        </w:rPr>
      </w:pPr>
      <w:r>
        <w:rPr>
          <w:rFonts w:ascii="Cambria" w:eastAsia="Cambria" w:hAnsi="Cambria" w:cs="Cambria"/>
          <w:b/>
          <w:sz w:val="32"/>
          <w:szCs w:val="32"/>
        </w:rPr>
        <w:t>EXISTING CERTIFICATE, DEGREE, MAJOR</w:t>
      </w:r>
    </w:p>
    <w:p w14:paraId="243FE5BC" w14:textId="77777777" w:rsidR="00342D8C" w:rsidRDefault="00A31561">
      <w:pPr>
        <w:spacing w:after="0" w:line="240" w:lineRule="auto"/>
        <w:jc w:val="center"/>
        <w:rPr>
          <w:rFonts w:ascii="Cambria" w:eastAsia="Cambria" w:hAnsi="Cambria" w:cs="Cambria"/>
          <w:b/>
          <w:sz w:val="32"/>
          <w:szCs w:val="32"/>
        </w:rPr>
      </w:pPr>
      <w:r>
        <w:rPr>
          <w:rFonts w:ascii="Cambria" w:eastAsia="Cambria" w:hAnsi="Cambria" w:cs="Cambria"/>
          <w:b/>
          <w:sz w:val="32"/>
          <w:szCs w:val="32"/>
        </w:rPr>
        <w:t xml:space="preserve">OR ORGANIZATIONAL UNIT: </w:t>
      </w:r>
      <w:r>
        <w:rPr>
          <w:rFonts w:ascii="Cambria" w:eastAsia="Cambria" w:hAnsi="Cambria" w:cs="Cambria"/>
          <w:b/>
          <w:smallCaps/>
          <w:sz w:val="32"/>
          <w:szCs w:val="32"/>
        </w:rPr>
        <w:t>NAME CHANGE ONLY FORM</w:t>
      </w:r>
    </w:p>
    <w:p w14:paraId="425D1E7C" w14:textId="77777777" w:rsidR="00342D8C" w:rsidRDefault="00A31561">
      <w:pPr>
        <w:spacing w:after="0" w:line="240" w:lineRule="auto"/>
        <w:jc w:val="center"/>
        <w:rPr>
          <w:rFonts w:ascii="Cambria" w:eastAsia="Cambria" w:hAnsi="Cambria" w:cs="Cambria"/>
          <w:b/>
          <w:sz w:val="20"/>
          <w:szCs w:val="20"/>
        </w:rPr>
      </w:pPr>
      <w:r>
        <w:rPr>
          <w:rFonts w:ascii="Cambria" w:eastAsia="Cambria" w:hAnsi="Cambria" w:cs="Cambria"/>
          <w:b/>
          <w:sz w:val="20"/>
          <w:szCs w:val="20"/>
        </w:rPr>
        <w:t>(No change in program curriculum, option/emphasis/concentration or organizational structure)</w:t>
      </w:r>
    </w:p>
    <w:p w14:paraId="096755F0" w14:textId="77777777" w:rsidR="00342D8C" w:rsidRDefault="00342D8C">
      <w:pPr>
        <w:spacing w:after="0" w:line="240" w:lineRule="auto"/>
        <w:jc w:val="center"/>
        <w:rPr>
          <w:rFonts w:ascii="Cambria" w:eastAsia="Cambria" w:hAnsi="Cambria" w:cs="Cambria"/>
          <w:b/>
          <w:sz w:val="20"/>
          <w:szCs w:val="20"/>
        </w:rPr>
      </w:pPr>
    </w:p>
    <w:p w14:paraId="5C589853" w14:textId="77777777" w:rsidR="00342D8C" w:rsidRDefault="00A31561">
      <w:pPr>
        <w:jc w:val="center"/>
        <w:rPr>
          <w:rFonts w:ascii="Cambria" w:eastAsia="Cambria" w:hAnsi="Cambria" w:cs="Cambria"/>
          <w:b/>
          <w:sz w:val="24"/>
          <w:szCs w:val="24"/>
        </w:rPr>
      </w:pPr>
      <w:r>
        <w:rPr>
          <w:rFonts w:ascii="Arial" w:eastAsia="Arial" w:hAnsi="Arial" w:cs="Arial"/>
          <w:color w:val="FF0000"/>
        </w:rPr>
        <w:t>(Also requires Arkansas Department of Higher Education (ADHE) approval)</w:t>
      </w:r>
    </w:p>
    <w:p w14:paraId="4DD89493" w14:textId="77777777" w:rsidR="00342D8C" w:rsidRDefault="00A31561">
      <w:pPr>
        <w:rPr>
          <w:rFonts w:ascii="Cambria" w:eastAsia="Cambria" w:hAnsi="Cambria" w:cs="Cambria"/>
          <w:b/>
        </w:rPr>
      </w:pPr>
      <w:r>
        <w:rPr>
          <w:rFonts w:ascii="MS Gothic" w:eastAsia="MS Gothic" w:hAnsi="MS Gothic" w:cs="MS Gothic"/>
          <w:b/>
        </w:rPr>
        <w:t xml:space="preserve"> [X]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8C89EE0" w14:textId="77777777" w:rsidR="00342D8C" w:rsidRDefault="00A31561">
      <w:pPr>
        <w:rPr>
          <w:rFonts w:ascii="Cambria" w:eastAsia="Cambria" w:hAnsi="Cambria" w:cs="Cambria"/>
          <w:b/>
          <w:sz w:val="24"/>
          <w:szCs w:val="24"/>
        </w:rPr>
      </w:pPr>
      <w:r>
        <w:rPr>
          <w:rFonts w:ascii="MS Gothic" w:eastAsia="MS Gothic" w:hAnsi="MS Gothic" w:cs="MS Gothic"/>
          <w:b/>
        </w:rPr>
        <w:t xml:space="preserve"> </w:t>
      </w:r>
      <w:proofErr w:type="gramStart"/>
      <w:r>
        <w:rPr>
          <w:rFonts w:ascii="MS Gothic" w:eastAsia="MS Gothic" w:hAnsi="MS Gothic" w:cs="MS Gothic"/>
          <w:b/>
        </w:rPr>
        <w:t>[ ]</w:t>
      </w:r>
      <w:proofErr w:type="gramEnd"/>
      <w:r>
        <w:rPr>
          <w:rFonts w:ascii="Cambria" w:eastAsia="Cambria" w:hAnsi="Cambria" w:cs="Cambria"/>
          <w:b/>
        </w:rPr>
        <w:tab/>
        <w:t>Graduate Council</w:t>
      </w:r>
    </w:p>
    <w:p w14:paraId="1383B831" w14:textId="77777777" w:rsidR="00342D8C" w:rsidRDefault="00A31561">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342D8C" w14:paraId="1CC6F4B4" w14:textId="77777777">
        <w:trPr>
          <w:trHeight w:val="1089"/>
        </w:trPr>
        <w:tc>
          <w:tcPr>
            <w:tcW w:w="5451" w:type="dxa"/>
            <w:vAlign w:val="center"/>
          </w:tcPr>
          <w:p w14:paraId="3F3DE7D9" w14:textId="77777777" w:rsidR="00342D8C" w:rsidRDefault="00342D8C">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42D8C" w14:paraId="5CA6405B" w14:textId="77777777">
              <w:trPr>
                <w:trHeight w:val="113"/>
              </w:trPr>
              <w:tc>
                <w:tcPr>
                  <w:tcW w:w="3685" w:type="dxa"/>
                  <w:vAlign w:val="bottom"/>
                </w:tcPr>
                <w:p w14:paraId="44F44493" w14:textId="77777777" w:rsidR="00342D8C" w:rsidRDefault="00A3156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sz w:val="20"/>
                      <w:szCs w:val="20"/>
                    </w:rPr>
                    <w:t>Amy Hyman</w:t>
                  </w:r>
                  <w:r>
                    <w:rPr>
                      <w:rFonts w:ascii="Cambria" w:eastAsia="Cambria" w:hAnsi="Cambria" w:cs="Cambria"/>
                      <w:color w:val="808080"/>
                      <w:sz w:val="52"/>
                      <w:szCs w:val="52"/>
                      <w:shd w:val="clear" w:color="auto" w:fill="D9D9D9"/>
                    </w:rPr>
                    <w:t>________</w:t>
                  </w:r>
                </w:p>
              </w:tc>
              <w:tc>
                <w:tcPr>
                  <w:tcW w:w="1350" w:type="dxa"/>
                  <w:vAlign w:val="bottom"/>
                </w:tcPr>
                <w:p w14:paraId="69F7A5F3" w14:textId="77777777" w:rsidR="00342D8C" w:rsidRDefault="00A31561">
                  <w:pPr>
                    <w:jc w:val="center"/>
                    <w:rPr>
                      <w:rFonts w:ascii="Cambria" w:eastAsia="Cambria" w:hAnsi="Cambria" w:cs="Cambria"/>
                      <w:sz w:val="14"/>
                      <w:szCs w:val="14"/>
                    </w:rPr>
                  </w:pPr>
                  <w:r>
                    <w:rPr>
                      <w:rFonts w:ascii="Cambria" w:eastAsia="Cambria" w:hAnsi="Cambria" w:cs="Cambria"/>
                      <w:smallCaps/>
                      <w:color w:val="808080"/>
                      <w:sz w:val="18"/>
                      <w:szCs w:val="18"/>
                      <w:shd w:val="clear" w:color="auto" w:fill="D9D9D9"/>
                    </w:rPr>
                    <w:t>02/23/22</w:t>
                  </w:r>
                </w:p>
              </w:tc>
            </w:tr>
          </w:tbl>
          <w:p w14:paraId="70FFBE2B" w14:textId="77777777" w:rsidR="00342D8C" w:rsidRDefault="00A31561">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1E2F7308" w14:textId="77777777" w:rsidR="00342D8C" w:rsidRDefault="00342D8C">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42D8C" w14:paraId="44D2C7A3" w14:textId="77777777">
              <w:trPr>
                <w:trHeight w:val="113"/>
              </w:trPr>
              <w:tc>
                <w:tcPr>
                  <w:tcW w:w="3685" w:type="dxa"/>
                  <w:vAlign w:val="bottom"/>
                </w:tcPr>
                <w:p w14:paraId="1D5CB3AE" w14:textId="77777777" w:rsidR="00342D8C" w:rsidRDefault="00A3156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865CF6A" w14:textId="77777777" w:rsidR="00342D8C" w:rsidRDefault="00A3156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5417F8B" w14:textId="77777777" w:rsidR="00342D8C" w:rsidRDefault="00A31561">
            <w:pPr>
              <w:rPr>
                <w:rFonts w:ascii="Cambria" w:eastAsia="Cambria" w:hAnsi="Cambria" w:cs="Cambria"/>
                <w:sz w:val="16"/>
                <w:szCs w:val="16"/>
              </w:rPr>
            </w:pPr>
            <w:r>
              <w:rPr>
                <w:rFonts w:ascii="Cambria" w:eastAsia="Cambria" w:hAnsi="Cambria" w:cs="Cambria"/>
                <w:b/>
                <w:sz w:val="20"/>
                <w:szCs w:val="20"/>
              </w:rPr>
              <w:t>COPE Chair (if applicable)</w:t>
            </w:r>
          </w:p>
        </w:tc>
      </w:tr>
      <w:tr w:rsidR="00342D8C" w14:paraId="06FB0489" w14:textId="77777777">
        <w:trPr>
          <w:trHeight w:val="1089"/>
        </w:trPr>
        <w:tc>
          <w:tcPr>
            <w:tcW w:w="5451" w:type="dxa"/>
            <w:vAlign w:val="center"/>
          </w:tcPr>
          <w:p w14:paraId="17A664E0" w14:textId="77777777" w:rsidR="00342D8C" w:rsidRDefault="00342D8C">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42D8C" w14:paraId="3B2BE613" w14:textId="77777777">
              <w:trPr>
                <w:trHeight w:val="113"/>
              </w:trPr>
              <w:tc>
                <w:tcPr>
                  <w:tcW w:w="3685" w:type="dxa"/>
                  <w:vAlign w:val="bottom"/>
                </w:tcPr>
                <w:p w14:paraId="6578A3CA" w14:textId="77777777" w:rsidR="00342D8C" w:rsidRDefault="00A31561">
                  <w:pPr>
                    <w:jc w:val="center"/>
                    <w:rPr>
                      <w:rFonts w:ascii="Cambria" w:eastAsia="Cambria" w:hAnsi="Cambria" w:cs="Cambria"/>
                      <w:sz w:val="20"/>
                      <w:szCs w:val="20"/>
                    </w:rPr>
                  </w:pPr>
                  <w:r>
                    <w:rPr>
                      <w:rFonts w:ascii="Cambria" w:eastAsia="Cambria" w:hAnsi="Cambria" w:cs="Cambria"/>
                      <w:sz w:val="20"/>
                      <w:szCs w:val="20"/>
                    </w:rPr>
                    <w:t>Joseph L. Richmond</w:t>
                  </w:r>
                </w:p>
              </w:tc>
              <w:tc>
                <w:tcPr>
                  <w:tcW w:w="1350" w:type="dxa"/>
                  <w:vAlign w:val="bottom"/>
                </w:tcPr>
                <w:p w14:paraId="603061FC" w14:textId="77777777" w:rsidR="00342D8C" w:rsidRDefault="00A31561">
                  <w:pPr>
                    <w:jc w:val="center"/>
                    <w:rPr>
                      <w:rFonts w:ascii="Cambria" w:eastAsia="Cambria" w:hAnsi="Cambria" w:cs="Cambria"/>
                      <w:sz w:val="20"/>
                      <w:szCs w:val="20"/>
                    </w:rPr>
                  </w:pPr>
                  <w:r>
                    <w:rPr>
                      <w:rFonts w:ascii="Cambria" w:eastAsia="Cambria" w:hAnsi="Cambria" w:cs="Cambria"/>
                      <w:sz w:val="20"/>
                      <w:szCs w:val="20"/>
                    </w:rPr>
                    <w:t>2/8/2022</w:t>
                  </w:r>
                </w:p>
              </w:tc>
            </w:tr>
          </w:tbl>
          <w:p w14:paraId="1E264577" w14:textId="77777777" w:rsidR="00342D8C" w:rsidRDefault="00A31561">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3D43A28C" w14:textId="77777777" w:rsidR="00342D8C" w:rsidRDefault="00342D8C">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42D8C" w14:paraId="09F09C11" w14:textId="77777777">
              <w:trPr>
                <w:trHeight w:val="113"/>
              </w:trPr>
              <w:tc>
                <w:tcPr>
                  <w:tcW w:w="3685" w:type="dxa"/>
                  <w:vAlign w:val="bottom"/>
                </w:tcPr>
                <w:p w14:paraId="66BFB72A" w14:textId="77777777" w:rsidR="00342D8C" w:rsidRDefault="00A3156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3E2AC15" w14:textId="77777777" w:rsidR="00342D8C" w:rsidRDefault="00A3156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E9FE402" w14:textId="77777777" w:rsidR="00342D8C" w:rsidRDefault="00A31561">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342D8C" w14:paraId="573F7EC4" w14:textId="77777777">
        <w:trPr>
          <w:trHeight w:val="1089"/>
        </w:trPr>
        <w:tc>
          <w:tcPr>
            <w:tcW w:w="5451" w:type="dxa"/>
            <w:vAlign w:val="center"/>
          </w:tcPr>
          <w:p w14:paraId="66E9AD25" w14:textId="77777777" w:rsidR="00342D8C" w:rsidRDefault="00A31561">
            <w:pPr>
              <w:rPr>
                <w:rFonts w:ascii="Cambria" w:eastAsia="Cambria" w:hAnsi="Cambria" w:cs="Cambria"/>
                <w:sz w:val="20"/>
                <w:szCs w:val="20"/>
              </w:rPr>
            </w:pPr>
            <w:r>
              <w:rPr>
                <w:rFonts w:ascii="Cambria" w:eastAsia="Cambria" w:hAnsi="Cambria" w:cs="Cambria"/>
                <w:sz w:val="20"/>
                <w:szCs w:val="20"/>
              </w:rPr>
              <w:t>Shanon Brantley                                                        2/24/2022</w:t>
            </w:r>
          </w:p>
          <w:p w14:paraId="2DA4592E" w14:textId="77777777" w:rsidR="00342D8C" w:rsidRDefault="00A31561">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14FE1367" w14:textId="77777777" w:rsidR="00342D8C" w:rsidRDefault="00342D8C">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42D8C" w14:paraId="71082505" w14:textId="77777777">
              <w:trPr>
                <w:trHeight w:val="113"/>
              </w:trPr>
              <w:tc>
                <w:tcPr>
                  <w:tcW w:w="3685" w:type="dxa"/>
                  <w:vAlign w:val="bottom"/>
                </w:tcPr>
                <w:p w14:paraId="723B1A27" w14:textId="77777777" w:rsidR="00342D8C" w:rsidRDefault="00A3156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0672BCC" w14:textId="77777777" w:rsidR="00342D8C" w:rsidRDefault="00A3156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08130F1" w14:textId="77777777" w:rsidR="00342D8C" w:rsidRDefault="00A3156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342D8C" w14:paraId="06E70EEE" w14:textId="77777777">
        <w:trPr>
          <w:trHeight w:val="1089"/>
        </w:trPr>
        <w:tc>
          <w:tcPr>
            <w:tcW w:w="5451" w:type="dxa"/>
            <w:vAlign w:val="center"/>
          </w:tcPr>
          <w:p w14:paraId="39EF10A7" w14:textId="77777777" w:rsidR="00342D8C" w:rsidRDefault="00342D8C">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42D8C" w14:paraId="70376E76" w14:textId="77777777">
              <w:trPr>
                <w:trHeight w:val="113"/>
              </w:trPr>
              <w:tc>
                <w:tcPr>
                  <w:tcW w:w="3685" w:type="dxa"/>
                  <w:vAlign w:val="bottom"/>
                </w:tcPr>
                <w:p w14:paraId="235E9C47" w14:textId="77777777" w:rsidR="00342D8C" w:rsidRPr="00634E7F" w:rsidRDefault="00A31561">
                  <w:pPr>
                    <w:jc w:val="center"/>
                    <w:rPr>
                      <w:rFonts w:ascii="Cambria" w:eastAsia="Cambria" w:hAnsi="Cambria" w:cs="Cambria"/>
                      <w:sz w:val="28"/>
                      <w:szCs w:val="28"/>
                    </w:rPr>
                  </w:pPr>
                  <w:r w:rsidRPr="00634E7F">
                    <w:rPr>
                      <w:rFonts w:ascii="Cambria" w:eastAsia="Cambria" w:hAnsi="Cambria" w:cs="Cambria"/>
                      <w:color w:val="808080"/>
                      <w:sz w:val="28"/>
                      <w:szCs w:val="28"/>
                      <w:shd w:val="clear" w:color="auto" w:fill="D9D9D9"/>
                    </w:rPr>
                    <w:t>_______</w:t>
                  </w:r>
                  <w:r w:rsidR="00634E7F" w:rsidRPr="00634E7F">
                    <w:rPr>
                      <w:rFonts w:ascii="Cambria" w:eastAsia="Cambria" w:hAnsi="Cambria" w:cs="Cambria"/>
                      <w:color w:val="808080"/>
                      <w:sz w:val="28"/>
                      <w:szCs w:val="28"/>
                      <w:shd w:val="clear" w:color="auto" w:fill="D9D9D9"/>
                    </w:rPr>
                    <w:t>Scott E. Gordon</w:t>
                  </w:r>
                  <w:r w:rsidRPr="00634E7F">
                    <w:rPr>
                      <w:rFonts w:ascii="Cambria" w:eastAsia="Cambria" w:hAnsi="Cambria" w:cs="Cambria"/>
                      <w:color w:val="808080"/>
                      <w:sz w:val="28"/>
                      <w:szCs w:val="28"/>
                      <w:shd w:val="clear" w:color="auto" w:fill="D9D9D9"/>
                    </w:rPr>
                    <w:t>_______</w:t>
                  </w:r>
                </w:p>
              </w:tc>
              <w:tc>
                <w:tcPr>
                  <w:tcW w:w="1350" w:type="dxa"/>
                  <w:vAlign w:val="bottom"/>
                </w:tcPr>
                <w:p w14:paraId="7F9E1FD0" w14:textId="77777777" w:rsidR="00342D8C" w:rsidRDefault="00634E7F">
                  <w:pPr>
                    <w:jc w:val="center"/>
                    <w:rPr>
                      <w:rFonts w:ascii="Cambria" w:eastAsia="Cambria" w:hAnsi="Cambria" w:cs="Cambria"/>
                      <w:sz w:val="20"/>
                      <w:szCs w:val="20"/>
                    </w:rPr>
                  </w:pPr>
                  <w:r>
                    <w:rPr>
                      <w:rFonts w:ascii="Cambria" w:eastAsia="Cambria" w:hAnsi="Cambria" w:cs="Cambria"/>
                      <w:sz w:val="20"/>
                      <w:szCs w:val="20"/>
                    </w:rPr>
                    <w:t>2/24/22</w:t>
                  </w:r>
                </w:p>
              </w:tc>
            </w:tr>
          </w:tbl>
          <w:p w14:paraId="1995A778" w14:textId="77777777" w:rsidR="00342D8C" w:rsidRDefault="00A31561">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1D467126" w14:textId="77777777" w:rsidR="00342D8C" w:rsidRDefault="00342D8C">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42D8C" w14:paraId="6B918C67" w14:textId="77777777">
              <w:trPr>
                <w:trHeight w:val="113"/>
              </w:trPr>
              <w:tc>
                <w:tcPr>
                  <w:tcW w:w="3685" w:type="dxa"/>
                  <w:vAlign w:val="bottom"/>
                </w:tcPr>
                <w:p w14:paraId="326F8E61" w14:textId="77777777" w:rsidR="00342D8C" w:rsidRDefault="00A3156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CB5F554" w14:textId="77777777" w:rsidR="00342D8C" w:rsidRDefault="00A3156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9C4330B" w14:textId="77777777" w:rsidR="00342D8C" w:rsidRDefault="00A3156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342D8C" w14:paraId="6CD977E9" w14:textId="77777777">
        <w:trPr>
          <w:trHeight w:val="1089"/>
        </w:trPr>
        <w:tc>
          <w:tcPr>
            <w:tcW w:w="5451" w:type="dxa"/>
            <w:vAlign w:val="center"/>
          </w:tcPr>
          <w:p w14:paraId="69348372" w14:textId="77777777" w:rsidR="00342D8C" w:rsidRDefault="00342D8C">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342D8C" w14:paraId="584BD942" w14:textId="77777777">
              <w:trPr>
                <w:trHeight w:val="113"/>
              </w:trPr>
              <w:tc>
                <w:tcPr>
                  <w:tcW w:w="3689" w:type="dxa"/>
                  <w:vAlign w:val="bottom"/>
                </w:tcPr>
                <w:p w14:paraId="1EA39517" w14:textId="77777777" w:rsidR="00342D8C" w:rsidRDefault="00A3156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049B63AF" w14:textId="77777777" w:rsidR="00342D8C" w:rsidRDefault="00A3156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0DAAB04" w14:textId="77777777" w:rsidR="00342D8C" w:rsidRDefault="00A31561">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FDFA3D4" w14:textId="77777777" w:rsidR="00342D8C" w:rsidRDefault="00342D8C">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42D8C" w14:paraId="59AE6867" w14:textId="77777777">
              <w:trPr>
                <w:trHeight w:val="113"/>
              </w:trPr>
              <w:tc>
                <w:tcPr>
                  <w:tcW w:w="3685" w:type="dxa"/>
                  <w:vAlign w:val="bottom"/>
                </w:tcPr>
                <w:p w14:paraId="119CBABC" w14:textId="55C7BC68" w:rsidR="00342D8C" w:rsidRDefault="00A3156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w:t>
                  </w:r>
                  <w:r w:rsidR="00F72ADA">
                    <w:rPr>
                      <w:rFonts w:asciiTheme="majorHAnsi" w:hAnsiTheme="majorHAnsi"/>
                      <w:sz w:val="20"/>
                      <w:szCs w:val="20"/>
                    </w:rPr>
                    <w:t xml:space="preserve"> </w:t>
                  </w:r>
                  <w:sdt>
                    <w:sdtPr>
                      <w:rPr>
                        <w:rFonts w:asciiTheme="majorHAnsi" w:hAnsiTheme="majorHAnsi"/>
                        <w:sz w:val="20"/>
                        <w:szCs w:val="20"/>
                      </w:rPr>
                      <w:id w:val="1006483081"/>
                      <w:placeholder>
                        <w:docPart w:val="02B5EF26C4B4BD43A4211243ECC1B044"/>
                      </w:placeholder>
                    </w:sdtPr>
                    <w:sdtContent>
                      <w:r w:rsidR="00F72ADA">
                        <w:rPr>
                          <w:rFonts w:asciiTheme="majorHAnsi" w:hAnsiTheme="majorHAnsi"/>
                          <w:sz w:val="20"/>
                          <w:szCs w:val="20"/>
                        </w:rPr>
                        <w:t>Alan Utter</w:t>
                      </w:r>
                    </w:sdtContent>
                  </w:sdt>
                  <w:r w:rsidR="00F72ADA">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w:t>
                  </w:r>
                </w:p>
              </w:tc>
              <w:tc>
                <w:tcPr>
                  <w:tcW w:w="1350" w:type="dxa"/>
                  <w:vAlign w:val="bottom"/>
                </w:tcPr>
                <w:p w14:paraId="44B4730C" w14:textId="1B552D01" w:rsidR="00342D8C" w:rsidRDefault="00F72AD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3.14.22</w:t>
                  </w:r>
                </w:p>
              </w:tc>
            </w:tr>
          </w:tbl>
          <w:p w14:paraId="12E8177B" w14:textId="77777777" w:rsidR="00342D8C" w:rsidRDefault="00A31561">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6DDA289E" w14:textId="77777777" w:rsidR="00342D8C" w:rsidRDefault="00342D8C">
      <w:pPr>
        <w:pBdr>
          <w:bottom w:val="single" w:sz="12" w:space="1" w:color="000000"/>
        </w:pBdr>
        <w:rPr>
          <w:rFonts w:ascii="Cambria" w:eastAsia="Cambria" w:hAnsi="Cambria" w:cs="Cambria"/>
          <w:sz w:val="20"/>
          <w:szCs w:val="20"/>
        </w:rPr>
      </w:pPr>
    </w:p>
    <w:p w14:paraId="655522B8" w14:textId="77777777" w:rsidR="00342D8C" w:rsidRDefault="00342D8C">
      <w:pPr>
        <w:tabs>
          <w:tab w:val="left" w:pos="360"/>
          <w:tab w:val="left" w:pos="720"/>
        </w:tabs>
        <w:spacing w:after="0" w:line="240" w:lineRule="auto"/>
        <w:rPr>
          <w:rFonts w:ascii="Cambria" w:eastAsia="Cambria" w:hAnsi="Cambria" w:cs="Cambria"/>
          <w:b/>
          <w:sz w:val="20"/>
          <w:szCs w:val="20"/>
        </w:rPr>
      </w:pPr>
    </w:p>
    <w:p w14:paraId="0E21C749" w14:textId="77777777" w:rsidR="00342D8C" w:rsidRDefault="00A3156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40E6F836" w14:textId="77777777" w:rsidR="00342D8C" w:rsidRDefault="00A315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Amy Hyman, ahyman@astate.edu, 870-680-8286</w:t>
      </w:r>
    </w:p>
    <w:p w14:paraId="77CD0E66" w14:textId="77777777" w:rsidR="00342D8C" w:rsidRDefault="00342D8C">
      <w:pPr>
        <w:tabs>
          <w:tab w:val="left" w:pos="360"/>
          <w:tab w:val="left" w:pos="720"/>
        </w:tabs>
        <w:spacing w:after="0" w:line="240" w:lineRule="auto"/>
        <w:rPr>
          <w:rFonts w:ascii="Cambria" w:eastAsia="Cambria" w:hAnsi="Cambria" w:cs="Cambria"/>
          <w:sz w:val="20"/>
          <w:szCs w:val="20"/>
        </w:rPr>
      </w:pPr>
    </w:p>
    <w:p w14:paraId="10AE56A5" w14:textId="77777777" w:rsidR="00342D8C" w:rsidRDefault="00A3156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effective date:</w:t>
      </w:r>
    </w:p>
    <w:p w14:paraId="0B3EA786" w14:textId="77777777" w:rsidR="00342D8C" w:rsidRDefault="00A31561">
      <w:pPr>
        <w:spacing w:after="0" w:line="240" w:lineRule="auto"/>
        <w:rPr>
          <w:rFonts w:ascii="Cambria" w:eastAsia="Cambria" w:hAnsi="Cambria" w:cs="Cambria"/>
          <w:b/>
          <w:sz w:val="20"/>
          <w:szCs w:val="20"/>
        </w:rPr>
      </w:pPr>
      <w:r>
        <w:rPr>
          <w:rFonts w:ascii="Cambria" w:eastAsia="Cambria" w:hAnsi="Cambria" w:cs="Cambria"/>
          <w:b/>
          <w:sz w:val="20"/>
          <w:szCs w:val="20"/>
        </w:rPr>
        <w:lastRenderedPageBreak/>
        <w:t>July 1, 2022</w:t>
      </w:r>
    </w:p>
    <w:p w14:paraId="7DAD8044" w14:textId="77777777" w:rsidR="00342D8C" w:rsidRDefault="00342D8C">
      <w:pPr>
        <w:spacing w:after="0" w:line="240" w:lineRule="auto"/>
        <w:rPr>
          <w:rFonts w:ascii="Cambria" w:eastAsia="Cambria" w:hAnsi="Cambria" w:cs="Cambria"/>
          <w:b/>
          <w:sz w:val="20"/>
          <w:szCs w:val="20"/>
        </w:rPr>
      </w:pPr>
    </w:p>
    <w:p w14:paraId="041EA093" w14:textId="77777777" w:rsidR="00342D8C" w:rsidRDefault="00A31561">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Justification:</w:t>
      </w:r>
    </w:p>
    <w:p w14:paraId="2602E239" w14:textId="77777777" w:rsidR="00342D8C" w:rsidRDefault="00A31561">
      <w:pPr>
        <w:spacing w:after="0" w:line="240" w:lineRule="auto"/>
        <w:rPr>
          <w:rFonts w:ascii="Cambria" w:eastAsia="Cambria" w:hAnsi="Cambria" w:cs="Cambria"/>
          <w:b/>
          <w:sz w:val="20"/>
          <w:szCs w:val="20"/>
        </w:rPr>
      </w:pPr>
      <w:r>
        <w:rPr>
          <w:rFonts w:ascii="Cambria" w:eastAsia="Cambria" w:hAnsi="Cambria" w:cs="Cambria"/>
          <w:b/>
          <w:sz w:val="20"/>
          <w:szCs w:val="20"/>
        </w:rPr>
        <w:t xml:space="preserve">Renaming the Department of Disaster Preparedness and Emergency Management to the Department of Emergency Management and Occupational Health due to the merger of the Occupational and Environmental Health and Safety Program into the existing department structure.  ADHE external forms submitted for reorganization and department name change.  </w:t>
      </w:r>
    </w:p>
    <w:p w14:paraId="57AD6EBC" w14:textId="77777777" w:rsidR="00342D8C" w:rsidRDefault="00342D8C">
      <w:pPr>
        <w:numPr>
          <w:ilvl w:val="0"/>
          <w:numId w:val="1"/>
        </w:numPr>
        <w:spacing w:after="0" w:line="240" w:lineRule="auto"/>
        <w:rPr>
          <w:rFonts w:ascii="Cambria" w:eastAsia="Cambria" w:hAnsi="Cambria" w:cs="Cambria"/>
          <w:sz w:val="20"/>
          <w:szCs w:val="20"/>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342D8C" w14:paraId="43D17023" w14:textId="77777777">
        <w:tc>
          <w:tcPr>
            <w:tcW w:w="3596" w:type="dxa"/>
            <w:tcBorders>
              <w:top w:val="nil"/>
              <w:left w:val="nil"/>
            </w:tcBorders>
          </w:tcPr>
          <w:p w14:paraId="337E0DD2" w14:textId="77777777" w:rsidR="00342D8C" w:rsidRDefault="00342D8C">
            <w:pPr>
              <w:rPr>
                <w:rFonts w:ascii="Cambria" w:eastAsia="Cambria" w:hAnsi="Cambria" w:cs="Cambria"/>
                <w:b/>
                <w:sz w:val="20"/>
                <w:szCs w:val="20"/>
              </w:rPr>
            </w:pPr>
          </w:p>
        </w:tc>
        <w:tc>
          <w:tcPr>
            <w:tcW w:w="3597" w:type="dxa"/>
            <w:shd w:val="clear" w:color="auto" w:fill="F2F2F2"/>
          </w:tcPr>
          <w:p w14:paraId="05E4FDDF" w14:textId="77777777" w:rsidR="00342D8C" w:rsidRDefault="00A31561">
            <w:pPr>
              <w:rPr>
                <w:rFonts w:ascii="Cambria" w:eastAsia="Cambria" w:hAnsi="Cambria" w:cs="Cambria"/>
                <w:b/>
                <w:sz w:val="20"/>
                <w:szCs w:val="20"/>
              </w:rPr>
            </w:pPr>
            <w:r>
              <w:rPr>
                <w:rFonts w:ascii="Cambria" w:eastAsia="Cambria" w:hAnsi="Cambria" w:cs="Cambria"/>
                <w:b/>
                <w:sz w:val="20"/>
                <w:szCs w:val="20"/>
              </w:rPr>
              <w:t>Current Name</w:t>
            </w:r>
          </w:p>
        </w:tc>
        <w:tc>
          <w:tcPr>
            <w:tcW w:w="3597" w:type="dxa"/>
            <w:shd w:val="clear" w:color="auto" w:fill="D9D9D9"/>
          </w:tcPr>
          <w:p w14:paraId="3CEBF98D" w14:textId="77777777" w:rsidR="00342D8C" w:rsidRDefault="00A31561">
            <w:pPr>
              <w:rPr>
                <w:rFonts w:ascii="Cambria" w:eastAsia="Cambria" w:hAnsi="Cambria" w:cs="Cambria"/>
                <w:b/>
                <w:sz w:val="20"/>
                <w:szCs w:val="20"/>
              </w:rPr>
            </w:pPr>
            <w:r>
              <w:rPr>
                <w:rFonts w:ascii="Cambria" w:eastAsia="Cambria" w:hAnsi="Cambria" w:cs="Cambria"/>
                <w:b/>
                <w:sz w:val="20"/>
                <w:szCs w:val="20"/>
              </w:rPr>
              <w:t>Proposed Name (if changed)</w:t>
            </w:r>
          </w:p>
        </w:tc>
      </w:tr>
      <w:tr w:rsidR="00342D8C" w14:paraId="77D2B6B8" w14:textId="77777777">
        <w:trPr>
          <w:trHeight w:val="360"/>
        </w:trPr>
        <w:tc>
          <w:tcPr>
            <w:tcW w:w="3596" w:type="dxa"/>
          </w:tcPr>
          <w:p w14:paraId="54C7C75B" w14:textId="77777777" w:rsidR="00342D8C" w:rsidRDefault="00A31561">
            <w:pPr>
              <w:rPr>
                <w:rFonts w:ascii="Cambria" w:eastAsia="Cambria" w:hAnsi="Cambria" w:cs="Cambria"/>
                <w:b/>
                <w:sz w:val="20"/>
                <w:szCs w:val="20"/>
              </w:rPr>
            </w:pPr>
            <w:r>
              <w:rPr>
                <w:rFonts w:ascii="Cambria" w:eastAsia="Cambria" w:hAnsi="Cambria" w:cs="Cambria"/>
                <w:b/>
                <w:sz w:val="20"/>
                <w:szCs w:val="20"/>
              </w:rPr>
              <w:t>Degree/certificate program</w:t>
            </w:r>
          </w:p>
          <w:p w14:paraId="0F37C355" w14:textId="77777777" w:rsidR="00342D8C" w:rsidRDefault="00342D8C">
            <w:pPr>
              <w:rPr>
                <w:rFonts w:ascii="Cambria" w:eastAsia="Cambria" w:hAnsi="Cambria" w:cs="Cambria"/>
                <w:b/>
                <w:sz w:val="20"/>
                <w:szCs w:val="20"/>
              </w:rPr>
            </w:pPr>
          </w:p>
        </w:tc>
        <w:tc>
          <w:tcPr>
            <w:tcW w:w="3597" w:type="dxa"/>
          </w:tcPr>
          <w:p w14:paraId="694D3C1D" w14:textId="77777777" w:rsidR="00342D8C" w:rsidRDefault="00A31561">
            <w:pPr>
              <w:rPr>
                <w:rFonts w:ascii="Cambria" w:eastAsia="Cambria" w:hAnsi="Cambria" w:cs="Cambria"/>
                <w:b/>
                <w:sz w:val="20"/>
                <w:szCs w:val="20"/>
              </w:rPr>
            </w:pPr>
            <w:r>
              <w:rPr>
                <w:rFonts w:ascii="Cambria" w:eastAsia="Cambria" w:hAnsi="Cambria" w:cs="Cambria"/>
                <w:b/>
                <w:sz w:val="20"/>
                <w:szCs w:val="20"/>
              </w:rPr>
              <w:t>N/A</w:t>
            </w:r>
          </w:p>
        </w:tc>
        <w:tc>
          <w:tcPr>
            <w:tcW w:w="3597" w:type="dxa"/>
          </w:tcPr>
          <w:p w14:paraId="53081321" w14:textId="77777777" w:rsidR="00342D8C" w:rsidRDefault="00A31561">
            <w:pPr>
              <w:rPr>
                <w:rFonts w:ascii="Cambria" w:eastAsia="Cambria" w:hAnsi="Cambria" w:cs="Cambria"/>
                <w:b/>
                <w:sz w:val="20"/>
                <w:szCs w:val="20"/>
              </w:rPr>
            </w:pPr>
            <w:r>
              <w:rPr>
                <w:rFonts w:ascii="Cambria" w:eastAsia="Cambria" w:hAnsi="Cambria" w:cs="Cambria"/>
                <w:b/>
                <w:sz w:val="20"/>
                <w:szCs w:val="20"/>
              </w:rPr>
              <w:t>N/A</w:t>
            </w:r>
          </w:p>
        </w:tc>
      </w:tr>
      <w:tr w:rsidR="00342D8C" w14:paraId="223B2A8E" w14:textId="77777777">
        <w:trPr>
          <w:trHeight w:val="360"/>
        </w:trPr>
        <w:tc>
          <w:tcPr>
            <w:tcW w:w="3596" w:type="dxa"/>
          </w:tcPr>
          <w:p w14:paraId="69B8B9F6" w14:textId="77777777" w:rsidR="00342D8C" w:rsidRDefault="00A31561">
            <w:pPr>
              <w:rPr>
                <w:rFonts w:ascii="Cambria" w:eastAsia="Cambria" w:hAnsi="Cambria" w:cs="Cambria"/>
                <w:b/>
                <w:sz w:val="20"/>
                <w:szCs w:val="20"/>
              </w:rPr>
            </w:pPr>
            <w:r>
              <w:rPr>
                <w:rFonts w:ascii="Cambria" w:eastAsia="Cambria" w:hAnsi="Cambria" w:cs="Cambria"/>
                <w:b/>
                <w:sz w:val="20"/>
                <w:szCs w:val="20"/>
              </w:rPr>
              <w:t>Major or option/emphasis/concentration</w:t>
            </w:r>
          </w:p>
          <w:p w14:paraId="6EC2FBCA" w14:textId="77777777" w:rsidR="00342D8C" w:rsidRDefault="00342D8C">
            <w:pPr>
              <w:rPr>
                <w:rFonts w:ascii="Cambria" w:eastAsia="Cambria" w:hAnsi="Cambria" w:cs="Cambria"/>
                <w:b/>
                <w:sz w:val="20"/>
                <w:szCs w:val="20"/>
              </w:rPr>
            </w:pPr>
          </w:p>
        </w:tc>
        <w:tc>
          <w:tcPr>
            <w:tcW w:w="3597" w:type="dxa"/>
          </w:tcPr>
          <w:p w14:paraId="49426407" w14:textId="77777777" w:rsidR="00342D8C" w:rsidRDefault="00A31561">
            <w:pPr>
              <w:rPr>
                <w:rFonts w:ascii="Cambria" w:eastAsia="Cambria" w:hAnsi="Cambria" w:cs="Cambria"/>
                <w:b/>
                <w:sz w:val="20"/>
                <w:szCs w:val="20"/>
              </w:rPr>
            </w:pPr>
            <w:r>
              <w:rPr>
                <w:rFonts w:ascii="Cambria" w:eastAsia="Cambria" w:hAnsi="Cambria" w:cs="Cambria"/>
                <w:b/>
                <w:sz w:val="20"/>
                <w:szCs w:val="20"/>
              </w:rPr>
              <w:t>N/A</w:t>
            </w:r>
          </w:p>
        </w:tc>
        <w:tc>
          <w:tcPr>
            <w:tcW w:w="3597" w:type="dxa"/>
          </w:tcPr>
          <w:p w14:paraId="13042CE6" w14:textId="77777777" w:rsidR="00342D8C" w:rsidRDefault="00A31561">
            <w:pPr>
              <w:rPr>
                <w:rFonts w:ascii="Cambria" w:eastAsia="Cambria" w:hAnsi="Cambria" w:cs="Cambria"/>
                <w:b/>
                <w:sz w:val="20"/>
                <w:szCs w:val="20"/>
              </w:rPr>
            </w:pPr>
            <w:r>
              <w:rPr>
                <w:rFonts w:ascii="Cambria" w:eastAsia="Cambria" w:hAnsi="Cambria" w:cs="Cambria"/>
                <w:b/>
                <w:sz w:val="20"/>
                <w:szCs w:val="20"/>
              </w:rPr>
              <w:t>N/A</w:t>
            </w:r>
          </w:p>
        </w:tc>
      </w:tr>
      <w:tr w:rsidR="00342D8C" w14:paraId="58FF4003" w14:textId="77777777">
        <w:trPr>
          <w:trHeight w:val="360"/>
        </w:trPr>
        <w:tc>
          <w:tcPr>
            <w:tcW w:w="3596" w:type="dxa"/>
          </w:tcPr>
          <w:p w14:paraId="52DC4980" w14:textId="77777777" w:rsidR="00342D8C" w:rsidRDefault="00A31561">
            <w:pPr>
              <w:rPr>
                <w:rFonts w:ascii="Cambria" w:eastAsia="Cambria" w:hAnsi="Cambria" w:cs="Cambria"/>
                <w:b/>
                <w:sz w:val="20"/>
                <w:szCs w:val="20"/>
              </w:rPr>
            </w:pPr>
            <w:r>
              <w:rPr>
                <w:rFonts w:ascii="Cambria" w:eastAsia="Cambria" w:hAnsi="Cambria" w:cs="Cambria"/>
                <w:b/>
                <w:sz w:val="20"/>
                <w:szCs w:val="20"/>
              </w:rPr>
              <w:t>Organizational unit</w:t>
            </w:r>
          </w:p>
          <w:p w14:paraId="67FC8B04" w14:textId="77777777" w:rsidR="00342D8C" w:rsidRDefault="00342D8C">
            <w:pPr>
              <w:rPr>
                <w:rFonts w:ascii="Cambria" w:eastAsia="Cambria" w:hAnsi="Cambria" w:cs="Cambria"/>
                <w:b/>
                <w:sz w:val="20"/>
                <w:szCs w:val="20"/>
              </w:rPr>
            </w:pPr>
          </w:p>
        </w:tc>
        <w:tc>
          <w:tcPr>
            <w:tcW w:w="3597" w:type="dxa"/>
          </w:tcPr>
          <w:p w14:paraId="5E6DF849" w14:textId="77777777" w:rsidR="00342D8C" w:rsidRDefault="00A31561">
            <w:pPr>
              <w:rPr>
                <w:rFonts w:ascii="Cambria" w:eastAsia="Cambria" w:hAnsi="Cambria" w:cs="Cambria"/>
                <w:b/>
                <w:sz w:val="20"/>
                <w:szCs w:val="20"/>
              </w:rPr>
            </w:pPr>
            <w:r>
              <w:rPr>
                <w:rFonts w:ascii="Cambria" w:eastAsia="Cambria" w:hAnsi="Cambria" w:cs="Cambria"/>
                <w:b/>
                <w:sz w:val="20"/>
                <w:szCs w:val="20"/>
              </w:rPr>
              <w:t>Department of Disaster Preparedness and Emergency Management</w:t>
            </w:r>
          </w:p>
        </w:tc>
        <w:tc>
          <w:tcPr>
            <w:tcW w:w="3597" w:type="dxa"/>
          </w:tcPr>
          <w:p w14:paraId="3BDAEE93" w14:textId="77777777" w:rsidR="00342D8C" w:rsidRDefault="00A31561">
            <w:pPr>
              <w:rPr>
                <w:rFonts w:ascii="Cambria" w:eastAsia="Cambria" w:hAnsi="Cambria" w:cs="Cambria"/>
                <w:b/>
                <w:sz w:val="20"/>
                <w:szCs w:val="20"/>
              </w:rPr>
            </w:pPr>
            <w:r>
              <w:rPr>
                <w:rFonts w:ascii="Cambria" w:eastAsia="Cambria" w:hAnsi="Cambria" w:cs="Cambria"/>
                <w:b/>
                <w:sz w:val="20"/>
                <w:szCs w:val="20"/>
              </w:rPr>
              <w:t>Department of Emergency Management and Occupational Health</w:t>
            </w:r>
          </w:p>
        </w:tc>
      </w:tr>
    </w:tbl>
    <w:p w14:paraId="53479F49" w14:textId="77777777" w:rsidR="00342D8C" w:rsidRDefault="00342D8C">
      <w:pPr>
        <w:spacing w:after="0" w:line="240" w:lineRule="auto"/>
        <w:rPr>
          <w:rFonts w:ascii="Cambria" w:eastAsia="Cambria" w:hAnsi="Cambria" w:cs="Cambria"/>
          <w:b/>
          <w:sz w:val="20"/>
          <w:szCs w:val="20"/>
        </w:rPr>
      </w:pPr>
    </w:p>
    <w:p w14:paraId="7DB69872" w14:textId="77777777" w:rsidR="00342D8C" w:rsidRDefault="00342D8C">
      <w:pPr>
        <w:spacing w:after="0" w:line="240" w:lineRule="auto"/>
        <w:rPr>
          <w:rFonts w:ascii="Cambria" w:eastAsia="Cambria" w:hAnsi="Cambria" w:cs="Cambria"/>
          <w:b/>
          <w:sz w:val="20"/>
          <w:szCs w:val="20"/>
        </w:rPr>
      </w:pPr>
    </w:p>
    <w:p w14:paraId="610340F4" w14:textId="77777777" w:rsidR="00342D8C" w:rsidRDefault="00A31561">
      <w:pPr>
        <w:numPr>
          <w:ilvl w:val="0"/>
          <w:numId w:val="1"/>
        </w:numPr>
        <w:spacing w:after="0" w:line="240" w:lineRule="auto"/>
        <w:rPr>
          <w:rFonts w:ascii="Cambria" w:eastAsia="Cambria" w:hAnsi="Cambria" w:cs="Cambria"/>
          <w:sz w:val="20"/>
          <w:szCs w:val="20"/>
        </w:rPr>
      </w:pPr>
      <w:r>
        <w:rPr>
          <w:rFonts w:ascii="Cambria" w:eastAsia="Cambria" w:hAnsi="Cambria" w:cs="Cambria"/>
          <w:b/>
          <w:sz w:val="20"/>
          <w:szCs w:val="20"/>
        </w:rPr>
        <w:t xml:space="preserve">Provide the curriculum/credit hours for the certificate/degree/major listed above. </w:t>
      </w:r>
    </w:p>
    <w:p w14:paraId="54DFAE13" w14:textId="77777777" w:rsidR="00342D8C" w:rsidRDefault="00A31561">
      <w:pPr>
        <w:spacing w:after="0" w:line="240" w:lineRule="auto"/>
        <w:ind w:left="720" w:hanging="720"/>
        <w:rPr>
          <w:rFonts w:ascii="Cambria" w:eastAsia="Cambria" w:hAnsi="Cambria" w:cs="Cambria"/>
          <w:sz w:val="20"/>
          <w:szCs w:val="20"/>
        </w:rPr>
      </w:pPr>
      <w:r>
        <w:rPr>
          <w:rFonts w:ascii="Cambria" w:eastAsia="Cambria" w:hAnsi="Cambria" w:cs="Cambria"/>
          <w:sz w:val="20"/>
          <w:szCs w:val="20"/>
        </w:rPr>
        <w:t>N/A</w:t>
      </w:r>
    </w:p>
    <w:p w14:paraId="2425FC26" w14:textId="77777777" w:rsidR="00342D8C" w:rsidRDefault="00A31561">
      <w:pPr>
        <w:rPr>
          <w:rFonts w:ascii="Arial" w:eastAsia="Arial" w:hAnsi="Arial" w:cs="Arial"/>
          <w:b/>
          <w:sz w:val="20"/>
          <w:szCs w:val="20"/>
        </w:rPr>
      </w:pPr>
      <w:r>
        <w:br w:type="page"/>
      </w:r>
    </w:p>
    <w:p w14:paraId="60471133" w14:textId="77777777" w:rsidR="00342D8C" w:rsidRDefault="00A3156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216BB1BD" w14:textId="77777777" w:rsidR="00342D8C" w:rsidRDefault="00342D8C">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42D8C" w14:paraId="5F65A862" w14:textId="77777777">
        <w:tc>
          <w:tcPr>
            <w:tcW w:w="10790" w:type="dxa"/>
            <w:shd w:val="clear" w:color="auto" w:fill="D9D9D9"/>
          </w:tcPr>
          <w:p w14:paraId="3B8E5BD4" w14:textId="77777777" w:rsidR="00342D8C" w:rsidRDefault="00A3156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342D8C" w14:paraId="3B535BEA" w14:textId="77777777">
        <w:tc>
          <w:tcPr>
            <w:tcW w:w="10790" w:type="dxa"/>
            <w:shd w:val="clear" w:color="auto" w:fill="F2F2F2"/>
          </w:tcPr>
          <w:p w14:paraId="59F9A5AC" w14:textId="77777777" w:rsidR="00342D8C" w:rsidRDefault="00342D8C">
            <w:pPr>
              <w:tabs>
                <w:tab w:val="left" w:pos="360"/>
                <w:tab w:val="left" w:pos="720"/>
              </w:tabs>
              <w:jc w:val="center"/>
              <w:rPr>
                <w:rFonts w:ascii="Times New Roman" w:eastAsia="Times New Roman" w:hAnsi="Times New Roman" w:cs="Times New Roman"/>
                <w:b/>
                <w:color w:val="000000"/>
                <w:sz w:val="18"/>
                <w:szCs w:val="18"/>
              </w:rPr>
            </w:pPr>
          </w:p>
          <w:p w14:paraId="59558ACE" w14:textId="77777777" w:rsidR="00342D8C" w:rsidRDefault="00A3156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1BADA13" w14:textId="77777777" w:rsidR="00342D8C" w:rsidRDefault="00342D8C">
            <w:pPr>
              <w:rPr>
                <w:rFonts w:ascii="Times New Roman" w:eastAsia="Times New Roman" w:hAnsi="Times New Roman" w:cs="Times New Roman"/>
                <w:b/>
                <w:color w:val="FF0000"/>
                <w:sz w:val="14"/>
                <w:szCs w:val="14"/>
              </w:rPr>
            </w:pPr>
          </w:p>
          <w:p w14:paraId="384CF18E" w14:textId="77777777" w:rsidR="00342D8C" w:rsidRDefault="00A3156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ADBA894" w14:textId="77777777" w:rsidR="00342D8C" w:rsidRDefault="00342D8C">
            <w:pPr>
              <w:tabs>
                <w:tab w:val="left" w:pos="360"/>
                <w:tab w:val="left" w:pos="720"/>
              </w:tabs>
              <w:jc w:val="center"/>
              <w:rPr>
                <w:rFonts w:ascii="Times New Roman" w:eastAsia="Times New Roman" w:hAnsi="Times New Roman" w:cs="Times New Roman"/>
                <w:b/>
                <w:color w:val="000000"/>
                <w:sz w:val="10"/>
                <w:szCs w:val="10"/>
                <w:u w:val="single"/>
              </w:rPr>
            </w:pPr>
          </w:p>
          <w:p w14:paraId="57DF275B" w14:textId="77777777" w:rsidR="00342D8C" w:rsidRDefault="00342D8C">
            <w:pPr>
              <w:tabs>
                <w:tab w:val="left" w:pos="360"/>
                <w:tab w:val="left" w:pos="720"/>
              </w:tabs>
              <w:jc w:val="center"/>
              <w:rPr>
                <w:rFonts w:ascii="Times New Roman" w:eastAsia="Times New Roman" w:hAnsi="Times New Roman" w:cs="Times New Roman"/>
                <w:b/>
                <w:color w:val="000000"/>
                <w:sz w:val="10"/>
                <w:szCs w:val="10"/>
                <w:u w:val="single"/>
              </w:rPr>
            </w:pPr>
          </w:p>
          <w:p w14:paraId="26F5B5FC" w14:textId="77777777" w:rsidR="00342D8C" w:rsidRDefault="00342D8C">
            <w:pPr>
              <w:tabs>
                <w:tab w:val="left" w:pos="360"/>
                <w:tab w:val="left" w:pos="720"/>
              </w:tabs>
              <w:ind w:left="360"/>
              <w:jc w:val="center"/>
              <w:rPr>
                <w:rFonts w:ascii="Cambria" w:eastAsia="Cambria" w:hAnsi="Cambria" w:cs="Cambria"/>
                <w:sz w:val="18"/>
                <w:szCs w:val="18"/>
              </w:rPr>
            </w:pPr>
          </w:p>
        </w:tc>
      </w:tr>
    </w:tbl>
    <w:p w14:paraId="07F9F1E8" w14:textId="77777777" w:rsidR="00342D8C" w:rsidRDefault="00342D8C">
      <w:pPr>
        <w:tabs>
          <w:tab w:val="left" w:pos="360"/>
          <w:tab w:val="left" w:pos="720"/>
        </w:tabs>
        <w:spacing w:after="0" w:line="240" w:lineRule="auto"/>
        <w:jc w:val="center"/>
        <w:rPr>
          <w:rFonts w:ascii="Cambria" w:eastAsia="Cambria" w:hAnsi="Cambria" w:cs="Cambria"/>
          <w:color w:val="FF0000"/>
        </w:rPr>
      </w:pPr>
    </w:p>
    <w:p w14:paraId="1AC21937" w14:textId="77777777" w:rsidR="00342D8C" w:rsidRDefault="00A31561">
      <w:pPr>
        <w:tabs>
          <w:tab w:val="left" w:pos="360"/>
          <w:tab w:val="left" w:pos="720"/>
        </w:tabs>
        <w:spacing w:after="0" w:line="240" w:lineRule="auto"/>
        <w:rPr>
          <w:rFonts w:ascii="Cambria" w:eastAsia="Cambria" w:hAnsi="Cambria" w:cs="Cambria"/>
          <w:b/>
        </w:rPr>
      </w:pPr>
      <w:r>
        <w:rPr>
          <w:rFonts w:ascii="Cambria" w:eastAsia="Cambria" w:hAnsi="Cambria" w:cs="Cambria"/>
          <w:b/>
        </w:rPr>
        <w:t>BEFORE:</w:t>
      </w:r>
    </w:p>
    <w:p w14:paraId="234E14D8" w14:textId="77777777" w:rsidR="00342D8C" w:rsidRDefault="00342D8C">
      <w:pPr>
        <w:tabs>
          <w:tab w:val="left" w:pos="360"/>
          <w:tab w:val="left" w:pos="720"/>
        </w:tabs>
        <w:spacing w:after="0" w:line="240" w:lineRule="auto"/>
        <w:rPr>
          <w:rFonts w:ascii="Cambria" w:eastAsia="Cambria" w:hAnsi="Cambria" w:cs="Cambria"/>
        </w:rPr>
      </w:pPr>
    </w:p>
    <w:p w14:paraId="05826F59" w14:textId="77777777" w:rsidR="00342D8C" w:rsidRDefault="00A31561">
      <w:pPr>
        <w:spacing w:after="0" w:line="240" w:lineRule="auto"/>
        <w:rPr>
          <w:rFonts w:ascii="`^tÃ˛" w:eastAsia="`^tÃ˛" w:hAnsi="`^tÃ˛" w:cs="`^tÃ˛"/>
          <w:sz w:val="20"/>
          <w:szCs w:val="20"/>
        </w:rPr>
      </w:pPr>
      <w:r>
        <w:rPr>
          <w:rFonts w:ascii="`^tÃ˛" w:eastAsia="`^tÃ˛" w:hAnsi="`^tÃ˛" w:cs="`^tÃ˛"/>
          <w:sz w:val="20"/>
          <w:szCs w:val="20"/>
        </w:rPr>
        <w:t>217 •Engineering Technology Program</w:t>
      </w:r>
    </w:p>
    <w:p w14:paraId="77F66ABE" w14:textId="77777777" w:rsidR="00342D8C" w:rsidRDefault="00A31561">
      <w:pPr>
        <w:spacing w:after="0" w:line="240" w:lineRule="auto"/>
        <w:rPr>
          <w:rFonts w:ascii="`^tÃ˛" w:eastAsia="`^tÃ˛" w:hAnsi="`^tÃ˛" w:cs="`^tÃ˛"/>
          <w:sz w:val="20"/>
          <w:szCs w:val="20"/>
        </w:rPr>
      </w:pPr>
      <w:r>
        <w:rPr>
          <w:rFonts w:ascii="`^tÃ˛" w:eastAsia="`^tÃ˛" w:hAnsi="`^tÃ˛" w:cs="`^tÃ˛"/>
          <w:sz w:val="20"/>
          <w:szCs w:val="20"/>
        </w:rPr>
        <w:t>224 •Land Surveying and Geomatics Program</w:t>
      </w:r>
    </w:p>
    <w:p w14:paraId="4369EAD1" w14:textId="77777777" w:rsidR="00342D8C" w:rsidRDefault="00A31561">
      <w:pPr>
        <w:spacing w:after="0" w:line="240" w:lineRule="auto"/>
        <w:rPr>
          <w:rFonts w:ascii="`^tÃ˛" w:eastAsia="`^tÃ˛" w:hAnsi="`^tÃ˛" w:cs="`^tÃ˛"/>
          <w:sz w:val="20"/>
          <w:szCs w:val="20"/>
        </w:rPr>
      </w:pPr>
      <w:r>
        <w:rPr>
          <w:rFonts w:ascii="`^tÃ˛" w:eastAsia="`^tÃ˛" w:hAnsi="`^tÃ˛" w:cs="`^tÃ˛"/>
          <w:sz w:val="20"/>
          <w:szCs w:val="20"/>
        </w:rPr>
        <w:t>228 •College of Liberal Arts and Communication</w:t>
      </w:r>
    </w:p>
    <w:p w14:paraId="51622E10" w14:textId="77777777" w:rsidR="00342D8C" w:rsidRDefault="00A31561">
      <w:pPr>
        <w:spacing w:after="0" w:line="240" w:lineRule="auto"/>
        <w:rPr>
          <w:rFonts w:ascii="`^tÃ˛" w:eastAsia="`^tÃ˛" w:hAnsi="`^tÃ˛" w:cs="`^tÃ˛"/>
          <w:sz w:val="20"/>
          <w:szCs w:val="20"/>
        </w:rPr>
      </w:pPr>
      <w:r>
        <w:rPr>
          <w:rFonts w:ascii="`^tÃ˛" w:eastAsia="`^tÃ˛" w:hAnsi="`^tÃ˛" w:cs="`^tÃ˛"/>
          <w:sz w:val="20"/>
          <w:szCs w:val="20"/>
        </w:rPr>
        <w:t>230 •Department of Art + Design</w:t>
      </w:r>
    </w:p>
    <w:p w14:paraId="3E8E095C" w14:textId="77777777" w:rsidR="00342D8C" w:rsidRDefault="00A31561">
      <w:pPr>
        <w:spacing w:after="0" w:line="240" w:lineRule="auto"/>
        <w:rPr>
          <w:rFonts w:ascii="`^tÃ˛" w:eastAsia="`^tÃ˛" w:hAnsi="`^tÃ˛" w:cs="`^tÃ˛"/>
          <w:sz w:val="20"/>
          <w:szCs w:val="20"/>
        </w:rPr>
      </w:pPr>
      <w:r>
        <w:rPr>
          <w:rFonts w:ascii="`^tÃ˛" w:eastAsia="`^tÃ˛" w:hAnsi="`^tÃ˛" w:cs="`^tÃ˛"/>
          <w:sz w:val="20"/>
          <w:szCs w:val="20"/>
        </w:rPr>
        <w:t>252 •Department of Communication</w:t>
      </w:r>
    </w:p>
    <w:p w14:paraId="6A09D753" w14:textId="77777777" w:rsidR="00342D8C" w:rsidRDefault="00A31561">
      <w:pPr>
        <w:spacing w:after="0" w:line="240" w:lineRule="auto"/>
        <w:rPr>
          <w:rFonts w:ascii="`^tÃ˛" w:eastAsia="`^tÃ˛" w:hAnsi="`^tÃ˛" w:cs="`^tÃ˛"/>
          <w:sz w:val="20"/>
          <w:szCs w:val="20"/>
        </w:rPr>
      </w:pPr>
      <w:r>
        <w:rPr>
          <w:rFonts w:ascii="`^tÃ˛" w:eastAsia="`^tÃ˛" w:hAnsi="`^tÃ˛" w:cs="`^tÃ˛"/>
          <w:sz w:val="20"/>
          <w:szCs w:val="20"/>
        </w:rPr>
        <w:t>261 •Department of Criminology, Sociology, and Geography</w:t>
      </w:r>
    </w:p>
    <w:p w14:paraId="1696813E" w14:textId="77777777" w:rsidR="00342D8C" w:rsidRDefault="00A31561">
      <w:pPr>
        <w:spacing w:after="0" w:line="240" w:lineRule="auto"/>
        <w:rPr>
          <w:rFonts w:ascii="`^tÃ˛" w:eastAsia="`^tÃ˛" w:hAnsi="`^tÃ˛" w:cs="`^tÃ˛"/>
          <w:sz w:val="20"/>
          <w:szCs w:val="20"/>
        </w:rPr>
      </w:pPr>
      <w:r>
        <w:rPr>
          <w:rFonts w:ascii="`^tÃ˛" w:eastAsia="`^tÃ˛" w:hAnsi="`^tÃ˛" w:cs="`^tÃ˛"/>
          <w:sz w:val="20"/>
          <w:szCs w:val="20"/>
        </w:rPr>
        <w:t>270 •Department of English and Philosophy</w:t>
      </w:r>
    </w:p>
    <w:p w14:paraId="26E8E531" w14:textId="77777777" w:rsidR="00342D8C" w:rsidRDefault="00A31561">
      <w:pPr>
        <w:spacing w:after="0" w:line="240" w:lineRule="auto"/>
        <w:rPr>
          <w:rFonts w:ascii="`^tÃ˛" w:eastAsia="`^tÃ˛" w:hAnsi="`^tÃ˛" w:cs="`^tÃ˛"/>
          <w:sz w:val="20"/>
          <w:szCs w:val="20"/>
        </w:rPr>
      </w:pPr>
      <w:r>
        <w:rPr>
          <w:rFonts w:ascii="`^tÃ˛" w:eastAsia="`^tÃ˛" w:hAnsi="`^tÃ˛" w:cs="`^tÃ˛"/>
          <w:sz w:val="20"/>
          <w:szCs w:val="20"/>
        </w:rPr>
        <w:t>278 •Department of History</w:t>
      </w:r>
    </w:p>
    <w:p w14:paraId="4FAD4F15" w14:textId="77777777" w:rsidR="00342D8C" w:rsidRDefault="00A31561">
      <w:pPr>
        <w:spacing w:after="0" w:line="240" w:lineRule="auto"/>
        <w:rPr>
          <w:rFonts w:ascii="`^tÃ˛" w:eastAsia="`^tÃ˛" w:hAnsi="`^tÃ˛" w:cs="`^tÃ˛"/>
          <w:sz w:val="20"/>
          <w:szCs w:val="20"/>
        </w:rPr>
      </w:pPr>
      <w:r>
        <w:rPr>
          <w:rFonts w:ascii="`^tÃ˛" w:eastAsia="`^tÃ˛" w:hAnsi="`^tÃ˛" w:cs="`^tÃ˛"/>
          <w:sz w:val="20"/>
          <w:szCs w:val="20"/>
        </w:rPr>
        <w:t>284 •School of Media and Journalism</w:t>
      </w:r>
    </w:p>
    <w:p w14:paraId="46BFC101" w14:textId="77777777" w:rsidR="00342D8C" w:rsidRDefault="00A31561">
      <w:pPr>
        <w:spacing w:after="0" w:line="240" w:lineRule="auto"/>
        <w:rPr>
          <w:rFonts w:ascii="`^tÃ˛" w:eastAsia="`^tÃ˛" w:hAnsi="`^tÃ˛" w:cs="`^tÃ˛"/>
          <w:sz w:val="20"/>
          <w:szCs w:val="20"/>
        </w:rPr>
      </w:pPr>
      <w:r>
        <w:rPr>
          <w:rFonts w:ascii="`^tÃ˛" w:eastAsia="`^tÃ˛" w:hAnsi="`^tÃ˛" w:cs="`^tÃ˛"/>
          <w:sz w:val="20"/>
          <w:szCs w:val="20"/>
        </w:rPr>
        <w:t>294 •Department of Music</w:t>
      </w:r>
    </w:p>
    <w:p w14:paraId="455C1E2D" w14:textId="77777777" w:rsidR="00342D8C" w:rsidRDefault="00A31561">
      <w:pPr>
        <w:spacing w:after="0" w:line="240" w:lineRule="auto"/>
        <w:rPr>
          <w:rFonts w:ascii="`^tÃ˛" w:eastAsia="`^tÃ˛" w:hAnsi="`^tÃ˛" w:cs="`^tÃ˛"/>
          <w:sz w:val="20"/>
          <w:szCs w:val="20"/>
        </w:rPr>
      </w:pPr>
      <w:r>
        <w:rPr>
          <w:rFonts w:ascii="`^tÃ˛" w:eastAsia="`^tÃ˛" w:hAnsi="`^tÃ˛" w:cs="`^tÃ˛"/>
          <w:sz w:val="20"/>
          <w:szCs w:val="20"/>
        </w:rPr>
        <w:t>310 •Department of Political Science</w:t>
      </w:r>
    </w:p>
    <w:p w14:paraId="79FE83E1" w14:textId="77777777" w:rsidR="00342D8C" w:rsidRDefault="00A31561">
      <w:pPr>
        <w:spacing w:after="0" w:line="240" w:lineRule="auto"/>
        <w:rPr>
          <w:rFonts w:ascii="`^tÃ˛" w:eastAsia="`^tÃ˛" w:hAnsi="`^tÃ˛" w:cs="`^tÃ˛"/>
          <w:sz w:val="20"/>
          <w:szCs w:val="20"/>
        </w:rPr>
      </w:pPr>
      <w:r>
        <w:rPr>
          <w:rFonts w:ascii="`^tÃ˛" w:eastAsia="`^tÃ˛" w:hAnsi="`^tÃ˛" w:cs="`^tÃ˛"/>
          <w:sz w:val="20"/>
          <w:szCs w:val="20"/>
        </w:rPr>
        <w:t>313 •Department of Theatre</w:t>
      </w:r>
    </w:p>
    <w:p w14:paraId="34163F48" w14:textId="77777777" w:rsidR="00342D8C" w:rsidRDefault="00A31561">
      <w:pPr>
        <w:spacing w:after="0" w:line="240" w:lineRule="auto"/>
        <w:rPr>
          <w:rFonts w:ascii="`^tÃ˛" w:eastAsia="`^tÃ˛" w:hAnsi="`^tÃ˛" w:cs="`^tÃ˛"/>
          <w:sz w:val="20"/>
          <w:szCs w:val="20"/>
        </w:rPr>
      </w:pPr>
      <w:r>
        <w:rPr>
          <w:rFonts w:ascii="`^tÃ˛" w:eastAsia="`^tÃ˛" w:hAnsi="`^tÃ˛" w:cs="`^tÃ˛"/>
          <w:sz w:val="20"/>
          <w:szCs w:val="20"/>
        </w:rPr>
        <w:t>320 •Department of World Languages and Cultures</w:t>
      </w:r>
    </w:p>
    <w:p w14:paraId="54868067" w14:textId="77777777" w:rsidR="00342D8C" w:rsidRDefault="00A31561">
      <w:pPr>
        <w:spacing w:after="0" w:line="240" w:lineRule="auto"/>
        <w:rPr>
          <w:rFonts w:ascii="`^tÃ˛" w:eastAsia="`^tÃ˛" w:hAnsi="`^tÃ˛" w:cs="`^tÃ˛"/>
          <w:sz w:val="20"/>
          <w:szCs w:val="20"/>
        </w:rPr>
      </w:pPr>
      <w:r>
        <w:rPr>
          <w:rFonts w:ascii="`^tÃ˛" w:eastAsia="`^tÃ˛" w:hAnsi="`^tÃ˛" w:cs="`^tÃ˛"/>
          <w:sz w:val="20"/>
          <w:szCs w:val="20"/>
        </w:rPr>
        <w:t>333 •College of Nursing and Health Professions</w:t>
      </w:r>
    </w:p>
    <w:p w14:paraId="46F8C1B0" w14:textId="77777777" w:rsidR="00342D8C" w:rsidRDefault="00A31561">
      <w:pPr>
        <w:spacing w:after="0" w:line="240" w:lineRule="auto"/>
        <w:rPr>
          <w:rFonts w:ascii="`^tÃ˛" w:eastAsia="`^tÃ˛" w:hAnsi="`^tÃ˛" w:cs="`^tÃ˛"/>
          <w:sz w:val="20"/>
          <w:szCs w:val="20"/>
        </w:rPr>
      </w:pPr>
      <w:r>
        <w:rPr>
          <w:rFonts w:ascii="`^tÃ˛" w:eastAsia="`^tÃ˛" w:hAnsi="`^tÃ˛" w:cs="`^tÃ˛"/>
          <w:sz w:val="20"/>
          <w:szCs w:val="20"/>
        </w:rPr>
        <w:t>340 •Department of Clinical Laboratory Sciences</w:t>
      </w:r>
    </w:p>
    <w:p w14:paraId="502B67B6" w14:textId="77777777" w:rsidR="00342D8C" w:rsidRDefault="00A31561">
      <w:pPr>
        <w:spacing w:after="0" w:line="240" w:lineRule="auto"/>
        <w:rPr>
          <w:rFonts w:ascii="`^tÃ˛" w:eastAsia="`^tÃ˛" w:hAnsi="`^tÃ˛" w:cs="`^tÃ˛"/>
          <w:sz w:val="20"/>
          <w:szCs w:val="20"/>
        </w:rPr>
      </w:pPr>
      <w:r>
        <w:rPr>
          <w:rFonts w:ascii="`^tÃ˛" w:eastAsia="`^tÃ˛" w:hAnsi="`^tÃ˛" w:cs="`^tÃ˛"/>
          <w:sz w:val="20"/>
          <w:szCs w:val="20"/>
        </w:rPr>
        <w:t>343 •Department of Communication Disorders</w:t>
      </w:r>
    </w:p>
    <w:p w14:paraId="2C3684BD" w14:textId="77777777" w:rsidR="00342D8C" w:rsidRDefault="00A31561">
      <w:pPr>
        <w:spacing w:after="0" w:line="240" w:lineRule="auto"/>
        <w:rPr>
          <w:rFonts w:ascii="`^tÃ˛" w:eastAsia="`^tÃ˛" w:hAnsi="`^tÃ˛" w:cs="`^tÃ˛"/>
          <w:strike/>
          <w:color w:val="4F81BD"/>
          <w:sz w:val="26"/>
          <w:szCs w:val="26"/>
        </w:rPr>
      </w:pPr>
      <w:r>
        <w:rPr>
          <w:rFonts w:ascii="`^tÃ˛" w:eastAsia="`^tÃ˛" w:hAnsi="`^tÃ˛" w:cs="`^tÃ˛"/>
          <w:sz w:val="20"/>
          <w:szCs w:val="20"/>
        </w:rPr>
        <w:t>346 •</w:t>
      </w:r>
      <w:r>
        <w:rPr>
          <w:rFonts w:ascii="`^tÃ˛" w:eastAsia="`^tÃ˛" w:hAnsi="`^tÃ˛" w:cs="`^tÃ˛"/>
          <w:strike/>
          <w:color w:val="FF0000"/>
          <w:sz w:val="20"/>
          <w:szCs w:val="20"/>
          <w:highlight w:val="yellow"/>
        </w:rPr>
        <w:t xml:space="preserve">Department of Disaster Preparedness and Emergency </w:t>
      </w:r>
      <w:proofErr w:type="spellStart"/>
      <w:r>
        <w:rPr>
          <w:rFonts w:ascii="`^tÃ˛" w:eastAsia="`^tÃ˛" w:hAnsi="`^tÃ˛" w:cs="`^tÃ˛"/>
          <w:strike/>
          <w:color w:val="FF0000"/>
          <w:sz w:val="20"/>
          <w:szCs w:val="20"/>
          <w:highlight w:val="yellow"/>
        </w:rPr>
        <w:t>Mgmt</w:t>
      </w:r>
      <w:proofErr w:type="spellEnd"/>
      <w:r>
        <w:rPr>
          <w:rFonts w:ascii="`^tÃ˛" w:eastAsia="`^tÃ˛" w:hAnsi="`^tÃ˛" w:cs="`^tÃ˛"/>
          <w:strike/>
          <w:color w:val="FF0000"/>
          <w:sz w:val="20"/>
          <w:szCs w:val="20"/>
          <w:highlight w:val="yellow"/>
        </w:rPr>
        <w:t xml:space="preserve"> Program </w:t>
      </w:r>
      <w:r>
        <w:rPr>
          <w:rFonts w:ascii="`^tÃ˛" w:eastAsia="`^tÃ˛" w:hAnsi="`^tÃ˛" w:cs="`^tÃ˛"/>
          <w:color w:val="4F81BD"/>
          <w:highlight w:val="yellow"/>
        </w:rPr>
        <w:t>Department of Emergency Management and Occupational Health</w:t>
      </w:r>
      <w:r>
        <w:rPr>
          <w:rFonts w:ascii="`^tÃ˛" w:eastAsia="`^tÃ˛" w:hAnsi="`^tÃ˛" w:cs="`^tÃ˛"/>
          <w:color w:val="4F81BD"/>
        </w:rPr>
        <w:t xml:space="preserve"> </w:t>
      </w:r>
    </w:p>
    <w:p w14:paraId="428F1569" w14:textId="77777777" w:rsidR="00342D8C" w:rsidRDefault="00A31561">
      <w:pPr>
        <w:spacing w:after="0" w:line="240" w:lineRule="auto"/>
        <w:rPr>
          <w:rFonts w:ascii="`^tÃ˛" w:eastAsia="`^tÃ˛" w:hAnsi="`^tÃ˛" w:cs="`^tÃ˛"/>
          <w:sz w:val="20"/>
          <w:szCs w:val="20"/>
        </w:rPr>
      </w:pPr>
      <w:r>
        <w:rPr>
          <w:rFonts w:ascii="`^tÃ˛" w:eastAsia="`^tÃ˛" w:hAnsi="`^tÃ˛" w:cs="`^tÃ˛"/>
          <w:sz w:val="20"/>
          <w:szCs w:val="20"/>
        </w:rPr>
        <w:t>350 •Emergency Medical Services</w:t>
      </w:r>
    </w:p>
    <w:p w14:paraId="06353351" w14:textId="77777777" w:rsidR="00342D8C" w:rsidRDefault="00A31561">
      <w:pPr>
        <w:spacing w:after="0" w:line="240" w:lineRule="auto"/>
        <w:rPr>
          <w:rFonts w:ascii="`^tÃ˛" w:eastAsia="`^tÃ˛" w:hAnsi="`^tÃ˛" w:cs="`^tÃ˛"/>
          <w:sz w:val="20"/>
          <w:szCs w:val="20"/>
        </w:rPr>
      </w:pPr>
      <w:r>
        <w:rPr>
          <w:rFonts w:ascii="`^tÃ˛" w:eastAsia="`^tÃ˛" w:hAnsi="`^tÃ˛" w:cs="`^tÃ˛"/>
          <w:sz w:val="20"/>
          <w:szCs w:val="20"/>
        </w:rPr>
        <w:t>354 •Health Studies Program</w:t>
      </w:r>
    </w:p>
    <w:p w14:paraId="41FE598E" w14:textId="77777777" w:rsidR="00342D8C" w:rsidRDefault="00A31561">
      <w:pPr>
        <w:spacing w:after="0" w:line="240" w:lineRule="auto"/>
        <w:rPr>
          <w:rFonts w:ascii="`^tÃ˛" w:eastAsia="`^tÃ˛" w:hAnsi="`^tÃ˛" w:cs="`^tÃ˛"/>
          <w:sz w:val="20"/>
          <w:szCs w:val="20"/>
        </w:rPr>
      </w:pPr>
      <w:r>
        <w:rPr>
          <w:rFonts w:ascii="`^tÃ˛" w:eastAsia="`^tÃ˛" w:hAnsi="`^tÃ˛" w:cs="`^tÃ˛"/>
          <w:sz w:val="20"/>
          <w:szCs w:val="20"/>
        </w:rPr>
        <w:t>357 •Department of Medical Imaging and Radiation Sciences</w:t>
      </w:r>
    </w:p>
    <w:p w14:paraId="55BE8017" w14:textId="77777777" w:rsidR="00342D8C" w:rsidRDefault="00A31561">
      <w:pPr>
        <w:spacing w:after="0" w:line="240" w:lineRule="auto"/>
        <w:rPr>
          <w:rFonts w:ascii="`^tÃ˛" w:eastAsia="`^tÃ˛" w:hAnsi="`^tÃ˛" w:cs="`^tÃ˛"/>
          <w:sz w:val="20"/>
          <w:szCs w:val="20"/>
        </w:rPr>
      </w:pPr>
      <w:r>
        <w:rPr>
          <w:rFonts w:ascii="`^tÃ˛" w:eastAsia="`^tÃ˛" w:hAnsi="`^tÃ˛" w:cs="`^tÃ˛"/>
          <w:sz w:val="20"/>
          <w:szCs w:val="20"/>
        </w:rPr>
        <w:t>380 •School of Nursing</w:t>
      </w:r>
    </w:p>
    <w:p w14:paraId="0844D497" w14:textId="77777777" w:rsidR="00342D8C" w:rsidRDefault="00A31561">
      <w:pPr>
        <w:spacing w:after="0" w:line="240" w:lineRule="auto"/>
        <w:rPr>
          <w:rFonts w:ascii="`^tÃ˛" w:eastAsia="`^tÃ˛" w:hAnsi="`^tÃ˛" w:cs="`^tÃ˛"/>
          <w:sz w:val="20"/>
          <w:szCs w:val="20"/>
        </w:rPr>
      </w:pPr>
      <w:r>
        <w:rPr>
          <w:rFonts w:ascii="`^tÃ˛" w:eastAsia="`^tÃ˛" w:hAnsi="`^tÃ˛" w:cs="`^tÃ˛"/>
          <w:sz w:val="20"/>
          <w:szCs w:val="20"/>
        </w:rPr>
        <w:t>396 •Dietetics Program</w:t>
      </w:r>
    </w:p>
    <w:p w14:paraId="539C5D5A" w14:textId="77777777" w:rsidR="00342D8C" w:rsidRDefault="00A31561">
      <w:pPr>
        <w:spacing w:after="0" w:line="240" w:lineRule="auto"/>
        <w:rPr>
          <w:rFonts w:ascii="`^tÃ˛" w:eastAsia="`^tÃ˛" w:hAnsi="`^tÃ˛" w:cs="`^tÃ˛"/>
          <w:sz w:val="20"/>
          <w:szCs w:val="20"/>
        </w:rPr>
      </w:pPr>
      <w:r>
        <w:rPr>
          <w:rFonts w:ascii="`^tÃ˛" w:eastAsia="`^tÃ˛" w:hAnsi="`^tÃ˛" w:cs="`^tÃ˛"/>
          <w:sz w:val="20"/>
          <w:szCs w:val="20"/>
        </w:rPr>
        <w:t>399 • Occupational and Environmental Safety and Health Program</w:t>
      </w:r>
    </w:p>
    <w:p w14:paraId="30B61DE3" w14:textId="77777777" w:rsidR="00342D8C" w:rsidRDefault="00A31561">
      <w:pPr>
        <w:spacing w:after="0" w:line="240" w:lineRule="auto"/>
        <w:rPr>
          <w:rFonts w:ascii="`^tÃ˛" w:eastAsia="`^tÃ˛" w:hAnsi="`^tÃ˛" w:cs="`^tÃ˛"/>
          <w:sz w:val="20"/>
          <w:szCs w:val="20"/>
        </w:rPr>
      </w:pPr>
      <w:r>
        <w:rPr>
          <w:rFonts w:ascii="`^tÃ˛" w:eastAsia="`^tÃ˛" w:hAnsi="`^tÃ˛" w:cs="`^tÃ˛"/>
          <w:sz w:val="20"/>
          <w:szCs w:val="20"/>
        </w:rPr>
        <w:t>402 •Department of Occupational Therapy</w:t>
      </w:r>
    </w:p>
    <w:p w14:paraId="55A55F49" w14:textId="77777777" w:rsidR="00342D8C" w:rsidRDefault="00A31561">
      <w:pPr>
        <w:spacing w:after="0" w:line="240" w:lineRule="auto"/>
        <w:rPr>
          <w:rFonts w:ascii="`^tÃ˛" w:eastAsia="`^tÃ˛" w:hAnsi="`^tÃ˛" w:cs="`^tÃ˛"/>
          <w:sz w:val="20"/>
          <w:szCs w:val="20"/>
        </w:rPr>
      </w:pPr>
      <w:r>
        <w:rPr>
          <w:rFonts w:ascii="`^tÃ˛" w:eastAsia="`^tÃ˛" w:hAnsi="`^tÃ˛" w:cs="`^tÃ˛"/>
          <w:sz w:val="20"/>
          <w:szCs w:val="20"/>
        </w:rPr>
        <w:t>405 •Department of Physical Therapy</w:t>
      </w:r>
    </w:p>
    <w:p w14:paraId="44455AD9" w14:textId="77777777" w:rsidR="00342D8C" w:rsidRDefault="00A31561">
      <w:pPr>
        <w:spacing w:after="0" w:line="240" w:lineRule="auto"/>
        <w:rPr>
          <w:rFonts w:ascii="`^tÃ˛" w:eastAsia="`^tÃ˛" w:hAnsi="`^tÃ˛" w:cs="`^tÃ˛"/>
          <w:sz w:val="20"/>
          <w:szCs w:val="20"/>
        </w:rPr>
      </w:pPr>
      <w:r>
        <w:rPr>
          <w:rFonts w:ascii="`^tÃ˛" w:eastAsia="`^tÃ˛" w:hAnsi="`^tÃ˛" w:cs="`^tÃ˛"/>
          <w:sz w:val="20"/>
          <w:szCs w:val="20"/>
        </w:rPr>
        <w:t>407 •Department of Social Work</w:t>
      </w:r>
    </w:p>
    <w:p w14:paraId="33BAFCD1" w14:textId="77777777" w:rsidR="00342D8C" w:rsidRDefault="00A31561">
      <w:pPr>
        <w:spacing w:after="0" w:line="240" w:lineRule="auto"/>
        <w:rPr>
          <w:rFonts w:ascii="`^tÃ˛" w:eastAsia="`^tÃ˛" w:hAnsi="`^tÃ˛" w:cs="`^tÃ˛"/>
          <w:sz w:val="20"/>
          <w:szCs w:val="20"/>
        </w:rPr>
      </w:pPr>
      <w:r>
        <w:rPr>
          <w:rFonts w:ascii="`^tÃ˛" w:eastAsia="`^tÃ˛" w:hAnsi="`^tÃ˛" w:cs="`^tÃ˛"/>
          <w:sz w:val="20"/>
          <w:szCs w:val="20"/>
        </w:rPr>
        <w:t>409 •College of Sciences and Mathematics</w:t>
      </w:r>
    </w:p>
    <w:p w14:paraId="2781AA6E" w14:textId="77777777" w:rsidR="00342D8C" w:rsidRDefault="00A31561">
      <w:pPr>
        <w:spacing w:after="0" w:line="240" w:lineRule="auto"/>
        <w:rPr>
          <w:rFonts w:ascii="`^tÃ˛" w:eastAsia="`^tÃ˛" w:hAnsi="`^tÃ˛" w:cs="`^tÃ˛"/>
          <w:sz w:val="20"/>
          <w:szCs w:val="20"/>
        </w:rPr>
      </w:pPr>
      <w:r>
        <w:rPr>
          <w:rFonts w:ascii="`^tÃ˛" w:eastAsia="`^tÃ˛" w:hAnsi="`^tÃ˛" w:cs="`^tÃ˛"/>
          <w:sz w:val="20"/>
          <w:szCs w:val="20"/>
        </w:rPr>
        <w:t>410 •Department of Biological Sciences</w:t>
      </w:r>
    </w:p>
    <w:p w14:paraId="347402E5" w14:textId="77777777" w:rsidR="00342D8C" w:rsidRDefault="00A31561">
      <w:pPr>
        <w:spacing w:after="0" w:line="240" w:lineRule="auto"/>
        <w:rPr>
          <w:rFonts w:ascii="`^tÃ˛" w:eastAsia="`^tÃ˛" w:hAnsi="`^tÃ˛" w:cs="`^tÃ˛"/>
          <w:sz w:val="20"/>
          <w:szCs w:val="20"/>
        </w:rPr>
      </w:pPr>
      <w:r>
        <w:rPr>
          <w:rFonts w:ascii="`^tÃ˛" w:eastAsia="`^tÃ˛" w:hAnsi="`^tÃ˛" w:cs="`^tÃ˛"/>
          <w:sz w:val="20"/>
          <w:szCs w:val="20"/>
        </w:rPr>
        <w:t>431 •Department of Chemistry and Physics</w:t>
      </w:r>
    </w:p>
    <w:p w14:paraId="619FE93A" w14:textId="77777777" w:rsidR="00342D8C" w:rsidRDefault="00A31561">
      <w:pPr>
        <w:spacing w:after="0" w:line="240" w:lineRule="auto"/>
        <w:rPr>
          <w:rFonts w:ascii="`^tÃ˛" w:eastAsia="`^tÃ˛" w:hAnsi="`^tÃ˛" w:cs="`^tÃ˛"/>
          <w:sz w:val="20"/>
          <w:szCs w:val="20"/>
        </w:rPr>
      </w:pPr>
      <w:r>
        <w:rPr>
          <w:rFonts w:ascii="`^tÃ˛" w:eastAsia="`^tÃ˛" w:hAnsi="`^tÃ˛" w:cs="`^tÃ˛"/>
          <w:sz w:val="20"/>
          <w:szCs w:val="20"/>
        </w:rPr>
        <w:t>440 •Department of Mathematics and Statistics</w:t>
      </w:r>
    </w:p>
    <w:p w14:paraId="4EC32E56" w14:textId="77777777" w:rsidR="00342D8C" w:rsidRDefault="00A31561">
      <w:pPr>
        <w:spacing w:after="0" w:line="240" w:lineRule="auto"/>
        <w:rPr>
          <w:rFonts w:ascii="`^tÃ˛" w:eastAsia="`^tÃ˛" w:hAnsi="`^tÃ˛" w:cs="`^tÃ˛"/>
          <w:sz w:val="20"/>
          <w:szCs w:val="20"/>
        </w:rPr>
      </w:pPr>
      <w:r>
        <w:rPr>
          <w:rFonts w:ascii="`^tÃ˛" w:eastAsia="`^tÃ˛" w:hAnsi="`^tÃ˛" w:cs="`^tÃ˛"/>
          <w:sz w:val="20"/>
          <w:szCs w:val="20"/>
        </w:rPr>
        <w:t>446 •Department of Military Science and Leadership</w:t>
      </w:r>
    </w:p>
    <w:p w14:paraId="30D57209" w14:textId="77777777" w:rsidR="00342D8C" w:rsidRDefault="00A31561">
      <w:pPr>
        <w:spacing w:after="0" w:line="240" w:lineRule="auto"/>
        <w:rPr>
          <w:rFonts w:ascii="`^tÃ˛" w:eastAsia="`^tÃ˛" w:hAnsi="`^tÃ˛" w:cs="`^tÃ˛"/>
          <w:sz w:val="20"/>
          <w:szCs w:val="20"/>
        </w:rPr>
      </w:pPr>
      <w:r>
        <w:rPr>
          <w:rFonts w:ascii="`^tÃ˛" w:eastAsia="`^tÃ˛" w:hAnsi="`^tÃ˛" w:cs="`^tÃ˛"/>
          <w:sz w:val="20"/>
          <w:szCs w:val="20"/>
        </w:rPr>
        <w:t>451 •English Learning Academy</w:t>
      </w:r>
    </w:p>
    <w:p w14:paraId="0784801D" w14:textId="77777777" w:rsidR="00342D8C" w:rsidRDefault="00A31561">
      <w:pPr>
        <w:spacing w:after="0" w:line="240" w:lineRule="auto"/>
        <w:rPr>
          <w:rFonts w:ascii="`^tÃ˛" w:eastAsia="`^tÃ˛" w:hAnsi="`^tÃ˛" w:cs="`^tÃ˛"/>
          <w:sz w:val="20"/>
          <w:szCs w:val="20"/>
        </w:rPr>
      </w:pPr>
      <w:r>
        <w:rPr>
          <w:rFonts w:ascii="`^tÃ˛" w:eastAsia="`^tÃ˛" w:hAnsi="`^tÃ˛" w:cs="`^tÃ˛"/>
          <w:sz w:val="20"/>
          <w:szCs w:val="20"/>
        </w:rPr>
        <w:t>452 •Library and Information Resources</w:t>
      </w:r>
    </w:p>
    <w:p w14:paraId="01339EE6" w14:textId="77777777" w:rsidR="00342D8C" w:rsidRDefault="00A31561">
      <w:pPr>
        <w:spacing w:after="0" w:line="240" w:lineRule="auto"/>
        <w:rPr>
          <w:rFonts w:ascii="`^tÃ˛" w:eastAsia="`^tÃ˛" w:hAnsi="`^tÃ˛" w:cs="`^tÃ˛"/>
          <w:sz w:val="20"/>
          <w:szCs w:val="20"/>
        </w:rPr>
      </w:pPr>
      <w:r>
        <w:rPr>
          <w:rFonts w:ascii="`^tÃ˛" w:eastAsia="`^tÃ˛" w:hAnsi="`^tÃ˛" w:cs="`^tÃ˛"/>
          <w:sz w:val="20"/>
          <w:szCs w:val="20"/>
        </w:rPr>
        <w:lastRenderedPageBreak/>
        <w:t>453 •H.O.W.L. TRANSITION PROGRAM</w:t>
      </w:r>
    </w:p>
    <w:p w14:paraId="3463802C" w14:textId="77777777" w:rsidR="00342D8C" w:rsidRDefault="00A31561">
      <w:pPr>
        <w:spacing w:after="0" w:line="240" w:lineRule="auto"/>
        <w:rPr>
          <w:rFonts w:ascii="`^tÃ˛" w:eastAsia="`^tÃ˛" w:hAnsi="`^tÃ˛" w:cs="`^tÃ˛"/>
          <w:sz w:val="20"/>
          <w:szCs w:val="20"/>
        </w:rPr>
      </w:pPr>
      <w:r>
        <w:rPr>
          <w:rFonts w:ascii="`^tÃ˛" w:eastAsia="`^tÃ˛" w:hAnsi="`^tÃ˛" w:cs="`^tÃ˛"/>
          <w:sz w:val="20"/>
          <w:szCs w:val="20"/>
        </w:rPr>
        <w:t>454 •Course Descriptions</w:t>
      </w:r>
    </w:p>
    <w:p w14:paraId="6838EEAD" w14:textId="77777777" w:rsidR="00342D8C" w:rsidRDefault="00A31561">
      <w:pPr>
        <w:spacing w:after="0" w:line="240" w:lineRule="auto"/>
        <w:rPr>
          <w:rFonts w:ascii="`^tÃ˛" w:eastAsia="`^tÃ˛" w:hAnsi="`^tÃ˛" w:cs="`^tÃ˛"/>
          <w:sz w:val="20"/>
          <w:szCs w:val="20"/>
        </w:rPr>
      </w:pPr>
      <w:r>
        <w:rPr>
          <w:rFonts w:ascii="`^tÃ˛" w:eastAsia="`^tÃ˛" w:hAnsi="`^tÃ˛" w:cs="`^tÃ˛"/>
          <w:sz w:val="20"/>
          <w:szCs w:val="20"/>
        </w:rPr>
        <w:t>622 •The Faculty, 2021-2022</w:t>
      </w:r>
    </w:p>
    <w:p w14:paraId="6B294E41" w14:textId="77777777" w:rsidR="00342D8C" w:rsidRDefault="00A31561">
      <w:pPr>
        <w:spacing w:after="0" w:line="240" w:lineRule="auto"/>
        <w:rPr>
          <w:rFonts w:ascii="`^tÃ˛" w:eastAsia="`^tÃ˛" w:hAnsi="`^tÃ˛" w:cs="`^tÃ˛"/>
          <w:sz w:val="20"/>
          <w:szCs w:val="20"/>
        </w:rPr>
      </w:pPr>
      <w:r>
        <w:rPr>
          <w:rFonts w:ascii="`^tÃ˛" w:eastAsia="`^tÃ˛" w:hAnsi="`^tÃ˛" w:cs="`^tÃ˛"/>
          <w:sz w:val="20"/>
          <w:szCs w:val="20"/>
        </w:rPr>
        <w:t>661 •Emeriti, 2021-2022</w:t>
      </w:r>
    </w:p>
    <w:p w14:paraId="2AAC0F3F" w14:textId="77777777" w:rsidR="00342D8C" w:rsidRDefault="00A31561">
      <w:pPr>
        <w:spacing w:after="0" w:line="240" w:lineRule="auto"/>
        <w:rPr>
          <w:rFonts w:ascii="`^tÃ˛" w:eastAsia="`^tÃ˛" w:hAnsi="`^tÃ˛" w:cs="`^tÃ˛"/>
          <w:sz w:val="20"/>
          <w:szCs w:val="20"/>
        </w:rPr>
      </w:pPr>
      <w:r>
        <w:rPr>
          <w:rFonts w:ascii="`^tÃ˛" w:eastAsia="`^tÃ˛" w:hAnsi="`^tÃ˛" w:cs="`^tÃ˛"/>
          <w:sz w:val="20"/>
          <w:szCs w:val="20"/>
        </w:rPr>
        <w:t>671 •Administrative Support Staff, 2021-2022</w:t>
      </w:r>
    </w:p>
    <w:p w14:paraId="25D1B2A3" w14:textId="77777777" w:rsidR="00342D8C" w:rsidRDefault="00A31561">
      <w:pPr>
        <w:spacing w:after="0" w:line="240" w:lineRule="auto"/>
        <w:rPr>
          <w:rFonts w:ascii="`^tÃ˛" w:eastAsia="`^tÃ˛" w:hAnsi="`^tÃ˛" w:cs="`^tÃ˛"/>
          <w:sz w:val="20"/>
          <w:szCs w:val="20"/>
        </w:rPr>
      </w:pPr>
      <w:r>
        <w:rPr>
          <w:rFonts w:ascii="`^tÃ˛" w:eastAsia="`^tÃ˛" w:hAnsi="`^tÃ˛" w:cs="`^tÃ˛"/>
          <w:sz w:val="20"/>
          <w:szCs w:val="20"/>
        </w:rPr>
        <w:t>673 •Index</w:t>
      </w:r>
    </w:p>
    <w:p w14:paraId="78BEED61" w14:textId="77777777" w:rsidR="00342D8C" w:rsidRDefault="00342D8C">
      <w:pPr>
        <w:spacing w:after="0" w:line="240" w:lineRule="auto"/>
        <w:rPr>
          <w:rFonts w:ascii="Times New Roman" w:eastAsia="Times New Roman" w:hAnsi="Times New Roman" w:cs="Times New Roman"/>
          <w:sz w:val="18"/>
          <w:szCs w:val="18"/>
        </w:rPr>
      </w:pPr>
    </w:p>
    <w:p w14:paraId="4FA59E18"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The bulletin can be accessed at https://www.astate.edu/a/registrar/students/bulletins/</w:t>
      </w:r>
    </w:p>
    <w:p w14:paraId="1FAEE24D"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p w14:paraId="132C66D0" w14:textId="77777777" w:rsidR="00342D8C" w:rsidRDefault="00342D8C">
      <w:pPr>
        <w:spacing w:after="0" w:line="240" w:lineRule="auto"/>
        <w:rPr>
          <w:rFonts w:ascii="Arial" w:eastAsia="Arial" w:hAnsi="Arial" w:cs="Arial"/>
          <w:b/>
          <w:sz w:val="20"/>
          <w:szCs w:val="20"/>
        </w:rPr>
      </w:pPr>
    </w:p>
    <w:p w14:paraId="2970EDF0" w14:textId="77777777" w:rsidR="00342D8C" w:rsidRDefault="00342D8C">
      <w:pPr>
        <w:spacing w:after="0" w:line="240" w:lineRule="auto"/>
        <w:rPr>
          <w:rFonts w:ascii="Arial" w:eastAsia="Arial" w:hAnsi="Arial" w:cs="Arial"/>
          <w:b/>
          <w:sz w:val="20"/>
          <w:szCs w:val="20"/>
        </w:rPr>
      </w:pPr>
    </w:p>
    <w:p w14:paraId="6C64E8C0" w14:textId="77777777" w:rsidR="00342D8C" w:rsidRDefault="00342D8C">
      <w:pPr>
        <w:spacing w:after="0" w:line="240" w:lineRule="auto"/>
        <w:rPr>
          <w:rFonts w:ascii="Arial" w:eastAsia="Arial" w:hAnsi="Arial" w:cs="Arial"/>
          <w:b/>
          <w:sz w:val="20"/>
          <w:szCs w:val="20"/>
        </w:rPr>
      </w:pPr>
    </w:p>
    <w:p w14:paraId="76420269" w14:textId="77777777" w:rsidR="00342D8C" w:rsidRDefault="00A31561">
      <w:pPr>
        <w:spacing w:after="0" w:line="240" w:lineRule="auto"/>
        <w:rPr>
          <w:rFonts w:ascii="Times New Roman" w:eastAsia="Times New Roman" w:hAnsi="Times New Roman" w:cs="Times New Roman"/>
          <w:sz w:val="50"/>
          <w:szCs w:val="50"/>
        </w:rPr>
      </w:pPr>
      <w:r>
        <w:rPr>
          <w:rFonts w:ascii="Times New Roman" w:eastAsia="Times New Roman" w:hAnsi="Times New Roman" w:cs="Times New Roman"/>
          <w:sz w:val="50"/>
          <w:szCs w:val="50"/>
        </w:rPr>
        <w:t>Colleges and Departments (cont.)</w:t>
      </w:r>
    </w:p>
    <w:p w14:paraId="5D636F4D" w14:textId="77777777" w:rsidR="00342D8C" w:rsidRDefault="00342D8C">
      <w:pPr>
        <w:spacing w:after="0" w:line="240" w:lineRule="auto"/>
        <w:rPr>
          <w:rFonts w:ascii="Times New Roman" w:eastAsia="Times New Roman" w:hAnsi="Times New Roman" w:cs="Times New Roman"/>
          <w:sz w:val="50"/>
          <w:szCs w:val="50"/>
        </w:rPr>
      </w:pPr>
    </w:p>
    <w:p w14:paraId="4AB1D23C"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COLLEGE OF LIBERAL ARTS AND COMMUNICATION</w:t>
      </w:r>
    </w:p>
    <w:p w14:paraId="22DB2BE7"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Art + Design</w:t>
      </w:r>
    </w:p>
    <w:p w14:paraId="4D300A2B"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Communication</w:t>
      </w:r>
    </w:p>
    <w:p w14:paraId="4702F7E0"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Criminology, Sociology, and Geography</w:t>
      </w:r>
    </w:p>
    <w:p w14:paraId="57EC2790"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English and Philosophy</w:t>
      </w:r>
    </w:p>
    <w:p w14:paraId="19B69B54"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History</w:t>
      </w:r>
    </w:p>
    <w:p w14:paraId="0D719B18" w14:textId="77777777" w:rsidR="00342D8C" w:rsidRDefault="00A31561">
      <w:pPr>
        <w:spacing w:after="0" w:line="240" w:lineRule="auto"/>
        <w:rPr>
          <w:rFonts w:ascii="`^tÃ˛" w:eastAsia="`^tÃ˛" w:hAnsi="`^tÃ˛" w:cs="`^tÃ˛"/>
          <w:sz w:val="16"/>
          <w:szCs w:val="16"/>
        </w:rPr>
      </w:pPr>
      <w:r>
        <w:rPr>
          <w:rFonts w:ascii="`^tÃ˛" w:eastAsia="`^tÃ˛" w:hAnsi="`^tÃ˛" w:cs="`^tÃ˛"/>
          <w:sz w:val="16"/>
          <w:szCs w:val="16"/>
        </w:rPr>
        <w:t>School of Media and Journalism</w:t>
      </w:r>
    </w:p>
    <w:p w14:paraId="5A579653"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Music</w:t>
      </w:r>
    </w:p>
    <w:p w14:paraId="6D2EC73D"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Political Science</w:t>
      </w:r>
    </w:p>
    <w:p w14:paraId="369E6E3D"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Theatre</w:t>
      </w:r>
    </w:p>
    <w:p w14:paraId="76F7F665"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World Languages and Cultures</w:t>
      </w:r>
    </w:p>
    <w:p w14:paraId="21B47189"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COLLEGE OF NURSING AND HEALTH PROFESSIONS</w:t>
      </w:r>
    </w:p>
    <w:p w14:paraId="22745D87" w14:textId="77777777" w:rsidR="00342D8C" w:rsidRDefault="00A31561">
      <w:pPr>
        <w:spacing w:after="0" w:line="240" w:lineRule="auto"/>
        <w:rPr>
          <w:rFonts w:ascii="`^tÃ˛" w:eastAsia="`^tÃ˛" w:hAnsi="`^tÃ˛" w:cs="`^tÃ˛"/>
          <w:sz w:val="16"/>
          <w:szCs w:val="16"/>
        </w:rPr>
      </w:pPr>
      <w:r>
        <w:rPr>
          <w:rFonts w:ascii="`^tÃ˛" w:eastAsia="`^tÃ˛" w:hAnsi="`^tÃ˛" w:cs="`^tÃ˛"/>
          <w:sz w:val="16"/>
          <w:szCs w:val="16"/>
        </w:rPr>
        <w:t>School of Nursing</w:t>
      </w:r>
    </w:p>
    <w:p w14:paraId="6534C5D4"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Clinical Laboratory Sciences</w:t>
      </w:r>
    </w:p>
    <w:p w14:paraId="3496424A"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Communication Disorders</w:t>
      </w:r>
    </w:p>
    <w:p w14:paraId="0379D66C"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Medical Imaging and Radiation Sciences</w:t>
      </w:r>
    </w:p>
    <w:p w14:paraId="74238FEC"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Occupational Therapy</w:t>
      </w:r>
    </w:p>
    <w:p w14:paraId="135554C3"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Physical Therapy</w:t>
      </w:r>
    </w:p>
    <w:p w14:paraId="4BA1726A"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Social Work</w:t>
      </w:r>
    </w:p>
    <w:p w14:paraId="0BAF217B" w14:textId="77777777" w:rsidR="00342D8C" w:rsidRDefault="00A31561">
      <w:pPr>
        <w:spacing w:after="0" w:line="240" w:lineRule="auto"/>
        <w:rPr>
          <w:rFonts w:ascii="`^tÃ˛" w:eastAsia="`^tÃ˛" w:hAnsi="`^tÃ˛" w:cs="`^tÃ˛"/>
          <w:sz w:val="16"/>
          <w:szCs w:val="16"/>
        </w:rPr>
      </w:pPr>
      <w:r>
        <w:rPr>
          <w:rFonts w:ascii="`^tÃ˛" w:eastAsia="`^tÃ˛" w:hAnsi="`^tÃ˛" w:cs="`^tÃ˛"/>
          <w:sz w:val="16"/>
          <w:szCs w:val="16"/>
        </w:rPr>
        <w:t>Athletic Training Program</w:t>
      </w:r>
    </w:p>
    <w:p w14:paraId="58A41E69" w14:textId="77777777" w:rsidR="00342D8C" w:rsidRDefault="00A31561">
      <w:pPr>
        <w:spacing w:after="0" w:line="240" w:lineRule="auto"/>
        <w:rPr>
          <w:rFonts w:ascii="`^tÃ˛" w:eastAsia="`^tÃ˛" w:hAnsi="`^tÃ˛" w:cs="`^tÃ˛"/>
          <w:color w:val="4F81BD"/>
        </w:rPr>
      </w:pPr>
      <w:r>
        <w:rPr>
          <w:rFonts w:ascii="`^tÃ˛" w:eastAsia="`^tÃ˛" w:hAnsi="`^tÃ˛" w:cs="`^tÃ˛"/>
          <w:strike/>
          <w:color w:val="FF0000"/>
          <w:sz w:val="16"/>
          <w:szCs w:val="16"/>
          <w:highlight w:val="yellow"/>
        </w:rPr>
        <w:t xml:space="preserve">Disaster Preparedness &amp; Emergency Management Program </w:t>
      </w:r>
      <w:r>
        <w:rPr>
          <w:rFonts w:ascii="`^tÃ˛" w:eastAsia="`^tÃ˛" w:hAnsi="`^tÃ˛" w:cs="`^tÃ˛"/>
          <w:color w:val="4F81BD"/>
        </w:rPr>
        <w:t>Department of Emergency Management and Occupational Health</w:t>
      </w:r>
    </w:p>
    <w:p w14:paraId="2B2F7ADC" w14:textId="77777777" w:rsidR="00342D8C" w:rsidRDefault="00A31561">
      <w:pPr>
        <w:spacing w:after="0" w:line="240" w:lineRule="auto"/>
        <w:rPr>
          <w:rFonts w:ascii="`^tÃ˛" w:eastAsia="`^tÃ˛" w:hAnsi="`^tÃ˛" w:cs="`^tÃ˛"/>
          <w:sz w:val="16"/>
          <w:szCs w:val="16"/>
        </w:rPr>
      </w:pPr>
      <w:r>
        <w:rPr>
          <w:rFonts w:ascii="`^tÃ˛" w:eastAsia="`^tÃ˛" w:hAnsi="`^tÃ˛" w:cs="`^tÃ˛"/>
          <w:sz w:val="16"/>
          <w:szCs w:val="16"/>
        </w:rPr>
        <w:t>Health Studies Program</w:t>
      </w:r>
    </w:p>
    <w:p w14:paraId="57892628" w14:textId="77777777" w:rsidR="00342D8C" w:rsidRDefault="00A31561">
      <w:pPr>
        <w:spacing w:after="0" w:line="240" w:lineRule="auto"/>
        <w:rPr>
          <w:rFonts w:ascii="`^tÃ˛" w:eastAsia="`^tÃ˛" w:hAnsi="`^tÃ˛" w:cs="`^tÃ˛"/>
          <w:sz w:val="16"/>
          <w:szCs w:val="16"/>
        </w:rPr>
      </w:pPr>
      <w:r>
        <w:rPr>
          <w:rFonts w:ascii="`^tÃ˛" w:eastAsia="`^tÃ˛" w:hAnsi="`^tÃ˛" w:cs="`^tÃ˛"/>
          <w:sz w:val="16"/>
          <w:szCs w:val="16"/>
        </w:rPr>
        <w:t>Dietetics Program</w:t>
      </w:r>
    </w:p>
    <w:p w14:paraId="4389BD60" w14:textId="77777777" w:rsidR="00342D8C" w:rsidRDefault="00A31561">
      <w:pPr>
        <w:spacing w:after="0" w:line="240" w:lineRule="auto"/>
        <w:rPr>
          <w:rFonts w:ascii="`^tÃ˛" w:eastAsia="`^tÃ˛" w:hAnsi="`^tÃ˛" w:cs="`^tÃ˛"/>
          <w:sz w:val="16"/>
          <w:szCs w:val="16"/>
        </w:rPr>
      </w:pPr>
      <w:r>
        <w:rPr>
          <w:rFonts w:ascii="`^tÃ˛" w:eastAsia="`^tÃ˛" w:hAnsi="`^tÃ˛" w:cs="`^tÃ˛"/>
          <w:sz w:val="16"/>
          <w:szCs w:val="16"/>
        </w:rPr>
        <w:t>Occupational and Environmental Safety and Health Program</w:t>
      </w:r>
    </w:p>
    <w:p w14:paraId="1632D47C"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COLLEGE OF SCIENCES AND MATHEMATICS</w:t>
      </w:r>
    </w:p>
    <w:p w14:paraId="370E4CE6"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Biological Sciences</w:t>
      </w:r>
    </w:p>
    <w:p w14:paraId="3AA8E1B5"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Chemistry and Physics</w:t>
      </w:r>
    </w:p>
    <w:p w14:paraId="7BE7A189"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Mathematics and Statistics</w:t>
      </w:r>
    </w:p>
    <w:p w14:paraId="002CFB3C"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INDEPENDENT DEPARTMENTS / AREAS</w:t>
      </w:r>
    </w:p>
    <w:p w14:paraId="58AEE704" w14:textId="77777777" w:rsidR="00342D8C" w:rsidRDefault="00A31561">
      <w:pPr>
        <w:spacing w:after="0" w:line="240" w:lineRule="auto"/>
        <w:rPr>
          <w:rFonts w:ascii="`^tÃ˛" w:eastAsia="`^tÃ˛" w:hAnsi="`^tÃ˛" w:cs="`^tÃ˛"/>
          <w:sz w:val="16"/>
          <w:szCs w:val="16"/>
        </w:rPr>
      </w:pPr>
      <w:r>
        <w:rPr>
          <w:rFonts w:ascii="`^tÃ˛" w:eastAsia="`^tÃ˛" w:hAnsi="`^tÃ˛" w:cs="`^tÃ˛"/>
          <w:sz w:val="16"/>
          <w:szCs w:val="16"/>
        </w:rPr>
        <w:t>English Learning Academy</w:t>
      </w:r>
    </w:p>
    <w:p w14:paraId="48E16377" w14:textId="77777777" w:rsidR="00342D8C" w:rsidRDefault="00A31561">
      <w:pPr>
        <w:spacing w:after="0" w:line="240" w:lineRule="auto"/>
        <w:rPr>
          <w:rFonts w:ascii="`^tÃ˛" w:eastAsia="`^tÃ˛" w:hAnsi="`^tÃ˛" w:cs="`^tÃ˛"/>
          <w:sz w:val="16"/>
          <w:szCs w:val="16"/>
        </w:rPr>
      </w:pPr>
      <w:r>
        <w:rPr>
          <w:rFonts w:ascii="`^tÃ˛" w:eastAsia="`^tÃ˛" w:hAnsi="`^tÃ˛" w:cs="`^tÃ˛"/>
          <w:sz w:val="16"/>
          <w:szCs w:val="16"/>
        </w:rPr>
        <w:t>Library and Information Resources</w:t>
      </w:r>
    </w:p>
    <w:p w14:paraId="09B19A62"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Military Science</w:t>
      </w:r>
    </w:p>
    <w:p w14:paraId="7D7C6662" w14:textId="77777777" w:rsidR="00342D8C" w:rsidRDefault="00342D8C">
      <w:pPr>
        <w:spacing w:after="0" w:line="240" w:lineRule="auto"/>
        <w:rPr>
          <w:rFonts w:ascii="`^tÃ˛" w:eastAsia="`^tÃ˛" w:hAnsi="`^tÃ˛" w:cs="`^tÃ˛"/>
          <w:sz w:val="16"/>
          <w:szCs w:val="16"/>
        </w:rPr>
      </w:pPr>
    </w:p>
    <w:p w14:paraId="2870B411"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The bulletin can be accessed at https://www.astate.edu/a/registrar/students/bulletins/</w:t>
      </w:r>
    </w:p>
    <w:p w14:paraId="06B8AA66"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88</w:t>
      </w:r>
    </w:p>
    <w:p w14:paraId="756DC3B3" w14:textId="77777777" w:rsidR="00342D8C" w:rsidRDefault="00342D8C">
      <w:pPr>
        <w:spacing w:after="0" w:line="240" w:lineRule="auto"/>
        <w:rPr>
          <w:rFonts w:ascii="Times New Roman" w:eastAsia="Times New Roman" w:hAnsi="Times New Roman" w:cs="Times New Roman"/>
          <w:sz w:val="18"/>
          <w:szCs w:val="18"/>
        </w:rPr>
      </w:pPr>
    </w:p>
    <w:p w14:paraId="0EF99028" w14:textId="77777777" w:rsidR="00342D8C" w:rsidRDefault="00342D8C">
      <w:pPr>
        <w:spacing w:after="0" w:line="240" w:lineRule="auto"/>
        <w:rPr>
          <w:rFonts w:ascii="Arial" w:eastAsia="Arial" w:hAnsi="Arial" w:cs="Arial"/>
          <w:b/>
          <w:sz w:val="20"/>
          <w:szCs w:val="20"/>
        </w:rPr>
      </w:pPr>
    </w:p>
    <w:p w14:paraId="171C1830" w14:textId="77777777" w:rsidR="00342D8C" w:rsidRDefault="00342D8C">
      <w:pPr>
        <w:spacing w:after="0" w:line="240" w:lineRule="auto"/>
        <w:rPr>
          <w:rFonts w:ascii="Arial" w:eastAsia="Arial" w:hAnsi="Arial" w:cs="Arial"/>
          <w:b/>
          <w:sz w:val="20"/>
          <w:szCs w:val="20"/>
        </w:rPr>
      </w:pPr>
    </w:p>
    <w:p w14:paraId="2BD8B21F" w14:textId="77777777" w:rsidR="00342D8C" w:rsidRDefault="00342D8C">
      <w:pPr>
        <w:spacing w:after="0" w:line="240" w:lineRule="auto"/>
        <w:rPr>
          <w:rFonts w:ascii="Arial" w:eastAsia="Arial" w:hAnsi="Arial" w:cs="Arial"/>
          <w:b/>
          <w:sz w:val="20"/>
          <w:szCs w:val="20"/>
        </w:rPr>
      </w:pPr>
    </w:p>
    <w:p w14:paraId="33360A15" w14:textId="77777777" w:rsidR="00342D8C" w:rsidRDefault="00342D8C">
      <w:pPr>
        <w:spacing w:after="0" w:line="240" w:lineRule="auto"/>
        <w:rPr>
          <w:rFonts w:ascii="Arial" w:eastAsia="Arial" w:hAnsi="Arial" w:cs="Arial"/>
          <w:b/>
          <w:sz w:val="20"/>
          <w:szCs w:val="20"/>
        </w:rPr>
      </w:pPr>
    </w:p>
    <w:p w14:paraId="3B2D91A9" w14:textId="77777777" w:rsidR="00342D8C" w:rsidRDefault="00342D8C">
      <w:pPr>
        <w:spacing w:after="0" w:line="240" w:lineRule="auto"/>
        <w:rPr>
          <w:rFonts w:ascii="Arial" w:eastAsia="Arial" w:hAnsi="Arial" w:cs="Arial"/>
          <w:b/>
          <w:sz w:val="20"/>
          <w:szCs w:val="20"/>
        </w:rPr>
      </w:pPr>
    </w:p>
    <w:p w14:paraId="5E39C58D" w14:textId="77777777" w:rsidR="00342D8C" w:rsidRDefault="00342D8C">
      <w:pPr>
        <w:spacing w:after="0" w:line="240" w:lineRule="auto"/>
        <w:rPr>
          <w:rFonts w:ascii="Arial" w:eastAsia="Arial" w:hAnsi="Arial" w:cs="Arial"/>
          <w:b/>
          <w:sz w:val="20"/>
          <w:szCs w:val="20"/>
        </w:rPr>
      </w:pPr>
    </w:p>
    <w:p w14:paraId="695CA529" w14:textId="77777777" w:rsidR="00342D8C" w:rsidRDefault="00342D8C">
      <w:pPr>
        <w:spacing w:after="0" w:line="240" w:lineRule="auto"/>
        <w:rPr>
          <w:rFonts w:ascii="Arial" w:eastAsia="Arial" w:hAnsi="Arial" w:cs="Arial"/>
          <w:b/>
          <w:sz w:val="20"/>
          <w:szCs w:val="20"/>
        </w:rPr>
      </w:pPr>
    </w:p>
    <w:p w14:paraId="2239082A"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APPLICATION POLICIES AND PROCEDURES</w:t>
      </w:r>
    </w:p>
    <w:p w14:paraId="00FAE6D0" w14:textId="77777777" w:rsidR="00342D8C" w:rsidRDefault="00A31561">
      <w:pPr>
        <w:spacing w:after="0" w:line="240" w:lineRule="auto"/>
        <w:rPr>
          <w:rFonts w:ascii="`^tÃ˛" w:eastAsia="`^tÃ˛" w:hAnsi="`^tÃ˛" w:cs="`^tÃ˛"/>
          <w:sz w:val="16"/>
          <w:szCs w:val="16"/>
        </w:rPr>
      </w:pPr>
      <w:r>
        <w:rPr>
          <w:rFonts w:ascii="`^tÃ˛" w:eastAsia="`^tÃ˛" w:hAnsi="`^tÃ˛" w:cs="`^tÃ˛"/>
          <w:sz w:val="16"/>
          <w:szCs w:val="16"/>
        </w:rPr>
        <w:t>Admission to Arkansas State University does not automatically admit one to the programs offered</w:t>
      </w:r>
    </w:p>
    <w:p w14:paraId="34756BD7" w14:textId="77777777" w:rsidR="00342D8C" w:rsidRDefault="00A31561">
      <w:pPr>
        <w:spacing w:after="0" w:line="240" w:lineRule="auto"/>
        <w:rPr>
          <w:rFonts w:ascii="`^tÃ˛" w:eastAsia="`^tÃ˛" w:hAnsi="`^tÃ˛" w:cs="`^tÃ˛"/>
          <w:sz w:val="16"/>
          <w:szCs w:val="16"/>
        </w:rPr>
      </w:pPr>
      <w:r>
        <w:rPr>
          <w:rFonts w:ascii="`^tÃ˛" w:eastAsia="`^tÃ˛" w:hAnsi="`^tÃ˛" w:cs="`^tÃ˛"/>
          <w:sz w:val="16"/>
          <w:szCs w:val="16"/>
        </w:rPr>
        <w:t>by the College of Nursing and Health Professions. The college has a selective admissions policy due</w:t>
      </w:r>
    </w:p>
    <w:p w14:paraId="17B6EC61"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to professional requirements and limited clinical sites for placement of students. All remediation requirements</w:t>
      </w:r>
    </w:p>
    <w:p w14:paraId="5F96F8FA"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must be completed prior to beginning the professional component of any Nursing</w:t>
      </w:r>
    </w:p>
    <w:p w14:paraId="3DDA65B3"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 Health Professions program.</w:t>
      </w:r>
    </w:p>
    <w:p w14:paraId="7E7C6222" w14:textId="77777777" w:rsidR="00342D8C" w:rsidRDefault="00A31561">
      <w:pPr>
        <w:spacing w:after="0" w:line="240" w:lineRule="auto"/>
        <w:rPr>
          <w:rFonts w:ascii="`^tÃ˛" w:eastAsia="`^tÃ˛" w:hAnsi="`^tÃ˛" w:cs="`^tÃ˛"/>
          <w:sz w:val="16"/>
          <w:szCs w:val="16"/>
        </w:rPr>
      </w:pPr>
      <w:r>
        <w:rPr>
          <w:rFonts w:ascii="`^tÃ˛" w:eastAsia="`^tÃ˛" w:hAnsi="`^tÃ˛" w:cs="`^tÃ˛"/>
          <w:sz w:val="16"/>
          <w:szCs w:val="16"/>
        </w:rPr>
        <w:t>For a listing of the criteria used by admission committees in selecting students for the various</w:t>
      </w:r>
    </w:p>
    <w:p w14:paraId="04CDB7F4" w14:textId="77777777" w:rsidR="00342D8C" w:rsidRDefault="00A31561">
      <w:pPr>
        <w:spacing w:after="0" w:line="240" w:lineRule="auto"/>
        <w:rPr>
          <w:rFonts w:ascii="`^tÃ˛" w:eastAsia="`^tÃ˛" w:hAnsi="`^tÃ˛" w:cs="`^tÃ˛"/>
          <w:sz w:val="16"/>
          <w:szCs w:val="16"/>
        </w:rPr>
      </w:pPr>
      <w:r>
        <w:rPr>
          <w:rFonts w:ascii="`^tÃ˛" w:eastAsia="`^tÃ˛" w:hAnsi="`^tÃ˛" w:cs="`^tÃ˛"/>
          <w:sz w:val="16"/>
          <w:szCs w:val="16"/>
        </w:rPr>
        <w:t>programs, contact the appropriate department chair or program director (Nursing 972-3074; Clinical</w:t>
      </w:r>
    </w:p>
    <w:p w14:paraId="6316BA05" w14:textId="77777777" w:rsidR="00342D8C" w:rsidRDefault="00A31561">
      <w:pPr>
        <w:spacing w:after="0" w:line="240" w:lineRule="auto"/>
        <w:rPr>
          <w:rFonts w:ascii="`^tÃ˛" w:eastAsia="`^tÃ˛" w:hAnsi="`^tÃ˛" w:cs="`^tÃ˛"/>
          <w:sz w:val="16"/>
          <w:szCs w:val="16"/>
        </w:rPr>
      </w:pPr>
      <w:r>
        <w:rPr>
          <w:rFonts w:ascii="`^tÃ˛" w:eastAsia="`^tÃ˛" w:hAnsi="`^tÃ˛" w:cs="`^tÃ˛"/>
          <w:sz w:val="16"/>
          <w:szCs w:val="16"/>
        </w:rPr>
        <w:t>Laboratory Sciences 680-8596; Radiologic Sciences 972-3073; Physical Therapy 972-3591; Communication</w:t>
      </w:r>
    </w:p>
    <w:p w14:paraId="79EB3C5C" w14:textId="77777777" w:rsidR="00342D8C" w:rsidRDefault="00A31561">
      <w:pPr>
        <w:spacing w:after="0" w:line="240" w:lineRule="auto"/>
        <w:rPr>
          <w:rFonts w:ascii="`^tÃ˛" w:eastAsia="`^tÃ˛" w:hAnsi="`^tÃ˛" w:cs="`^tÃ˛"/>
          <w:sz w:val="16"/>
          <w:szCs w:val="16"/>
        </w:rPr>
      </w:pPr>
      <w:r>
        <w:rPr>
          <w:rFonts w:ascii="`^tÃ˛" w:eastAsia="`^tÃ˛" w:hAnsi="`^tÃ˛" w:cs="`^tÃ˛"/>
          <w:sz w:val="16"/>
          <w:szCs w:val="16"/>
        </w:rPr>
        <w:t>Disorders 972-3106; Social Work 972-3984; Dietetics 680-8598; Occupational Therapy 972-2610;</w:t>
      </w:r>
    </w:p>
    <w:p w14:paraId="5077A0DD" w14:textId="77777777" w:rsidR="00342D8C" w:rsidRDefault="00A31561">
      <w:pPr>
        <w:spacing w:after="0" w:line="240" w:lineRule="auto"/>
        <w:rPr>
          <w:rFonts w:ascii="`^tÃ˛" w:eastAsia="`^tÃ˛" w:hAnsi="`^tÃ˛" w:cs="`^tÃ˛"/>
          <w:sz w:val="16"/>
          <w:szCs w:val="16"/>
        </w:rPr>
      </w:pPr>
      <w:r>
        <w:rPr>
          <w:rFonts w:ascii="`^tÃ˛" w:eastAsia="`^tÃ˛" w:hAnsi="`^tÃ˛" w:cs="`^tÃ˛"/>
          <w:sz w:val="16"/>
          <w:szCs w:val="16"/>
        </w:rPr>
        <w:t>Health Studies 680-4863</w:t>
      </w:r>
      <w:r>
        <w:rPr>
          <w:rFonts w:ascii="`^tÃ˛" w:eastAsia="`^tÃ˛" w:hAnsi="`^tÃ˛" w:cs="`^tÃ˛"/>
          <w:strike/>
          <w:sz w:val="16"/>
          <w:szCs w:val="16"/>
        </w:rPr>
        <w:t xml:space="preserve">; </w:t>
      </w:r>
      <w:r>
        <w:rPr>
          <w:rFonts w:ascii="`^tÃ˛" w:eastAsia="`^tÃ˛" w:hAnsi="`^tÃ˛" w:cs="`^tÃ˛"/>
          <w:strike/>
          <w:color w:val="FF0000"/>
          <w:sz w:val="16"/>
          <w:szCs w:val="16"/>
          <w:highlight w:val="yellow"/>
        </w:rPr>
        <w:t>Disaster Preparedness and Emergency Management</w:t>
      </w:r>
      <w:r>
        <w:rPr>
          <w:rFonts w:ascii="`^tÃ˛" w:eastAsia="`^tÃ˛" w:hAnsi="`^tÃ˛" w:cs="`^tÃ˛"/>
          <w:sz w:val="16"/>
          <w:szCs w:val="16"/>
        </w:rPr>
        <w:t xml:space="preserve"> </w:t>
      </w:r>
      <w:r>
        <w:rPr>
          <w:rFonts w:ascii="`^tÃ˛" w:eastAsia="`^tÃ˛" w:hAnsi="`^tÃ˛" w:cs="`^tÃ˛"/>
          <w:color w:val="4F81BD"/>
          <w:sz w:val="16"/>
          <w:szCs w:val="16"/>
        </w:rPr>
        <w:t>Emergency Management and Occupational Health</w:t>
      </w:r>
      <w:r>
        <w:rPr>
          <w:rFonts w:ascii="`^tÃ˛" w:eastAsia="`^tÃ˛" w:hAnsi="`^tÃ˛" w:cs="`^tÃ˛"/>
          <w:sz w:val="16"/>
          <w:szCs w:val="16"/>
        </w:rPr>
        <w:t xml:space="preserve"> (680-8286) Courses in</w:t>
      </w:r>
    </w:p>
    <w:p w14:paraId="1863197A" w14:textId="77777777" w:rsidR="00342D8C" w:rsidRDefault="00A31561">
      <w:pPr>
        <w:spacing w:after="0" w:line="240" w:lineRule="auto"/>
        <w:rPr>
          <w:rFonts w:ascii="`^tÃ˛" w:eastAsia="`^tÃ˛" w:hAnsi="`^tÃ˛" w:cs="`^tÃ˛"/>
          <w:sz w:val="16"/>
          <w:szCs w:val="16"/>
        </w:rPr>
      </w:pPr>
      <w:r>
        <w:rPr>
          <w:rFonts w:ascii="Times New Roman" w:eastAsia="Times New Roman" w:hAnsi="Times New Roman" w:cs="Times New Roman"/>
          <w:sz w:val="16"/>
          <w:szCs w:val="16"/>
        </w:rPr>
        <w:t>clinical laboratory sciences, occupational therapy assistant, physical therapist assistant, radiologic sci</w:t>
      </w:r>
      <w:r>
        <w:rPr>
          <w:rFonts w:ascii="`^tÃ˛" w:eastAsia="`^tÃ˛" w:hAnsi="`^tÃ˛" w:cs="`^tÃ˛"/>
          <w:sz w:val="16"/>
          <w:szCs w:val="16"/>
        </w:rPr>
        <w:t>ences,</w:t>
      </w:r>
    </w:p>
    <w:p w14:paraId="2CD512F8" w14:textId="77777777" w:rsidR="00342D8C" w:rsidRDefault="00A31561">
      <w:pPr>
        <w:spacing w:after="0" w:line="240" w:lineRule="auto"/>
        <w:rPr>
          <w:rFonts w:ascii="`^tÃ˛" w:eastAsia="`^tÃ˛" w:hAnsi="`^tÃ˛" w:cs="`^tÃ˛"/>
          <w:sz w:val="16"/>
          <w:szCs w:val="16"/>
        </w:rPr>
      </w:pPr>
      <w:r>
        <w:rPr>
          <w:rFonts w:ascii="`^tÃ˛" w:eastAsia="`^tÃ˛" w:hAnsi="`^tÃ˛" w:cs="`^tÃ˛"/>
          <w:sz w:val="16"/>
          <w:szCs w:val="16"/>
        </w:rPr>
        <w:t>nursing, and Dietetics (with the exception of NS 2203, NRS 3353, NRS 3333, NRS 4393, NRS</w:t>
      </w:r>
    </w:p>
    <w:p w14:paraId="05459009" w14:textId="77777777" w:rsidR="00342D8C" w:rsidRDefault="00A31561">
      <w:pPr>
        <w:spacing w:after="0" w:line="240" w:lineRule="auto"/>
        <w:rPr>
          <w:rFonts w:ascii="`^tÃ˛" w:eastAsia="`^tÃ˛" w:hAnsi="`^tÃ˛" w:cs="`^tÃ˛"/>
          <w:sz w:val="16"/>
          <w:szCs w:val="16"/>
        </w:rPr>
      </w:pPr>
      <w:r>
        <w:rPr>
          <w:rFonts w:ascii="`^tÃ˛" w:eastAsia="`^tÃ˛" w:hAnsi="`^tÃ˛" w:cs="`^tÃ˛"/>
          <w:sz w:val="16"/>
          <w:szCs w:val="16"/>
        </w:rPr>
        <w:t>2392 and NRSP 2391), are open only to students admitted to the professional level of those respective</w:t>
      </w:r>
    </w:p>
    <w:p w14:paraId="58B357E0" w14:textId="77777777" w:rsidR="00342D8C" w:rsidRDefault="00A31561">
      <w:pPr>
        <w:spacing w:after="0" w:line="240" w:lineRule="auto"/>
        <w:rPr>
          <w:rFonts w:ascii="`^tÃ˛" w:eastAsia="`^tÃ˛" w:hAnsi="`^tÃ˛" w:cs="`^tÃ˛"/>
          <w:sz w:val="16"/>
          <w:szCs w:val="16"/>
        </w:rPr>
      </w:pPr>
      <w:r>
        <w:rPr>
          <w:rFonts w:ascii="`^tÃ˛" w:eastAsia="`^tÃ˛" w:hAnsi="`^tÃ˛" w:cs="`^tÃ˛"/>
          <w:sz w:val="16"/>
          <w:szCs w:val="16"/>
        </w:rPr>
        <w:t>programs. Some courses with an HP prefix are open to any student who meets the university admission</w:t>
      </w:r>
    </w:p>
    <w:p w14:paraId="733F0576" w14:textId="77777777" w:rsidR="00342D8C" w:rsidRDefault="00A31561">
      <w:pPr>
        <w:spacing w:after="0" w:line="240" w:lineRule="auto"/>
        <w:rPr>
          <w:rFonts w:ascii="`^tÃ˛" w:eastAsia="`^tÃ˛" w:hAnsi="`^tÃ˛" w:cs="`^tÃ˛"/>
          <w:sz w:val="16"/>
          <w:szCs w:val="16"/>
        </w:rPr>
      </w:pPr>
      <w:r>
        <w:rPr>
          <w:rFonts w:ascii="`^tÃ˛" w:eastAsia="`^tÃ˛" w:hAnsi="`^tÃ˛" w:cs="`^tÃ˛"/>
          <w:sz w:val="16"/>
          <w:szCs w:val="16"/>
        </w:rPr>
        <w:t>requirements. Enrollment in certain 3000 and 4000 level CD courses requires admission to the</w:t>
      </w:r>
    </w:p>
    <w:p w14:paraId="53C17EF2"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undergraduate communication disorders program.</w:t>
      </w:r>
    </w:p>
    <w:p w14:paraId="412FE627" w14:textId="77777777" w:rsidR="00342D8C" w:rsidRDefault="00A31561">
      <w:pPr>
        <w:spacing w:after="0" w:line="240" w:lineRule="auto"/>
        <w:rPr>
          <w:rFonts w:ascii="`^tÃ˛" w:eastAsia="`^tÃ˛" w:hAnsi="`^tÃ˛" w:cs="`^tÃ˛"/>
          <w:sz w:val="16"/>
          <w:szCs w:val="16"/>
        </w:rPr>
      </w:pPr>
      <w:r>
        <w:rPr>
          <w:rFonts w:ascii="`^tÃ˛" w:eastAsia="`^tÃ˛" w:hAnsi="`^tÃ˛" w:cs="`^tÃ˛"/>
          <w:sz w:val="16"/>
          <w:szCs w:val="16"/>
        </w:rPr>
        <w:t>After being admitted to Arkansas State University, students should obtain an application form from</w:t>
      </w:r>
    </w:p>
    <w:p w14:paraId="659D30A5" w14:textId="77777777" w:rsidR="00342D8C" w:rsidRDefault="00A31561">
      <w:pPr>
        <w:spacing w:after="0" w:line="240" w:lineRule="auto"/>
        <w:rPr>
          <w:rFonts w:ascii="`^tÃ˛" w:eastAsia="`^tÃ˛" w:hAnsi="`^tÃ˛" w:cs="`^tÃ˛"/>
          <w:sz w:val="16"/>
          <w:szCs w:val="16"/>
        </w:rPr>
      </w:pPr>
      <w:r>
        <w:rPr>
          <w:rFonts w:ascii="`^tÃ˛" w:eastAsia="`^tÃ˛" w:hAnsi="`^tÃ˛" w:cs="`^tÃ˛"/>
          <w:sz w:val="16"/>
          <w:szCs w:val="16"/>
        </w:rPr>
        <w:t>the department or program office or website. The application, together with other required materials,</w:t>
      </w:r>
    </w:p>
    <w:p w14:paraId="5A6018E9" w14:textId="77777777" w:rsidR="00342D8C" w:rsidRDefault="00A31561">
      <w:pPr>
        <w:spacing w:after="0" w:line="240" w:lineRule="auto"/>
        <w:rPr>
          <w:rFonts w:ascii="`^tÃ˛" w:eastAsia="`^tÃ˛" w:hAnsi="`^tÃ˛" w:cs="`^tÃ˛"/>
          <w:sz w:val="16"/>
          <w:szCs w:val="16"/>
        </w:rPr>
      </w:pPr>
      <w:r>
        <w:rPr>
          <w:rFonts w:ascii="`^tÃ˛" w:eastAsia="`^tÃ˛" w:hAnsi="`^tÃ˛" w:cs="`^tÃ˛"/>
          <w:sz w:val="16"/>
          <w:szCs w:val="16"/>
        </w:rPr>
        <w:t>must be submitted in accord with the deadlines listed below. All transcripts and documents submitted in</w:t>
      </w:r>
    </w:p>
    <w:p w14:paraId="33A87CDC"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support of an application become the property of the university and cannot be returned to the applicant</w:t>
      </w:r>
    </w:p>
    <w:p w14:paraId="61CAD212"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 forwarded to another school or individual.</w:t>
      </w:r>
    </w:p>
    <w:p w14:paraId="3CE9E7B0" w14:textId="77777777" w:rsidR="00342D8C" w:rsidRDefault="00A31561">
      <w:pPr>
        <w:spacing w:after="0" w:line="240" w:lineRule="auto"/>
        <w:rPr>
          <w:rFonts w:ascii="Times New Roman" w:eastAsia="Times New Roman" w:hAnsi="Times New Roman" w:cs="Times New Roman"/>
          <w:sz w:val="16"/>
          <w:szCs w:val="16"/>
        </w:rPr>
      </w:pPr>
      <w:r>
        <w:rPr>
          <w:rFonts w:ascii="`^tÃ˛" w:eastAsia="`^tÃ˛" w:hAnsi="`^tÃ˛" w:cs="`^tÃ˛"/>
          <w:sz w:val="16"/>
          <w:szCs w:val="16"/>
        </w:rPr>
        <w:t>Students seeking admission to an A-State nursing program after withdrawing from or being dis</w:t>
      </w:r>
      <w:r>
        <w:rPr>
          <w:rFonts w:ascii="Times New Roman" w:eastAsia="Times New Roman" w:hAnsi="Times New Roman" w:cs="Times New Roman"/>
          <w:sz w:val="16"/>
          <w:szCs w:val="16"/>
        </w:rPr>
        <w:t>missed</w:t>
      </w:r>
    </w:p>
    <w:p w14:paraId="746A1B08"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from another nursing program must submit with their application a letter of good standing from</w:t>
      </w:r>
    </w:p>
    <w:p w14:paraId="259C08C7" w14:textId="77777777" w:rsidR="00342D8C" w:rsidRDefault="00A31561">
      <w:pPr>
        <w:spacing w:after="0" w:line="240" w:lineRule="auto"/>
        <w:rPr>
          <w:rFonts w:ascii="`^tÃ˛" w:eastAsia="`^tÃ˛" w:hAnsi="`^tÃ˛" w:cs="`^tÃ˛"/>
          <w:sz w:val="16"/>
          <w:szCs w:val="16"/>
        </w:rPr>
      </w:pPr>
      <w:r>
        <w:rPr>
          <w:rFonts w:ascii="`^tÃ˛" w:eastAsia="`^tÃ˛" w:hAnsi="`^tÃ˛" w:cs="`^tÃ˛"/>
          <w:sz w:val="16"/>
          <w:szCs w:val="16"/>
        </w:rPr>
        <w:t>each such nursing program attended. Students are ineligible for enrollment into the 4th/Final semester</w:t>
      </w:r>
    </w:p>
    <w:p w14:paraId="6E099255" w14:textId="77777777" w:rsidR="00342D8C" w:rsidRDefault="00A31561">
      <w:pPr>
        <w:spacing w:after="0" w:line="240" w:lineRule="auto"/>
        <w:rPr>
          <w:rFonts w:ascii="`^tÃ˛" w:eastAsia="`^tÃ˛" w:hAnsi="`^tÃ˛" w:cs="`^tÃ˛"/>
          <w:sz w:val="16"/>
          <w:szCs w:val="16"/>
        </w:rPr>
      </w:pPr>
      <w:r>
        <w:rPr>
          <w:rFonts w:ascii="`^tÃ˛" w:eastAsia="`^tÃ˛" w:hAnsi="`^tÃ˛" w:cs="`^tÃ˛"/>
          <w:sz w:val="16"/>
          <w:szCs w:val="16"/>
        </w:rPr>
        <w:t>of the AASN program.</w:t>
      </w:r>
    </w:p>
    <w:p w14:paraId="003FB122" w14:textId="77777777" w:rsidR="00342D8C" w:rsidRDefault="00342D8C">
      <w:pPr>
        <w:spacing w:after="0" w:line="240" w:lineRule="auto"/>
        <w:rPr>
          <w:rFonts w:ascii="Times New Roman" w:eastAsia="Times New Roman" w:hAnsi="Times New Roman" w:cs="Times New Roman"/>
          <w:sz w:val="20"/>
          <w:szCs w:val="20"/>
        </w:rPr>
      </w:pPr>
    </w:p>
    <w:p w14:paraId="267B0858"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DEADLINE FOR RECEIVING APPLICATIONS</w:t>
      </w:r>
    </w:p>
    <w:p w14:paraId="58FBEB24" w14:textId="77777777" w:rsidR="00342D8C" w:rsidRDefault="00A31561">
      <w:pPr>
        <w:spacing w:after="0" w:line="240" w:lineRule="auto"/>
        <w:rPr>
          <w:rFonts w:ascii="`^tÃ˛" w:eastAsia="`^tÃ˛" w:hAnsi="`^tÃ˛" w:cs="`^tÃ˛"/>
          <w:sz w:val="16"/>
          <w:szCs w:val="16"/>
        </w:rPr>
      </w:pPr>
      <w:r>
        <w:rPr>
          <w:rFonts w:ascii="`^tÃ˛" w:eastAsia="`^tÃ˛" w:hAnsi="`^tÃ˛" w:cs="`^tÃ˛"/>
          <w:sz w:val="16"/>
          <w:szCs w:val="16"/>
        </w:rPr>
        <w:t>Students will be notified in writing of the decision of the admissions committee. It is the responsibility</w:t>
      </w:r>
    </w:p>
    <w:p w14:paraId="53789DC4"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of each student to see that all required documents have been received by the appropriate program in</w:t>
      </w:r>
    </w:p>
    <w:p w14:paraId="5549524D" w14:textId="77777777" w:rsidR="00342D8C" w:rsidRDefault="00A31561">
      <w:pPr>
        <w:spacing w:after="0" w:line="240" w:lineRule="auto"/>
        <w:rPr>
          <w:rFonts w:ascii="`^tÃ˛" w:eastAsia="`^tÃ˛" w:hAnsi="`^tÃ˛" w:cs="`^tÃ˛"/>
          <w:sz w:val="16"/>
          <w:szCs w:val="16"/>
        </w:rPr>
      </w:pPr>
      <w:r>
        <w:rPr>
          <w:rFonts w:ascii="`^tÃ˛" w:eastAsia="`^tÃ˛" w:hAnsi="`^tÃ˛" w:cs="`^tÃ˛"/>
          <w:sz w:val="16"/>
          <w:szCs w:val="16"/>
        </w:rPr>
        <w:t>the College of Nursing and Health Professions by the deadline date. No student will be considered for</w:t>
      </w:r>
    </w:p>
    <w:p w14:paraId="78E7359A" w14:textId="77777777" w:rsidR="00342D8C" w:rsidRDefault="00A31561">
      <w:pPr>
        <w:spacing w:after="0" w:line="240" w:lineRule="auto"/>
        <w:rPr>
          <w:rFonts w:ascii="`^tÃ˛" w:eastAsia="`^tÃ˛" w:hAnsi="`^tÃ˛" w:cs="`^tÃ˛"/>
          <w:sz w:val="16"/>
          <w:szCs w:val="16"/>
        </w:rPr>
      </w:pPr>
      <w:r>
        <w:rPr>
          <w:rFonts w:ascii="`^tÃ˛" w:eastAsia="`^tÃ˛" w:hAnsi="`^tÃ˛" w:cs="`^tÃ˛"/>
          <w:sz w:val="16"/>
          <w:szCs w:val="16"/>
        </w:rPr>
        <w:t>admission until the file is complete and all requirements are met.</w:t>
      </w:r>
    </w:p>
    <w:p w14:paraId="590048C9"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Clinical Laboratory Sciences - Bachelor of Science</w:t>
      </w:r>
    </w:p>
    <w:p w14:paraId="7AF519F6" w14:textId="77777777" w:rsidR="00342D8C" w:rsidRDefault="00A31561">
      <w:pPr>
        <w:spacing w:after="0" w:line="240" w:lineRule="auto"/>
        <w:rPr>
          <w:rFonts w:ascii="`^tÃ˛" w:eastAsia="`^tÃ˛" w:hAnsi="`^tÃ˛" w:cs="`^tÃ˛"/>
          <w:sz w:val="16"/>
          <w:szCs w:val="16"/>
        </w:rPr>
      </w:pPr>
      <w:r>
        <w:rPr>
          <w:rFonts w:ascii="`^tÃ˛" w:eastAsia="`^tÃ˛" w:hAnsi="`^tÃ˛" w:cs="`^tÃ˛"/>
          <w:sz w:val="16"/>
          <w:szCs w:val="16"/>
        </w:rPr>
        <w:t>April 15 of the sophomore year for the junior-senior clinical years. Prior to this time the student is</w:t>
      </w:r>
    </w:p>
    <w:p w14:paraId="27F1F57E" w14:textId="77777777" w:rsidR="00342D8C" w:rsidRDefault="00A31561">
      <w:pPr>
        <w:spacing w:after="0" w:line="240" w:lineRule="auto"/>
        <w:rPr>
          <w:rFonts w:ascii="`^tÃ˛" w:eastAsia="`^tÃ˛" w:hAnsi="`^tÃ˛" w:cs="`^tÃ˛"/>
          <w:sz w:val="16"/>
          <w:szCs w:val="16"/>
        </w:rPr>
      </w:pPr>
      <w:r>
        <w:rPr>
          <w:rFonts w:ascii="`^tÃ˛" w:eastAsia="`^tÃ˛" w:hAnsi="`^tÃ˛" w:cs="`^tÃ˛"/>
          <w:sz w:val="16"/>
          <w:szCs w:val="16"/>
        </w:rPr>
        <w:t>enrolled in the clinical laboratory science program as a pre-clinical laboratory scientist major.</w:t>
      </w:r>
    </w:p>
    <w:p w14:paraId="0863B7D2"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Clinical Laboratory Sciences - Associate of Applied Science</w:t>
      </w:r>
    </w:p>
    <w:p w14:paraId="748FACFB" w14:textId="77777777" w:rsidR="00342D8C" w:rsidRDefault="00A31561">
      <w:pPr>
        <w:spacing w:after="0" w:line="240" w:lineRule="auto"/>
        <w:rPr>
          <w:rFonts w:ascii="`^tÃ˛" w:eastAsia="`^tÃ˛" w:hAnsi="`^tÃ˛" w:cs="`^tÃ˛"/>
          <w:sz w:val="16"/>
          <w:szCs w:val="16"/>
        </w:rPr>
      </w:pPr>
      <w:r>
        <w:rPr>
          <w:rFonts w:ascii="`^tÃ˛" w:eastAsia="`^tÃ˛" w:hAnsi="`^tÃ˛" w:cs="`^tÃ˛"/>
          <w:sz w:val="16"/>
          <w:szCs w:val="16"/>
        </w:rPr>
        <w:t>April 15 for official admission to the Fall semester. Prior to this time, the student is enrolled in</w:t>
      </w:r>
    </w:p>
    <w:p w14:paraId="46EC1424" w14:textId="77777777" w:rsidR="00342D8C" w:rsidRDefault="00A31561">
      <w:pPr>
        <w:spacing w:after="0" w:line="240" w:lineRule="auto"/>
        <w:rPr>
          <w:rFonts w:ascii="`^tÃ˛" w:eastAsia="`^tÃ˛" w:hAnsi="`^tÃ˛" w:cs="`^tÃ˛"/>
          <w:sz w:val="16"/>
          <w:szCs w:val="16"/>
        </w:rPr>
      </w:pPr>
      <w:r>
        <w:rPr>
          <w:rFonts w:ascii="`^tÃ˛" w:eastAsia="`^tÃ˛" w:hAnsi="`^tÃ˛" w:cs="`^tÃ˛"/>
          <w:sz w:val="16"/>
          <w:szCs w:val="16"/>
        </w:rPr>
        <w:t>the clinical laboratory science program as a pre-clinical laboratory technician major.</w:t>
      </w:r>
    </w:p>
    <w:p w14:paraId="69CD85C3"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Communication Disorders - Bachelor of Science</w:t>
      </w:r>
    </w:p>
    <w:p w14:paraId="0C917E22" w14:textId="77777777" w:rsidR="00342D8C" w:rsidRDefault="00A31561">
      <w:pPr>
        <w:spacing w:after="0" w:line="240" w:lineRule="auto"/>
        <w:rPr>
          <w:rFonts w:ascii="`^tÃ˛" w:eastAsia="`^tÃ˛" w:hAnsi="`^tÃ˛" w:cs="`^tÃ˛"/>
          <w:sz w:val="16"/>
          <w:szCs w:val="16"/>
        </w:rPr>
      </w:pPr>
      <w:r>
        <w:rPr>
          <w:rFonts w:ascii="`^tÃ˛" w:eastAsia="`^tÃ˛" w:hAnsi="`^tÃ˛" w:cs="`^tÃ˛"/>
          <w:sz w:val="16"/>
          <w:szCs w:val="16"/>
        </w:rPr>
        <w:t>No deadlines. Admission to the undergraduate communication disorders program requires the</w:t>
      </w:r>
    </w:p>
    <w:p w14:paraId="44A08E3B" w14:textId="77777777" w:rsidR="00342D8C" w:rsidRDefault="00A31561">
      <w:pPr>
        <w:spacing w:after="0" w:line="240" w:lineRule="auto"/>
        <w:rPr>
          <w:rFonts w:ascii="`^tÃ˛" w:eastAsia="`^tÃ˛" w:hAnsi="`^tÃ˛" w:cs="`^tÃ˛"/>
          <w:sz w:val="16"/>
          <w:szCs w:val="16"/>
        </w:rPr>
      </w:pPr>
      <w:r>
        <w:rPr>
          <w:rFonts w:ascii="`^tÃ˛" w:eastAsia="`^tÃ˛" w:hAnsi="`^tÃ˛" w:cs="`^tÃ˛"/>
          <w:sz w:val="16"/>
          <w:szCs w:val="16"/>
        </w:rPr>
        <w:t>following: 3.2 or better GPA for BIO 2223 and 2201, PSY 2013, CD 2653, CD 2104, CD 2203, and</w:t>
      </w:r>
    </w:p>
    <w:p w14:paraId="5E7D49E5" w14:textId="77777777" w:rsidR="00342D8C" w:rsidRDefault="00A31561">
      <w:pPr>
        <w:spacing w:after="0" w:line="240" w:lineRule="auto"/>
        <w:rPr>
          <w:rFonts w:ascii="`^tÃ˛" w:eastAsia="`^tÃ˛" w:hAnsi="`^tÃ˛" w:cs="`^tÃ˛"/>
          <w:sz w:val="16"/>
          <w:szCs w:val="16"/>
        </w:rPr>
      </w:pPr>
      <w:r>
        <w:rPr>
          <w:rFonts w:ascii="`^tÃ˛" w:eastAsia="`^tÃ˛" w:hAnsi="`^tÃ˛" w:cs="`^tÃ˛"/>
          <w:sz w:val="16"/>
          <w:szCs w:val="16"/>
        </w:rPr>
        <w:t>CHEM 1013 and 1011 (or other approved physical science options with lab.) Repeated courses will</w:t>
      </w:r>
    </w:p>
    <w:p w14:paraId="0788B594" w14:textId="77777777" w:rsidR="00342D8C" w:rsidRDefault="00A31561">
      <w:pPr>
        <w:spacing w:after="0" w:line="240" w:lineRule="auto"/>
        <w:rPr>
          <w:rFonts w:ascii="`^tÃ˛" w:eastAsia="`^tÃ˛" w:hAnsi="`^tÃ˛" w:cs="`^tÃ˛"/>
          <w:sz w:val="16"/>
          <w:szCs w:val="16"/>
        </w:rPr>
      </w:pPr>
      <w:r>
        <w:rPr>
          <w:rFonts w:ascii="`^tÃ˛" w:eastAsia="`^tÃ˛" w:hAnsi="`^tÃ˛" w:cs="`^tÃ˛"/>
          <w:sz w:val="16"/>
          <w:szCs w:val="16"/>
        </w:rPr>
        <w:t>be included in the calculation of the GPA; “C” or better in ENG 1003, ENG 1013; “B” or better in MATH</w:t>
      </w:r>
    </w:p>
    <w:p w14:paraId="22AAAB03" w14:textId="77777777" w:rsidR="00342D8C" w:rsidRDefault="00A31561">
      <w:pPr>
        <w:spacing w:after="0" w:line="240" w:lineRule="auto"/>
        <w:rPr>
          <w:rFonts w:ascii="`^tÃ˛" w:eastAsia="`^tÃ˛" w:hAnsi="`^tÃ˛" w:cs="`^tÃ˛"/>
          <w:sz w:val="16"/>
          <w:szCs w:val="16"/>
        </w:rPr>
      </w:pPr>
      <w:r>
        <w:rPr>
          <w:rFonts w:ascii="`^tÃ˛" w:eastAsia="`^tÃ˛" w:hAnsi="`^tÃ˛" w:cs="`^tÃ˛"/>
          <w:sz w:val="16"/>
          <w:szCs w:val="16"/>
        </w:rPr>
        <w:t>1023; 2.75 or better overall GPA; fifteen (15) clock-hours of documented, prescribed observation; a</w:t>
      </w:r>
    </w:p>
    <w:p w14:paraId="086F4711" w14:textId="77777777" w:rsidR="00342D8C" w:rsidRDefault="00A31561">
      <w:pPr>
        <w:spacing w:after="0" w:line="240" w:lineRule="auto"/>
        <w:rPr>
          <w:rFonts w:ascii="`^tÃ˛" w:eastAsia="`^tÃ˛" w:hAnsi="`^tÃ˛" w:cs="`^tÃ˛"/>
          <w:sz w:val="16"/>
          <w:szCs w:val="16"/>
        </w:rPr>
      </w:pPr>
      <w:r>
        <w:rPr>
          <w:rFonts w:ascii="`^tÃ˛" w:eastAsia="`^tÃ˛" w:hAnsi="`^tÃ˛" w:cs="`^tÃ˛"/>
          <w:sz w:val="16"/>
          <w:szCs w:val="16"/>
        </w:rPr>
        <w:t>speech and hearing screening; and a minimum of 30 hours of earned academic credit.</w:t>
      </w:r>
    </w:p>
    <w:p w14:paraId="30061AC3"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Health Studies – Bachelor of Science</w:t>
      </w:r>
    </w:p>
    <w:p w14:paraId="753D7E88" w14:textId="77777777" w:rsidR="00342D8C" w:rsidRDefault="00A31561">
      <w:pPr>
        <w:spacing w:after="0" w:line="240" w:lineRule="auto"/>
        <w:rPr>
          <w:rFonts w:ascii="`^tÃ˛" w:eastAsia="`^tÃ˛" w:hAnsi="`^tÃ˛" w:cs="`^tÃ˛"/>
          <w:sz w:val="16"/>
          <w:szCs w:val="16"/>
        </w:rPr>
      </w:pPr>
      <w:r>
        <w:rPr>
          <w:rFonts w:ascii="`^tÃ˛" w:eastAsia="`^tÃ˛" w:hAnsi="`^tÃ˛" w:cs="`^tÃ˛"/>
          <w:sz w:val="16"/>
          <w:szCs w:val="16"/>
        </w:rPr>
        <w:t>Students wishing to pursue the Bachelor of Science in Health Studies (BSHS) program must</w:t>
      </w:r>
    </w:p>
    <w:p w14:paraId="532C237D" w14:textId="77777777" w:rsidR="00342D8C" w:rsidRDefault="00A31561">
      <w:pPr>
        <w:spacing w:after="0" w:line="240" w:lineRule="auto"/>
        <w:rPr>
          <w:rFonts w:ascii="`^tÃ˛" w:eastAsia="`^tÃ˛" w:hAnsi="`^tÃ˛" w:cs="`^tÃ˛"/>
          <w:sz w:val="16"/>
          <w:szCs w:val="16"/>
        </w:rPr>
      </w:pPr>
      <w:r>
        <w:rPr>
          <w:rFonts w:ascii="`^tÃ˛" w:eastAsia="`^tÃ˛" w:hAnsi="`^tÃ˛" w:cs="`^tÃ˛"/>
          <w:sz w:val="16"/>
          <w:szCs w:val="16"/>
        </w:rPr>
        <w:t>apply to Arkansas State University and meet all admission requirements established by the university.</w:t>
      </w:r>
    </w:p>
    <w:p w14:paraId="5F5A4474" w14:textId="77777777" w:rsidR="00342D8C" w:rsidRDefault="00A31561">
      <w:pPr>
        <w:spacing w:after="0" w:line="240" w:lineRule="auto"/>
        <w:rPr>
          <w:rFonts w:ascii="`^tÃ˛" w:eastAsia="`^tÃ˛" w:hAnsi="`^tÃ˛" w:cs="`^tÃ˛"/>
          <w:sz w:val="16"/>
          <w:szCs w:val="16"/>
        </w:rPr>
      </w:pPr>
      <w:r>
        <w:rPr>
          <w:rFonts w:ascii="`^tÃ˛" w:eastAsia="`^tÃ˛" w:hAnsi="`^tÃ˛" w:cs="`^tÃ˛"/>
          <w:sz w:val="16"/>
          <w:szCs w:val="16"/>
        </w:rPr>
        <w:t>Students must apply and be accepted into the program in order to begin upper level HP classes.</w:t>
      </w:r>
    </w:p>
    <w:p w14:paraId="25011260" w14:textId="77777777" w:rsidR="00342D8C" w:rsidRDefault="00A31561">
      <w:pPr>
        <w:spacing w:after="0" w:line="240" w:lineRule="auto"/>
        <w:rPr>
          <w:rFonts w:ascii="`^tÃ˛" w:eastAsia="`^tÃ˛" w:hAnsi="`^tÃ˛" w:cs="`^tÃ˛"/>
          <w:sz w:val="16"/>
          <w:szCs w:val="16"/>
        </w:rPr>
      </w:pPr>
      <w:r>
        <w:rPr>
          <w:rFonts w:ascii="`^tÃ˛" w:eastAsia="`^tÃ˛" w:hAnsi="`^tÃ˛" w:cs="`^tÃ˛"/>
          <w:sz w:val="16"/>
          <w:szCs w:val="16"/>
        </w:rPr>
        <w:t>Students must complete HP 2112, Introduction to the US Healthcare System, with a grade of ‘C’ or</w:t>
      </w:r>
    </w:p>
    <w:p w14:paraId="352AA67F" w14:textId="77777777" w:rsidR="00342D8C" w:rsidRDefault="00A31561">
      <w:pPr>
        <w:spacing w:after="0" w:line="240" w:lineRule="auto"/>
        <w:rPr>
          <w:rFonts w:ascii="`^tÃ˛" w:eastAsia="`^tÃ˛" w:hAnsi="`^tÃ˛" w:cs="`^tÃ˛"/>
          <w:sz w:val="16"/>
          <w:szCs w:val="16"/>
        </w:rPr>
      </w:pPr>
      <w:r>
        <w:rPr>
          <w:rFonts w:ascii="`^tÃ˛" w:eastAsia="`^tÃ˛" w:hAnsi="`^tÃ˛" w:cs="`^tÃ˛"/>
          <w:sz w:val="16"/>
          <w:szCs w:val="16"/>
        </w:rPr>
        <w:t>better, have a GPA above 2.5 and a minimum of 45 credit hours completed. All general education and</w:t>
      </w:r>
    </w:p>
    <w:p w14:paraId="404223C3" w14:textId="77777777" w:rsidR="00342D8C" w:rsidRDefault="00A31561">
      <w:pPr>
        <w:spacing w:after="0" w:line="240" w:lineRule="auto"/>
        <w:rPr>
          <w:rFonts w:ascii="`^tÃ˛" w:eastAsia="`^tÃ˛" w:hAnsi="`^tÃ˛" w:cs="`^tÃ˛"/>
          <w:sz w:val="16"/>
          <w:szCs w:val="16"/>
        </w:rPr>
      </w:pPr>
      <w:r>
        <w:rPr>
          <w:rFonts w:ascii="`^tÃ˛" w:eastAsia="`^tÃ˛" w:hAnsi="`^tÃ˛" w:cs="`^tÃ˛"/>
          <w:sz w:val="16"/>
          <w:szCs w:val="16"/>
        </w:rPr>
        <w:t>major requirements must be completed with a grade of “C” or better.</w:t>
      </w:r>
    </w:p>
    <w:p w14:paraId="4462D093" w14:textId="77777777" w:rsidR="00342D8C" w:rsidRDefault="00342D8C">
      <w:pPr>
        <w:spacing w:after="0" w:line="240" w:lineRule="auto"/>
        <w:rPr>
          <w:rFonts w:ascii="`^tÃ˛" w:eastAsia="`^tÃ˛" w:hAnsi="`^tÃ˛" w:cs="`^tÃ˛"/>
          <w:sz w:val="16"/>
          <w:szCs w:val="16"/>
        </w:rPr>
      </w:pPr>
    </w:p>
    <w:p w14:paraId="1DE85DFD"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The bulletin can be accessed at https://www.astate.edu/a/registrar/students/bulletins/</w:t>
      </w:r>
    </w:p>
    <w:p w14:paraId="766A6A6E"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334</w:t>
      </w:r>
    </w:p>
    <w:p w14:paraId="6B81EEA7" w14:textId="77777777" w:rsidR="00342D8C" w:rsidRDefault="00342D8C">
      <w:pPr>
        <w:spacing w:after="0" w:line="240" w:lineRule="auto"/>
        <w:jc w:val="center"/>
        <w:rPr>
          <w:rFonts w:ascii="Times New Roman" w:eastAsia="Times New Roman" w:hAnsi="Times New Roman" w:cs="Times New Roman"/>
          <w:sz w:val="18"/>
          <w:szCs w:val="18"/>
        </w:rPr>
      </w:pPr>
    </w:p>
    <w:p w14:paraId="72AD5DB3" w14:textId="77777777" w:rsidR="00342D8C" w:rsidRDefault="00342D8C">
      <w:pPr>
        <w:spacing w:after="0" w:line="240" w:lineRule="auto"/>
        <w:jc w:val="center"/>
        <w:rPr>
          <w:rFonts w:ascii="Times New Roman" w:eastAsia="Times New Roman" w:hAnsi="Times New Roman" w:cs="Times New Roman"/>
          <w:sz w:val="18"/>
          <w:szCs w:val="18"/>
        </w:rPr>
      </w:pPr>
    </w:p>
    <w:p w14:paraId="7FF07E8E" w14:textId="77777777" w:rsidR="00342D8C" w:rsidRDefault="00342D8C">
      <w:pPr>
        <w:spacing w:after="0" w:line="240" w:lineRule="auto"/>
        <w:jc w:val="center"/>
        <w:rPr>
          <w:rFonts w:ascii="Times New Roman" w:eastAsia="Times New Roman" w:hAnsi="Times New Roman" w:cs="Times New Roman"/>
          <w:sz w:val="18"/>
          <w:szCs w:val="18"/>
        </w:rPr>
      </w:pPr>
    </w:p>
    <w:p w14:paraId="48340865" w14:textId="77777777" w:rsidR="00342D8C" w:rsidRDefault="00342D8C">
      <w:pPr>
        <w:spacing w:after="0" w:line="240" w:lineRule="auto"/>
        <w:jc w:val="center"/>
        <w:rPr>
          <w:rFonts w:ascii="Times New Roman" w:eastAsia="Times New Roman" w:hAnsi="Times New Roman" w:cs="Times New Roman"/>
          <w:sz w:val="18"/>
          <w:szCs w:val="18"/>
        </w:rPr>
      </w:pPr>
    </w:p>
    <w:p w14:paraId="0F32D972" w14:textId="77777777" w:rsidR="00342D8C" w:rsidRDefault="00342D8C">
      <w:pPr>
        <w:spacing w:after="0" w:line="240" w:lineRule="auto"/>
        <w:jc w:val="center"/>
        <w:rPr>
          <w:rFonts w:ascii="Times New Roman" w:eastAsia="Times New Roman" w:hAnsi="Times New Roman" w:cs="Times New Roman"/>
          <w:sz w:val="18"/>
          <w:szCs w:val="18"/>
        </w:rPr>
      </w:pPr>
    </w:p>
    <w:p w14:paraId="2CCC9A38" w14:textId="77777777" w:rsidR="00342D8C" w:rsidRDefault="00342D8C">
      <w:pPr>
        <w:spacing w:after="0" w:line="240" w:lineRule="auto"/>
        <w:rPr>
          <w:rFonts w:ascii="Arial" w:eastAsia="Arial" w:hAnsi="Arial" w:cs="Arial"/>
          <w:b/>
          <w:sz w:val="20"/>
          <w:szCs w:val="20"/>
        </w:rPr>
      </w:pPr>
    </w:p>
    <w:p w14:paraId="40452BD6" w14:textId="77777777" w:rsidR="00342D8C" w:rsidRDefault="00342D8C">
      <w:pPr>
        <w:spacing w:after="0" w:line="240" w:lineRule="auto"/>
        <w:rPr>
          <w:rFonts w:ascii="Arial" w:eastAsia="Arial" w:hAnsi="Arial" w:cs="Arial"/>
          <w:b/>
          <w:sz w:val="20"/>
          <w:szCs w:val="20"/>
        </w:rPr>
      </w:pPr>
    </w:p>
    <w:p w14:paraId="38AF943F" w14:textId="77777777" w:rsidR="00342D8C" w:rsidRDefault="00A31561">
      <w:pPr>
        <w:spacing w:after="0" w:line="240" w:lineRule="auto"/>
        <w:rPr>
          <w:rFonts w:ascii="Times New Roman" w:eastAsia="Times New Roman" w:hAnsi="Times New Roman" w:cs="Times New Roman"/>
          <w:strike/>
          <w:color w:val="FF0000"/>
          <w:sz w:val="44"/>
          <w:szCs w:val="44"/>
          <w:highlight w:val="yellow"/>
        </w:rPr>
      </w:pPr>
      <w:r>
        <w:rPr>
          <w:rFonts w:ascii="Times New Roman" w:eastAsia="Times New Roman" w:hAnsi="Times New Roman" w:cs="Times New Roman"/>
          <w:strike/>
          <w:color w:val="FF0000"/>
          <w:sz w:val="44"/>
          <w:szCs w:val="44"/>
          <w:highlight w:val="yellow"/>
        </w:rPr>
        <w:t>Department of Disaster Preparedness and</w:t>
      </w:r>
    </w:p>
    <w:p w14:paraId="42D7171E" w14:textId="77777777" w:rsidR="00342D8C" w:rsidRDefault="00A31561">
      <w:pPr>
        <w:spacing w:after="0" w:line="240" w:lineRule="auto"/>
        <w:rPr>
          <w:rFonts w:ascii="Times New Roman" w:eastAsia="Times New Roman" w:hAnsi="Times New Roman" w:cs="Times New Roman"/>
          <w:color w:val="4F81BD"/>
          <w:sz w:val="44"/>
          <w:szCs w:val="44"/>
        </w:rPr>
      </w:pPr>
      <w:r>
        <w:rPr>
          <w:rFonts w:ascii="Times New Roman" w:eastAsia="Times New Roman" w:hAnsi="Times New Roman" w:cs="Times New Roman"/>
          <w:strike/>
          <w:color w:val="FF0000"/>
          <w:sz w:val="44"/>
          <w:szCs w:val="44"/>
          <w:highlight w:val="yellow"/>
        </w:rPr>
        <w:lastRenderedPageBreak/>
        <w:t xml:space="preserve">Emergency Management Program </w:t>
      </w:r>
      <w:r>
        <w:rPr>
          <w:rFonts w:ascii="Times New Roman" w:eastAsia="Times New Roman" w:hAnsi="Times New Roman" w:cs="Times New Roman"/>
          <w:color w:val="4F81BD"/>
          <w:sz w:val="44"/>
          <w:szCs w:val="44"/>
        </w:rPr>
        <w:t>Department of Emergency Management and Occupational Health</w:t>
      </w:r>
    </w:p>
    <w:p w14:paraId="509EB8C2" w14:textId="77777777" w:rsidR="00342D8C" w:rsidRDefault="00A31561">
      <w:pPr>
        <w:spacing w:after="0" w:line="240" w:lineRule="auto"/>
        <w:rPr>
          <w:rFonts w:ascii="Times New Roman" w:eastAsia="Times New Roman" w:hAnsi="Times New Roman" w:cs="Times New Roman"/>
          <w:strike/>
          <w:color w:val="FF0000"/>
          <w:sz w:val="20"/>
          <w:szCs w:val="20"/>
          <w:highlight w:val="yellow"/>
        </w:rPr>
      </w:pPr>
      <w:r>
        <w:rPr>
          <w:rFonts w:ascii="Times New Roman" w:eastAsia="Times New Roman" w:hAnsi="Times New Roman" w:cs="Times New Roman"/>
          <w:strike/>
          <w:color w:val="FF0000"/>
          <w:sz w:val="20"/>
          <w:szCs w:val="20"/>
          <w:highlight w:val="yellow"/>
        </w:rPr>
        <w:t>Assistant Professor Joseph Richmond, Chair</w:t>
      </w:r>
    </w:p>
    <w:p w14:paraId="7422C2AA" w14:textId="77777777" w:rsidR="00342D8C" w:rsidRDefault="00A31561">
      <w:pPr>
        <w:spacing w:after="0" w:line="240" w:lineRule="auto"/>
        <w:rPr>
          <w:rFonts w:ascii="Times New Roman" w:eastAsia="Times New Roman" w:hAnsi="Times New Roman" w:cs="Times New Roman"/>
          <w:strike/>
          <w:color w:val="FF0000"/>
          <w:sz w:val="20"/>
          <w:szCs w:val="20"/>
          <w:highlight w:val="yellow"/>
        </w:rPr>
      </w:pPr>
      <w:r>
        <w:rPr>
          <w:rFonts w:ascii="Times New Roman" w:eastAsia="Times New Roman" w:hAnsi="Times New Roman" w:cs="Times New Roman"/>
          <w:strike/>
          <w:color w:val="FF0000"/>
          <w:sz w:val="20"/>
          <w:szCs w:val="20"/>
          <w:highlight w:val="yellow"/>
        </w:rPr>
        <w:t>Assistant Professors: Carvell, Hyman, Poku</w:t>
      </w:r>
    </w:p>
    <w:p w14:paraId="7492EBF1" w14:textId="77777777" w:rsidR="00342D8C" w:rsidRDefault="00A31561">
      <w:pPr>
        <w:spacing w:after="0" w:line="240" w:lineRule="auto"/>
        <w:rPr>
          <w:rFonts w:ascii="Times New Roman" w:eastAsia="Times New Roman" w:hAnsi="Times New Roman" w:cs="Times New Roman"/>
          <w:i/>
          <w:color w:val="4F81BD"/>
          <w:sz w:val="24"/>
          <w:szCs w:val="24"/>
        </w:rPr>
      </w:pPr>
      <w:r>
        <w:rPr>
          <w:rFonts w:ascii="Times New Roman" w:eastAsia="Times New Roman" w:hAnsi="Times New Roman" w:cs="Times New Roman"/>
          <w:i/>
          <w:color w:val="4F81BD"/>
          <w:sz w:val="24"/>
          <w:szCs w:val="24"/>
        </w:rPr>
        <w:t>Assistant Professor Joseph Richmond, Chair</w:t>
      </w:r>
    </w:p>
    <w:p w14:paraId="437263E1" w14:textId="77777777" w:rsidR="00342D8C" w:rsidRDefault="00A31561">
      <w:pPr>
        <w:spacing w:after="0" w:line="240" w:lineRule="auto"/>
        <w:rPr>
          <w:rFonts w:ascii="Times New Roman" w:eastAsia="Times New Roman" w:hAnsi="Times New Roman" w:cs="Times New Roman"/>
          <w:i/>
          <w:color w:val="4F81BD"/>
          <w:sz w:val="24"/>
          <w:szCs w:val="24"/>
        </w:rPr>
      </w:pPr>
      <w:r>
        <w:rPr>
          <w:rFonts w:ascii="Times New Roman" w:eastAsia="Times New Roman" w:hAnsi="Times New Roman" w:cs="Times New Roman"/>
          <w:i/>
          <w:color w:val="4F81BD"/>
          <w:sz w:val="24"/>
          <w:szCs w:val="24"/>
        </w:rPr>
        <w:t>Assistant Professor Julie King, OESH Program Director</w:t>
      </w:r>
    </w:p>
    <w:p w14:paraId="166E74CD" w14:textId="77777777" w:rsidR="00342D8C" w:rsidRDefault="00A31561">
      <w:pPr>
        <w:spacing w:after="0" w:line="240" w:lineRule="auto"/>
        <w:rPr>
          <w:rFonts w:ascii="Times New Roman" w:eastAsia="Times New Roman" w:hAnsi="Times New Roman" w:cs="Times New Roman"/>
          <w:i/>
          <w:color w:val="4F81BD"/>
          <w:sz w:val="24"/>
          <w:szCs w:val="24"/>
        </w:rPr>
      </w:pPr>
      <w:r>
        <w:rPr>
          <w:rFonts w:ascii="Times New Roman" w:eastAsia="Times New Roman" w:hAnsi="Times New Roman" w:cs="Times New Roman"/>
          <w:i/>
          <w:color w:val="4F81BD"/>
          <w:sz w:val="24"/>
          <w:szCs w:val="24"/>
        </w:rPr>
        <w:t>Assistant Professor Sara Walker, EMS Program Director</w:t>
      </w:r>
    </w:p>
    <w:p w14:paraId="26838995" w14:textId="77777777" w:rsidR="00342D8C" w:rsidRDefault="00A31561">
      <w:pPr>
        <w:spacing w:after="0" w:line="240" w:lineRule="auto"/>
        <w:rPr>
          <w:rFonts w:ascii="Times New Roman" w:eastAsia="Times New Roman" w:hAnsi="Times New Roman" w:cs="Times New Roman"/>
          <w:i/>
          <w:color w:val="4F81BD"/>
          <w:sz w:val="24"/>
          <w:szCs w:val="24"/>
        </w:rPr>
      </w:pPr>
      <w:r>
        <w:rPr>
          <w:rFonts w:ascii="Times New Roman" w:eastAsia="Times New Roman" w:hAnsi="Times New Roman" w:cs="Times New Roman"/>
          <w:b/>
          <w:color w:val="4F81BD"/>
          <w:sz w:val="24"/>
          <w:szCs w:val="24"/>
        </w:rPr>
        <w:t>Assistant Professors</w:t>
      </w: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i/>
          <w:color w:val="4F81BD"/>
          <w:sz w:val="24"/>
          <w:szCs w:val="24"/>
        </w:rPr>
        <w:t xml:space="preserve">Hyman and Poku </w:t>
      </w:r>
    </w:p>
    <w:p w14:paraId="1F41D9F2" w14:textId="77777777" w:rsidR="00342D8C" w:rsidRDefault="00A31561">
      <w:pPr>
        <w:spacing w:after="0" w:line="240" w:lineRule="auto"/>
        <w:rPr>
          <w:rFonts w:ascii="Times New Roman" w:eastAsia="Times New Roman" w:hAnsi="Times New Roman" w:cs="Times New Roman"/>
          <w:color w:val="4F81BD"/>
          <w:sz w:val="24"/>
          <w:szCs w:val="24"/>
        </w:rPr>
      </w:pPr>
      <w:r>
        <w:rPr>
          <w:rFonts w:ascii="Times New Roman" w:eastAsia="Times New Roman" w:hAnsi="Times New Roman" w:cs="Times New Roman"/>
          <w:b/>
          <w:color w:val="4F81BD"/>
          <w:sz w:val="24"/>
          <w:szCs w:val="24"/>
        </w:rPr>
        <w:t>Clinical Assistant Professors</w:t>
      </w: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i/>
          <w:color w:val="4F81BD"/>
          <w:sz w:val="24"/>
          <w:szCs w:val="24"/>
        </w:rPr>
        <w:t>Carvell</w:t>
      </w:r>
    </w:p>
    <w:p w14:paraId="3C52D0F6" w14:textId="77777777" w:rsidR="00342D8C" w:rsidRDefault="00A31561">
      <w:pPr>
        <w:spacing w:after="0" w:line="240" w:lineRule="auto"/>
        <w:rPr>
          <w:rFonts w:ascii="Times New Roman" w:eastAsia="Times New Roman" w:hAnsi="Times New Roman" w:cs="Times New Roman"/>
          <w:color w:val="4F81BD"/>
          <w:sz w:val="24"/>
          <w:szCs w:val="24"/>
        </w:rPr>
      </w:pPr>
      <w:r>
        <w:rPr>
          <w:rFonts w:ascii="Times New Roman" w:eastAsia="Times New Roman" w:hAnsi="Times New Roman" w:cs="Times New Roman"/>
          <w:b/>
          <w:color w:val="4F81BD"/>
          <w:sz w:val="24"/>
          <w:szCs w:val="24"/>
        </w:rPr>
        <w:t>Instructors</w:t>
      </w: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i/>
          <w:color w:val="4F81BD"/>
          <w:sz w:val="24"/>
          <w:szCs w:val="24"/>
        </w:rPr>
        <w:t>Johnson</w:t>
      </w:r>
    </w:p>
    <w:p w14:paraId="5027421C" w14:textId="77777777" w:rsidR="00342D8C" w:rsidRDefault="00342D8C">
      <w:pPr>
        <w:spacing w:after="0" w:line="240" w:lineRule="auto"/>
        <w:rPr>
          <w:rFonts w:ascii="Times New Roman" w:eastAsia="Times New Roman" w:hAnsi="Times New Roman" w:cs="Times New Roman"/>
          <w:strike/>
          <w:color w:val="FF0000"/>
          <w:sz w:val="20"/>
          <w:szCs w:val="20"/>
          <w:highlight w:val="yellow"/>
        </w:rPr>
      </w:pPr>
    </w:p>
    <w:p w14:paraId="0D2016B9" w14:textId="77777777" w:rsidR="00342D8C" w:rsidRDefault="00A31561">
      <w:pPr>
        <w:spacing w:after="0" w:line="240" w:lineRule="auto"/>
        <w:ind w:firstLine="720"/>
        <w:rPr>
          <w:rFonts w:ascii="Times New Roman" w:eastAsia="Times New Roman" w:hAnsi="Times New Roman" w:cs="Times New Roman"/>
          <w:color w:val="4F81BD"/>
          <w:sz w:val="24"/>
          <w:szCs w:val="24"/>
        </w:rPr>
      </w:pPr>
      <w:r>
        <w:rPr>
          <w:rFonts w:ascii="Times New Roman" w:eastAsia="Times New Roman" w:hAnsi="Times New Roman" w:cs="Times New Roman"/>
          <w:color w:val="4F81BD"/>
          <w:sz w:val="24"/>
          <w:szCs w:val="24"/>
        </w:rPr>
        <w:t xml:space="preserve">The </w:t>
      </w:r>
      <w:r>
        <w:rPr>
          <w:rFonts w:ascii="Times New Roman" w:eastAsia="Times New Roman" w:hAnsi="Times New Roman" w:cs="Times New Roman"/>
          <w:color w:val="4F81BD"/>
        </w:rPr>
        <w:t>Department of Emergency Management and Occupational Health</w:t>
      </w:r>
      <w:r>
        <w:rPr>
          <w:rFonts w:ascii="Times New Roman" w:eastAsia="Times New Roman" w:hAnsi="Times New Roman" w:cs="Times New Roman"/>
          <w:color w:val="4F81BD"/>
          <w:sz w:val="24"/>
          <w:szCs w:val="24"/>
        </w:rPr>
        <w:t xml:space="preserve"> provides students with the information and the</w:t>
      </w:r>
      <w:r>
        <w:rPr>
          <w:rFonts w:ascii="Times New Roman" w:eastAsia="Times New Roman" w:hAnsi="Times New Roman" w:cs="Times New Roman"/>
          <w:color w:val="4F81BD"/>
        </w:rPr>
        <w:t xml:space="preserve"> intellectual foundation</w:t>
      </w:r>
      <w:r>
        <w:rPr>
          <w:rFonts w:ascii="Times New Roman" w:eastAsia="Times New Roman" w:hAnsi="Times New Roman" w:cs="Times New Roman"/>
          <w:color w:val="4F81BD"/>
          <w:sz w:val="24"/>
          <w:szCs w:val="24"/>
        </w:rPr>
        <w:t xml:space="preserve"> needed to </w:t>
      </w:r>
      <w:r>
        <w:rPr>
          <w:rFonts w:ascii="Times New Roman" w:eastAsia="Times New Roman" w:hAnsi="Times New Roman" w:cs="Times New Roman"/>
          <w:color w:val="4F81BD"/>
        </w:rPr>
        <w:t>excel in a variety of interdisciplinary and multidisciplinary environments</w:t>
      </w:r>
      <w:r>
        <w:rPr>
          <w:rFonts w:ascii="Times New Roman" w:eastAsia="Times New Roman" w:hAnsi="Times New Roman" w:cs="Times New Roman"/>
          <w:color w:val="4F81BD"/>
          <w:sz w:val="24"/>
          <w:szCs w:val="24"/>
        </w:rPr>
        <w:t>.</w:t>
      </w:r>
    </w:p>
    <w:p w14:paraId="231475ED" w14:textId="77777777" w:rsidR="00342D8C" w:rsidRDefault="00A3156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color w:val="4F81BD"/>
        </w:rPr>
        <w:t>The course offerings in the department are designed to provide students with the broad background necessary for employment in industry, government, first response, education, non-governmental agencies, public agencies, and the private sector. The department offers a variety of degrees, certificates, and minors in emergency management, occupational and environmental health and safety, and emergency medical services.</w:t>
      </w:r>
      <w:r>
        <w:rPr>
          <w:rFonts w:ascii="Times New Roman" w:eastAsia="Times New Roman" w:hAnsi="Times New Roman" w:cs="Times New Roman"/>
        </w:rPr>
        <w:t xml:space="preserve">  </w:t>
      </w:r>
    </w:p>
    <w:p w14:paraId="62FCB9D8" w14:textId="77777777" w:rsidR="00342D8C" w:rsidRDefault="00342D8C">
      <w:pPr>
        <w:spacing w:after="0" w:line="240" w:lineRule="auto"/>
        <w:ind w:firstLine="720"/>
        <w:rPr>
          <w:rFonts w:ascii="Times New Roman" w:eastAsia="Times New Roman" w:hAnsi="Times New Roman" w:cs="Times New Roman"/>
        </w:rPr>
      </w:pPr>
    </w:p>
    <w:p w14:paraId="14728EE1" w14:textId="77777777" w:rsidR="00342D8C" w:rsidRDefault="00A31561">
      <w:pPr>
        <w:spacing w:after="0" w:line="240" w:lineRule="auto"/>
        <w:rPr>
          <w:rFonts w:ascii="Times New Roman" w:eastAsia="Times New Roman" w:hAnsi="Times New Roman" w:cs="Times New Roman"/>
          <w:color w:val="4F81BD"/>
          <w:sz w:val="44"/>
          <w:szCs w:val="44"/>
        </w:rPr>
      </w:pPr>
      <w:r>
        <w:rPr>
          <w:rFonts w:ascii="Times New Roman" w:eastAsia="Times New Roman" w:hAnsi="Times New Roman" w:cs="Times New Roman"/>
          <w:color w:val="4F81BD"/>
          <w:sz w:val="44"/>
          <w:szCs w:val="44"/>
        </w:rPr>
        <w:t>Disaster Preparedness and Emergency Management Program</w:t>
      </w:r>
    </w:p>
    <w:p w14:paraId="09E00770" w14:textId="77777777" w:rsidR="00342D8C" w:rsidRDefault="00342D8C">
      <w:pPr>
        <w:spacing w:after="0" w:line="240" w:lineRule="auto"/>
        <w:rPr>
          <w:rFonts w:ascii="Times New Roman" w:eastAsia="Times New Roman" w:hAnsi="Times New Roman" w:cs="Times New Roman"/>
          <w:sz w:val="20"/>
          <w:szCs w:val="20"/>
        </w:rPr>
      </w:pPr>
    </w:p>
    <w:p w14:paraId="728A01EA"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The Bachelor of Science (BS) in Disaster Preparedness &amp; Emergency Management (DPEM)</w:t>
      </w:r>
    </w:p>
    <w:p w14:paraId="337870FC"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offers a unique opportunity for students and current professionals in the field that bridges the gap</w:t>
      </w:r>
    </w:p>
    <w:p w14:paraId="2E933A81"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between academia and practice. Originating from the College of Nursing and Health Professions</w:t>
      </w:r>
    </w:p>
    <w:p w14:paraId="6138413A"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(CNHP), the degree has a strong healthcare component that makes it unique among disaster preparedness,</w:t>
      </w:r>
    </w:p>
    <w:p w14:paraId="462B2A28"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 xml:space="preserve">emergency management or homeland security programs. Within the </w:t>
      </w:r>
      <w:proofErr w:type="gramStart"/>
      <w:r>
        <w:rPr>
          <w:rFonts w:ascii="áHtÃ˛" w:eastAsia="áHtÃ˛" w:hAnsi="áHtÃ˛" w:cs="áHtÃ˛"/>
          <w:sz w:val="16"/>
          <w:szCs w:val="16"/>
        </w:rPr>
        <w:t>120 hour</w:t>
      </w:r>
      <w:proofErr w:type="gramEnd"/>
      <w:r>
        <w:rPr>
          <w:rFonts w:ascii="áHtÃ˛" w:eastAsia="áHtÃ˛" w:hAnsi="áHtÃ˛" w:cs="áHtÃ˛"/>
          <w:sz w:val="16"/>
          <w:szCs w:val="16"/>
        </w:rPr>
        <w:t xml:space="preserve"> curriculum</w:t>
      </w:r>
    </w:p>
    <w:p w14:paraId="00FD2371"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students complete both Basic and Advanced Disaster Life Support and take core courses devoted</w:t>
      </w:r>
    </w:p>
    <w:p w14:paraId="0A45508A"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to the physical care of chemical, biological, radiation, nuclear and explosive injuries and disaster</w:t>
      </w:r>
    </w:p>
    <w:p w14:paraId="202F713D"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mental health; risk identification; disaster mental health and other courses devoted to the healthcare</w:t>
      </w:r>
    </w:p>
    <w:p w14:paraId="5717EB7E"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aspects of the pillars of emergency management. Many courses include practicum experiences with</w:t>
      </w:r>
    </w:p>
    <w:p w14:paraId="4BB2170E"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a strong healthcare focus; practicum experiences can be individualized to include medical centers,</w:t>
      </w:r>
    </w:p>
    <w:p w14:paraId="0A2B40D1"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community care settings, government agencies, non-government agencies and others reflective of</w:t>
      </w:r>
    </w:p>
    <w:p w14:paraId="38624567"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the discipline. Hospital Emergency Response is included in the degree program.</w:t>
      </w:r>
    </w:p>
    <w:p w14:paraId="2D0D5217"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Upon graduation students have multiple opportunities for employment, certifications and/or</w:t>
      </w:r>
    </w:p>
    <w:p w14:paraId="731315BE"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licensures. All graduates may be eligible for certified emergency manager status, depending on the</w:t>
      </w:r>
    </w:p>
    <w:p w14:paraId="3E360E9D"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regulations in their states and the International Association of Emergency Managers. All disciplines</w:t>
      </w:r>
    </w:p>
    <w:p w14:paraId="3ADB68CA" w14:textId="77777777" w:rsidR="00342D8C" w:rsidRDefault="00A31561">
      <w:pPr>
        <w:spacing w:after="0" w:line="240" w:lineRule="auto"/>
        <w:rPr>
          <w:rFonts w:ascii="áHtÃ˛" w:eastAsia="áHtÃ˛" w:hAnsi="áHtÃ˛" w:cs="áHtÃ˛"/>
          <w:sz w:val="16"/>
          <w:szCs w:val="16"/>
        </w:rPr>
      </w:pPr>
      <w:proofErr w:type="gramStart"/>
      <w:r>
        <w:rPr>
          <w:rFonts w:ascii="áHtÃ˛" w:eastAsia="áHtÃ˛" w:hAnsi="áHtÃ˛" w:cs="áHtÃ˛"/>
          <w:sz w:val="16"/>
          <w:szCs w:val="16"/>
        </w:rPr>
        <w:t>are in need of</w:t>
      </w:r>
      <w:proofErr w:type="gramEnd"/>
      <w:r>
        <w:rPr>
          <w:rFonts w:ascii="áHtÃ˛" w:eastAsia="áHtÃ˛" w:hAnsi="áHtÃ˛" w:cs="áHtÃ˛"/>
          <w:sz w:val="16"/>
          <w:szCs w:val="16"/>
        </w:rPr>
        <w:t xml:space="preserve"> experts in disaster preparedness. Potential employment venues include government,</w:t>
      </w:r>
    </w:p>
    <w:p w14:paraId="0E4FD95D"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 xml:space="preserve">health care, business, education, non-government agencies as well as many others. A career </w:t>
      </w:r>
      <w:proofErr w:type="gramStart"/>
      <w:r>
        <w:rPr>
          <w:rFonts w:ascii="áHtÃ˛" w:eastAsia="áHtÃ˛" w:hAnsi="áHtÃ˛" w:cs="áHtÃ˛"/>
          <w:sz w:val="16"/>
          <w:szCs w:val="16"/>
        </w:rPr>
        <w:t>path</w:t>
      </w:r>
      <w:proofErr w:type="gramEnd"/>
    </w:p>
    <w:p w14:paraId="28527F4E"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map can be found on the DPEM web site.</w:t>
      </w:r>
    </w:p>
    <w:p w14:paraId="7FEAA7DA"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Faculty are certified and licensed in multiple disciplines. They are active members of regional,</w:t>
      </w:r>
    </w:p>
    <w:p w14:paraId="68365233"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national and international emergency medicine/disaster health committees and are committed to</w:t>
      </w:r>
    </w:p>
    <w:p w14:paraId="06FC600C"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retaining disaster health as a key component of the BS in DPEM.</w:t>
      </w:r>
    </w:p>
    <w:p w14:paraId="1AFD66F5" w14:textId="77777777" w:rsidR="00342D8C" w:rsidRDefault="00342D8C">
      <w:pPr>
        <w:spacing w:after="0" w:line="240" w:lineRule="auto"/>
        <w:rPr>
          <w:rFonts w:ascii="áHtÃ˛" w:eastAsia="áHtÃ˛" w:hAnsi="áHtÃ˛" w:cs="áHtÃ˛"/>
          <w:sz w:val="16"/>
          <w:szCs w:val="16"/>
        </w:rPr>
      </w:pPr>
    </w:p>
    <w:p w14:paraId="06637A22"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PROGRAM PREREQUISITES</w:t>
      </w:r>
    </w:p>
    <w:p w14:paraId="31511583"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Minimum GPA of 2.0 on all transfer work</w:t>
      </w:r>
    </w:p>
    <w:p w14:paraId="0EB30E0C"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Completion of the A-State admission application process with acceptance</w:t>
      </w:r>
    </w:p>
    <w:p w14:paraId="062E9278" w14:textId="77777777" w:rsidR="00342D8C" w:rsidRDefault="00342D8C">
      <w:pPr>
        <w:spacing w:after="0" w:line="240" w:lineRule="auto"/>
        <w:rPr>
          <w:rFonts w:ascii="áHtÃ˛" w:eastAsia="áHtÃ˛" w:hAnsi="áHtÃ˛" w:cs="áHtÃ˛"/>
          <w:sz w:val="14"/>
          <w:szCs w:val="14"/>
        </w:rPr>
      </w:pPr>
    </w:p>
    <w:p w14:paraId="43B5AA3C"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PROBATION, RETENTION AND READMISSION</w:t>
      </w:r>
    </w:p>
    <w:p w14:paraId="2B5092D2"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Refer to Probation, Retention and Readmission Policies in the College of Nursing and Health</w:t>
      </w:r>
    </w:p>
    <w:p w14:paraId="4D1D3FA8"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Professions.</w:t>
      </w:r>
    </w:p>
    <w:p w14:paraId="761FE0CD" w14:textId="77777777" w:rsidR="00342D8C" w:rsidRDefault="00A3156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Probation:</w:t>
      </w:r>
    </w:p>
    <w:p w14:paraId="40001155"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Grade of D or F in a discipline course</w:t>
      </w:r>
    </w:p>
    <w:p w14:paraId="5DA5C344"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Semester or cumulative GPA less than 2.0</w:t>
      </w:r>
    </w:p>
    <w:p w14:paraId="3B40FC4B"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3. Failure to be accepted at a mandatory practicum site</w:t>
      </w:r>
    </w:p>
    <w:p w14:paraId="471B9500"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4. Unprofessional behavior</w:t>
      </w:r>
    </w:p>
    <w:p w14:paraId="082FECFB"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Retention:</w:t>
      </w:r>
    </w:p>
    <w:p w14:paraId="31A313B4"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Minimum grade of C in all discipline courses</w:t>
      </w:r>
    </w:p>
    <w:p w14:paraId="5837B4E9"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Minimum GPA of 2.0</w:t>
      </w:r>
    </w:p>
    <w:p w14:paraId="6C242449"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lastRenderedPageBreak/>
        <w:t>3. Meet acceptance criteria for practicum site (unique to each site)</w:t>
      </w:r>
    </w:p>
    <w:p w14:paraId="4190F5F6"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4. Professional behavior in all discipline courses/practicum experience</w:t>
      </w:r>
    </w:p>
    <w:p w14:paraId="7138B881"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Readmission</w:t>
      </w:r>
    </w:p>
    <w:p w14:paraId="280B1A69"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Reapply to the program</w:t>
      </w:r>
    </w:p>
    <w:p w14:paraId="4D00F733"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Minimum GPA of 2.0</w:t>
      </w:r>
    </w:p>
    <w:p w14:paraId="39183D30"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3. Faculty recommendation</w:t>
      </w:r>
    </w:p>
    <w:p w14:paraId="71F03639"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Freshmen in residence on the A-State campus must take the First Year Experience. For</w:t>
      </w:r>
    </w:p>
    <w:p w14:paraId="275D161B" w14:textId="77777777" w:rsidR="00342D8C" w:rsidRDefault="00A31561">
      <w:pPr>
        <w:spacing w:after="0" w:line="240" w:lineRule="auto"/>
        <w:rPr>
          <w:rFonts w:ascii="Times New Roman" w:eastAsia="Times New Roman" w:hAnsi="Times New Roman" w:cs="Times New Roman"/>
        </w:rPr>
      </w:pPr>
      <w:r>
        <w:rPr>
          <w:rFonts w:ascii="Times New Roman" w:eastAsia="Times New Roman" w:hAnsi="Times New Roman" w:cs="Times New Roman"/>
          <w:sz w:val="16"/>
          <w:szCs w:val="16"/>
        </w:rPr>
        <w:t xml:space="preserve">more information about the program, go to: </w:t>
      </w:r>
      <w:r>
        <w:rPr>
          <w:rFonts w:ascii="áHtÃ˛" w:eastAsia="áHtÃ˛" w:hAnsi="áHtÃ˛" w:cs="áHtÃ˛"/>
          <w:sz w:val="16"/>
          <w:szCs w:val="16"/>
        </w:rPr>
        <w:t>http://www.astate.edu/college/conhp/degrees/</w:t>
      </w:r>
      <w:r>
        <w:rPr>
          <w:rFonts w:ascii="Times New Roman" w:eastAsia="Times New Roman" w:hAnsi="Times New Roman" w:cs="Times New Roman"/>
          <w:sz w:val="16"/>
          <w:szCs w:val="16"/>
        </w:rPr>
        <w:t>.</w:t>
      </w:r>
    </w:p>
    <w:p w14:paraId="3925C4C7"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The Bachelor of Science (BS) in Disaster Preparedness &amp; Emergency Management (DPEM)</w:t>
      </w:r>
    </w:p>
    <w:p w14:paraId="78FADE41"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offers a unique opportunity for students and current professionals in the field that bridges the gap</w:t>
      </w:r>
    </w:p>
    <w:p w14:paraId="4B2D6D42"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between academia and practice. Originating from the College of Nursing and Health Professions</w:t>
      </w:r>
    </w:p>
    <w:p w14:paraId="28C54A61"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(CNHP), the degree has a strong healthcare component that makes it unique among disaster preparedness,</w:t>
      </w:r>
    </w:p>
    <w:p w14:paraId="33C33711"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 xml:space="preserve">emergency management or homeland security programs. Within the </w:t>
      </w:r>
      <w:proofErr w:type="gramStart"/>
      <w:r>
        <w:rPr>
          <w:rFonts w:ascii="áHtÃ˛" w:eastAsia="áHtÃ˛" w:hAnsi="áHtÃ˛" w:cs="áHtÃ˛"/>
          <w:sz w:val="16"/>
          <w:szCs w:val="16"/>
        </w:rPr>
        <w:t>120 hour</w:t>
      </w:r>
      <w:proofErr w:type="gramEnd"/>
      <w:r>
        <w:rPr>
          <w:rFonts w:ascii="áHtÃ˛" w:eastAsia="áHtÃ˛" w:hAnsi="áHtÃ˛" w:cs="áHtÃ˛"/>
          <w:sz w:val="16"/>
          <w:szCs w:val="16"/>
        </w:rPr>
        <w:t xml:space="preserve"> curriculum</w:t>
      </w:r>
    </w:p>
    <w:p w14:paraId="63245A1F"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students complete both Basic and Advanced Disaster Life Support and take core courses devoted</w:t>
      </w:r>
    </w:p>
    <w:p w14:paraId="04A23407"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to the physical care of chemical, biological, radiation, nuclear and explosive injuries and disaster</w:t>
      </w:r>
    </w:p>
    <w:p w14:paraId="5DB29F12"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mental health; risk identification; disaster mental health and other courses devoted to the healthcare</w:t>
      </w:r>
    </w:p>
    <w:p w14:paraId="288D6E07"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aspects of the pillars of emergency management. Many courses include practicum experiences with</w:t>
      </w:r>
    </w:p>
    <w:p w14:paraId="54C2B904"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a strong healthcare focus; practicum experiences can be individualized to include medical centers,</w:t>
      </w:r>
    </w:p>
    <w:p w14:paraId="4D40AA51"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community care settings, government agencies, non-government agencies and others reflective of</w:t>
      </w:r>
    </w:p>
    <w:p w14:paraId="44D2B36D"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the discipline. Hospital Emergency Response is included in the degree program.</w:t>
      </w:r>
    </w:p>
    <w:p w14:paraId="623A39CF"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Upon graduation students have multiple opportunities for employment, certifications and/or</w:t>
      </w:r>
    </w:p>
    <w:p w14:paraId="6EC8928A"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licensures. All graduates may be eligible for certified emergency manager status, depending on the</w:t>
      </w:r>
    </w:p>
    <w:p w14:paraId="1FAA97E5"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regulations in their states and the International Association of Emergency Managers. All disciplines</w:t>
      </w:r>
    </w:p>
    <w:p w14:paraId="6E91E50F" w14:textId="77777777" w:rsidR="00342D8C" w:rsidRDefault="00A31561">
      <w:pPr>
        <w:spacing w:after="0" w:line="240" w:lineRule="auto"/>
        <w:rPr>
          <w:rFonts w:ascii="áHtÃ˛" w:eastAsia="áHtÃ˛" w:hAnsi="áHtÃ˛" w:cs="áHtÃ˛"/>
          <w:sz w:val="16"/>
          <w:szCs w:val="16"/>
        </w:rPr>
      </w:pPr>
      <w:proofErr w:type="gramStart"/>
      <w:r>
        <w:rPr>
          <w:rFonts w:ascii="áHtÃ˛" w:eastAsia="áHtÃ˛" w:hAnsi="áHtÃ˛" w:cs="áHtÃ˛"/>
          <w:sz w:val="16"/>
          <w:szCs w:val="16"/>
        </w:rPr>
        <w:t>are in need of</w:t>
      </w:r>
      <w:proofErr w:type="gramEnd"/>
      <w:r>
        <w:rPr>
          <w:rFonts w:ascii="áHtÃ˛" w:eastAsia="áHtÃ˛" w:hAnsi="áHtÃ˛" w:cs="áHtÃ˛"/>
          <w:sz w:val="16"/>
          <w:szCs w:val="16"/>
        </w:rPr>
        <w:t xml:space="preserve"> experts in disaster preparedness. Potential employment venues include government,</w:t>
      </w:r>
    </w:p>
    <w:p w14:paraId="6E0D6B7B"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 xml:space="preserve">health care, business, education, non-government agencies as well as many others. A career </w:t>
      </w:r>
      <w:proofErr w:type="gramStart"/>
      <w:r>
        <w:rPr>
          <w:rFonts w:ascii="áHtÃ˛" w:eastAsia="áHtÃ˛" w:hAnsi="áHtÃ˛" w:cs="áHtÃ˛"/>
          <w:sz w:val="16"/>
          <w:szCs w:val="16"/>
        </w:rPr>
        <w:t>path</w:t>
      </w:r>
      <w:proofErr w:type="gramEnd"/>
    </w:p>
    <w:p w14:paraId="13E1316B"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map can be found on the DPEM web site.</w:t>
      </w:r>
    </w:p>
    <w:p w14:paraId="4131805B"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Faculty are certified and licensed in multiple disciplines. They are active members of regional,</w:t>
      </w:r>
    </w:p>
    <w:p w14:paraId="2315FC86"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national and international emergency medicine/disaster health committees and are committed to</w:t>
      </w:r>
    </w:p>
    <w:p w14:paraId="1D8575E0"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retaining disaster health as a key component of the BS in DPEM.</w:t>
      </w:r>
    </w:p>
    <w:p w14:paraId="2407DA02"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PROGRAM PREREQUISITES</w:t>
      </w:r>
    </w:p>
    <w:p w14:paraId="5C434B14"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Minimum GPA of 2.0 on all transfer work</w:t>
      </w:r>
    </w:p>
    <w:p w14:paraId="1CA41BA1"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Completion of the A-State admission application process with acceptance</w:t>
      </w:r>
    </w:p>
    <w:p w14:paraId="5EC4AF67"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PROBATION, RETENTION AND READMISSION</w:t>
      </w:r>
    </w:p>
    <w:p w14:paraId="3A89D9EF"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Refer to Probation, Retention and Readmission Policies in the College of Nursing and Health</w:t>
      </w:r>
    </w:p>
    <w:p w14:paraId="557A85A8"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Professions.</w:t>
      </w:r>
    </w:p>
    <w:p w14:paraId="58666415" w14:textId="77777777" w:rsidR="00342D8C" w:rsidRDefault="00A3156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Probation:</w:t>
      </w:r>
    </w:p>
    <w:p w14:paraId="6B1A629A"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Grade of D or F in a discipline course</w:t>
      </w:r>
    </w:p>
    <w:p w14:paraId="6E459A24"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Semester or cumulative GPA less than 2.0</w:t>
      </w:r>
    </w:p>
    <w:p w14:paraId="7F373C01"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3. Failure to be accepted at a mandatory practicum site</w:t>
      </w:r>
    </w:p>
    <w:p w14:paraId="0505E5FB"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4. Unprofessional behavior</w:t>
      </w:r>
    </w:p>
    <w:p w14:paraId="4E548C26"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Retention:</w:t>
      </w:r>
    </w:p>
    <w:p w14:paraId="1C916FF7"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Minimum grade of C in all discipline courses</w:t>
      </w:r>
    </w:p>
    <w:p w14:paraId="12810843"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Minimum GPA of 2.0</w:t>
      </w:r>
    </w:p>
    <w:p w14:paraId="7B26A849"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3. Meet acceptance criteria for practicum site (unique to each site)</w:t>
      </w:r>
    </w:p>
    <w:p w14:paraId="1512F055"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4. Professional behavior in all discipline courses/practicum experience</w:t>
      </w:r>
    </w:p>
    <w:p w14:paraId="129AB171"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Readmission</w:t>
      </w:r>
    </w:p>
    <w:p w14:paraId="5395F73E"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Reapply to the program</w:t>
      </w:r>
    </w:p>
    <w:p w14:paraId="3B3AF265"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Minimum GPA of 2.0</w:t>
      </w:r>
    </w:p>
    <w:p w14:paraId="5F71E39B"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3. Faculty recommendation</w:t>
      </w:r>
    </w:p>
    <w:p w14:paraId="2F35A620"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Freshmen in residence on the A-State campus must take the First Year Experience. For</w:t>
      </w:r>
    </w:p>
    <w:p w14:paraId="3832D3EC"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more information about the program, go to: </w:t>
      </w:r>
      <w:r>
        <w:rPr>
          <w:rFonts w:ascii="áHtÃ˛" w:eastAsia="áHtÃ˛" w:hAnsi="áHtÃ˛" w:cs="áHtÃ˛"/>
          <w:sz w:val="16"/>
          <w:szCs w:val="16"/>
        </w:rPr>
        <w:t>http://www.astate.edu/college/conhp/degrees/</w:t>
      </w:r>
      <w:r>
        <w:rPr>
          <w:rFonts w:ascii="Times New Roman" w:eastAsia="Times New Roman" w:hAnsi="Times New Roman" w:cs="Times New Roman"/>
          <w:sz w:val="16"/>
          <w:szCs w:val="16"/>
        </w:rPr>
        <w:t>.</w:t>
      </w:r>
    </w:p>
    <w:p w14:paraId="10F8C45A" w14:textId="77777777" w:rsidR="00342D8C" w:rsidRDefault="00342D8C">
      <w:pPr>
        <w:spacing w:after="0" w:line="240" w:lineRule="auto"/>
        <w:rPr>
          <w:rFonts w:ascii="Times New Roman" w:eastAsia="Times New Roman" w:hAnsi="Times New Roman" w:cs="Times New Roman"/>
          <w:sz w:val="18"/>
          <w:szCs w:val="18"/>
        </w:rPr>
      </w:pPr>
    </w:p>
    <w:p w14:paraId="32916C57"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The bulletin can be accessed at https://www.astate.edu/a/registrar/students/bulletins/</w:t>
      </w:r>
    </w:p>
    <w:p w14:paraId="0FF60F90" w14:textId="77777777" w:rsidR="00342D8C" w:rsidRDefault="00A3156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346</w:t>
      </w:r>
    </w:p>
    <w:p w14:paraId="6DBFC580" w14:textId="77777777" w:rsidR="00342D8C" w:rsidRDefault="00342D8C">
      <w:pPr>
        <w:spacing w:after="0" w:line="240" w:lineRule="auto"/>
        <w:jc w:val="center"/>
        <w:rPr>
          <w:rFonts w:ascii="Times New Roman" w:eastAsia="Times New Roman" w:hAnsi="Times New Roman" w:cs="Times New Roman"/>
          <w:sz w:val="16"/>
          <w:szCs w:val="16"/>
        </w:rPr>
      </w:pPr>
    </w:p>
    <w:p w14:paraId="7108B68F" w14:textId="77777777" w:rsidR="00342D8C" w:rsidRDefault="00342D8C">
      <w:pPr>
        <w:spacing w:after="0" w:line="240" w:lineRule="auto"/>
        <w:rPr>
          <w:rFonts w:ascii="Arial" w:eastAsia="Arial" w:hAnsi="Arial" w:cs="Arial"/>
          <w:b/>
          <w:sz w:val="26"/>
          <w:szCs w:val="26"/>
        </w:rPr>
      </w:pPr>
    </w:p>
    <w:p w14:paraId="76507DEA" w14:textId="77777777" w:rsidR="00342D8C" w:rsidRDefault="00342D8C">
      <w:pPr>
        <w:spacing w:after="0" w:line="240" w:lineRule="auto"/>
        <w:rPr>
          <w:rFonts w:ascii="Arial" w:eastAsia="Arial" w:hAnsi="Arial" w:cs="Arial"/>
          <w:b/>
          <w:sz w:val="26"/>
          <w:szCs w:val="26"/>
        </w:rPr>
      </w:pPr>
    </w:p>
    <w:p w14:paraId="08FB5E7E" w14:textId="77777777" w:rsidR="00342D8C" w:rsidRDefault="00342D8C">
      <w:pPr>
        <w:spacing w:after="0" w:line="240" w:lineRule="auto"/>
        <w:rPr>
          <w:rFonts w:ascii="Arial" w:eastAsia="Arial" w:hAnsi="Arial" w:cs="Arial"/>
          <w:b/>
          <w:sz w:val="26"/>
          <w:szCs w:val="26"/>
        </w:rPr>
      </w:pPr>
    </w:p>
    <w:p w14:paraId="2E64AB37" w14:textId="77777777" w:rsidR="00342D8C" w:rsidRDefault="00342D8C">
      <w:pPr>
        <w:spacing w:after="0" w:line="240" w:lineRule="auto"/>
        <w:rPr>
          <w:rFonts w:ascii="Arial" w:eastAsia="Arial" w:hAnsi="Arial" w:cs="Arial"/>
          <w:b/>
          <w:sz w:val="26"/>
          <w:szCs w:val="26"/>
        </w:rPr>
      </w:pPr>
    </w:p>
    <w:p w14:paraId="67093398" w14:textId="77777777" w:rsidR="00342D8C" w:rsidRDefault="00342D8C">
      <w:pPr>
        <w:spacing w:after="0" w:line="240" w:lineRule="auto"/>
        <w:rPr>
          <w:rFonts w:ascii="Arial" w:eastAsia="Arial" w:hAnsi="Arial" w:cs="Arial"/>
          <w:b/>
          <w:sz w:val="26"/>
          <w:szCs w:val="26"/>
        </w:rPr>
      </w:pPr>
    </w:p>
    <w:p w14:paraId="670D4D85" w14:textId="77777777" w:rsidR="00342D8C" w:rsidRDefault="00342D8C">
      <w:pPr>
        <w:spacing w:after="0" w:line="240" w:lineRule="auto"/>
        <w:rPr>
          <w:rFonts w:ascii="Arial" w:eastAsia="Arial" w:hAnsi="Arial" w:cs="Arial"/>
          <w:b/>
          <w:sz w:val="26"/>
          <w:szCs w:val="26"/>
        </w:rPr>
      </w:pPr>
    </w:p>
    <w:p w14:paraId="0463D876" w14:textId="77777777" w:rsidR="00342D8C" w:rsidRDefault="00342D8C">
      <w:pPr>
        <w:spacing w:after="0" w:line="240" w:lineRule="auto"/>
        <w:rPr>
          <w:rFonts w:ascii="Arial" w:eastAsia="Arial" w:hAnsi="Arial" w:cs="Arial"/>
          <w:b/>
          <w:sz w:val="26"/>
          <w:szCs w:val="26"/>
        </w:rPr>
      </w:pPr>
    </w:p>
    <w:p w14:paraId="0573E4FD" w14:textId="77777777" w:rsidR="00342D8C" w:rsidRDefault="00A31561">
      <w:pPr>
        <w:spacing w:after="0"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AFTER:</w:t>
      </w:r>
    </w:p>
    <w:p w14:paraId="4A246147" w14:textId="77777777" w:rsidR="00342D8C" w:rsidRDefault="00342D8C">
      <w:pPr>
        <w:spacing w:after="0" w:line="240" w:lineRule="auto"/>
        <w:rPr>
          <w:rFonts w:ascii="`^tÃ˛" w:eastAsia="`^tÃ˛" w:hAnsi="`^tÃ˛" w:cs="`^tÃ˛"/>
          <w:sz w:val="20"/>
          <w:szCs w:val="20"/>
        </w:rPr>
      </w:pPr>
    </w:p>
    <w:p w14:paraId="70B4B070" w14:textId="77777777" w:rsidR="00342D8C" w:rsidRDefault="00A31561">
      <w:pPr>
        <w:spacing w:after="0" w:line="240" w:lineRule="auto"/>
        <w:rPr>
          <w:rFonts w:ascii="`^tÃ˛" w:eastAsia="`^tÃ˛" w:hAnsi="`^tÃ˛" w:cs="`^tÃ˛"/>
          <w:sz w:val="20"/>
          <w:szCs w:val="20"/>
        </w:rPr>
      </w:pPr>
      <w:r>
        <w:rPr>
          <w:rFonts w:ascii="`^tÃ˛" w:eastAsia="`^tÃ˛" w:hAnsi="`^tÃ˛" w:cs="`^tÃ˛"/>
          <w:sz w:val="20"/>
          <w:szCs w:val="20"/>
        </w:rPr>
        <w:lastRenderedPageBreak/>
        <w:t>217 •Engineering Technology Program</w:t>
      </w:r>
    </w:p>
    <w:p w14:paraId="5EE1BC1C" w14:textId="77777777" w:rsidR="00342D8C" w:rsidRDefault="00A31561">
      <w:pPr>
        <w:spacing w:after="0" w:line="240" w:lineRule="auto"/>
        <w:rPr>
          <w:rFonts w:ascii="`^tÃ˛" w:eastAsia="`^tÃ˛" w:hAnsi="`^tÃ˛" w:cs="`^tÃ˛"/>
          <w:sz w:val="20"/>
          <w:szCs w:val="20"/>
        </w:rPr>
      </w:pPr>
      <w:r>
        <w:rPr>
          <w:rFonts w:ascii="`^tÃ˛" w:eastAsia="`^tÃ˛" w:hAnsi="`^tÃ˛" w:cs="`^tÃ˛"/>
          <w:sz w:val="20"/>
          <w:szCs w:val="20"/>
        </w:rPr>
        <w:t>224 •Land Surveying and Geomatics Program</w:t>
      </w:r>
    </w:p>
    <w:p w14:paraId="14FA6F17" w14:textId="77777777" w:rsidR="00342D8C" w:rsidRDefault="00A31561">
      <w:pPr>
        <w:spacing w:after="0" w:line="240" w:lineRule="auto"/>
        <w:rPr>
          <w:rFonts w:ascii="`^tÃ˛" w:eastAsia="`^tÃ˛" w:hAnsi="`^tÃ˛" w:cs="`^tÃ˛"/>
          <w:sz w:val="20"/>
          <w:szCs w:val="20"/>
        </w:rPr>
      </w:pPr>
      <w:r>
        <w:rPr>
          <w:rFonts w:ascii="`^tÃ˛" w:eastAsia="`^tÃ˛" w:hAnsi="`^tÃ˛" w:cs="`^tÃ˛"/>
          <w:sz w:val="20"/>
          <w:szCs w:val="20"/>
        </w:rPr>
        <w:t>228 •College of Liberal Arts and Communication</w:t>
      </w:r>
    </w:p>
    <w:p w14:paraId="668494ED" w14:textId="77777777" w:rsidR="00342D8C" w:rsidRDefault="00A31561">
      <w:pPr>
        <w:spacing w:after="0" w:line="240" w:lineRule="auto"/>
        <w:rPr>
          <w:rFonts w:ascii="`^tÃ˛" w:eastAsia="`^tÃ˛" w:hAnsi="`^tÃ˛" w:cs="`^tÃ˛"/>
          <w:sz w:val="20"/>
          <w:szCs w:val="20"/>
        </w:rPr>
      </w:pPr>
      <w:r>
        <w:rPr>
          <w:rFonts w:ascii="`^tÃ˛" w:eastAsia="`^tÃ˛" w:hAnsi="`^tÃ˛" w:cs="`^tÃ˛"/>
          <w:sz w:val="20"/>
          <w:szCs w:val="20"/>
        </w:rPr>
        <w:t>230 •Department of Art + Design</w:t>
      </w:r>
    </w:p>
    <w:p w14:paraId="0752448F" w14:textId="77777777" w:rsidR="00342D8C" w:rsidRDefault="00A31561">
      <w:pPr>
        <w:spacing w:after="0" w:line="240" w:lineRule="auto"/>
        <w:rPr>
          <w:rFonts w:ascii="`^tÃ˛" w:eastAsia="`^tÃ˛" w:hAnsi="`^tÃ˛" w:cs="`^tÃ˛"/>
          <w:sz w:val="20"/>
          <w:szCs w:val="20"/>
        </w:rPr>
      </w:pPr>
      <w:r>
        <w:rPr>
          <w:rFonts w:ascii="`^tÃ˛" w:eastAsia="`^tÃ˛" w:hAnsi="`^tÃ˛" w:cs="`^tÃ˛"/>
          <w:sz w:val="20"/>
          <w:szCs w:val="20"/>
        </w:rPr>
        <w:t>252 •Department of Communication</w:t>
      </w:r>
    </w:p>
    <w:p w14:paraId="7A1CCA1C" w14:textId="77777777" w:rsidR="00342D8C" w:rsidRDefault="00A31561">
      <w:pPr>
        <w:spacing w:after="0" w:line="240" w:lineRule="auto"/>
        <w:rPr>
          <w:rFonts w:ascii="`^tÃ˛" w:eastAsia="`^tÃ˛" w:hAnsi="`^tÃ˛" w:cs="`^tÃ˛"/>
          <w:sz w:val="20"/>
          <w:szCs w:val="20"/>
        </w:rPr>
      </w:pPr>
      <w:r>
        <w:rPr>
          <w:rFonts w:ascii="`^tÃ˛" w:eastAsia="`^tÃ˛" w:hAnsi="`^tÃ˛" w:cs="`^tÃ˛"/>
          <w:sz w:val="20"/>
          <w:szCs w:val="20"/>
        </w:rPr>
        <w:t>261 •Department of Criminology, Sociology, and Geography</w:t>
      </w:r>
    </w:p>
    <w:p w14:paraId="3D827BCC" w14:textId="77777777" w:rsidR="00342D8C" w:rsidRDefault="00A31561">
      <w:pPr>
        <w:spacing w:after="0" w:line="240" w:lineRule="auto"/>
        <w:rPr>
          <w:rFonts w:ascii="`^tÃ˛" w:eastAsia="`^tÃ˛" w:hAnsi="`^tÃ˛" w:cs="`^tÃ˛"/>
          <w:sz w:val="20"/>
          <w:szCs w:val="20"/>
        </w:rPr>
      </w:pPr>
      <w:r>
        <w:rPr>
          <w:rFonts w:ascii="`^tÃ˛" w:eastAsia="`^tÃ˛" w:hAnsi="`^tÃ˛" w:cs="`^tÃ˛"/>
          <w:sz w:val="20"/>
          <w:szCs w:val="20"/>
        </w:rPr>
        <w:t>270 •Department of English and Philosophy</w:t>
      </w:r>
    </w:p>
    <w:p w14:paraId="51D4230A" w14:textId="77777777" w:rsidR="00342D8C" w:rsidRDefault="00A31561">
      <w:pPr>
        <w:spacing w:after="0" w:line="240" w:lineRule="auto"/>
        <w:rPr>
          <w:rFonts w:ascii="`^tÃ˛" w:eastAsia="`^tÃ˛" w:hAnsi="`^tÃ˛" w:cs="`^tÃ˛"/>
          <w:sz w:val="20"/>
          <w:szCs w:val="20"/>
        </w:rPr>
      </w:pPr>
      <w:r>
        <w:rPr>
          <w:rFonts w:ascii="`^tÃ˛" w:eastAsia="`^tÃ˛" w:hAnsi="`^tÃ˛" w:cs="`^tÃ˛"/>
          <w:sz w:val="20"/>
          <w:szCs w:val="20"/>
        </w:rPr>
        <w:t>278 •Department of History</w:t>
      </w:r>
    </w:p>
    <w:p w14:paraId="52511FFB" w14:textId="77777777" w:rsidR="00342D8C" w:rsidRDefault="00A31561">
      <w:pPr>
        <w:spacing w:after="0" w:line="240" w:lineRule="auto"/>
        <w:rPr>
          <w:rFonts w:ascii="`^tÃ˛" w:eastAsia="`^tÃ˛" w:hAnsi="`^tÃ˛" w:cs="`^tÃ˛"/>
          <w:sz w:val="20"/>
          <w:szCs w:val="20"/>
        </w:rPr>
      </w:pPr>
      <w:r>
        <w:rPr>
          <w:rFonts w:ascii="`^tÃ˛" w:eastAsia="`^tÃ˛" w:hAnsi="`^tÃ˛" w:cs="`^tÃ˛"/>
          <w:sz w:val="20"/>
          <w:szCs w:val="20"/>
        </w:rPr>
        <w:t>284 •School of Media and Journalism</w:t>
      </w:r>
    </w:p>
    <w:p w14:paraId="0D44C8DD" w14:textId="77777777" w:rsidR="00342D8C" w:rsidRDefault="00A31561">
      <w:pPr>
        <w:spacing w:after="0" w:line="240" w:lineRule="auto"/>
        <w:rPr>
          <w:rFonts w:ascii="`^tÃ˛" w:eastAsia="`^tÃ˛" w:hAnsi="`^tÃ˛" w:cs="`^tÃ˛"/>
          <w:sz w:val="20"/>
          <w:szCs w:val="20"/>
        </w:rPr>
      </w:pPr>
      <w:r>
        <w:rPr>
          <w:rFonts w:ascii="`^tÃ˛" w:eastAsia="`^tÃ˛" w:hAnsi="`^tÃ˛" w:cs="`^tÃ˛"/>
          <w:sz w:val="20"/>
          <w:szCs w:val="20"/>
        </w:rPr>
        <w:t>294 •Department of Music</w:t>
      </w:r>
    </w:p>
    <w:p w14:paraId="22DA703F" w14:textId="77777777" w:rsidR="00342D8C" w:rsidRDefault="00A31561">
      <w:pPr>
        <w:spacing w:after="0" w:line="240" w:lineRule="auto"/>
        <w:rPr>
          <w:rFonts w:ascii="`^tÃ˛" w:eastAsia="`^tÃ˛" w:hAnsi="`^tÃ˛" w:cs="`^tÃ˛"/>
          <w:sz w:val="20"/>
          <w:szCs w:val="20"/>
        </w:rPr>
      </w:pPr>
      <w:r>
        <w:rPr>
          <w:rFonts w:ascii="`^tÃ˛" w:eastAsia="`^tÃ˛" w:hAnsi="`^tÃ˛" w:cs="`^tÃ˛"/>
          <w:sz w:val="20"/>
          <w:szCs w:val="20"/>
        </w:rPr>
        <w:t>310 •Department of Political Science</w:t>
      </w:r>
    </w:p>
    <w:p w14:paraId="3110EFF0" w14:textId="77777777" w:rsidR="00342D8C" w:rsidRDefault="00A31561">
      <w:pPr>
        <w:spacing w:after="0" w:line="240" w:lineRule="auto"/>
        <w:rPr>
          <w:rFonts w:ascii="`^tÃ˛" w:eastAsia="`^tÃ˛" w:hAnsi="`^tÃ˛" w:cs="`^tÃ˛"/>
          <w:sz w:val="20"/>
          <w:szCs w:val="20"/>
        </w:rPr>
      </w:pPr>
      <w:r>
        <w:rPr>
          <w:rFonts w:ascii="`^tÃ˛" w:eastAsia="`^tÃ˛" w:hAnsi="`^tÃ˛" w:cs="`^tÃ˛"/>
          <w:sz w:val="20"/>
          <w:szCs w:val="20"/>
        </w:rPr>
        <w:t>313 •Department of Theatre</w:t>
      </w:r>
    </w:p>
    <w:p w14:paraId="71D195DD" w14:textId="77777777" w:rsidR="00342D8C" w:rsidRDefault="00A31561">
      <w:pPr>
        <w:spacing w:after="0" w:line="240" w:lineRule="auto"/>
        <w:rPr>
          <w:rFonts w:ascii="`^tÃ˛" w:eastAsia="`^tÃ˛" w:hAnsi="`^tÃ˛" w:cs="`^tÃ˛"/>
          <w:sz w:val="20"/>
          <w:szCs w:val="20"/>
        </w:rPr>
      </w:pPr>
      <w:r>
        <w:rPr>
          <w:rFonts w:ascii="`^tÃ˛" w:eastAsia="`^tÃ˛" w:hAnsi="`^tÃ˛" w:cs="`^tÃ˛"/>
          <w:sz w:val="20"/>
          <w:szCs w:val="20"/>
        </w:rPr>
        <w:t>320 •Department of World Languages and Cultures</w:t>
      </w:r>
    </w:p>
    <w:p w14:paraId="106F2AA9" w14:textId="77777777" w:rsidR="00342D8C" w:rsidRDefault="00A31561">
      <w:pPr>
        <w:spacing w:after="0" w:line="240" w:lineRule="auto"/>
        <w:rPr>
          <w:rFonts w:ascii="`^tÃ˛" w:eastAsia="`^tÃ˛" w:hAnsi="`^tÃ˛" w:cs="`^tÃ˛"/>
          <w:sz w:val="20"/>
          <w:szCs w:val="20"/>
        </w:rPr>
      </w:pPr>
      <w:r>
        <w:rPr>
          <w:rFonts w:ascii="`^tÃ˛" w:eastAsia="`^tÃ˛" w:hAnsi="`^tÃ˛" w:cs="`^tÃ˛"/>
          <w:sz w:val="20"/>
          <w:szCs w:val="20"/>
        </w:rPr>
        <w:t>333 •College of Nursing and Health Professions</w:t>
      </w:r>
    </w:p>
    <w:p w14:paraId="13C4541D" w14:textId="77777777" w:rsidR="00342D8C" w:rsidRDefault="00A31561">
      <w:pPr>
        <w:spacing w:after="0" w:line="240" w:lineRule="auto"/>
        <w:rPr>
          <w:rFonts w:ascii="`^tÃ˛" w:eastAsia="`^tÃ˛" w:hAnsi="`^tÃ˛" w:cs="`^tÃ˛"/>
          <w:sz w:val="20"/>
          <w:szCs w:val="20"/>
        </w:rPr>
      </w:pPr>
      <w:r>
        <w:rPr>
          <w:rFonts w:ascii="`^tÃ˛" w:eastAsia="`^tÃ˛" w:hAnsi="`^tÃ˛" w:cs="`^tÃ˛"/>
          <w:sz w:val="20"/>
          <w:szCs w:val="20"/>
        </w:rPr>
        <w:t>340 •Department of Clinical Laboratory Sciences</w:t>
      </w:r>
    </w:p>
    <w:p w14:paraId="6DDB9148" w14:textId="77777777" w:rsidR="00342D8C" w:rsidRDefault="00A31561">
      <w:pPr>
        <w:spacing w:after="0" w:line="240" w:lineRule="auto"/>
        <w:rPr>
          <w:rFonts w:ascii="`^tÃ˛" w:eastAsia="`^tÃ˛" w:hAnsi="`^tÃ˛" w:cs="`^tÃ˛"/>
          <w:sz w:val="20"/>
          <w:szCs w:val="20"/>
        </w:rPr>
      </w:pPr>
      <w:r>
        <w:rPr>
          <w:rFonts w:ascii="`^tÃ˛" w:eastAsia="`^tÃ˛" w:hAnsi="`^tÃ˛" w:cs="`^tÃ˛"/>
          <w:sz w:val="20"/>
          <w:szCs w:val="20"/>
        </w:rPr>
        <w:t>343 •Department of Communication Disorders</w:t>
      </w:r>
    </w:p>
    <w:p w14:paraId="1B617291" w14:textId="77777777" w:rsidR="00342D8C" w:rsidRDefault="00A31561">
      <w:pPr>
        <w:spacing w:after="0" w:line="240" w:lineRule="auto"/>
        <w:rPr>
          <w:rFonts w:ascii="`^tÃ˛" w:eastAsia="`^tÃ˛" w:hAnsi="`^tÃ˛" w:cs="`^tÃ˛"/>
          <w:sz w:val="20"/>
          <w:szCs w:val="20"/>
        </w:rPr>
      </w:pPr>
      <w:r>
        <w:rPr>
          <w:rFonts w:ascii="`^tÃ˛" w:eastAsia="`^tÃ˛" w:hAnsi="`^tÃ˛" w:cs="`^tÃ˛"/>
          <w:sz w:val="20"/>
          <w:szCs w:val="20"/>
        </w:rPr>
        <w:t>346 •Department of Emergency Management and Occupational Health</w:t>
      </w:r>
      <w:r>
        <w:rPr>
          <w:rFonts w:ascii="`^tÃ˛" w:eastAsia="`^tÃ˛" w:hAnsi="`^tÃ˛" w:cs="`^tÃ˛"/>
          <w:sz w:val="20"/>
          <w:szCs w:val="20"/>
          <w:highlight w:val="yellow"/>
        </w:rPr>
        <w:t xml:space="preserve"> </w:t>
      </w:r>
    </w:p>
    <w:p w14:paraId="0474DE73" w14:textId="77777777" w:rsidR="00342D8C" w:rsidRDefault="00A31561">
      <w:pPr>
        <w:spacing w:after="0" w:line="240" w:lineRule="auto"/>
        <w:rPr>
          <w:rFonts w:ascii="`^tÃ˛" w:eastAsia="`^tÃ˛" w:hAnsi="`^tÃ˛" w:cs="`^tÃ˛"/>
          <w:sz w:val="20"/>
          <w:szCs w:val="20"/>
        </w:rPr>
      </w:pPr>
      <w:r>
        <w:rPr>
          <w:rFonts w:ascii="`^tÃ˛" w:eastAsia="`^tÃ˛" w:hAnsi="`^tÃ˛" w:cs="`^tÃ˛"/>
          <w:sz w:val="20"/>
          <w:szCs w:val="20"/>
        </w:rPr>
        <w:t>350 •Emergency Medical Services</w:t>
      </w:r>
    </w:p>
    <w:p w14:paraId="128696FB" w14:textId="77777777" w:rsidR="00342D8C" w:rsidRDefault="00A31561">
      <w:pPr>
        <w:spacing w:after="0" w:line="240" w:lineRule="auto"/>
        <w:rPr>
          <w:rFonts w:ascii="`^tÃ˛" w:eastAsia="`^tÃ˛" w:hAnsi="`^tÃ˛" w:cs="`^tÃ˛"/>
          <w:sz w:val="20"/>
          <w:szCs w:val="20"/>
        </w:rPr>
      </w:pPr>
      <w:r>
        <w:rPr>
          <w:rFonts w:ascii="`^tÃ˛" w:eastAsia="`^tÃ˛" w:hAnsi="`^tÃ˛" w:cs="`^tÃ˛"/>
          <w:sz w:val="20"/>
          <w:szCs w:val="20"/>
        </w:rPr>
        <w:t>354 •Health Studies Program</w:t>
      </w:r>
    </w:p>
    <w:p w14:paraId="505ACD4F" w14:textId="77777777" w:rsidR="00342D8C" w:rsidRDefault="00A31561">
      <w:pPr>
        <w:spacing w:after="0" w:line="240" w:lineRule="auto"/>
        <w:rPr>
          <w:rFonts w:ascii="`^tÃ˛" w:eastAsia="`^tÃ˛" w:hAnsi="`^tÃ˛" w:cs="`^tÃ˛"/>
          <w:sz w:val="20"/>
          <w:szCs w:val="20"/>
        </w:rPr>
      </w:pPr>
      <w:r>
        <w:rPr>
          <w:rFonts w:ascii="`^tÃ˛" w:eastAsia="`^tÃ˛" w:hAnsi="`^tÃ˛" w:cs="`^tÃ˛"/>
          <w:sz w:val="20"/>
          <w:szCs w:val="20"/>
        </w:rPr>
        <w:t>357 •Department of Medical Imaging and Radiation Sciences</w:t>
      </w:r>
    </w:p>
    <w:p w14:paraId="46833D65" w14:textId="77777777" w:rsidR="00342D8C" w:rsidRDefault="00A31561">
      <w:pPr>
        <w:spacing w:after="0" w:line="240" w:lineRule="auto"/>
        <w:rPr>
          <w:rFonts w:ascii="`^tÃ˛" w:eastAsia="`^tÃ˛" w:hAnsi="`^tÃ˛" w:cs="`^tÃ˛"/>
          <w:sz w:val="20"/>
          <w:szCs w:val="20"/>
        </w:rPr>
      </w:pPr>
      <w:r>
        <w:rPr>
          <w:rFonts w:ascii="`^tÃ˛" w:eastAsia="`^tÃ˛" w:hAnsi="`^tÃ˛" w:cs="`^tÃ˛"/>
          <w:sz w:val="20"/>
          <w:szCs w:val="20"/>
        </w:rPr>
        <w:t>380 •School of Nursing</w:t>
      </w:r>
    </w:p>
    <w:p w14:paraId="33D72289" w14:textId="77777777" w:rsidR="00342D8C" w:rsidRDefault="00A31561">
      <w:pPr>
        <w:spacing w:after="0" w:line="240" w:lineRule="auto"/>
        <w:rPr>
          <w:rFonts w:ascii="`^tÃ˛" w:eastAsia="`^tÃ˛" w:hAnsi="`^tÃ˛" w:cs="`^tÃ˛"/>
          <w:sz w:val="20"/>
          <w:szCs w:val="20"/>
        </w:rPr>
      </w:pPr>
      <w:r>
        <w:rPr>
          <w:rFonts w:ascii="`^tÃ˛" w:eastAsia="`^tÃ˛" w:hAnsi="`^tÃ˛" w:cs="`^tÃ˛"/>
          <w:sz w:val="20"/>
          <w:szCs w:val="20"/>
        </w:rPr>
        <w:t>396 •Dietetics Program</w:t>
      </w:r>
    </w:p>
    <w:p w14:paraId="5F54A940" w14:textId="77777777" w:rsidR="00342D8C" w:rsidRDefault="00A31561">
      <w:pPr>
        <w:spacing w:after="0" w:line="240" w:lineRule="auto"/>
        <w:rPr>
          <w:rFonts w:ascii="`^tÃ˛" w:eastAsia="`^tÃ˛" w:hAnsi="`^tÃ˛" w:cs="`^tÃ˛"/>
          <w:sz w:val="20"/>
          <w:szCs w:val="20"/>
        </w:rPr>
      </w:pPr>
      <w:r>
        <w:rPr>
          <w:rFonts w:ascii="`^tÃ˛" w:eastAsia="`^tÃ˛" w:hAnsi="`^tÃ˛" w:cs="`^tÃ˛"/>
          <w:sz w:val="20"/>
          <w:szCs w:val="20"/>
        </w:rPr>
        <w:t>399 • Occupational and Environmental Safety and Health Program</w:t>
      </w:r>
    </w:p>
    <w:p w14:paraId="4DEDE107" w14:textId="77777777" w:rsidR="00342D8C" w:rsidRDefault="00A31561">
      <w:pPr>
        <w:spacing w:after="0" w:line="240" w:lineRule="auto"/>
        <w:rPr>
          <w:rFonts w:ascii="`^tÃ˛" w:eastAsia="`^tÃ˛" w:hAnsi="`^tÃ˛" w:cs="`^tÃ˛"/>
          <w:sz w:val="20"/>
          <w:szCs w:val="20"/>
        </w:rPr>
      </w:pPr>
      <w:r>
        <w:rPr>
          <w:rFonts w:ascii="`^tÃ˛" w:eastAsia="`^tÃ˛" w:hAnsi="`^tÃ˛" w:cs="`^tÃ˛"/>
          <w:sz w:val="20"/>
          <w:szCs w:val="20"/>
        </w:rPr>
        <w:t>402 •Department of Occupational Therapy</w:t>
      </w:r>
    </w:p>
    <w:p w14:paraId="39DEAF25" w14:textId="77777777" w:rsidR="00342D8C" w:rsidRDefault="00A31561">
      <w:pPr>
        <w:spacing w:after="0" w:line="240" w:lineRule="auto"/>
        <w:rPr>
          <w:rFonts w:ascii="`^tÃ˛" w:eastAsia="`^tÃ˛" w:hAnsi="`^tÃ˛" w:cs="`^tÃ˛"/>
          <w:sz w:val="20"/>
          <w:szCs w:val="20"/>
        </w:rPr>
      </w:pPr>
      <w:r>
        <w:rPr>
          <w:rFonts w:ascii="`^tÃ˛" w:eastAsia="`^tÃ˛" w:hAnsi="`^tÃ˛" w:cs="`^tÃ˛"/>
          <w:sz w:val="20"/>
          <w:szCs w:val="20"/>
        </w:rPr>
        <w:t>405 •Department of Physical Therapy</w:t>
      </w:r>
    </w:p>
    <w:p w14:paraId="2EF203F8" w14:textId="77777777" w:rsidR="00342D8C" w:rsidRDefault="00A31561">
      <w:pPr>
        <w:spacing w:after="0" w:line="240" w:lineRule="auto"/>
        <w:rPr>
          <w:rFonts w:ascii="`^tÃ˛" w:eastAsia="`^tÃ˛" w:hAnsi="`^tÃ˛" w:cs="`^tÃ˛"/>
          <w:sz w:val="20"/>
          <w:szCs w:val="20"/>
        </w:rPr>
      </w:pPr>
      <w:r>
        <w:rPr>
          <w:rFonts w:ascii="`^tÃ˛" w:eastAsia="`^tÃ˛" w:hAnsi="`^tÃ˛" w:cs="`^tÃ˛"/>
          <w:sz w:val="20"/>
          <w:szCs w:val="20"/>
        </w:rPr>
        <w:t>407 •Department of Social Work</w:t>
      </w:r>
    </w:p>
    <w:p w14:paraId="158F1FA8" w14:textId="77777777" w:rsidR="00342D8C" w:rsidRDefault="00A31561">
      <w:pPr>
        <w:spacing w:after="0" w:line="240" w:lineRule="auto"/>
        <w:rPr>
          <w:rFonts w:ascii="`^tÃ˛" w:eastAsia="`^tÃ˛" w:hAnsi="`^tÃ˛" w:cs="`^tÃ˛"/>
          <w:sz w:val="20"/>
          <w:szCs w:val="20"/>
        </w:rPr>
      </w:pPr>
      <w:r>
        <w:rPr>
          <w:rFonts w:ascii="`^tÃ˛" w:eastAsia="`^tÃ˛" w:hAnsi="`^tÃ˛" w:cs="`^tÃ˛"/>
          <w:sz w:val="20"/>
          <w:szCs w:val="20"/>
        </w:rPr>
        <w:t>409 •College of Sciences and Mathematics</w:t>
      </w:r>
    </w:p>
    <w:p w14:paraId="2EBE2C5A" w14:textId="77777777" w:rsidR="00342D8C" w:rsidRDefault="00A31561">
      <w:pPr>
        <w:spacing w:after="0" w:line="240" w:lineRule="auto"/>
        <w:rPr>
          <w:rFonts w:ascii="`^tÃ˛" w:eastAsia="`^tÃ˛" w:hAnsi="`^tÃ˛" w:cs="`^tÃ˛"/>
          <w:sz w:val="20"/>
          <w:szCs w:val="20"/>
        </w:rPr>
      </w:pPr>
      <w:r>
        <w:rPr>
          <w:rFonts w:ascii="`^tÃ˛" w:eastAsia="`^tÃ˛" w:hAnsi="`^tÃ˛" w:cs="`^tÃ˛"/>
          <w:sz w:val="20"/>
          <w:szCs w:val="20"/>
        </w:rPr>
        <w:t>410 •Department of Biological Sciences</w:t>
      </w:r>
    </w:p>
    <w:p w14:paraId="50B834A3" w14:textId="77777777" w:rsidR="00342D8C" w:rsidRDefault="00A31561">
      <w:pPr>
        <w:spacing w:after="0" w:line="240" w:lineRule="auto"/>
        <w:rPr>
          <w:rFonts w:ascii="`^tÃ˛" w:eastAsia="`^tÃ˛" w:hAnsi="`^tÃ˛" w:cs="`^tÃ˛"/>
          <w:sz w:val="20"/>
          <w:szCs w:val="20"/>
        </w:rPr>
      </w:pPr>
      <w:r>
        <w:rPr>
          <w:rFonts w:ascii="`^tÃ˛" w:eastAsia="`^tÃ˛" w:hAnsi="`^tÃ˛" w:cs="`^tÃ˛"/>
          <w:sz w:val="20"/>
          <w:szCs w:val="20"/>
        </w:rPr>
        <w:t>431 •Department of Chemistry and Physics</w:t>
      </w:r>
    </w:p>
    <w:p w14:paraId="45C8370B" w14:textId="77777777" w:rsidR="00342D8C" w:rsidRDefault="00A31561">
      <w:pPr>
        <w:spacing w:after="0" w:line="240" w:lineRule="auto"/>
        <w:rPr>
          <w:rFonts w:ascii="`^tÃ˛" w:eastAsia="`^tÃ˛" w:hAnsi="`^tÃ˛" w:cs="`^tÃ˛"/>
          <w:sz w:val="20"/>
          <w:szCs w:val="20"/>
        </w:rPr>
      </w:pPr>
      <w:r>
        <w:rPr>
          <w:rFonts w:ascii="`^tÃ˛" w:eastAsia="`^tÃ˛" w:hAnsi="`^tÃ˛" w:cs="`^tÃ˛"/>
          <w:sz w:val="20"/>
          <w:szCs w:val="20"/>
        </w:rPr>
        <w:t>440 •Department of Mathematics and Statistics</w:t>
      </w:r>
    </w:p>
    <w:p w14:paraId="2CF47511" w14:textId="77777777" w:rsidR="00342D8C" w:rsidRDefault="00A31561">
      <w:pPr>
        <w:spacing w:after="0" w:line="240" w:lineRule="auto"/>
        <w:rPr>
          <w:rFonts w:ascii="`^tÃ˛" w:eastAsia="`^tÃ˛" w:hAnsi="`^tÃ˛" w:cs="`^tÃ˛"/>
          <w:sz w:val="20"/>
          <w:szCs w:val="20"/>
        </w:rPr>
      </w:pPr>
      <w:r>
        <w:rPr>
          <w:rFonts w:ascii="`^tÃ˛" w:eastAsia="`^tÃ˛" w:hAnsi="`^tÃ˛" w:cs="`^tÃ˛"/>
          <w:sz w:val="20"/>
          <w:szCs w:val="20"/>
        </w:rPr>
        <w:t>446 •Department of Military Science and Leadership</w:t>
      </w:r>
    </w:p>
    <w:p w14:paraId="393BDF5F" w14:textId="77777777" w:rsidR="00342D8C" w:rsidRDefault="00A31561">
      <w:pPr>
        <w:spacing w:after="0" w:line="240" w:lineRule="auto"/>
        <w:rPr>
          <w:rFonts w:ascii="`^tÃ˛" w:eastAsia="`^tÃ˛" w:hAnsi="`^tÃ˛" w:cs="`^tÃ˛"/>
          <w:sz w:val="20"/>
          <w:szCs w:val="20"/>
        </w:rPr>
      </w:pPr>
      <w:r>
        <w:rPr>
          <w:rFonts w:ascii="`^tÃ˛" w:eastAsia="`^tÃ˛" w:hAnsi="`^tÃ˛" w:cs="`^tÃ˛"/>
          <w:sz w:val="20"/>
          <w:szCs w:val="20"/>
        </w:rPr>
        <w:t>451 •English Learning Academy</w:t>
      </w:r>
    </w:p>
    <w:p w14:paraId="48F52351" w14:textId="77777777" w:rsidR="00342D8C" w:rsidRDefault="00A31561">
      <w:pPr>
        <w:spacing w:after="0" w:line="240" w:lineRule="auto"/>
        <w:rPr>
          <w:rFonts w:ascii="`^tÃ˛" w:eastAsia="`^tÃ˛" w:hAnsi="`^tÃ˛" w:cs="`^tÃ˛"/>
          <w:sz w:val="20"/>
          <w:szCs w:val="20"/>
        </w:rPr>
      </w:pPr>
      <w:r>
        <w:rPr>
          <w:rFonts w:ascii="`^tÃ˛" w:eastAsia="`^tÃ˛" w:hAnsi="`^tÃ˛" w:cs="`^tÃ˛"/>
          <w:sz w:val="20"/>
          <w:szCs w:val="20"/>
        </w:rPr>
        <w:t>452 •Library and Information Resources</w:t>
      </w:r>
    </w:p>
    <w:p w14:paraId="7F58B22A" w14:textId="77777777" w:rsidR="00342D8C" w:rsidRDefault="00A31561">
      <w:pPr>
        <w:spacing w:after="0" w:line="240" w:lineRule="auto"/>
        <w:rPr>
          <w:rFonts w:ascii="`^tÃ˛" w:eastAsia="`^tÃ˛" w:hAnsi="`^tÃ˛" w:cs="`^tÃ˛"/>
          <w:sz w:val="20"/>
          <w:szCs w:val="20"/>
        </w:rPr>
      </w:pPr>
      <w:r>
        <w:rPr>
          <w:rFonts w:ascii="`^tÃ˛" w:eastAsia="`^tÃ˛" w:hAnsi="`^tÃ˛" w:cs="`^tÃ˛"/>
          <w:sz w:val="20"/>
          <w:szCs w:val="20"/>
        </w:rPr>
        <w:t>453 •H.O.W.L. TRANSITION PROGRAM</w:t>
      </w:r>
    </w:p>
    <w:p w14:paraId="08B7EA00" w14:textId="77777777" w:rsidR="00342D8C" w:rsidRDefault="00A31561">
      <w:pPr>
        <w:spacing w:after="0" w:line="240" w:lineRule="auto"/>
        <w:rPr>
          <w:rFonts w:ascii="`^tÃ˛" w:eastAsia="`^tÃ˛" w:hAnsi="`^tÃ˛" w:cs="`^tÃ˛"/>
          <w:sz w:val="20"/>
          <w:szCs w:val="20"/>
        </w:rPr>
      </w:pPr>
      <w:r>
        <w:rPr>
          <w:rFonts w:ascii="`^tÃ˛" w:eastAsia="`^tÃ˛" w:hAnsi="`^tÃ˛" w:cs="`^tÃ˛"/>
          <w:sz w:val="20"/>
          <w:szCs w:val="20"/>
        </w:rPr>
        <w:t>454 •Course Descriptions</w:t>
      </w:r>
    </w:p>
    <w:p w14:paraId="1298B57B" w14:textId="77777777" w:rsidR="00342D8C" w:rsidRDefault="00A31561">
      <w:pPr>
        <w:spacing w:after="0" w:line="240" w:lineRule="auto"/>
        <w:rPr>
          <w:rFonts w:ascii="`^tÃ˛" w:eastAsia="`^tÃ˛" w:hAnsi="`^tÃ˛" w:cs="`^tÃ˛"/>
          <w:sz w:val="20"/>
          <w:szCs w:val="20"/>
        </w:rPr>
      </w:pPr>
      <w:r>
        <w:rPr>
          <w:rFonts w:ascii="`^tÃ˛" w:eastAsia="`^tÃ˛" w:hAnsi="`^tÃ˛" w:cs="`^tÃ˛"/>
          <w:sz w:val="20"/>
          <w:szCs w:val="20"/>
        </w:rPr>
        <w:t>622 •The Faculty, 2021-2022</w:t>
      </w:r>
    </w:p>
    <w:p w14:paraId="0776DAFF" w14:textId="77777777" w:rsidR="00342D8C" w:rsidRDefault="00A31561">
      <w:pPr>
        <w:spacing w:after="0" w:line="240" w:lineRule="auto"/>
        <w:rPr>
          <w:rFonts w:ascii="`^tÃ˛" w:eastAsia="`^tÃ˛" w:hAnsi="`^tÃ˛" w:cs="`^tÃ˛"/>
          <w:sz w:val="20"/>
          <w:szCs w:val="20"/>
        </w:rPr>
      </w:pPr>
      <w:r>
        <w:rPr>
          <w:rFonts w:ascii="`^tÃ˛" w:eastAsia="`^tÃ˛" w:hAnsi="`^tÃ˛" w:cs="`^tÃ˛"/>
          <w:sz w:val="20"/>
          <w:szCs w:val="20"/>
        </w:rPr>
        <w:t>661 •Emeriti, 2021-2022</w:t>
      </w:r>
    </w:p>
    <w:p w14:paraId="75BC1BA9" w14:textId="77777777" w:rsidR="00342D8C" w:rsidRDefault="00A31561">
      <w:pPr>
        <w:spacing w:after="0" w:line="240" w:lineRule="auto"/>
        <w:rPr>
          <w:rFonts w:ascii="`^tÃ˛" w:eastAsia="`^tÃ˛" w:hAnsi="`^tÃ˛" w:cs="`^tÃ˛"/>
          <w:sz w:val="20"/>
          <w:szCs w:val="20"/>
        </w:rPr>
      </w:pPr>
      <w:r>
        <w:rPr>
          <w:rFonts w:ascii="`^tÃ˛" w:eastAsia="`^tÃ˛" w:hAnsi="`^tÃ˛" w:cs="`^tÃ˛"/>
          <w:sz w:val="20"/>
          <w:szCs w:val="20"/>
        </w:rPr>
        <w:t>671 •Administrative Support Staff, 2021-2022</w:t>
      </w:r>
    </w:p>
    <w:p w14:paraId="4C7E16FC" w14:textId="77777777" w:rsidR="00342D8C" w:rsidRDefault="00A31561">
      <w:pPr>
        <w:spacing w:after="0" w:line="240" w:lineRule="auto"/>
        <w:rPr>
          <w:rFonts w:ascii="`^tÃ˛" w:eastAsia="`^tÃ˛" w:hAnsi="`^tÃ˛" w:cs="`^tÃ˛"/>
          <w:sz w:val="20"/>
          <w:szCs w:val="20"/>
        </w:rPr>
      </w:pPr>
      <w:r>
        <w:rPr>
          <w:rFonts w:ascii="`^tÃ˛" w:eastAsia="`^tÃ˛" w:hAnsi="`^tÃ˛" w:cs="`^tÃ˛"/>
          <w:sz w:val="20"/>
          <w:szCs w:val="20"/>
        </w:rPr>
        <w:t>673 •Index</w:t>
      </w:r>
    </w:p>
    <w:p w14:paraId="1C448D4D" w14:textId="77777777" w:rsidR="00342D8C" w:rsidRDefault="00342D8C">
      <w:pPr>
        <w:spacing w:after="0" w:line="240" w:lineRule="auto"/>
        <w:rPr>
          <w:rFonts w:ascii="Times New Roman" w:eastAsia="Times New Roman" w:hAnsi="Times New Roman" w:cs="Times New Roman"/>
          <w:sz w:val="18"/>
          <w:szCs w:val="18"/>
        </w:rPr>
      </w:pPr>
    </w:p>
    <w:p w14:paraId="0CED8EF4"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The bulletin can be accessed at https://www.astate.edu/a/registrar/students/bulletins/</w:t>
      </w:r>
    </w:p>
    <w:p w14:paraId="1091E12A"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p w14:paraId="4777B66A" w14:textId="77777777" w:rsidR="00342D8C" w:rsidRDefault="00342D8C">
      <w:pPr>
        <w:spacing w:after="0" w:line="240" w:lineRule="auto"/>
        <w:rPr>
          <w:rFonts w:ascii="Arial" w:eastAsia="Arial" w:hAnsi="Arial" w:cs="Arial"/>
          <w:b/>
          <w:sz w:val="26"/>
          <w:szCs w:val="26"/>
        </w:rPr>
      </w:pPr>
    </w:p>
    <w:p w14:paraId="569DD626" w14:textId="77777777" w:rsidR="00342D8C" w:rsidRDefault="00342D8C">
      <w:pPr>
        <w:spacing w:after="0" w:line="240" w:lineRule="auto"/>
        <w:rPr>
          <w:rFonts w:ascii="Times New Roman" w:eastAsia="Times New Roman" w:hAnsi="Times New Roman" w:cs="Times New Roman"/>
          <w:sz w:val="50"/>
          <w:szCs w:val="50"/>
        </w:rPr>
      </w:pPr>
    </w:p>
    <w:p w14:paraId="002D6140" w14:textId="77777777" w:rsidR="00342D8C" w:rsidRDefault="00342D8C">
      <w:pPr>
        <w:spacing w:after="0" w:line="240" w:lineRule="auto"/>
        <w:rPr>
          <w:rFonts w:ascii="Times New Roman" w:eastAsia="Times New Roman" w:hAnsi="Times New Roman" w:cs="Times New Roman"/>
          <w:sz w:val="50"/>
          <w:szCs w:val="50"/>
        </w:rPr>
      </w:pPr>
    </w:p>
    <w:p w14:paraId="67F887E0" w14:textId="77777777" w:rsidR="00342D8C" w:rsidRDefault="00A31561">
      <w:pPr>
        <w:spacing w:after="0" w:line="240" w:lineRule="auto"/>
        <w:rPr>
          <w:rFonts w:ascii="Times New Roman" w:eastAsia="Times New Roman" w:hAnsi="Times New Roman" w:cs="Times New Roman"/>
          <w:sz w:val="50"/>
          <w:szCs w:val="50"/>
        </w:rPr>
      </w:pPr>
      <w:r>
        <w:rPr>
          <w:rFonts w:ascii="Times New Roman" w:eastAsia="Times New Roman" w:hAnsi="Times New Roman" w:cs="Times New Roman"/>
          <w:sz w:val="50"/>
          <w:szCs w:val="50"/>
        </w:rPr>
        <w:t>Colleges and Departments (cont.)</w:t>
      </w:r>
    </w:p>
    <w:p w14:paraId="44817BFC" w14:textId="77777777" w:rsidR="00342D8C" w:rsidRDefault="00342D8C">
      <w:pPr>
        <w:spacing w:after="0" w:line="240" w:lineRule="auto"/>
        <w:rPr>
          <w:rFonts w:ascii="Times New Roman" w:eastAsia="Times New Roman" w:hAnsi="Times New Roman" w:cs="Times New Roman"/>
          <w:sz w:val="50"/>
          <w:szCs w:val="50"/>
        </w:rPr>
      </w:pPr>
    </w:p>
    <w:p w14:paraId="367E5215"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COLLEGE OF LIBERAL ARTS AND COMMUNICATION</w:t>
      </w:r>
    </w:p>
    <w:p w14:paraId="271FB9CF"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Art + Design</w:t>
      </w:r>
    </w:p>
    <w:p w14:paraId="07280D4C"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Communication</w:t>
      </w:r>
    </w:p>
    <w:p w14:paraId="2692E0F2"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Criminology, Sociology, and Geography</w:t>
      </w:r>
    </w:p>
    <w:p w14:paraId="6BCC7090"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English and Philosophy</w:t>
      </w:r>
    </w:p>
    <w:p w14:paraId="1D073D8D"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History</w:t>
      </w:r>
    </w:p>
    <w:p w14:paraId="39D0F9CE" w14:textId="77777777" w:rsidR="00342D8C" w:rsidRDefault="00A31561">
      <w:pPr>
        <w:spacing w:after="0" w:line="240" w:lineRule="auto"/>
        <w:rPr>
          <w:rFonts w:ascii="`^tÃ˛" w:eastAsia="`^tÃ˛" w:hAnsi="`^tÃ˛" w:cs="`^tÃ˛"/>
          <w:sz w:val="16"/>
          <w:szCs w:val="16"/>
        </w:rPr>
      </w:pPr>
      <w:r>
        <w:rPr>
          <w:rFonts w:ascii="`^tÃ˛" w:eastAsia="`^tÃ˛" w:hAnsi="`^tÃ˛" w:cs="`^tÃ˛"/>
          <w:sz w:val="16"/>
          <w:szCs w:val="16"/>
        </w:rPr>
        <w:t>School of Media and Journalism</w:t>
      </w:r>
    </w:p>
    <w:p w14:paraId="210C146D"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Music</w:t>
      </w:r>
    </w:p>
    <w:p w14:paraId="6778631A"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Political Science</w:t>
      </w:r>
    </w:p>
    <w:p w14:paraId="107EBD8E"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Theatre</w:t>
      </w:r>
    </w:p>
    <w:p w14:paraId="693AB3A5"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World Languages and Cultures</w:t>
      </w:r>
    </w:p>
    <w:p w14:paraId="0C0AB097"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COLLEGE OF NURSING AND HEALTH PROFESSIONS</w:t>
      </w:r>
    </w:p>
    <w:p w14:paraId="112536B3" w14:textId="77777777" w:rsidR="00342D8C" w:rsidRDefault="00A31561">
      <w:pPr>
        <w:spacing w:after="0" w:line="240" w:lineRule="auto"/>
        <w:rPr>
          <w:rFonts w:ascii="`^tÃ˛" w:eastAsia="`^tÃ˛" w:hAnsi="`^tÃ˛" w:cs="`^tÃ˛"/>
          <w:sz w:val="16"/>
          <w:szCs w:val="16"/>
        </w:rPr>
      </w:pPr>
      <w:r>
        <w:rPr>
          <w:rFonts w:ascii="`^tÃ˛" w:eastAsia="`^tÃ˛" w:hAnsi="`^tÃ˛" w:cs="`^tÃ˛"/>
          <w:sz w:val="16"/>
          <w:szCs w:val="16"/>
        </w:rPr>
        <w:t>School of Nursing</w:t>
      </w:r>
    </w:p>
    <w:p w14:paraId="5BB01A16"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Clinical Laboratory Sciences</w:t>
      </w:r>
    </w:p>
    <w:p w14:paraId="0DE5AC84"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Communication Disorders</w:t>
      </w:r>
    </w:p>
    <w:p w14:paraId="3F17F45B"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Medical Imaging and Radiation Sciences</w:t>
      </w:r>
    </w:p>
    <w:p w14:paraId="15062DF0"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Occupational Therapy</w:t>
      </w:r>
    </w:p>
    <w:p w14:paraId="291D12BA"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Physical Therapy</w:t>
      </w:r>
    </w:p>
    <w:p w14:paraId="5B64286F"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Social Work</w:t>
      </w:r>
    </w:p>
    <w:p w14:paraId="2C701360" w14:textId="77777777" w:rsidR="00342D8C" w:rsidRDefault="00A31561">
      <w:pPr>
        <w:spacing w:after="0" w:line="240" w:lineRule="auto"/>
        <w:rPr>
          <w:rFonts w:ascii="`^tÃ˛" w:eastAsia="`^tÃ˛" w:hAnsi="`^tÃ˛" w:cs="`^tÃ˛"/>
          <w:sz w:val="16"/>
          <w:szCs w:val="16"/>
        </w:rPr>
      </w:pPr>
      <w:r>
        <w:rPr>
          <w:rFonts w:ascii="`^tÃ˛" w:eastAsia="`^tÃ˛" w:hAnsi="`^tÃ˛" w:cs="`^tÃ˛"/>
          <w:sz w:val="16"/>
          <w:szCs w:val="16"/>
        </w:rPr>
        <w:t>Athletic Training Program</w:t>
      </w:r>
    </w:p>
    <w:p w14:paraId="62A416AD" w14:textId="77777777" w:rsidR="00342D8C" w:rsidRDefault="00A31561">
      <w:pPr>
        <w:spacing w:after="0" w:line="240" w:lineRule="auto"/>
        <w:rPr>
          <w:rFonts w:ascii="`^tÃ˛" w:eastAsia="`^tÃ˛" w:hAnsi="`^tÃ˛" w:cs="`^tÃ˛"/>
          <w:sz w:val="16"/>
          <w:szCs w:val="16"/>
        </w:rPr>
      </w:pPr>
      <w:r>
        <w:rPr>
          <w:rFonts w:ascii="`^tÃ˛" w:eastAsia="`^tÃ˛" w:hAnsi="`^tÃ˛" w:cs="`^tÃ˛"/>
          <w:sz w:val="16"/>
          <w:szCs w:val="16"/>
        </w:rPr>
        <w:t xml:space="preserve">Department of Emergency Management and Occupational Health </w:t>
      </w:r>
    </w:p>
    <w:p w14:paraId="4C06CBA8" w14:textId="77777777" w:rsidR="00342D8C" w:rsidRDefault="00A31561">
      <w:pPr>
        <w:spacing w:after="0" w:line="240" w:lineRule="auto"/>
        <w:rPr>
          <w:rFonts w:ascii="`^tÃ˛" w:eastAsia="`^tÃ˛" w:hAnsi="`^tÃ˛" w:cs="`^tÃ˛"/>
          <w:sz w:val="16"/>
          <w:szCs w:val="16"/>
        </w:rPr>
      </w:pPr>
      <w:r>
        <w:rPr>
          <w:rFonts w:ascii="`^tÃ˛" w:eastAsia="`^tÃ˛" w:hAnsi="`^tÃ˛" w:cs="`^tÃ˛"/>
          <w:sz w:val="16"/>
          <w:szCs w:val="16"/>
        </w:rPr>
        <w:t>Health Studies Program</w:t>
      </w:r>
    </w:p>
    <w:p w14:paraId="3BBFB995" w14:textId="77777777" w:rsidR="00342D8C" w:rsidRDefault="00A31561">
      <w:pPr>
        <w:spacing w:after="0" w:line="240" w:lineRule="auto"/>
        <w:rPr>
          <w:rFonts w:ascii="`^tÃ˛" w:eastAsia="`^tÃ˛" w:hAnsi="`^tÃ˛" w:cs="`^tÃ˛"/>
          <w:sz w:val="16"/>
          <w:szCs w:val="16"/>
        </w:rPr>
      </w:pPr>
      <w:r>
        <w:rPr>
          <w:rFonts w:ascii="`^tÃ˛" w:eastAsia="`^tÃ˛" w:hAnsi="`^tÃ˛" w:cs="`^tÃ˛"/>
          <w:sz w:val="16"/>
          <w:szCs w:val="16"/>
        </w:rPr>
        <w:t>Dietetics Program</w:t>
      </w:r>
    </w:p>
    <w:p w14:paraId="453F62E5"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COLLEGE OF SCIENCES AND MATHEMATICS</w:t>
      </w:r>
    </w:p>
    <w:p w14:paraId="2BC1B5E5"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Biological Sciences</w:t>
      </w:r>
    </w:p>
    <w:p w14:paraId="416BEFB4"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Chemistry and Physics</w:t>
      </w:r>
    </w:p>
    <w:p w14:paraId="64D79A3D"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Mathematics and Statistics</w:t>
      </w:r>
    </w:p>
    <w:p w14:paraId="3E450BCC"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INDEPENDENT DEPARTMENTS / AREAS</w:t>
      </w:r>
    </w:p>
    <w:p w14:paraId="79E271B0" w14:textId="77777777" w:rsidR="00342D8C" w:rsidRDefault="00A31561">
      <w:pPr>
        <w:spacing w:after="0" w:line="240" w:lineRule="auto"/>
        <w:rPr>
          <w:rFonts w:ascii="`^tÃ˛" w:eastAsia="`^tÃ˛" w:hAnsi="`^tÃ˛" w:cs="`^tÃ˛"/>
          <w:sz w:val="16"/>
          <w:szCs w:val="16"/>
        </w:rPr>
      </w:pPr>
      <w:r>
        <w:rPr>
          <w:rFonts w:ascii="`^tÃ˛" w:eastAsia="`^tÃ˛" w:hAnsi="`^tÃ˛" w:cs="`^tÃ˛"/>
          <w:sz w:val="16"/>
          <w:szCs w:val="16"/>
        </w:rPr>
        <w:t>English Learning Academy</w:t>
      </w:r>
    </w:p>
    <w:p w14:paraId="7F30724E" w14:textId="77777777" w:rsidR="00342D8C" w:rsidRDefault="00A31561">
      <w:pPr>
        <w:spacing w:after="0" w:line="240" w:lineRule="auto"/>
        <w:rPr>
          <w:rFonts w:ascii="`^tÃ˛" w:eastAsia="`^tÃ˛" w:hAnsi="`^tÃ˛" w:cs="`^tÃ˛"/>
          <w:sz w:val="16"/>
          <w:szCs w:val="16"/>
        </w:rPr>
      </w:pPr>
      <w:r>
        <w:rPr>
          <w:rFonts w:ascii="`^tÃ˛" w:eastAsia="`^tÃ˛" w:hAnsi="`^tÃ˛" w:cs="`^tÃ˛"/>
          <w:sz w:val="16"/>
          <w:szCs w:val="16"/>
        </w:rPr>
        <w:t>Library and Information Resources</w:t>
      </w:r>
    </w:p>
    <w:p w14:paraId="009E26D5" w14:textId="77777777" w:rsidR="00342D8C" w:rsidRDefault="00A31561">
      <w:pPr>
        <w:spacing w:after="0" w:line="240" w:lineRule="auto"/>
        <w:rPr>
          <w:rFonts w:ascii="`^tÃ˛" w:eastAsia="`^tÃ˛" w:hAnsi="`^tÃ˛" w:cs="`^tÃ˛"/>
          <w:sz w:val="16"/>
          <w:szCs w:val="16"/>
        </w:rPr>
      </w:pPr>
      <w:r>
        <w:rPr>
          <w:rFonts w:ascii="`^tÃ˛" w:eastAsia="`^tÃ˛" w:hAnsi="`^tÃ˛" w:cs="`^tÃ˛"/>
          <w:sz w:val="16"/>
          <w:szCs w:val="16"/>
        </w:rPr>
        <w:t>Department of Military Science</w:t>
      </w:r>
    </w:p>
    <w:p w14:paraId="4E445CAB" w14:textId="77777777" w:rsidR="00342D8C" w:rsidRDefault="00342D8C">
      <w:pPr>
        <w:spacing w:after="0" w:line="240" w:lineRule="auto"/>
        <w:rPr>
          <w:rFonts w:ascii="`^tÃ˛" w:eastAsia="`^tÃ˛" w:hAnsi="`^tÃ˛" w:cs="`^tÃ˛"/>
          <w:sz w:val="16"/>
          <w:szCs w:val="16"/>
        </w:rPr>
      </w:pPr>
    </w:p>
    <w:p w14:paraId="2FA3FB2B"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The bulletin can be accessed at https://www.astate.edu/a/registrar/students/bulletins/</w:t>
      </w:r>
    </w:p>
    <w:p w14:paraId="40E766E7" w14:textId="77777777" w:rsidR="00342D8C" w:rsidRDefault="00A31561">
      <w:pPr>
        <w:spacing w:after="0" w:line="240" w:lineRule="auto"/>
        <w:jc w:val="center"/>
        <w:rPr>
          <w:rFonts w:ascii="Arial" w:eastAsia="Arial" w:hAnsi="Arial" w:cs="Arial"/>
          <w:b/>
          <w:sz w:val="20"/>
          <w:szCs w:val="20"/>
        </w:rPr>
      </w:pPr>
      <w:r>
        <w:rPr>
          <w:rFonts w:ascii="Times New Roman" w:eastAsia="Times New Roman" w:hAnsi="Times New Roman" w:cs="Times New Roman"/>
          <w:sz w:val="18"/>
          <w:szCs w:val="18"/>
        </w:rPr>
        <w:t>88</w:t>
      </w:r>
    </w:p>
    <w:p w14:paraId="0863944C" w14:textId="77777777" w:rsidR="00342D8C" w:rsidRDefault="00A3156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rPr>
        <w:t>AFTER:</w:t>
      </w:r>
      <w:r>
        <w:rPr>
          <w:rFonts w:ascii="Times New Roman" w:eastAsia="Times New Roman" w:hAnsi="Times New Roman" w:cs="Times New Roman"/>
          <w:sz w:val="18"/>
          <w:szCs w:val="18"/>
        </w:rPr>
        <w:t xml:space="preserve"> </w:t>
      </w:r>
    </w:p>
    <w:p w14:paraId="6F3CDC0E" w14:textId="77777777" w:rsidR="00342D8C" w:rsidRDefault="00342D8C">
      <w:pPr>
        <w:spacing w:after="0" w:line="240" w:lineRule="auto"/>
        <w:rPr>
          <w:rFonts w:ascii="`^tÃ˛" w:eastAsia="`^tÃ˛" w:hAnsi="`^tÃ˛" w:cs="`^tÃ˛"/>
          <w:sz w:val="16"/>
          <w:szCs w:val="16"/>
        </w:rPr>
      </w:pPr>
    </w:p>
    <w:p w14:paraId="0CD30AFC"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POLICIES AND PROCEDURES</w:t>
      </w:r>
    </w:p>
    <w:p w14:paraId="17592FCE" w14:textId="77777777" w:rsidR="00342D8C" w:rsidRDefault="00A31561">
      <w:pPr>
        <w:spacing w:after="0" w:line="240" w:lineRule="auto"/>
        <w:rPr>
          <w:rFonts w:ascii="`^tÃ˛" w:eastAsia="`^tÃ˛" w:hAnsi="`^tÃ˛" w:cs="`^tÃ˛"/>
          <w:sz w:val="16"/>
          <w:szCs w:val="16"/>
        </w:rPr>
      </w:pPr>
      <w:r>
        <w:rPr>
          <w:rFonts w:ascii="`^tÃ˛" w:eastAsia="`^tÃ˛" w:hAnsi="`^tÃ˛" w:cs="`^tÃ˛"/>
          <w:sz w:val="16"/>
          <w:szCs w:val="16"/>
        </w:rPr>
        <w:t>Admission to Arkansas State University does not automatically admit one to the programs offered</w:t>
      </w:r>
    </w:p>
    <w:p w14:paraId="538BA589" w14:textId="77777777" w:rsidR="00342D8C" w:rsidRDefault="00A31561">
      <w:pPr>
        <w:spacing w:after="0" w:line="240" w:lineRule="auto"/>
        <w:rPr>
          <w:rFonts w:ascii="`^tÃ˛" w:eastAsia="`^tÃ˛" w:hAnsi="`^tÃ˛" w:cs="`^tÃ˛"/>
          <w:sz w:val="16"/>
          <w:szCs w:val="16"/>
        </w:rPr>
      </w:pPr>
      <w:r>
        <w:rPr>
          <w:rFonts w:ascii="`^tÃ˛" w:eastAsia="`^tÃ˛" w:hAnsi="`^tÃ˛" w:cs="`^tÃ˛"/>
          <w:sz w:val="16"/>
          <w:szCs w:val="16"/>
        </w:rPr>
        <w:t>by the College of Nursing and Health Professions. The college has a selective admissions policy due</w:t>
      </w:r>
    </w:p>
    <w:p w14:paraId="2F5A5F59"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to professional requirements and limited clinical sites for placement of students. All remediation requirements</w:t>
      </w:r>
    </w:p>
    <w:p w14:paraId="3908A65C"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must be completed prior to beginning the professional component of any Nursing</w:t>
      </w:r>
    </w:p>
    <w:p w14:paraId="1BE2E6C6"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 Health Professions program.</w:t>
      </w:r>
    </w:p>
    <w:p w14:paraId="6ABBFB1D" w14:textId="77777777" w:rsidR="00342D8C" w:rsidRDefault="00A31561">
      <w:pPr>
        <w:spacing w:after="0" w:line="240" w:lineRule="auto"/>
        <w:rPr>
          <w:rFonts w:ascii="`^tÃ˛" w:eastAsia="`^tÃ˛" w:hAnsi="`^tÃ˛" w:cs="`^tÃ˛"/>
          <w:sz w:val="16"/>
          <w:szCs w:val="16"/>
        </w:rPr>
      </w:pPr>
      <w:r>
        <w:rPr>
          <w:rFonts w:ascii="`^tÃ˛" w:eastAsia="`^tÃ˛" w:hAnsi="`^tÃ˛" w:cs="`^tÃ˛"/>
          <w:sz w:val="16"/>
          <w:szCs w:val="16"/>
        </w:rPr>
        <w:t>For a listing of the criteria used by admission committees in selecting students for the various</w:t>
      </w:r>
    </w:p>
    <w:p w14:paraId="489D88C9" w14:textId="77777777" w:rsidR="00342D8C" w:rsidRDefault="00A31561">
      <w:pPr>
        <w:spacing w:after="0" w:line="240" w:lineRule="auto"/>
        <w:rPr>
          <w:rFonts w:ascii="`^tÃ˛" w:eastAsia="`^tÃ˛" w:hAnsi="`^tÃ˛" w:cs="`^tÃ˛"/>
          <w:sz w:val="16"/>
          <w:szCs w:val="16"/>
        </w:rPr>
      </w:pPr>
      <w:r>
        <w:rPr>
          <w:rFonts w:ascii="`^tÃ˛" w:eastAsia="`^tÃ˛" w:hAnsi="`^tÃ˛" w:cs="`^tÃ˛"/>
          <w:sz w:val="16"/>
          <w:szCs w:val="16"/>
        </w:rPr>
        <w:t>programs, contact the appropriate department chair or program director (Nursing 972-3074; Clinical</w:t>
      </w:r>
    </w:p>
    <w:p w14:paraId="5E956D85" w14:textId="77777777" w:rsidR="00342D8C" w:rsidRDefault="00A31561">
      <w:pPr>
        <w:spacing w:after="0" w:line="240" w:lineRule="auto"/>
        <w:rPr>
          <w:rFonts w:ascii="`^tÃ˛" w:eastAsia="`^tÃ˛" w:hAnsi="`^tÃ˛" w:cs="`^tÃ˛"/>
          <w:sz w:val="16"/>
          <w:szCs w:val="16"/>
        </w:rPr>
      </w:pPr>
      <w:r>
        <w:rPr>
          <w:rFonts w:ascii="`^tÃ˛" w:eastAsia="`^tÃ˛" w:hAnsi="`^tÃ˛" w:cs="`^tÃ˛"/>
          <w:sz w:val="16"/>
          <w:szCs w:val="16"/>
        </w:rPr>
        <w:t>Laboratory Sciences 680-8596; Radiologic Sciences 972-3073; Physical Therapy 972-3591; Communication</w:t>
      </w:r>
    </w:p>
    <w:p w14:paraId="259773BD" w14:textId="77777777" w:rsidR="00342D8C" w:rsidRDefault="00A31561">
      <w:pPr>
        <w:spacing w:after="0" w:line="240" w:lineRule="auto"/>
        <w:rPr>
          <w:rFonts w:ascii="`^tÃ˛" w:eastAsia="`^tÃ˛" w:hAnsi="`^tÃ˛" w:cs="`^tÃ˛"/>
          <w:sz w:val="16"/>
          <w:szCs w:val="16"/>
        </w:rPr>
      </w:pPr>
      <w:r>
        <w:rPr>
          <w:rFonts w:ascii="`^tÃ˛" w:eastAsia="`^tÃ˛" w:hAnsi="`^tÃ˛" w:cs="`^tÃ˛"/>
          <w:sz w:val="16"/>
          <w:szCs w:val="16"/>
        </w:rPr>
        <w:t>Disorders 972-3106; Social Work 972-3984; Dietetics 680-8598; Occupational Therapy 972-2610;</w:t>
      </w:r>
    </w:p>
    <w:p w14:paraId="3E3FED21" w14:textId="77777777" w:rsidR="00342D8C" w:rsidRDefault="00A31561">
      <w:pPr>
        <w:spacing w:after="0" w:line="240" w:lineRule="auto"/>
        <w:rPr>
          <w:rFonts w:ascii="`^tÃ˛" w:eastAsia="`^tÃ˛" w:hAnsi="`^tÃ˛" w:cs="`^tÃ˛"/>
          <w:sz w:val="16"/>
          <w:szCs w:val="16"/>
        </w:rPr>
      </w:pPr>
      <w:r>
        <w:rPr>
          <w:rFonts w:ascii="`^tÃ˛" w:eastAsia="`^tÃ˛" w:hAnsi="`^tÃ˛" w:cs="`^tÃ˛"/>
          <w:sz w:val="16"/>
          <w:szCs w:val="16"/>
        </w:rPr>
        <w:t>Health Studies 680-4863; Emergency Management and Occupational Health (680-8286) Courses in</w:t>
      </w:r>
    </w:p>
    <w:p w14:paraId="3578F22A" w14:textId="77777777" w:rsidR="00342D8C" w:rsidRDefault="00A31561">
      <w:pPr>
        <w:spacing w:after="0" w:line="240" w:lineRule="auto"/>
        <w:rPr>
          <w:rFonts w:ascii="`^tÃ˛" w:eastAsia="`^tÃ˛" w:hAnsi="`^tÃ˛" w:cs="`^tÃ˛"/>
          <w:sz w:val="16"/>
          <w:szCs w:val="16"/>
        </w:rPr>
      </w:pPr>
      <w:r>
        <w:rPr>
          <w:rFonts w:ascii="Times New Roman" w:eastAsia="Times New Roman" w:hAnsi="Times New Roman" w:cs="Times New Roman"/>
          <w:sz w:val="16"/>
          <w:szCs w:val="16"/>
        </w:rPr>
        <w:t>clinical laboratory sciences, occupational therapy assistant, physical therapist assistant, radiologic sci</w:t>
      </w:r>
      <w:r>
        <w:rPr>
          <w:rFonts w:ascii="`^tÃ˛" w:eastAsia="`^tÃ˛" w:hAnsi="`^tÃ˛" w:cs="`^tÃ˛"/>
          <w:sz w:val="16"/>
          <w:szCs w:val="16"/>
        </w:rPr>
        <w:t>ences,</w:t>
      </w:r>
    </w:p>
    <w:p w14:paraId="7BEF13AA" w14:textId="77777777" w:rsidR="00342D8C" w:rsidRDefault="00A31561">
      <w:pPr>
        <w:spacing w:after="0" w:line="240" w:lineRule="auto"/>
        <w:rPr>
          <w:rFonts w:ascii="`^tÃ˛" w:eastAsia="`^tÃ˛" w:hAnsi="`^tÃ˛" w:cs="`^tÃ˛"/>
          <w:sz w:val="16"/>
          <w:szCs w:val="16"/>
        </w:rPr>
      </w:pPr>
      <w:r>
        <w:rPr>
          <w:rFonts w:ascii="`^tÃ˛" w:eastAsia="`^tÃ˛" w:hAnsi="`^tÃ˛" w:cs="`^tÃ˛"/>
          <w:sz w:val="16"/>
          <w:szCs w:val="16"/>
        </w:rPr>
        <w:t>nursing, and Dietetics (with the exception of NS 2203, NRS 3353, NRS 3333, NRS 4393, NRS</w:t>
      </w:r>
    </w:p>
    <w:p w14:paraId="1DD25BDE" w14:textId="77777777" w:rsidR="00342D8C" w:rsidRDefault="00A31561">
      <w:pPr>
        <w:spacing w:after="0" w:line="240" w:lineRule="auto"/>
        <w:rPr>
          <w:rFonts w:ascii="`^tÃ˛" w:eastAsia="`^tÃ˛" w:hAnsi="`^tÃ˛" w:cs="`^tÃ˛"/>
          <w:sz w:val="16"/>
          <w:szCs w:val="16"/>
        </w:rPr>
      </w:pPr>
      <w:r>
        <w:rPr>
          <w:rFonts w:ascii="`^tÃ˛" w:eastAsia="`^tÃ˛" w:hAnsi="`^tÃ˛" w:cs="`^tÃ˛"/>
          <w:sz w:val="16"/>
          <w:szCs w:val="16"/>
        </w:rPr>
        <w:t>2392 and NRSP 2391), are open only to students admitted to the professional level of those respective</w:t>
      </w:r>
    </w:p>
    <w:p w14:paraId="2A1B17E9" w14:textId="77777777" w:rsidR="00342D8C" w:rsidRDefault="00A31561">
      <w:pPr>
        <w:spacing w:after="0" w:line="240" w:lineRule="auto"/>
        <w:rPr>
          <w:rFonts w:ascii="`^tÃ˛" w:eastAsia="`^tÃ˛" w:hAnsi="`^tÃ˛" w:cs="`^tÃ˛"/>
          <w:sz w:val="16"/>
          <w:szCs w:val="16"/>
        </w:rPr>
      </w:pPr>
      <w:r>
        <w:rPr>
          <w:rFonts w:ascii="`^tÃ˛" w:eastAsia="`^tÃ˛" w:hAnsi="`^tÃ˛" w:cs="`^tÃ˛"/>
          <w:sz w:val="16"/>
          <w:szCs w:val="16"/>
        </w:rPr>
        <w:t>programs. Some courses with an HP prefix are open to any student who meets the university admission</w:t>
      </w:r>
    </w:p>
    <w:p w14:paraId="6C710B53" w14:textId="77777777" w:rsidR="00342D8C" w:rsidRDefault="00A31561">
      <w:pPr>
        <w:spacing w:after="0" w:line="240" w:lineRule="auto"/>
        <w:rPr>
          <w:rFonts w:ascii="`^tÃ˛" w:eastAsia="`^tÃ˛" w:hAnsi="`^tÃ˛" w:cs="`^tÃ˛"/>
          <w:sz w:val="16"/>
          <w:szCs w:val="16"/>
        </w:rPr>
      </w:pPr>
      <w:r>
        <w:rPr>
          <w:rFonts w:ascii="`^tÃ˛" w:eastAsia="`^tÃ˛" w:hAnsi="`^tÃ˛" w:cs="`^tÃ˛"/>
          <w:sz w:val="16"/>
          <w:szCs w:val="16"/>
        </w:rPr>
        <w:t>requirements. Enrollment in certain 3000 and 4000 level CD courses requires admission to the</w:t>
      </w:r>
    </w:p>
    <w:p w14:paraId="47CC6C82"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undergraduate communication disorders program.</w:t>
      </w:r>
    </w:p>
    <w:p w14:paraId="086B8CB9" w14:textId="77777777" w:rsidR="00342D8C" w:rsidRDefault="00A31561">
      <w:pPr>
        <w:spacing w:after="0" w:line="240" w:lineRule="auto"/>
        <w:rPr>
          <w:rFonts w:ascii="`^tÃ˛" w:eastAsia="`^tÃ˛" w:hAnsi="`^tÃ˛" w:cs="`^tÃ˛"/>
          <w:sz w:val="16"/>
          <w:szCs w:val="16"/>
        </w:rPr>
      </w:pPr>
      <w:r>
        <w:rPr>
          <w:rFonts w:ascii="`^tÃ˛" w:eastAsia="`^tÃ˛" w:hAnsi="`^tÃ˛" w:cs="`^tÃ˛"/>
          <w:sz w:val="16"/>
          <w:szCs w:val="16"/>
        </w:rPr>
        <w:t>After being admitted to Arkansas State University, students should obtain an application form from</w:t>
      </w:r>
    </w:p>
    <w:p w14:paraId="2102525A" w14:textId="77777777" w:rsidR="00342D8C" w:rsidRDefault="00A31561">
      <w:pPr>
        <w:spacing w:after="0" w:line="240" w:lineRule="auto"/>
        <w:rPr>
          <w:rFonts w:ascii="`^tÃ˛" w:eastAsia="`^tÃ˛" w:hAnsi="`^tÃ˛" w:cs="`^tÃ˛"/>
          <w:sz w:val="16"/>
          <w:szCs w:val="16"/>
        </w:rPr>
      </w:pPr>
      <w:r>
        <w:rPr>
          <w:rFonts w:ascii="`^tÃ˛" w:eastAsia="`^tÃ˛" w:hAnsi="`^tÃ˛" w:cs="`^tÃ˛"/>
          <w:sz w:val="16"/>
          <w:szCs w:val="16"/>
        </w:rPr>
        <w:t>the department or program office or website. The application, together with other required materials,</w:t>
      </w:r>
    </w:p>
    <w:p w14:paraId="711E028F" w14:textId="77777777" w:rsidR="00342D8C" w:rsidRDefault="00A31561">
      <w:pPr>
        <w:spacing w:after="0" w:line="240" w:lineRule="auto"/>
        <w:rPr>
          <w:rFonts w:ascii="`^tÃ˛" w:eastAsia="`^tÃ˛" w:hAnsi="`^tÃ˛" w:cs="`^tÃ˛"/>
          <w:sz w:val="16"/>
          <w:szCs w:val="16"/>
        </w:rPr>
      </w:pPr>
      <w:r>
        <w:rPr>
          <w:rFonts w:ascii="`^tÃ˛" w:eastAsia="`^tÃ˛" w:hAnsi="`^tÃ˛" w:cs="`^tÃ˛"/>
          <w:sz w:val="16"/>
          <w:szCs w:val="16"/>
        </w:rPr>
        <w:t>must be submitted in accord with the deadlines listed below. All transcripts and documents submitted in</w:t>
      </w:r>
    </w:p>
    <w:p w14:paraId="27552D2C"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support of an application become the property of the university and cannot be returned to the applicant</w:t>
      </w:r>
    </w:p>
    <w:p w14:paraId="09B2C954"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 forwarded to another school or individual.</w:t>
      </w:r>
    </w:p>
    <w:p w14:paraId="2AE254EA" w14:textId="77777777" w:rsidR="00342D8C" w:rsidRDefault="00A31561">
      <w:pPr>
        <w:spacing w:after="0" w:line="240" w:lineRule="auto"/>
        <w:rPr>
          <w:rFonts w:ascii="Times New Roman" w:eastAsia="Times New Roman" w:hAnsi="Times New Roman" w:cs="Times New Roman"/>
          <w:sz w:val="16"/>
          <w:szCs w:val="16"/>
        </w:rPr>
      </w:pPr>
      <w:r>
        <w:rPr>
          <w:rFonts w:ascii="`^tÃ˛" w:eastAsia="`^tÃ˛" w:hAnsi="`^tÃ˛" w:cs="`^tÃ˛"/>
          <w:sz w:val="16"/>
          <w:szCs w:val="16"/>
        </w:rPr>
        <w:t>Students seeking admission to an A-State nursing program after withdrawing from or being dis</w:t>
      </w:r>
      <w:r>
        <w:rPr>
          <w:rFonts w:ascii="Times New Roman" w:eastAsia="Times New Roman" w:hAnsi="Times New Roman" w:cs="Times New Roman"/>
          <w:sz w:val="16"/>
          <w:szCs w:val="16"/>
        </w:rPr>
        <w:t>missed</w:t>
      </w:r>
    </w:p>
    <w:p w14:paraId="47E04DBA"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from another nursing program must submit with their application a letter of good standing from</w:t>
      </w:r>
    </w:p>
    <w:p w14:paraId="0312C5AC" w14:textId="77777777" w:rsidR="00342D8C" w:rsidRDefault="00A31561">
      <w:pPr>
        <w:spacing w:after="0" w:line="240" w:lineRule="auto"/>
        <w:rPr>
          <w:rFonts w:ascii="`^tÃ˛" w:eastAsia="`^tÃ˛" w:hAnsi="`^tÃ˛" w:cs="`^tÃ˛"/>
          <w:sz w:val="16"/>
          <w:szCs w:val="16"/>
        </w:rPr>
      </w:pPr>
      <w:r>
        <w:rPr>
          <w:rFonts w:ascii="`^tÃ˛" w:eastAsia="`^tÃ˛" w:hAnsi="`^tÃ˛" w:cs="`^tÃ˛"/>
          <w:sz w:val="16"/>
          <w:szCs w:val="16"/>
        </w:rPr>
        <w:t>each such nursing program attended. Students are ineligible for enrollment into the 4th/Final semester</w:t>
      </w:r>
    </w:p>
    <w:p w14:paraId="0235F695" w14:textId="77777777" w:rsidR="00342D8C" w:rsidRDefault="00A31561">
      <w:pPr>
        <w:spacing w:after="0" w:line="240" w:lineRule="auto"/>
        <w:rPr>
          <w:rFonts w:ascii="`^tÃ˛" w:eastAsia="`^tÃ˛" w:hAnsi="`^tÃ˛" w:cs="`^tÃ˛"/>
          <w:sz w:val="16"/>
          <w:szCs w:val="16"/>
        </w:rPr>
      </w:pPr>
      <w:r>
        <w:rPr>
          <w:rFonts w:ascii="`^tÃ˛" w:eastAsia="`^tÃ˛" w:hAnsi="`^tÃ˛" w:cs="`^tÃ˛"/>
          <w:sz w:val="16"/>
          <w:szCs w:val="16"/>
        </w:rPr>
        <w:t>of the AASN program.</w:t>
      </w:r>
    </w:p>
    <w:p w14:paraId="6B417437" w14:textId="77777777" w:rsidR="00342D8C" w:rsidRDefault="00342D8C">
      <w:pPr>
        <w:spacing w:after="0" w:line="240" w:lineRule="auto"/>
        <w:rPr>
          <w:rFonts w:ascii="Times New Roman" w:eastAsia="Times New Roman" w:hAnsi="Times New Roman" w:cs="Times New Roman"/>
          <w:sz w:val="20"/>
          <w:szCs w:val="20"/>
        </w:rPr>
      </w:pPr>
    </w:p>
    <w:p w14:paraId="49145AC3"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DEADLINE FOR RECEIVING APPLICATIONS</w:t>
      </w:r>
    </w:p>
    <w:p w14:paraId="2CEAB5B2" w14:textId="77777777" w:rsidR="00342D8C" w:rsidRDefault="00A31561">
      <w:pPr>
        <w:spacing w:after="0" w:line="240" w:lineRule="auto"/>
        <w:rPr>
          <w:rFonts w:ascii="`^tÃ˛" w:eastAsia="`^tÃ˛" w:hAnsi="`^tÃ˛" w:cs="`^tÃ˛"/>
          <w:sz w:val="16"/>
          <w:szCs w:val="16"/>
        </w:rPr>
      </w:pPr>
      <w:r>
        <w:rPr>
          <w:rFonts w:ascii="`^tÃ˛" w:eastAsia="`^tÃ˛" w:hAnsi="`^tÃ˛" w:cs="`^tÃ˛"/>
          <w:sz w:val="16"/>
          <w:szCs w:val="16"/>
        </w:rPr>
        <w:t>Students will be notified in writing of the decision of the admissions committee. It is the responsibility</w:t>
      </w:r>
    </w:p>
    <w:p w14:paraId="434932C0"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of each student to see that all required documents have been received by the appropriate program in</w:t>
      </w:r>
    </w:p>
    <w:p w14:paraId="6A2CB55B" w14:textId="77777777" w:rsidR="00342D8C" w:rsidRDefault="00A31561">
      <w:pPr>
        <w:spacing w:after="0" w:line="240" w:lineRule="auto"/>
        <w:rPr>
          <w:rFonts w:ascii="`^tÃ˛" w:eastAsia="`^tÃ˛" w:hAnsi="`^tÃ˛" w:cs="`^tÃ˛"/>
          <w:sz w:val="16"/>
          <w:szCs w:val="16"/>
        </w:rPr>
      </w:pPr>
      <w:r>
        <w:rPr>
          <w:rFonts w:ascii="`^tÃ˛" w:eastAsia="`^tÃ˛" w:hAnsi="`^tÃ˛" w:cs="`^tÃ˛"/>
          <w:sz w:val="16"/>
          <w:szCs w:val="16"/>
        </w:rPr>
        <w:t>the College of Nursing and Health Professions by the deadline date. No student will be considered for</w:t>
      </w:r>
    </w:p>
    <w:p w14:paraId="50365A72" w14:textId="77777777" w:rsidR="00342D8C" w:rsidRDefault="00A31561">
      <w:pPr>
        <w:spacing w:after="0" w:line="240" w:lineRule="auto"/>
        <w:rPr>
          <w:rFonts w:ascii="`^tÃ˛" w:eastAsia="`^tÃ˛" w:hAnsi="`^tÃ˛" w:cs="`^tÃ˛"/>
          <w:sz w:val="16"/>
          <w:szCs w:val="16"/>
        </w:rPr>
      </w:pPr>
      <w:r>
        <w:rPr>
          <w:rFonts w:ascii="`^tÃ˛" w:eastAsia="`^tÃ˛" w:hAnsi="`^tÃ˛" w:cs="`^tÃ˛"/>
          <w:sz w:val="16"/>
          <w:szCs w:val="16"/>
        </w:rPr>
        <w:t>admission until the file is complete and all requirements are met.</w:t>
      </w:r>
    </w:p>
    <w:p w14:paraId="5038A0F4"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Clinical Laboratory Sciences - Bachelor of Science</w:t>
      </w:r>
    </w:p>
    <w:p w14:paraId="27838CCE" w14:textId="77777777" w:rsidR="00342D8C" w:rsidRDefault="00A31561">
      <w:pPr>
        <w:spacing w:after="0" w:line="240" w:lineRule="auto"/>
        <w:rPr>
          <w:rFonts w:ascii="`^tÃ˛" w:eastAsia="`^tÃ˛" w:hAnsi="`^tÃ˛" w:cs="`^tÃ˛"/>
          <w:sz w:val="16"/>
          <w:szCs w:val="16"/>
        </w:rPr>
      </w:pPr>
      <w:r>
        <w:rPr>
          <w:rFonts w:ascii="`^tÃ˛" w:eastAsia="`^tÃ˛" w:hAnsi="`^tÃ˛" w:cs="`^tÃ˛"/>
          <w:sz w:val="16"/>
          <w:szCs w:val="16"/>
        </w:rPr>
        <w:t>April 15 of the sophomore year for the junior-senior clinical years. Prior to this time the student is</w:t>
      </w:r>
    </w:p>
    <w:p w14:paraId="7CBD7E58" w14:textId="77777777" w:rsidR="00342D8C" w:rsidRDefault="00A31561">
      <w:pPr>
        <w:spacing w:after="0" w:line="240" w:lineRule="auto"/>
        <w:rPr>
          <w:rFonts w:ascii="`^tÃ˛" w:eastAsia="`^tÃ˛" w:hAnsi="`^tÃ˛" w:cs="`^tÃ˛"/>
          <w:sz w:val="16"/>
          <w:szCs w:val="16"/>
        </w:rPr>
      </w:pPr>
      <w:r>
        <w:rPr>
          <w:rFonts w:ascii="`^tÃ˛" w:eastAsia="`^tÃ˛" w:hAnsi="`^tÃ˛" w:cs="`^tÃ˛"/>
          <w:sz w:val="16"/>
          <w:szCs w:val="16"/>
        </w:rPr>
        <w:t>enrolled in the clinical laboratory science program as a pre-clinical laboratory scientist major.</w:t>
      </w:r>
    </w:p>
    <w:p w14:paraId="0CA4E910"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Clinical Laboratory Sciences - Associate of Applied Science</w:t>
      </w:r>
    </w:p>
    <w:p w14:paraId="2D8DBE4A" w14:textId="77777777" w:rsidR="00342D8C" w:rsidRDefault="00A31561">
      <w:pPr>
        <w:spacing w:after="0" w:line="240" w:lineRule="auto"/>
        <w:rPr>
          <w:rFonts w:ascii="`^tÃ˛" w:eastAsia="`^tÃ˛" w:hAnsi="`^tÃ˛" w:cs="`^tÃ˛"/>
          <w:sz w:val="16"/>
          <w:szCs w:val="16"/>
        </w:rPr>
      </w:pPr>
      <w:r>
        <w:rPr>
          <w:rFonts w:ascii="`^tÃ˛" w:eastAsia="`^tÃ˛" w:hAnsi="`^tÃ˛" w:cs="`^tÃ˛"/>
          <w:sz w:val="16"/>
          <w:szCs w:val="16"/>
        </w:rPr>
        <w:t>April 15 for official admission to the Fall semester. Prior to this time, the student is enrolled in</w:t>
      </w:r>
    </w:p>
    <w:p w14:paraId="31C9EE8E" w14:textId="77777777" w:rsidR="00342D8C" w:rsidRDefault="00A31561">
      <w:pPr>
        <w:spacing w:after="0" w:line="240" w:lineRule="auto"/>
        <w:rPr>
          <w:rFonts w:ascii="`^tÃ˛" w:eastAsia="`^tÃ˛" w:hAnsi="`^tÃ˛" w:cs="`^tÃ˛"/>
          <w:sz w:val="16"/>
          <w:szCs w:val="16"/>
        </w:rPr>
      </w:pPr>
      <w:r>
        <w:rPr>
          <w:rFonts w:ascii="`^tÃ˛" w:eastAsia="`^tÃ˛" w:hAnsi="`^tÃ˛" w:cs="`^tÃ˛"/>
          <w:sz w:val="16"/>
          <w:szCs w:val="16"/>
        </w:rPr>
        <w:t>the clinical laboratory science program as a pre-clinical laboratory technician major.</w:t>
      </w:r>
    </w:p>
    <w:p w14:paraId="2AD196FA"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Communication Disorders - Bachelor of Science</w:t>
      </w:r>
    </w:p>
    <w:p w14:paraId="4599C30C" w14:textId="77777777" w:rsidR="00342D8C" w:rsidRDefault="00A31561">
      <w:pPr>
        <w:spacing w:after="0" w:line="240" w:lineRule="auto"/>
        <w:rPr>
          <w:rFonts w:ascii="`^tÃ˛" w:eastAsia="`^tÃ˛" w:hAnsi="`^tÃ˛" w:cs="`^tÃ˛"/>
          <w:sz w:val="16"/>
          <w:szCs w:val="16"/>
        </w:rPr>
      </w:pPr>
      <w:r>
        <w:rPr>
          <w:rFonts w:ascii="`^tÃ˛" w:eastAsia="`^tÃ˛" w:hAnsi="`^tÃ˛" w:cs="`^tÃ˛"/>
          <w:sz w:val="16"/>
          <w:szCs w:val="16"/>
        </w:rPr>
        <w:t>No deadlines. Admission to the undergraduate communication disorders program requires the</w:t>
      </w:r>
    </w:p>
    <w:p w14:paraId="36DC6F1D" w14:textId="77777777" w:rsidR="00342D8C" w:rsidRDefault="00A31561">
      <w:pPr>
        <w:spacing w:after="0" w:line="240" w:lineRule="auto"/>
        <w:rPr>
          <w:rFonts w:ascii="`^tÃ˛" w:eastAsia="`^tÃ˛" w:hAnsi="`^tÃ˛" w:cs="`^tÃ˛"/>
          <w:sz w:val="16"/>
          <w:szCs w:val="16"/>
        </w:rPr>
      </w:pPr>
      <w:r>
        <w:rPr>
          <w:rFonts w:ascii="`^tÃ˛" w:eastAsia="`^tÃ˛" w:hAnsi="`^tÃ˛" w:cs="`^tÃ˛"/>
          <w:sz w:val="16"/>
          <w:szCs w:val="16"/>
        </w:rPr>
        <w:t>following: 3.2 or better GPA for BIO 2223 and 2201, PSY 2013, CD 2653, CD 2104, CD 2203, and</w:t>
      </w:r>
    </w:p>
    <w:p w14:paraId="419F7783" w14:textId="77777777" w:rsidR="00342D8C" w:rsidRDefault="00A31561">
      <w:pPr>
        <w:spacing w:after="0" w:line="240" w:lineRule="auto"/>
        <w:rPr>
          <w:rFonts w:ascii="`^tÃ˛" w:eastAsia="`^tÃ˛" w:hAnsi="`^tÃ˛" w:cs="`^tÃ˛"/>
          <w:sz w:val="16"/>
          <w:szCs w:val="16"/>
        </w:rPr>
      </w:pPr>
      <w:r>
        <w:rPr>
          <w:rFonts w:ascii="`^tÃ˛" w:eastAsia="`^tÃ˛" w:hAnsi="`^tÃ˛" w:cs="`^tÃ˛"/>
          <w:sz w:val="16"/>
          <w:szCs w:val="16"/>
        </w:rPr>
        <w:t>CHEM 1013 and 1011 (or other approved physical science options with lab.) Repeated courses will</w:t>
      </w:r>
    </w:p>
    <w:p w14:paraId="1DB8BD79" w14:textId="77777777" w:rsidR="00342D8C" w:rsidRDefault="00A31561">
      <w:pPr>
        <w:spacing w:after="0" w:line="240" w:lineRule="auto"/>
        <w:rPr>
          <w:rFonts w:ascii="`^tÃ˛" w:eastAsia="`^tÃ˛" w:hAnsi="`^tÃ˛" w:cs="`^tÃ˛"/>
          <w:sz w:val="16"/>
          <w:szCs w:val="16"/>
        </w:rPr>
      </w:pPr>
      <w:r>
        <w:rPr>
          <w:rFonts w:ascii="`^tÃ˛" w:eastAsia="`^tÃ˛" w:hAnsi="`^tÃ˛" w:cs="`^tÃ˛"/>
          <w:sz w:val="16"/>
          <w:szCs w:val="16"/>
        </w:rPr>
        <w:t>be included in the calculation of the GPA; “C” or better in ENG 1003, ENG 1013; “B” or better in MATH</w:t>
      </w:r>
    </w:p>
    <w:p w14:paraId="53499F7A" w14:textId="77777777" w:rsidR="00342D8C" w:rsidRDefault="00A31561">
      <w:pPr>
        <w:spacing w:after="0" w:line="240" w:lineRule="auto"/>
        <w:rPr>
          <w:rFonts w:ascii="`^tÃ˛" w:eastAsia="`^tÃ˛" w:hAnsi="`^tÃ˛" w:cs="`^tÃ˛"/>
          <w:sz w:val="16"/>
          <w:szCs w:val="16"/>
        </w:rPr>
      </w:pPr>
      <w:r>
        <w:rPr>
          <w:rFonts w:ascii="`^tÃ˛" w:eastAsia="`^tÃ˛" w:hAnsi="`^tÃ˛" w:cs="`^tÃ˛"/>
          <w:sz w:val="16"/>
          <w:szCs w:val="16"/>
        </w:rPr>
        <w:t>1023; 2.75 or better overall GPA; fifteen (15) clock-hours of documented, prescribed observation; a</w:t>
      </w:r>
    </w:p>
    <w:p w14:paraId="4A77E0F7" w14:textId="77777777" w:rsidR="00342D8C" w:rsidRDefault="00A31561">
      <w:pPr>
        <w:spacing w:after="0" w:line="240" w:lineRule="auto"/>
        <w:rPr>
          <w:rFonts w:ascii="`^tÃ˛" w:eastAsia="`^tÃ˛" w:hAnsi="`^tÃ˛" w:cs="`^tÃ˛"/>
          <w:sz w:val="16"/>
          <w:szCs w:val="16"/>
        </w:rPr>
      </w:pPr>
      <w:r>
        <w:rPr>
          <w:rFonts w:ascii="`^tÃ˛" w:eastAsia="`^tÃ˛" w:hAnsi="`^tÃ˛" w:cs="`^tÃ˛"/>
          <w:sz w:val="16"/>
          <w:szCs w:val="16"/>
        </w:rPr>
        <w:t>speech and hearing screening; and a minimum of 30 hours of earned academic credit.</w:t>
      </w:r>
    </w:p>
    <w:p w14:paraId="73FE2ECE"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Health Studies – Bachelor of Science</w:t>
      </w:r>
    </w:p>
    <w:p w14:paraId="7956952F" w14:textId="77777777" w:rsidR="00342D8C" w:rsidRDefault="00A31561">
      <w:pPr>
        <w:spacing w:after="0" w:line="240" w:lineRule="auto"/>
        <w:rPr>
          <w:rFonts w:ascii="`^tÃ˛" w:eastAsia="`^tÃ˛" w:hAnsi="`^tÃ˛" w:cs="`^tÃ˛"/>
          <w:sz w:val="16"/>
          <w:szCs w:val="16"/>
        </w:rPr>
      </w:pPr>
      <w:r>
        <w:rPr>
          <w:rFonts w:ascii="`^tÃ˛" w:eastAsia="`^tÃ˛" w:hAnsi="`^tÃ˛" w:cs="`^tÃ˛"/>
          <w:sz w:val="16"/>
          <w:szCs w:val="16"/>
        </w:rPr>
        <w:t>Students wishing to pursue the Bachelor of Science in Health Studies (BSHS) program must</w:t>
      </w:r>
    </w:p>
    <w:p w14:paraId="09A63220" w14:textId="77777777" w:rsidR="00342D8C" w:rsidRDefault="00A31561">
      <w:pPr>
        <w:spacing w:after="0" w:line="240" w:lineRule="auto"/>
        <w:rPr>
          <w:rFonts w:ascii="`^tÃ˛" w:eastAsia="`^tÃ˛" w:hAnsi="`^tÃ˛" w:cs="`^tÃ˛"/>
          <w:sz w:val="16"/>
          <w:szCs w:val="16"/>
        </w:rPr>
      </w:pPr>
      <w:r>
        <w:rPr>
          <w:rFonts w:ascii="`^tÃ˛" w:eastAsia="`^tÃ˛" w:hAnsi="`^tÃ˛" w:cs="`^tÃ˛"/>
          <w:sz w:val="16"/>
          <w:szCs w:val="16"/>
        </w:rPr>
        <w:t>apply to Arkansas State University and meet all admission requirements established by the university.</w:t>
      </w:r>
    </w:p>
    <w:p w14:paraId="47DDA774" w14:textId="77777777" w:rsidR="00342D8C" w:rsidRDefault="00A31561">
      <w:pPr>
        <w:spacing w:after="0" w:line="240" w:lineRule="auto"/>
        <w:rPr>
          <w:rFonts w:ascii="`^tÃ˛" w:eastAsia="`^tÃ˛" w:hAnsi="`^tÃ˛" w:cs="`^tÃ˛"/>
          <w:sz w:val="16"/>
          <w:szCs w:val="16"/>
        </w:rPr>
      </w:pPr>
      <w:r>
        <w:rPr>
          <w:rFonts w:ascii="`^tÃ˛" w:eastAsia="`^tÃ˛" w:hAnsi="`^tÃ˛" w:cs="`^tÃ˛"/>
          <w:sz w:val="16"/>
          <w:szCs w:val="16"/>
        </w:rPr>
        <w:t>Students must apply and be accepted into the program in order to begin upper level HP classes.</w:t>
      </w:r>
    </w:p>
    <w:p w14:paraId="1D6DDEF7" w14:textId="77777777" w:rsidR="00342D8C" w:rsidRDefault="00A31561">
      <w:pPr>
        <w:spacing w:after="0" w:line="240" w:lineRule="auto"/>
        <w:rPr>
          <w:rFonts w:ascii="`^tÃ˛" w:eastAsia="`^tÃ˛" w:hAnsi="`^tÃ˛" w:cs="`^tÃ˛"/>
          <w:sz w:val="16"/>
          <w:szCs w:val="16"/>
        </w:rPr>
      </w:pPr>
      <w:r>
        <w:rPr>
          <w:rFonts w:ascii="`^tÃ˛" w:eastAsia="`^tÃ˛" w:hAnsi="`^tÃ˛" w:cs="`^tÃ˛"/>
          <w:sz w:val="16"/>
          <w:szCs w:val="16"/>
        </w:rPr>
        <w:t>Students must complete HP 2112, Introduction to the US Healthcare System, with a grade of ‘C’ or</w:t>
      </w:r>
    </w:p>
    <w:p w14:paraId="1B0F6AB2" w14:textId="77777777" w:rsidR="00342D8C" w:rsidRDefault="00A31561">
      <w:pPr>
        <w:spacing w:after="0" w:line="240" w:lineRule="auto"/>
        <w:rPr>
          <w:rFonts w:ascii="`^tÃ˛" w:eastAsia="`^tÃ˛" w:hAnsi="`^tÃ˛" w:cs="`^tÃ˛"/>
          <w:sz w:val="16"/>
          <w:szCs w:val="16"/>
        </w:rPr>
      </w:pPr>
      <w:r>
        <w:rPr>
          <w:rFonts w:ascii="`^tÃ˛" w:eastAsia="`^tÃ˛" w:hAnsi="`^tÃ˛" w:cs="`^tÃ˛"/>
          <w:sz w:val="16"/>
          <w:szCs w:val="16"/>
        </w:rPr>
        <w:t>better, have a GPA above 2.5 and a minimum of 45 credit hours completed. All general education and</w:t>
      </w:r>
    </w:p>
    <w:p w14:paraId="397CF4A6" w14:textId="77777777" w:rsidR="00342D8C" w:rsidRDefault="00A31561">
      <w:pPr>
        <w:spacing w:after="0" w:line="240" w:lineRule="auto"/>
        <w:rPr>
          <w:rFonts w:ascii="`^tÃ˛" w:eastAsia="`^tÃ˛" w:hAnsi="`^tÃ˛" w:cs="`^tÃ˛"/>
          <w:sz w:val="16"/>
          <w:szCs w:val="16"/>
        </w:rPr>
      </w:pPr>
      <w:r>
        <w:rPr>
          <w:rFonts w:ascii="`^tÃ˛" w:eastAsia="`^tÃ˛" w:hAnsi="`^tÃ˛" w:cs="`^tÃ˛"/>
          <w:sz w:val="16"/>
          <w:szCs w:val="16"/>
        </w:rPr>
        <w:t>major requirements must be completed with a grade of “C” or better.</w:t>
      </w:r>
    </w:p>
    <w:p w14:paraId="09C250CF" w14:textId="77777777" w:rsidR="00342D8C" w:rsidRDefault="00342D8C">
      <w:pPr>
        <w:spacing w:after="0" w:line="240" w:lineRule="auto"/>
        <w:rPr>
          <w:rFonts w:ascii="`^tÃ˛" w:eastAsia="`^tÃ˛" w:hAnsi="`^tÃ˛" w:cs="`^tÃ˛"/>
          <w:sz w:val="16"/>
          <w:szCs w:val="16"/>
        </w:rPr>
      </w:pPr>
    </w:p>
    <w:p w14:paraId="7EA2DA21"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The bulletin can be accessed at https://www.astate.edu/a/registrar/students/bulletins/</w:t>
      </w:r>
    </w:p>
    <w:p w14:paraId="48972863" w14:textId="77777777" w:rsidR="00342D8C" w:rsidRDefault="00A31561">
      <w:pPr>
        <w:spacing w:after="0" w:line="240" w:lineRule="auto"/>
        <w:jc w:val="center"/>
        <w:rPr>
          <w:rFonts w:ascii="`^tÃ˛" w:eastAsia="`^tÃ˛" w:hAnsi="`^tÃ˛" w:cs="`^tÃ˛"/>
          <w:sz w:val="16"/>
          <w:szCs w:val="16"/>
        </w:rPr>
      </w:pPr>
      <w:r>
        <w:rPr>
          <w:rFonts w:ascii="Times New Roman" w:eastAsia="Times New Roman" w:hAnsi="Times New Roman" w:cs="Times New Roman"/>
          <w:sz w:val="18"/>
          <w:szCs w:val="18"/>
        </w:rPr>
        <w:t>334</w:t>
      </w:r>
    </w:p>
    <w:p w14:paraId="69F5364E"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AFTER: </w:t>
      </w:r>
    </w:p>
    <w:p w14:paraId="7F312E17" w14:textId="77777777" w:rsidR="00342D8C" w:rsidRDefault="00342D8C">
      <w:pPr>
        <w:spacing w:after="0" w:line="240" w:lineRule="auto"/>
        <w:rPr>
          <w:rFonts w:ascii="Times New Roman" w:eastAsia="Times New Roman" w:hAnsi="Times New Roman" w:cs="Times New Roman"/>
          <w:sz w:val="16"/>
          <w:szCs w:val="16"/>
        </w:rPr>
      </w:pPr>
    </w:p>
    <w:p w14:paraId="1CC22DCE" w14:textId="77777777" w:rsidR="00342D8C" w:rsidRDefault="00A31561">
      <w:pPr>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Department of Emergency Management and Occupational Health</w:t>
      </w:r>
    </w:p>
    <w:p w14:paraId="6063FEA4" w14:textId="77777777" w:rsidR="00342D8C" w:rsidRDefault="00342D8C">
      <w:pPr>
        <w:spacing w:after="0" w:line="240" w:lineRule="auto"/>
        <w:rPr>
          <w:rFonts w:ascii="Times New Roman" w:eastAsia="Times New Roman" w:hAnsi="Times New Roman" w:cs="Times New Roman"/>
          <w:sz w:val="20"/>
          <w:szCs w:val="20"/>
        </w:rPr>
      </w:pPr>
    </w:p>
    <w:p w14:paraId="772CCC5D" w14:textId="77777777" w:rsidR="00342D8C" w:rsidRDefault="00A3156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Assistant Professor Joseph Richmond, Chair</w:t>
      </w:r>
    </w:p>
    <w:p w14:paraId="0CA9167B" w14:textId="77777777" w:rsidR="00342D8C" w:rsidRDefault="00A3156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Assistant Professor Julie King, OESH Program Director</w:t>
      </w:r>
    </w:p>
    <w:p w14:paraId="4DD0288D" w14:textId="77777777" w:rsidR="00342D8C" w:rsidRDefault="00A3156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Assistant Professor Sara Walker, EMS Program Director</w:t>
      </w:r>
    </w:p>
    <w:p w14:paraId="45B08815" w14:textId="77777777" w:rsidR="00342D8C" w:rsidRDefault="00A3156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Assistant Professors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Hyman and Poku </w:t>
      </w:r>
    </w:p>
    <w:p w14:paraId="206165D2" w14:textId="77777777" w:rsidR="00342D8C" w:rsidRDefault="00A3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Clinical Assistant Professors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Carvell</w:t>
      </w:r>
    </w:p>
    <w:p w14:paraId="538BFB1C" w14:textId="77777777" w:rsidR="00342D8C" w:rsidRDefault="00A3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Johnson</w:t>
      </w:r>
    </w:p>
    <w:p w14:paraId="3C2D4880" w14:textId="77777777" w:rsidR="00342D8C" w:rsidRDefault="00342D8C">
      <w:pPr>
        <w:spacing w:after="0" w:line="240" w:lineRule="auto"/>
        <w:rPr>
          <w:rFonts w:ascii="Times New Roman" w:eastAsia="Times New Roman" w:hAnsi="Times New Roman" w:cs="Times New Roman"/>
          <w:sz w:val="16"/>
          <w:szCs w:val="16"/>
        </w:rPr>
      </w:pPr>
    </w:p>
    <w:p w14:paraId="30431C7C" w14:textId="77777777" w:rsidR="00342D8C" w:rsidRDefault="00A3156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rPr>
        <w:t>Department of Emergency Management and Occupational Health</w:t>
      </w:r>
      <w:r>
        <w:rPr>
          <w:rFonts w:ascii="Times New Roman" w:eastAsia="Times New Roman" w:hAnsi="Times New Roman" w:cs="Times New Roman"/>
          <w:sz w:val="24"/>
          <w:szCs w:val="24"/>
        </w:rPr>
        <w:t xml:space="preserve"> provides students with the information and the</w:t>
      </w:r>
      <w:r>
        <w:rPr>
          <w:rFonts w:ascii="Times New Roman" w:eastAsia="Times New Roman" w:hAnsi="Times New Roman" w:cs="Times New Roman"/>
        </w:rPr>
        <w:t xml:space="preserve"> intellectual foundation</w:t>
      </w:r>
      <w:r>
        <w:rPr>
          <w:rFonts w:ascii="Times New Roman" w:eastAsia="Times New Roman" w:hAnsi="Times New Roman" w:cs="Times New Roman"/>
          <w:sz w:val="24"/>
          <w:szCs w:val="24"/>
        </w:rPr>
        <w:t xml:space="preserve"> needed to </w:t>
      </w:r>
      <w:r>
        <w:rPr>
          <w:rFonts w:ascii="Times New Roman" w:eastAsia="Times New Roman" w:hAnsi="Times New Roman" w:cs="Times New Roman"/>
        </w:rPr>
        <w:t>excel in a variety of interdisciplinary and multidisciplinary environments</w:t>
      </w:r>
      <w:r>
        <w:rPr>
          <w:rFonts w:ascii="Times New Roman" w:eastAsia="Times New Roman" w:hAnsi="Times New Roman" w:cs="Times New Roman"/>
          <w:sz w:val="24"/>
          <w:szCs w:val="24"/>
        </w:rPr>
        <w:t>.</w:t>
      </w:r>
    </w:p>
    <w:p w14:paraId="19A88D8D" w14:textId="77777777" w:rsidR="00342D8C" w:rsidRDefault="00A3156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The course offerings in the department are designed to provide students with the broad background necessary for employment in industry, government, first response, education, non-governmental agencies, public agencies, and the private sector. The department offers a variety of degrees, certificates, and minors in emergency management, occupational and environmental health and safety, and emergency medical services.  </w:t>
      </w:r>
    </w:p>
    <w:p w14:paraId="724B1F27" w14:textId="77777777" w:rsidR="00342D8C" w:rsidRDefault="00342D8C">
      <w:pPr>
        <w:spacing w:after="0" w:line="240" w:lineRule="auto"/>
        <w:rPr>
          <w:rFonts w:ascii="Times New Roman" w:eastAsia="Times New Roman" w:hAnsi="Times New Roman" w:cs="Times New Roman"/>
          <w:sz w:val="16"/>
          <w:szCs w:val="16"/>
        </w:rPr>
      </w:pPr>
    </w:p>
    <w:p w14:paraId="46F71F91" w14:textId="77777777" w:rsidR="00342D8C" w:rsidRDefault="00342D8C">
      <w:pPr>
        <w:spacing w:after="0" w:line="240" w:lineRule="auto"/>
        <w:rPr>
          <w:rFonts w:ascii="Times New Roman" w:eastAsia="Times New Roman" w:hAnsi="Times New Roman" w:cs="Times New Roman"/>
          <w:b/>
          <w:sz w:val="26"/>
          <w:szCs w:val="26"/>
        </w:rPr>
      </w:pPr>
    </w:p>
    <w:p w14:paraId="1182D605" w14:textId="77777777" w:rsidR="00342D8C" w:rsidRDefault="00A31561">
      <w:pPr>
        <w:spacing w:after="0" w:line="240" w:lineRule="auto"/>
        <w:rPr>
          <w:rFonts w:ascii="Times New Roman" w:eastAsia="Times New Roman" w:hAnsi="Times New Roman" w:cs="Times New Roman"/>
          <w:sz w:val="44"/>
          <w:szCs w:val="44"/>
        </w:rPr>
      </w:pPr>
      <w:r>
        <w:rPr>
          <w:rFonts w:ascii="Times New Roman" w:eastAsia="Times New Roman" w:hAnsi="Times New Roman" w:cs="Times New Roman"/>
          <w:sz w:val="44"/>
          <w:szCs w:val="44"/>
        </w:rPr>
        <w:t>Disaster Preparedness and Emergency Management Program</w:t>
      </w:r>
    </w:p>
    <w:p w14:paraId="63593736" w14:textId="77777777" w:rsidR="00342D8C" w:rsidRDefault="00342D8C">
      <w:pPr>
        <w:spacing w:after="0" w:line="240" w:lineRule="auto"/>
        <w:rPr>
          <w:rFonts w:ascii="Times New Roman" w:eastAsia="Times New Roman" w:hAnsi="Times New Roman" w:cs="Times New Roman"/>
          <w:sz w:val="20"/>
          <w:szCs w:val="20"/>
        </w:rPr>
      </w:pPr>
    </w:p>
    <w:p w14:paraId="70A7F1B3"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The Bachelor of Science (BS) in Disaster Preparedness &amp; Emergency Management (DPEM)</w:t>
      </w:r>
    </w:p>
    <w:p w14:paraId="75F04D1F"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offers a unique opportunity for students and current professionals in the field that bridges the gap</w:t>
      </w:r>
    </w:p>
    <w:p w14:paraId="1ECB8A16"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between academia and practice. Originating from the College of Nursing and Health Professions</w:t>
      </w:r>
    </w:p>
    <w:p w14:paraId="017D3028"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(CNHP), the degree has a strong healthcare component that makes it unique among disaster preparedness,</w:t>
      </w:r>
    </w:p>
    <w:p w14:paraId="3AAD30EB"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 xml:space="preserve">emergency management or homeland security programs. Within the </w:t>
      </w:r>
      <w:proofErr w:type="gramStart"/>
      <w:r>
        <w:rPr>
          <w:rFonts w:ascii="áHtÃ˛" w:eastAsia="áHtÃ˛" w:hAnsi="áHtÃ˛" w:cs="áHtÃ˛"/>
          <w:sz w:val="16"/>
          <w:szCs w:val="16"/>
        </w:rPr>
        <w:t>120 hour</w:t>
      </w:r>
      <w:proofErr w:type="gramEnd"/>
      <w:r>
        <w:rPr>
          <w:rFonts w:ascii="áHtÃ˛" w:eastAsia="áHtÃ˛" w:hAnsi="áHtÃ˛" w:cs="áHtÃ˛"/>
          <w:sz w:val="16"/>
          <w:szCs w:val="16"/>
        </w:rPr>
        <w:t xml:space="preserve"> curriculum</w:t>
      </w:r>
    </w:p>
    <w:p w14:paraId="213A7EAA"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students complete both Basic and Advanced Disaster Life Support and take core courses devoted</w:t>
      </w:r>
    </w:p>
    <w:p w14:paraId="5C1A1626"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to the physical care of chemical, biological, radiation, nuclear and explosive injuries and disaster</w:t>
      </w:r>
    </w:p>
    <w:p w14:paraId="6FD09A33"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mental health; risk identification; disaster mental health and other courses devoted to the healthcare</w:t>
      </w:r>
    </w:p>
    <w:p w14:paraId="30B89409"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lastRenderedPageBreak/>
        <w:t>aspects of the pillars of emergency management. Many courses include practicum experiences with</w:t>
      </w:r>
    </w:p>
    <w:p w14:paraId="3413DA56"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a strong healthcare focus; practicum experiences can be individualized to include medical centers,</w:t>
      </w:r>
    </w:p>
    <w:p w14:paraId="78ABF080"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community care settings, government agencies, non-government agencies and others reflective of</w:t>
      </w:r>
    </w:p>
    <w:p w14:paraId="773667D7"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the discipline. Hospital Emergency Response is included in the degree program.</w:t>
      </w:r>
    </w:p>
    <w:p w14:paraId="7D3AA15B"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Upon graduation students have multiple opportunities for employment, certifications and/or</w:t>
      </w:r>
    </w:p>
    <w:p w14:paraId="4D4D22CF"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licensures. All graduates may be eligible for certified emergency manager status, depending on the</w:t>
      </w:r>
    </w:p>
    <w:p w14:paraId="233D37B1"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regulations in their states and the International Association of Emergency Managers. All disciplines</w:t>
      </w:r>
    </w:p>
    <w:p w14:paraId="7E8E48A1" w14:textId="77777777" w:rsidR="00342D8C" w:rsidRDefault="00A31561">
      <w:pPr>
        <w:spacing w:after="0" w:line="240" w:lineRule="auto"/>
        <w:rPr>
          <w:rFonts w:ascii="áHtÃ˛" w:eastAsia="áHtÃ˛" w:hAnsi="áHtÃ˛" w:cs="áHtÃ˛"/>
          <w:sz w:val="16"/>
          <w:szCs w:val="16"/>
        </w:rPr>
      </w:pPr>
      <w:proofErr w:type="gramStart"/>
      <w:r>
        <w:rPr>
          <w:rFonts w:ascii="áHtÃ˛" w:eastAsia="áHtÃ˛" w:hAnsi="áHtÃ˛" w:cs="áHtÃ˛"/>
          <w:sz w:val="16"/>
          <w:szCs w:val="16"/>
        </w:rPr>
        <w:t>are in need of</w:t>
      </w:r>
      <w:proofErr w:type="gramEnd"/>
      <w:r>
        <w:rPr>
          <w:rFonts w:ascii="áHtÃ˛" w:eastAsia="áHtÃ˛" w:hAnsi="áHtÃ˛" w:cs="áHtÃ˛"/>
          <w:sz w:val="16"/>
          <w:szCs w:val="16"/>
        </w:rPr>
        <w:t xml:space="preserve"> experts in disaster preparedness. Potential employment venues include government,</w:t>
      </w:r>
    </w:p>
    <w:p w14:paraId="338545B2"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 xml:space="preserve">health care, business, education, non-government agencies as well as many others. A career </w:t>
      </w:r>
      <w:proofErr w:type="gramStart"/>
      <w:r>
        <w:rPr>
          <w:rFonts w:ascii="áHtÃ˛" w:eastAsia="áHtÃ˛" w:hAnsi="áHtÃ˛" w:cs="áHtÃ˛"/>
          <w:sz w:val="16"/>
          <w:szCs w:val="16"/>
        </w:rPr>
        <w:t>path</w:t>
      </w:r>
      <w:proofErr w:type="gramEnd"/>
    </w:p>
    <w:p w14:paraId="1ACF8539"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map can be found on the DPEM web site.</w:t>
      </w:r>
    </w:p>
    <w:p w14:paraId="2636A118"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Faculty are certified and licensed in multiple disciplines. They are active members of regional,</w:t>
      </w:r>
    </w:p>
    <w:p w14:paraId="18CED0D7"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national and international emergency medicine/disaster health committees and are committed to</w:t>
      </w:r>
    </w:p>
    <w:p w14:paraId="512E87A5"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retaining disaster health as a key component of the BS in DPEM.</w:t>
      </w:r>
    </w:p>
    <w:p w14:paraId="01169FFC" w14:textId="77777777" w:rsidR="00342D8C" w:rsidRDefault="00342D8C">
      <w:pPr>
        <w:spacing w:after="0" w:line="240" w:lineRule="auto"/>
        <w:rPr>
          <w:rFonts w:ascii="áHtÃ˛" w:eastAsia="áHtÃ˛" w:hAnsi="áHtÃ˛" w:cs="áHtÃ˛"/>
          <w:sz w:val="16"/>
          <w:szCs w:val="16"/>
        </w:rPr>
      </w:pPr>
    </w:p>
    <w:p w14:paraId="5C042E42"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PROGRAM PREREQUISITES</w:t>
      </w:r>
    </w:p>
    <w:p w14:paraId="276F7E29"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Minimum GPA of 2.0 on all transfer work</w:t>
      </w:r>
    </w:p>
    <w:p w14:paraId="7B47A436"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Completion of the A-State admission application process with acceptance</w:t>
      </w:r>
    </w:p>
    <w:p w14:paraId="0673AA1A" w14:textId="77777777" w:rsidR="00342D8C" w:rsidRDefault="00342D8C">
      <w:pPr>
        <w:spacing w:after="0" w:line="240" w:lineRule="auto"/>
        <w:rPr>
          <w:rFonts w:ascii="áHtÃ˛" w:eastAsia="áHtÃ˛" w:hAnsi="áHtÃ˛" w:cs="áHtÃ˛"/>
          <w:sz w:val="14"/>
          <w:szCs w:val="14"/>
        </w:rPr>
      </w:pPr>
    </w:p>
    <w:p w14:paraId="1E514BF0" w14:textId="77777777" w:rsidR="00342D8C" w:rsidRDefault="00A315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PROBATION, RETENTION AND READMISSION</w:t>
      </w:r>
    </w:p>
    <w:p w14:paraId="2FDAFB46"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Refer to Probation, Retention and Readmission Policies in the College of Nursing and Health</w:t>
      </w:r>
    </w:p>
    <w:p w14:paraId="7EE67209"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Professions.</w:t>
      </w:r>
    </w:p>
    <w:p w14:paraId="69B1B9A7" w14:textId="77777777" w:rsidR="00342D8C" w:rsidRDefault="00A3156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Probation:</w:t>
      </w:r>
    </w:p>
    <w:p w14:paraId="622C3B92"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Grade of D or F in a discipline course</w:t>
      </w:r>
    </w:p>
    <w:p w14:paraId="55F62C33"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Semester or cumulative GPA less than 2.0</w:t>
      </w:r>
    </w:p>
    <w:p w14:paraId="600A8A66"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3. Failure to be accepted at a mandatory practicum site</w:t>
      </w:r>
    </w:p>
    <w:p w14:paraId="0F6C5E26"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4. Unprofessional behavior</w:t>
      </w:r>
    </w:p>
    <w:p w14:paraId="4B648B48"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Retention:</w:t>
      </w:r>
    </w:p>
    <w:p w14:paraId="6B401AD3"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Minimum grade of C in all discipline courses</w:t>
      </w:r>
    </w:p>
    <w:p w14:paraId="15521068"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Minimum GPA of 2.0</w:t>
      </w:r>
    </w:p>
    <w:p w14:paraId="084C3416"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3. Meet acceptance criteria for practicum site (unique to each site)</w:t>
      </w:r>
    </w:p>
    <w:p w14:paraId="6E76DC59"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4. Professional behavior in all discipline courses/practicum experience</w:t>
      </w:r>
    </w:p>
    <w:p w14:paraId="60F0308D"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Readmission</w:t>
      </w:r>
    </w:p>
    <w:p w14:paraId="7983728D"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1. Reapply to the program</w:t>
      </w:r>
    </w:p>
    <w:p w14:paraId="42CE898D"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2. Minimum GPA of 2.0</w:t>
      </w:r>
    </w:p>
    <w:p w14:paraId="087FC9A8" w14:textId="77777777" w:rsidR="00342D8C" w:rsidRDefault="00A31561">
      <w:pPr>
        <w:spacing w:after="0" w:line="240" w:lineRule="auto"/>
        <w:rPr>
          <w:rFonts w:ascii="áHtÃ˛" w:eastAsia="áHtÃ˛" w:hAnsi="áHtÃ˛" w:cs="áHtÃ˛"/>
          <w:sz w:val="14"/>
          <w:szCs w:val="14"/>
        </w:rPr>
      </w:pPr>
      <w:r>
        <w:rPr>
          <w:rFonts w:ascii="áHtÃ˛" w:eastAsia="áHtÃ˛" w:hAnsi="áHtÃ˛" w:cs="áHtÃ˛"/>
          <w:sz w:val="14"/>
          <w:szCs w:val="14"/>
        </w:rPr>
        <w:t>3. Faculty recommendation</w:t>
      </w:r>
    </w:p>
    <w:p w14:paraId="2967E6EF" w14:textId="77777777" w:rsidR="00342D8C" w:rsidRDefault="00A31561">
      <w:pPr>
        <w:spacing w:after="0" w:line="240" w:lineRule="auto"/>
        <w:rPr>
          <w:rFonts w:ascii="áHtÃ˛" w:eastAsia="áHtÃ˛" w:hAnsi="áHtÃ˛" w:cs="áHtÃ˛"/>
          <w:sz w:val="16"/>
          <w:szCs w:val="16"/>
        </w:rPr>
      </w:pPr>
      <w:r>
        <w:rPr>
          <w:rFonts w:ascii="áHtÃ˛" w:eastAsia="áHtÃ˛" w:hAnsi="áHtÃ˛" w:cs="áHtÃ˛"/>
          <w:sz w:val="16"/>
          <w:szCs w:val="16"/>
        </w:rPr>
        <w:t>Freshmen in residence on the A-State campus must take the First Year Experience. For</w:t>
      </w:r>
    </w:p>
    <w:p w14:paraId="12131B72" w14:textId="77777777" w:rsidR="00342D8C" w:rsidRDefault="00A3156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more information about the program, go to: </w:t>
      </w:r>
      <w:r>
        <w:rPr>
          <w:rFonts w:ascii="áHtÃ˛" w:eastAsia="áHtÃ˛" w:hAnsi="áHtÃ˛" w:cs="áHtÃ˛"/>
          <w:sz w:val="16"/>
          <w:szCs w:val="16"/>
        </w:rPr>
        <w:t>http://www.astate.edu/college/conhp/degrees/</w:t>
      </w:r>
      <w:r>
        <w:rPr>
          <w:rFonts w:ascii="Times New Roman" w:eastAsia="Times New Roman" w:hAnsi="Times New Roman" w:cs="Times New Roman"/>
          <w:sz w:val="16"/>
          <w:szCs w:val="16"/>
        </w:rPr>
        <w:t>.</w:t>
      </w:r>
    </w:p>
    <w:p w14:paraId="021095DF" w14:textId="77777777" w:rsidR="00342D8C" w:rsidRDefault="00342D8C">
      <w:pPr>
        <w:spacing w:after="0" w:line="240" w:lineRule="auto"/>
        <w:rPr>
          <w:rFonts w:ascii="Times New Roman" w:eastAsia="Times New Roman" w:hAnsi="Times New Roman" w:cs="Times New Roman"/>
          <w:sz w:val="18"/>
          <w:szCs w:val="18"/>
        </w:rPr>
      </w:pPr>
    </w:p>
    <w:p w14:paraId="51523AFE" w14:textId="77777777" w:rsidR="00342D8C" w:rsidRDefault="00A315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The bulletin can be accessed at https://www.astate.edu/a/registrar/students/bulletins/</w:t>
      </w:r>
    </w:p>
    <w:p w14:paraId="5AADF7D8" w14:textId="77777777" w:rsidR="00342D8C" w:rsidRDefault="00A3156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346</w:t>
      </w:r>
    </w:p>
    <w:p w14:paraId="5F09F494" w14:textId="77777777" w:rsidR="00342D8C" w:rsidRDefault="00342D8C">
      <w:pPr>
        <w:spacing w:after="0" w:line="240" w:lineRule="auto"/>
        <w:rPr>
          <w:rFonts w:ascii="Arial" w:eastAsia="Arial" w:hAnsi="Arial" w:cs="Arial"/>
          <w:b/>
          <w:sz w:val="26"/>
          <w:szCs w:val="26"/>
        </w:rPr>
      </w:pPr>
    </w:p>
    <w:sectPr w:rsidR="00342D8C">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26115" w14:textId="77777777" w:rsidR="001638F2" w:rsidRDefault="001638F2">
      <w:pPr>
        <w:spacing w:after="0" w:line="240" w:lineRule="auto"/>
      </w:pPr>
      <w:r>
        <w:separator/>
      </w:r>
    </w:p>
  </w:endnote>
  <w:endnote w:type="continuationSeparator" w:id="0">
    <w:p w14:paraId="519E604E" w14:textId="77777777" w:rsidR="001638F2" w:rsidRDefault="0016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Ã˛">
    <w:altName w:val="Calibri"/>
    <w:panose1 w:val="020B0604020202020204"/>
    <w:charset w:val="00"/>
    <w:family w:val="auto"/>
    <w:pitch w:val="default"/>
  </w:font>
  <w:font w:name="áHtÃ˛">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886D" w14:textId="77777777" w:rsidR="00342D8C" w:rsidRDefault="00A3156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4ABA5C" w14:textId="77777777" w:rsidR="00342D8C" w:rsidRDefault="00342D8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C4BC" w14:textId="77777777" w:rsidR="00342D8C" w:rsidRDefault="00A3156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34E7F">
      <w:rPr>
        <w:noProof/>
        <w:color w:val="000000"/>
      </w:rPr>
      <w:t>1</w:t>
    </w:r>
    <w:r>
      <w:rPr>
        <w:color w:val="000000"/>
      </w:rPr>
      <w:fldChar w:fldCharType="end"/>
    </w:r>
  </w:p>
  <w:p w14:paraId="1E72278E" w14:textId="77777777" w:rsidR="00342D8C" w:rsidRDefault="00A31561">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36C3" w14:textId="77777777" w:rsidR="00342D8C" w:rsidRDefault="00342D8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4B5A" w14:textId="77777777" w:rsidR="001638F2" w:rsidRDefault="001638F2">
      <w:pPr>
        <w:spacing w:after="0" w:line="240" w:lineRule="auto"/>
      </w:pPr>
      <w:r>
        <w:separator/>
      </w:r>
    </w:p>
  </w:footnote>
  <w:footnote w:type="continuationSeparator" w:id="0">
    <w:p w14:paraId="7A0684D7" w14:textId="77777777" w:rsidR="001638F2" w:rsidRDefault="00163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9E55" w14:textId="77777777" w:rsidR="00342D8C" w:rsidRDefault="00342D8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0976" w14:textId="77777777" w:rsidR="00342D8C" w:rsidRDefault="00342D8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7478" w14:textId="77777777" w:rsidR="00342D8C" w:rsidRDefault="00342D8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1F0"/>
    <w:multiLevelType w:val="multilevel"/>
    <w:tmpl w:val="54107A8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8C"/>
    <w:rsid w:val="001638F2"/>
    <w:rsid w:val="00342D8C"/>
    <w:rsid w:val="00634E7F"/>
    <w:rsid w:val="009C0EE6"/>
    <w:rsid w:val="00A31561"/>
    <w:rsid w:val="00D10270"/>
    <w:rsid w:val="00F7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3E93"/>
  <w15:docId w15:val="{687E5E40-F56C-421A-BDDB-2E51E2B0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tabs>
        <w:tab w:val="left" w:pos="-90"/>
        <w:tab w:val="left" w:pos="540"/>
        <w:tab w:val="left" w:pos="810"/>
      </w:tabs>
      <w:spacing w:after="0" w:line="240" w:lineRule="auto"/>
      <w:ind w:left="540"/>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spacing w:after="0" w:line="240" w:lineRule="auto"/>
      <w:ind w:right="-374"/>
      <w:outlineLvl w:val="2"/>
    </w:pPr>
    <w:rPr>
      <w:rFonts w:ascii="Arial" w:eastAsia="Arial" w:hAnsi="Arial" w:cs="Arial"/>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i/>
      <w:sz w:val="24"/>
      <w:szCs w:val="24"/>
    </w:rPr>
  </w:style>
  <w:style w:type="paragraph" w:styleId="Subtitle">
    <w:name w:val="Subtitle"/>
    <w:basedOn w:val="Normal"/>
    <w:next w:val="Normal"/>
    <w:uiPriority w:val="11"/>
    <w:qFormat/>
    <w:pPr>
      <w:spacing w:after="0" w:line="240" w:lineRule="auto"/>
      <w:jc w:val="center"/>
    </w:pPr>
    <w:rPr>
      <w:rFonts w:ascii="Arial" w:eastAsia="Arial" w:hAnsi="Arial" w:cs="Arial"/>
      <w:b/>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5EF26C4B4BD43A4211243ECC1B044"/>
        <w:category>
          <w:name w:val="General"/>
          <w:gallery w:val="placeholder"/>
        </w:category>
        <w:types>
          <w:type w:val="bbPlcHdr"/>
        </w:types>
        <w:behaviors>
          <w:behavior w:val="content"/>
        </w:behaviors>
        <w:guid w:val="{81C5BAA1-2294-1543-9708-2E3F13D6F98B}"/>
      </w:docPartPr>
      <w:docPartBody>
        <w:p w:rsidR="00000000" w:rsidRDefault="00FA07B6" w:rsidP="00FA07B6">
          <w:pPr>
            <w:pStyle w:val="02B5EF26C4B4BD43A4211243ECC1B04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Ã˛">
    <w:altName w:val="Calibri"/>
    <w:panose1 w:val="020B0604020202020204"/>
    <w:charset w:val="00"/>
    <w:family w:val="auto"/>
    <w:pitch w:val="default"/>
  </w:font>
  <w:font w:name="áHtÃ˛">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B6"/>
    <w:rsid w:val="00E03B2B"/>
    <w:rsid w:val="00FA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B5EF26C4B4BD43A4211243ECC1B044">
    <w:name w:val="02B5EF26C4B4BD43A4211243ECC1B044"/>
    <w:rsid w:val="00FA0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4235</Words>
  <Characters>24145</Characters>
  <Application>Microsoft Office Word</Application>
  <DocSecurity>0</DocSecurity>
  <Lines>201</Lines>
  <Paragraphs>56</Paragraphs>
  <ScaleCrop>false</ScaleCrop>
  <Company/>
  <LinksUpToDate>false</LinksUpToDate>
  <CharactersWithSpaces>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2022-02-25T03:51:00Z</dcterms:created>
  <dcterms:modified xsi:type="dcterms:W3CDTF">2022-03-14T19:57:00Z</dcterms:modified>
</cp:coreProperties>
</file>