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E33C530"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A2519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9F3E97D"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0B899B3" w:rsidR="00001C04" w:rsidRPr="008426D1" w:rsidRDefault="00501526" w:rsidP="00AE6EE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AE6EE8">
                  <w:rPr>
                    <w:rFonts w:asciiTheme="majorHAnsi" w:hAnsiTheme="majorHAnsi"/>
                    <w:sz w:val="20"/>
                    <w:szCs w:val="20"/>
                  </w:rPr>
                  <w:t>David F Gilmore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10-25T00:00:00Z">
                  <w:dateFormat w:val="M/d/yyyy"/>
                  <w:lid w:val="en-US"/>
                  <w:storeMappedDataAs w:val="dateTime"/>
                  <w:calendar w:val="gregorian"/>
                </w:date>
              </w:sdtPr>
              <w:sdtEndPr/>
              <w:sdtContent>
                <w:r w:rsidR="00AE6EE8">
                  <w:rPr>
                    <w:rFonts w:asciiTheme="majorHAnsi" w:hAnsiTheme="majorHAnsi"/>
                    <w:smallCaps/>
                    <w:sz w:val="20"/>
                    <w:szCs w:val="20"/>
                  </w:rPr>
                  <w:t>10/25/2018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0152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0BA8AD3" w:rsidR="00001C04" w:rsidRPr="008426D1" w:rsidRDefault="00501526" w:rsidP="00C9725D">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9725D">
                      <w:rPr>
                        <w:rFonts w:asciiTheme="majorHAnsi" w:hAnsiTheme="majorHAnsi"/>
                        <w:sz w:val="20"/>
                        <w:szCs w:val="20"/>
                      </w:rPr>
                      <w:t xml:space="preserve">Travis D. Marsico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10-26T00:00:00Z">
                  <w:dateFormat w:val="M/d/yyyy"/>
                  <w:lid w:val="en-US"/>
                  <w:storeMappedDataAs w:val="dateTime"/>
                  <w:calendar w:val="gregorian"/>
                </w:date>
              </w:sdtPr>
              <w:sdtEndPr/>
              <w:sdtContent>
                <w:r w:rsidR="00C9725D">
                  <w:rPr>
                    <w:rFonts w:asciiTheme="majorHAnsi" w:hAnsiTheme="majorHAnsi"/>
                    <w:smallCaps/>
                    <w:sz w:val="20"/>
                    <w:szCs w:val="20"/>
                  </w:rPr>
                  <w:t>10/26/2018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50152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EF7F185" w:rsidR="00001C04" w:rsidRPr="008426D1" w:rsidRDefault="00501526" w:rsidP="002F5B81">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2F5B81">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10-25T00:00:00Z">
                  <w:dateFormat w:val="M/d/yyyy"/>
                  <w:lid w:val="en-US"/>
                  <w:storeMappedDataAs w:val="dateTime"/>
                  <w:calendar w:val="gregorian"/>
                </w:date>
              </w:sdtPr>
              <w:sdtEndPr/>
              <w:sdtContent>
                <w:r w:rsidR="002F5B81">
                  <w:rPr>
                    <w:rFonts w:asciiTheme="majorHAnsi" w:hAnsiTheme="majorHAnsi"/>
                    <w:smallCaps/>
                    <w:sz w:val="20"/>
                    <w:szCs w:val="20"/>
                  </w:rPr>
                  <w:t>10/25/2018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0152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615F380" w:rsidR="00001C04" w:rsidRPr="008426D1" w:rsidRDefault="00501526" w:rsidP="00251F4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251F4F">
                      <w:rPr>
                        <w:rFonts w:asciiTheme="majorHAnsi" w:hAnsiTheme="majorHAnsi"/>
                        <w:sz w:val="20"/>
                        <w:szCs w:val="20"/>
                      </w:rPr>
                      <w:t>A Lambertus for Anne Grippo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10-26T00:00:00Z">
                  <w:dateFormat w:val="M/d/yyyy"/>
                  <w:lid w:val="en-US"/>
                  <w:storeMappedDataAs w:val="dateTime"/>
                  <w:calendar w:val="gregorian"/>
                </w:date>
              </w:sdtPr>
              <w:sdtEndPr/>
              <w:sdtContent>
                <w:r w:rsidR="00251F4F">
                  <w:rPr>
                    <w:rFonts w:asciiTheme="majorHAnsi" w:hAnsiTheme="majorHAnsi"/>
                    <w:smallCaps/>
                    <w:sz w:val="20"/>
                    <w:szCs w:val="20"/>
                  </w:rPr>
                  <w:t>10/26/2018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0152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501526"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50152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rPr>
          <w:rFonts w:asciiTheme="minorHAnsi" w:hAnsiTheme="minorHAnsi"/>
          <w:sz w:val="22"/>
          <w:szCs w:val="22"/>
          <w:highlight w:val="yellow"/>
        </w:rPr>
      </w:sdtEndPr>
      <w:sdtContent>
        <w:p w14:paraId="7A85B040" w14:textId="77777777" w:rsidR="0061415B" w:rsidRPr="00AB448F" w:rsidRDefault="00F75561" w:rsidP="007D371A">
          <w:pPr>
            <w:tabs>
              <w:tab w:val="left" w:pos="360"/>
              <w:tab w:val="left" w:pos="720"/>
            </w:tabs>
            <w:spacing w:after="0" w:line="240" w:lineRule="auto"/>
            <w:rPr>
              <w:rFonts w:cs="Arial"/>
              <w:highlight w:val="yellow"/>
            </w:rPr>
          </w:pPr>
          <w:r w:rsidRPr="00AB448F">
            <w:rPr>
              <w:rFonts w:cs="Arial"/>
              <w:highlight w:val="yellow"/>
            </w:rPr>
            <w:t xml:space="preserve">Asela Wijeratne, </w:t>
          </w:r>
          <w:hyperlink r:id="rId9" w:history="1">
            <w:r w:rsidRPr="00AB448F">
              <w:rPr>
                <w:rStyle w:val="Hyperlink"/>
                <w:rFonts w:cs="Arial"/>
                <w:highlight w:val="yellow"/>
              </w:rPr>
              <w:t>awijeratne@astate.edu</w:t>
            </w:r>
          </w:hyperlink>
          <w:r w:rsidRPr="00AB448F">
            <w:rPr>
              <w:rFonts w:cs="Arial"/>
              <w:highlight w:val="yellow"/>
            </w:rPr>
            <w:t xml:space="preserve">, </w:t>
          </w:r>
          <w:r w:rsidR="0061415B" w:rsidRPr="00AB448F">
            <w:rPr>
              <w:rFonts w:cs="Arial"/>
              <w:highlight w:val="yellow"/>
            </w:rPr>
            <w:t>870-972-3311</w:t>
          </w:r>
        </w:p>
        <w:p w14:paraId="76E25B1E" w14:textId="1F513FDB" w:rsidR="007D371A" w:rsidRPr="00AB448F" w:rsidRDefault="0061415B" w:rsidP="007D371A">
          <w:pPr>
            <w:tabs>
              <w:tab w:val="left" w:pos="360"/>
              <w:tab w:val="left" w:pos="720"/>
            </w:tabs>
            <w:spacing w:after="0" w:line="240" w:lineRule="auto"/>
            <w:rPr>
              <w:rFonts w:cs="Arial"/>
            </w:rPr>
          </w:pPr>
          <w:r w:rsidRPr="00AB448F">
            <w:rPr>
              <w:rFonts w:cs="Arial"/>
              <w:highlight w:val="yellow"/>
            </w:rPr>
            <w:t xml:space="preserve">Maureen Dolan, </w:t>
          </w:r>
          <w:hyperlink r:id="rId10" w:history="1">
            <w:r w:rsidRPr="00AB448F">
              <w:rPr>
                <w:rStyle w:val="Hyperlink"/>
                <w:rFonts w:cs="Arial"/>
                <w:highlight w:val="yellow"/>
              </w:rPr>
              <w:t>mdolan@astate.edu</w:t>
            </w:r>
          </w:hyperlink>
          <w:r w:rsidR="00AB448F" w:rsidRPr="00AB448F">
            <w:rPr>
              <w:rFonts w:cs="Arial"/>
              <w:highlight w:val="yellow"/>
            </w:rPr>
            <w:t>, 870-</w:t>
          </w:r>
          <w:r w:rsidR="00AB448F" w:rsidRPr="00AB448F">
            <w:rPr>
              <w:rFonts w:cs="Tahoma"/>
              <w:highlight w:val="yellow"/>
            </w:rPr>
            <w:t>680-4359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rPr>
          <w:highlight w:val="yellow"/>
        </w:rPr>
      </w:sdtEndPr>
      <w:sdtContent>
        <w:p w14:paraId="4B61AF5D" w14:textId="040E02E7" w:rsidR="007D371A" w:rsidRPr="008426D1" w:rsidRDefault="0061415B" w:rsidP="007D371A">
          <w:pPr>
            <w:tabs>
              <w:tab w:val="left" w:pos="360"/>
              <w:tab w:val="left" w:pos="720"/>
            </w:tabs>
            <w:spacing w:after="0" w:line="240" w:lineRule="auto"/>
            <w:rPr>
              <w:rFonts w:asciiTheme="majorHAnsi" w:hAnsiTheme="majorHAnsi" w:cs="Arial"/>
              <w:sz w:val="20"/>
              <w:szCs w:val="20"/>
            </w:rPr>
          </w:pPr>
          <w:r w:rsidRPr="00AB448F">
            <w:rPr>
              <w:rFonts w:asciiTheme="majorHAnsi" w:hAnsiTheme="majorHAnsi" w:cs="Arial"/>
              <w:sz w:val="20"/>
              <w:szCs w:val="20"/>
              <w:highlight w:val="yellow"/>
            </w:rPr>
            <w:t>Spring, 2019; 18/19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rPr>
          <w:highlight w:val="yellow"/>
        </w:rPr>
      </w:sdtEndPr>
      <w:sdtContent>
        <w:p w14:paraId="50525406" w14:textId="6BCE0533" w:rsidR="00CB4B5A" w:rsidRPr="008426D1" w:rsidRDefault="00F4752F" w:rsidP="00CB4B5A">
          <w:pPr>
            <w:tabs>
              <w:tab w:val="left" w:pos="360"/>
              <w:tab w:val="left" w:pos="720"/>
            </w:tabs>
            <w:spacing w:after="0" w:line="240" w:lineRule="auto"/>
            <w:rPr>
              <w:rFonts w:asciiTheme="majorHAnsi" w:hAnsiTheme="majorHAnsi" w:cs="Arial"/>
              <w:sz w:val="20"/>
              <w:szCs w:val="20"/>
            </w:rPr>
          </w:pPr>
          <w:r w:rsidRPr="00AB448F">
            <w:rPr>
              <w:rFonts w:asciiTheme="majorHAnsi" w:hAnsiTheme="majorHAnsi" w:cs="Arial"/>
              <w:sz w:val="20"/>
              <w:szCs w:val="20"/>
              <w:highlight w:val="yellow"/>
            </w:rPr>
            <w:t>BIO</w:t>
          </w:r>
          <w:r w:rsidR="00AD6FF8">
            <w:rPr>
              <w:rFonts w:asciiTheme="majorHAnsi" w:hAnsiTheme="majorHAnsi" w:cs="Arial"/>
              <w:sz w:val="20"/>
              <w:szCs w:val="20"/>
              <w:highlight w:val="yellow"/>
            </w:rPr>
            <w:t xml:space="preserve"> 41</w:t>
          </w:r>
          <w:r w:rsidR="00EB66B9" w:rsidRPr="00AB448F">
            <w:rPr>
              <w:rFonts w:asciiTheme="majorHAnsi" w:hAnsiTheme="majorHAnsi" w:cs="Arial"/>
              <w:sz w:val="20"/>
              <w:szCs w:val="20"/>
              <w:highlight w:val="yellow"/>
            </w:rPr>
            <w:t>73</w:t>
          </w:r>
        </w:p>
      </w:sdtContent>
    </w:sdt>
    <w:p w14:paraId="7FE651F5" w14:textId="24DAD427" w:rsidR="00EF2038" w:rsidRDefault="00EF2038" w:rsidP="00424133">
      <w:pPr>
        <w:tabs>
          <w:tab w:val="left" w:pos="360"/>
          <w:tab w:val="left" w:pos="720"/>
        </w:tabs>
        <w:spacing w:after="0" w:line="240" w:lineRule="auto"/>
        <w:rPr>
          <w:rFonts w:asciiTheme="majorHAnsi" w:hAnsiTheme="majorHAnsi" w:cs="Arial"/>
          <w:sz w:val="20"/>
          <w:szCs w:val="20"/>
        </w:rPr>
      </w:pP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5CFC0367" w:rsidR="00CB4B5A" w:rsidRPr="008426D1" w:rsidRDefault="00501526"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rPr>
            <w:highlight w:val="yellow"/>
          </w:rPr>
        </w:sdtEndPr>
        <w:sdtContent>
          <w:r w:rsidR="0061415B" w:rsidRPr="00AB448F">
            <w:rPr>
              <w:rFonts w:asciiTheme="majorHAnsi" w:hAnsiTheme="majorHAnsi" w:cs="Arial"/>
              <w:sz w:val="20"/>
              <w:szCs w:val="20"/>
              <w:highlight w:val="yellow"/>
            </w:rPr>
            <w:t>Molecular Biology</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1179DB08" w14:textId="27968952" w:rsidR="00C002F9" w:rsidRPr="008426D1" w:rsidRDefault="00501526" w:rsidP="00001C04">
      <w:pPr>
        <w:tabs>
          <w:tab w:val="left" w:pos="360"/>
          <w:tab w:val="left" w:pos="720"/>
        </w:tabs>
        <w:spacing w:after="0" w:line="240" w:lineRule="auto"/>
        <w:rPr>
          <w:rFonts w:asciiTheme="majorHAnsi" w:hAnsiTheme="majorHAnsi" w:cs="Arial"/>
          <w:sz w:val="20"/>
          <w:szCs w:val="20"/>
        </w:rPr>
      </w:pPr>
      <w:r>
        <w:rPr>
          <w:rFonts w:ascii="Cambria" w:hAnsi="Cambria" w:cs="Cambria"/>
          <w:b/>
          <w:bCs/>
          <w:i/>
          <w:iCs/>
          <w:color w:val="548DD4"/>
          <w:sz w:val="28"/>
          <w:szCs w:val="28"/>
        </w:rPr>
        <w:t>F</w:t>
      </w:r>
      <w:r w:rsidRPr="00682489">
        <w:rPr>
          <w:rFonts w:ascii="Cambria" w:hAnsi="Cambria" w:cs="Cambria"/>
          <w:b/>
          <w:bCs/>
          <w:i/>
          <w:iCs/>
          <w:color w:val="548DD4"/>
          <w:sz w:val="28"/>
          <w:szCs w:val="28"/>
        </w:rPr>
        <w:t xml:space="preserve">undamental principles </w:t>
      </w:r>
      <w:r>
        <w:rPr>
          <w:rFonts w:ascii="Cambria" w:hAnsi="Cambria" w:cs="Cambria"/>
          <w:b/>
          <w:bCs/>
          <w:i/>
          <w:iCs/>
          <w:color w:val="548DD4"/>
          <w:sz w:val="28"/>
          <w:szCs w:val="28"/>
        </w:rPr>
        <w:t>of</w:t>
      </w:r>
      <w:r w:rsidRPr="00682489">
        <w:rPr>
          <w:rFonts w:ascii="Cambria" w:hAnsi="Cambria" w:cs="Cambria"/>
          <w:b/>
          <w:bCs/>
          <w:i/>
          <w:iCs/>
          <w:color w:val="548DD4"/>
          <w:sz w:val="28"/>
          <w:szCs w:val="28"/>
        </w:rPr>
        <w:t xml:space="preserve"> molecular biology and </w:t>
      </w:r>
      <w:r>
        <w:rPr>
          <w:rFonts w:ascii="Cambria" w:hAnsi="Cambria" w:cs="Cambria"/>
          <w:b/>
          <w:bCs/>
          <w:i/>
          <w:iCs/>
          <w:color w:val="548DD4"/>
          <w:sz w:val="28"/>
          <w:szCs w:val="28"/>
        </w:rPr>
        <w:t>their application</w:t>
      </w:r>
      <w:r w:rsidRPr="00682489">
        <w:rPr>
          <w:rFonts w:ascii="Cambria" w:hAnsi="Cambria" w:cs="Cambria"/>
          <w:b/>
          <w:bCs/>
          <w:i/>
          <w:iCs/>
          <w:color w:val="548DD4"/>
          <w:sz w:val="28"/>
          <w:szCs w:val="28"/>
        </w:rPr>
        <w:t xml:space="preserve">. Emphasis on integrating technologies, </w:t>
      </w:r>
      <w:r>
        <w:rPr>
          <w:rFonts w:ascii="Cambria" w:hAnsi="Cambria" w:cs="Cambria"/>
          <w:b/>
          <w:bCs/>
          <w:i/>
          <w:iCs/>
          <w:color w:val="548DD4"/>
          <w:sz w:val="28"/>
          <w:szCs w:val="28"/>
        </w:rPr>
        <w:t>past and present, to explore</w:t>
      </w:r>
      <w:r w:rsidRPr="00682489">
        <w:rPr>
          <w:rFonts w:ascii="Cambria" w:hAnsi="Cambria" w:cs="Cambria"/>
          <w:b/>
          <w:bCs/>
          <w:i/>
          <w:iCs/>
          <w:color w:val="548DD4"/>
          <w:sz w:val="28"/>
          <w:szCs w:val="28"/>
        </w:rPr>
        <w:t xml:space="preserve"> gene structure, regulation and function in driving biological processes.</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8952F9D" w:rsidR="00391206" w:rsidRPr="008426D1" w:rsidRDefault="0050152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F4752F">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9D64ACC" w:rsidR="00A966C5" w:rsidRPr="008426D1" w:rsidRDefault="0050152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F4752F" w:rsidRPr="00AB448F">
            <w:rPr>
              <w:rFonts w:asciiTheme="majorHAnsi" w:hAnsiTheme="majorHAnsi" w:cs="Arial"/>
              <w:sz w:val="20"/>
              <w:szCs w:val="20"/>
              <w:highlight w:val="yellow"/>
            </w:rPr>
            <w:t>BIO</w:t>
          </w:r>
          <w:r w:rsidR="00995A8D">
            <w:rPr>
              <w:rFonts w:asciiTheme="majorHAnsi" w:hAnsiTheme="majorHAnsi" w:cs="Arial"/>
              <w:sz w:val="20"/>
              <w:szCs w:val="20"/>
              <w:highlight w:val="yellow"/>
            </w:rPr>
            <w:t xml:space="preserve"> </w:t>
          </w:r>
          <w:r w:rsidR="00F4752F" w:rsidRPr="00AB448F">
            <w:rPr>
              <w:rFonts w:asciiTheme="majorHAnsi" w:hAnsiTheme="majorHAnsi" w:cs="Arial"/>
              <w:sz w:val="20"/>
              <w:szCs w:val="20"/>
              <w:highlight w:val="yellow"/>
            </w:rPr>
            <w:t>3013</w:t>
          </w:r>
          <w:r w:rsidR="00872552">
            <w:rPr>
              <w:rFonts w:asciiTheme="majorHAnsi" w:hAnsiTheme="majorHAnsi" w:cs="Arial"/>
              <w:sz w:val="20"/>
              <w:szCs w:val="20"/>
            </w:rPr>
            <w:t xml:space="preserve"> or permission</w:t>
          </w:r>
          <w:r>
            <w:rPr>
              <w:rFonts w:asciiTheme="majorHAnsi" w:hAnsiTheme="majorHAnsi" w:cs="Arial"/>
              <w:sz w:val="20"/>
              <w:szCs w:val="20"/>
            </w:rPr>
            <w:t xml:space="preserve"> of instructor</w:t>
          </w:r>
          <w:bookmarkStart w:id="0" w:name="_GoBack"/>
          <w:bookmarkEnd w:id="0"/>
          <w:r w:rsidR="00872552">
            <w:rPr>
              <w:rFonts w:asciiTheme="majorHAnsi" w:hAnsiTheme="majorHAnsi" w:cs="Arial"/>
              <w:sz w:val="20"/>
              <w:szCs w:val="20"/>
            </w:rPr>
            <w: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C297732"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highlight w:val="yellow"/>
          </w:rPr>
          <w:id w:val="2036926559"/>
          <w:placeholder>
            <w:docPart w:val="F3B43FFC27F040D0B9125A3E524B708A"/>
          </w:placeholder>
        </w:sdtPr>
        <w:sdtEndPr/>
        <w:sdtContent>
          <w:r w:rsidR="00F4752F" w:rsidRPr="00AB448F">
            <w:rPr>
              <w:rFonts w:asciiTheme="majorHAnsi" w:hAnsiTheme="majorHAnsi" w:cs="Arial"/>
              <w:sz w:val="20"/>
              <w:szCs w:val="20"/>
              <w:highlight w:val="yellow"/>
            </w:rPr>
            <w:t>Genetics provides foundational content needed for this course to build upon.</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3727E04" w:rsidR="00391206" w:rsidRPr="008426D1" w:rsidRDefault="0050152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F4752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highlight w:val="yellow"/>
        </w:rPr>
        <w:id w:val="-699239734"/>
        <w:placeholder>
          <w:docPart w:val="4CBA159670244C30AA9BB3ABDC7A68AA"/>
        </w:placeholder>
      </w:sdtPr>
      <w:sdtEndPr/>
      <w:sdtContent>
        <w:p w14:paraId="7D6B904E" w14:textId="583F0DD4" w:rsidR="00C002F9" w:rsidRPr="008426D1" w:rsidRDefault="0061415B" w:rsidP="00C002F9">
          <w:pPr>
            <w:tabs>
              <w:tab w:val="left" w:pos="360"/>
              <w:tab w:val="left" w:pos="720"/>
            </w:tabs>
            <w:spacing w:after="0" w:line="240" w:lineRule="auto"/>
            <w:rPr>
              <w:rFonts w:asciiTheme="majorHAnsi" w:hAnsiTheme="majorHAnsi" w:cs="Arial"/>
              <w:sz w:val="20"/>
              <w:szCs w:val="20"/>
            </w:rPr>
          </w:pPr>
          <w:r w:rsidRPr="00F4752F">
            <w:rPr>
              <w:rFonts w:asciiTheme="majorHAnsi" w:hAnsiTheme="majorHAnsi" w:cs="Arial"/>
              <w:sz w:val="20"/>
              <w:szCs w:val="20"/>
              <w:highlight w:val="yellow"/>
            </w:rPr>
            <w:t xml:space="preserve">Spring </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highlight w:val="yellow"/>
        </w:rPr>
        <w:id w:val="-2106568168"/>
        <w:placeholder>
          <w:docPart w:val="D784C888B75E44FAA2F08BADB4C91BFE"/>
        </w:placeholder>
      </w:sdtPr>
      <w:sdtEndPr/>
      <w:sdtContent>
        <w:p w14:paraId="7AA3A3F1" w14:textId="46FBF34C" w:rsidR="00AF68E8" w:rsidRPr="008426D1" w:rsidRDefault="0061415B" w:rsidP="00AF68E8">
          <w:pPr>
            <w:tabs>
              <w:tab w:val="left" w:pos="360"/>
              <w:tab w:val="left" w:pos="720"/>
            </w:tabs>
            <w:spacing w:after="0" w:line="240" w:lineRule="auto"/>
            <w:rPr>
              <w:rFonts w:asciiTheme="majorHAnsi" w:hAnsiTheme="majorHAnsi" w:cs="Arial"/>
              <w:sz w:val="20"/>
              <w:szCs w:val="20"/>
            </w:rPr>
          </w:pPr>
          <w:r w:rsidRPr="00F4752F">
            <w:rPr>
              <w:rFonts w:asciiTheme="majorHAnsi" w:hAnsiTheme="majorHAnsi" w:cs="Arial"/>
              <w:sz w:val="20"/>
              <w:szCs w:val="20"/>
              <w:highlight w:val="yellow"/>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4005B20E" w:rsidR="001E288B" w:rsidRDefault="0061415B"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1FA408B2" w:rsidR="00C23120" w:rsidRPr="0061415B" w:rsidRDefault="0036794A" w:rsidP="006141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highlight w:val="yellow"/>
          </w:rPr>
          <w:alias w:val="Select Yes / No"/>
          <w:tag w:val="Select Yes / No"/>
          <w:id w:val="1348598386"/>
          <w:placeholder>
            <w:docPart w:val="A2BC9797BBF94A06A6521A311F84097A"/>
          </w:placeholder>
        </w:sdtPr>
        <w:sdtEndPr/>
        <w:sdtContent>
          <w:r w:rsidR="0061415B" w:rsidRPr="00F4752F">
            <w:rPr>
              <w:rFonts w:asciiTheme="majorHAnsi" w:hAnsiTheme="majorHAnsi" w:cs="Arial"/>
              <w:sz w:val="20"/>
              <w:szCs w:val="20"/>
              <w:highlight w:val="yellow"/>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3401437"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61415B" w:rsidRPr="00AB448F">
            <w:rPr>
              <w:rFonts w:asciiTheme="majorHAnsi" w:hAnsiTheme="majorHAnsi" w:cs="Arial"/>
              <w:sz w:val="20"/>
              <w:szCs w:val="20"/>
              <w:highlight w:val="yellow"/>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D979C93"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61415B" w:rsidRPr="00F4752F">
            <w:rPr>
              <w:rFonts w:asciiTheme="majorHAnsi" w:hAnsiTheme="majorHAnsi" w:cs="Arial"/>
              <w:sz w:val="20"/>
              <w:szCs w:val="20"/>
              <w:highlight w:val="yellow"/>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1E048A6"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highlight w:val="yellow"/>
          </w:rPr>
          <w:alias w:val="Select Yes / No"/>
          <w:tag w:val="Select Yes / No"/>
          <w:id w:val="1490755715"/>
          <w:placeholder>
            <w:docPart w:val="C69E554E78D343B0BF12ACC60660272A"/>
          </w:placeholder>
        </w:sdtPr>
        <w:sdtEndPr/>
        <w:sdtContent>
          <w:r w:rsidR="0061415B" w:rsidRPr="00F4752F">
            <w:rPr>
              <w:rFonts w:asciiTheme="majorHAnsi" w:hAnsiTheme="majorHAnsi" w:cs="Arial"/>
              <w:sz w:val="20"/>
              <w:szCs w:val="20"/>
              <w:highlight w:val="yellow"/>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9E97434"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2253B6">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4E8B641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61415B">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9C500C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61415B" w:rsidRPr="00F4752F">
            <w:rPr>
              <w:rFonts w:asciiTheme="majorHAnsi" w:hAnsiTheme="majorHAnsi" w:cs="Arial"/>
              <w:sz w:val="20"/>
              <w:szCs w:val="20"/>
              <w:highlight w:val="yellow"/>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highlight w:val="yellow"/>
        </w:rPr>
        <w:id w:val="2130351671"/>
      </w:sdtPr>
      <w:sdtEndPr/>
      <w:sdtContent>
        <w:p w14:paraId="2CB9894E" w14:textId="77777777" w:rsidR="00F4752F" w:rsidRPr="00AB448F" w:rsidRDefault="00F4752F" w:rsidP="00A966C5">
          <w:pPr>
            <w:tabs>
              <w:tab w:val="left" w:pos="360"/>
              <w:tab w:val="left" w:pos="720"/>
            </w:tabs>
            <w:spacing w:after="0" w:line="240" w:lineRule="auto"/>
            <w:rPr>
              <w:rFonts w:asciiTheme="majorHAnsi" w:hAnsiTheme="majorHAnsi" w:cs="Arial"/>
              <w:sz w:val="20"/>
              <w:szCs w:val="20"/>
              <w:highlight w:val="yellow"/>
            </w:rPr>
          </w:pPr>
        </w:p>
        <w:tbl>
          <w:tblPr>
            <w:tblW w:w="8995" w:type="dxa"/>
            <w:tblLook w:val="04A0" w:firstRow="1" w:lastRow="0" w:firstColumn="1" w:lastColumn="0" w:noHBand="0" w:noVBand="1"/>
          </w:tblPr>
          <w:tblGrid>
            <w:gridCol w:w="836"/>
            <w:gridCol w:w="3087"/>
            <w:gridCol w:w="3729"/>
            <w:gridCol w:w="1343"/>
          </w:tblGrid>
          <w:tr w:rsidR="00F4752F" w:rsidRPr="00F4752F" w14:paraId="1736DC17" w14:textId="77777777" w:rsidTr="00344A9E">
            <w:trPr>
              <w:trHeight w:val="620"/>
            </w:trPr>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543EF" w14:textId="77777777" w:rsidR="00F4752F" w:rsidRPr="00F4752F" w:rsidRDefault="00F4752F" w:rsidP="00F4752F">
                <w:pPr>
                  <w:spacing w:after="0" w:line="240" w:lineRule="auto"/>
                  <w:jc w:val="center"/>
                  <w:rPr>
                    <w:rFonts w:ascii="Tahoma" w:eastAsia="Times New Roman" w:hAnsi="Tahoma" w:cs="Tahoma"/>
                    <w:b/>
                    <w:bCs/>
                    <w:color w:val="000000"/>
                    <w:highlight w:val="yellow"/>
                  </w:rPr>
                </w:pPr>
                <w:r w:rsidRPr="00F4752F">
                  <w:rPr>
                    <w:rFonts w:ascii="Tahoma" w:eastAsia="Times New Roman" w:hAnsi="Tahoma" w:cs="Tahoma"/>
                    <w:b/>
                    <w:bCs/>
                    <w:color w:val="000000"/>
                    <w:highlight w:val="yellow"/>
                  </w:rPr>
                  <w:t>Week</w:t>
                </w:r>
              </w:p>
            </w:tc>
            <w:tc>
              <w:tcPr>
                <w:tcW w:w="3087" w:type="dxa"/>
                <w:tcBorders>
                  <w:top w:val="single" w:sz="8" w:space="0" w:color="auto"/>
                  <w:left w:val="nil"/>
                  <w:bottom w:val="single" w:sz="8" w:space="0" w:color="auto"/>
                  <w:right w:val="single" w:sz="8" w:space="0" w:color="auto"/>
                </w:tcBorders>
                <w:shd w:val="clear" w:color="auto" w:fill="auto"/>
                <w:vAlign w:val="center"/>
                <w:hideMark/>
              </w:tcPr>
              <w:p w14:paraId="649C166B" w14:textId="77777777" w:rsidR="00F4752F" w:rsidRPr="00F4752F" w:rsidRDefault="00F4752F" w:rsidP="00F4752F">
                <w:pPr>
                  <w:spacing w:after="0" w:line="240" w:lineRule="auto"/>
                  <w:rPr>
                    <w:rFonts w:ascii="Tahoma" w:eastAsia="Times New Roman" w:hAnsi="Tahoma" w:cs="Tahoma"/>
                    <w:b/>
                    <w:bCs/>
                    <w:color w:val="000000"/>
                    <w:highlight w:val="yellow"/>
                  </w:rPr>
                </w:pPr>
                <w:r w:rsidRPr="00F4752F">
                  <w:rPr>
                    <w:rFonts w:ascii="Tahoma" w:eastAsia="Times New Roman" w:hAnsi="Tahoma" w:cs="Tahoma"/>
                    <w:b/>
                    <w:bCs/>
                    <w:color w:val="000000"/>
                    <w:highlight w:val="yellow"/>
                  </w:rPr>
                  <w:t>Lecture Topics</w:t>
                </w:r>
              </w:p>
            </w:tc>
            <w:tc>
              <w:tcPr>
                <w:tcW w:w="3729" w:type="dxa"/>
                <w:tcBorders>
                  <w:top w:val="single" w:sz="8" w:space="0" w:color="auto"/>
                  <w:left w:val="nil"/>
                  <w:bottom w:val="single" w:sz="8" w:space="0" w:color="auto"/>
                  <w:right w:val="single" w:sz="8" w:space="0" w:color="auto"/>
                </w:tcBorders>
                <w:shd w:val="clear" w:color="auto" w:fill="auto"/>
                <w:vAlign w:val="center"/>
                <w:hideMark/>
              </w:tcPr>
              <w:p w14:paraId="5314E49B" w14:textId="77777777" w:rsidR="00F4752F" w:rsidRPr="00F4752F" w:rsidRDefault="00F4752F" w:rsidP="00F4752F">
                <w:pPr>
                  <w:spacing w:after="0" w:line="240" w:lineRule="auto"/>
                  <w:rPr>
                    <w:rFonts w:ascii="Tahoma" w:eastAsia="Times New Roman" w:hAnsi="Tahoma" w:cs="Tahoma"/>
                    <w:b/>
                    <w:bCs/>
                    <w:color w:val="000000"/>
                    <w:highlight w:val="yellow"/>
                  </w:rPr>
                </w:pPr>
                <w:r w:rsidRPr="00F4752F">
                  <w:rPr>
                    <w:rFonts w:ascii="Tahoma" w:eastAsia="Times New Roman" w:hAnsi="Tahoma" w:cs="Tahoma"/>
                    <w:b/>
                    <w:bCs/>
                    <w:color w:val="000000"/>
                    <w:highlight w:val="yellow"/>
                  </w:rPr>
                  <w:t>Activity</w:t>
                </w:r>
              </w:p>
            </w:tc>
            <w:tc>
              <w:tcPr>
                <w:tcW w:w="1343" w:type="dxa"/>
                <w:tcBorders>
                  <w:top w:val="single" w:sz="8" w:space="0" w:color="auto"/>
                  <w:left w:val="nil"/>
                  <w:bottom w:val="single" w:sz="8" w:space="0" w:color="auto"/>
                  <w:right w:val="single" w:sz="8" w:space="0" w:color="auto"/>
                </w:tcBorders>
                <w:shd w:val="clear" w:color="auto" w:fill="auto"/>
                <w:vAlign w:val="center"/>
                <w:hideMark/>
              </w:tcPr>
              <w:p w14:paraId="6392F110" w14:textId="77777777" w:rsidR="00F4752F" w:rsidRPr="00F4752F" w:rsidRDefault="00F4752F" w:rsidP="00F4752F">
                <w:pPr>
                  <w:spacing w:after="0" w:line="240" w:lineRule="auto"/>
                  <w:rPr>
                    <w:rFonts w:ascii="Tahoma" w:eastAsia="Times New Roman" w:hAnsi="Tahoma" w:cs="Tahoma"/>
                    <w:b/>
                    <w:bCs/>
                    <w:color w:val="000000"/>
                    <w:highlight w:val="yellow"/>
                  </w:rPr>
                </w:pPr>
                <w:r w:rsidRPr="00F4752F">
                  <w:rPr>
                    <w:rFonts w:ascii="Tahoma" w:eastAsia="Times New Roman" w:hAnsi="Tahoma" w:cs="Tahoma"/>
                    <w:b/>
                    <w:bCs/>
                    <w:color w:val="000000"/>
                    <w:highlight w:val="yellow"/>
                  </w:rPr>
                  <w:t xml:space="preserve">Instructor </w:t>
                </w:r>
              </w:p>
            </w:tc>
          </w:tr>
          <w:tr w:rsidR="00F4752F" w:rsidRPr="00F4752F" w14:paraId="5C2DE656" w14:textId="77777777" w:rsidTr="00344A9E">
            <w:trPr>
              <w:trHeight w:val="144"/>
            </w:trPr>
            <w:tc>
              <w:tcPr>
                <w:tcW w:w="836" w:type="dxa"/>
                <w:tcBorders>
                  <w:top w:val="nil"/>
                  <w:left w:val="single" w:sz="8" w:space="0" w:color="auto"/>
                  <w:bottom w:val="single" w:sz="8" w:space="0" w:color="auto"/>
                  <w:right w:val="single" w:sz="8" w:space="0" w:color="auto"/>
                </w:tcBorders>
                <w:shd w:val="clear" w:color="auto" w:fill="auto"/>
                <w:vAlign w:val="center"/>
                <w:hideMark/>
              </w:tcPr>
              <w:p w14:paraId="2EA619B3" w14:textId="77777777" w:rsidR="00F4752F" w:rsidRPr="00F4752F" w:rsidRDefault="00F4752F" w:rsidP="00F4752F">
                <w:pPr>
                  <w:spacing w:after="0" w:line="240" w:lineRule="auto"/>
                  <w:jc w:val="center"/>
                  <w:rPr>
                    <w:rFonts w:ascii="Tahoma" w:eastAsia="Times New Roman" w:hAnsi="Tahoma" w:cs="Tahoma"/>
                    <w:b/>
                    <w:bCs/>
                    <w:color w:val="000000"/>
                    <w:highlight w:val="yellow"/>
                  </w:rPr>
                </w:pPr>
                <w:r w:rsidRPr="00F4752F">
                  <w:rPr>
                    <w:rFonts w:ascii="Tahoma" w:eastAsia="Times New Roman" w:hAnsi="Tahoma" w:cs="Tahoma"/>
                    <w:b/>
                    <w:bCs/>
                    <w:color w:val="000000"/>
                    <w:highlight w:val="yellow"/>
                  </w:rPr>
                  <w:t>1</w:t>
                </w:r>
              </w:p>
            </w:tc>
            <w:tc>
              <w:tcPr>
                <w:tcW w:w="3087" w:type="dxa"/>
                <w:tcBorders>
                  <w:top w:val="nil"/>
                  <w:left w:val="nil"/>
                  <w:bottom w:val="single" w:sz="8" w:space="0" w:color="auto"/>
                  <w:right w:val="single" w:sz="8" w:space="0" w:color="auto"/>
                </w:tcBorders>
                <w:shd w:val="clear" w:color="auto" w:fill="auto"/>
                <w:vAlign w:val="center"/>
                <w:hideMark/>
              </w:tcPr>
              <w:p w14:paraId="3534BC79" w14:textId="77777777" w:rsidR="00F4752F" w:rsidRPr="00F4752F" w:rsidRDefault="00F4752F"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Course Overview, History of Molecular Biology</w:t>
                </w:r>
              </w:p>
            </w:tc>
            <w:tc>
              <w:tcPr>
                <w:tcW w:w="3729" w:type="dxa"/>
                <w:tcBorders>
                  <w:top w:val="nil"/>
                  <w:left w:val="nil"/>
                  <w:bottom w:val="single" w:sz="8" w:space="0" w:color="auto"/>
                  <w:right w:val="single" w:sz="8" w:space="0" w:color="auto"/>
                </w:tcBorders>
                <w:shd w:val="clear" w:color="auto" w:fill="auto"/>
                <w:vAlign w:val="center"/>
                <w:hideMark/>
              </w:tcPr>
              <w:p w14:paraId="432F3CA2" w14:textId="77777777" w:rsidR="00F4752F" w:rsidRPr="00F4752F" w:rsidRDefault="00F4752F"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Assessment test</w:t>
                </w:r>
              </w:p>
            </w:tc>
            <w:tc>
              <w:tcPr>
                <w:tcW w:w="1343" w:type="dxa"/>
                <w:tcBorders>
                  <w:top w:val="nil"/>
                  <w:left w:val="nil"/>
                  <w:bottom w:val="single" w:sz="8" w:space="0" w:color="auto"/>
                  <w:right w:val="single" w:sz="8" w:space="0" w:color="auto"/>
                </w:tcBorders>
                <w:shd w:val="clear" w:color="auto" w:fill="auto"/>
                <w:vAlign w:val="center"/>
                <w:hideMark/>
              </w:tcPr>
              <w:p w14:paraId="0635E20E" w14:textId="77777777" w:rsidR="00F4752F" w:rsidRPr="00F4752F" w:rsidRDefault="00F4752F"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MD</w:t>
                </w:r>
              </w:p>
            </w:tc>
          </w:tr>
          <w:tr w:rsidR="00F4752F" w:rsidRPr="00F4752F" w14:paraId="55D95F99" w14:textId="77777777" w:rsidTr="00344A9E">
            <w:trPr>
              <w:trHeight w:val="144"/>
            </w:trPr>
            <w:tc>
              <w:tcPr>
                <w:tcW w:w="836" w:type="dxa"/>
                <w:tcBorders>
                  <w:top w:val="nil"/>
                  <w:left w:val="single" w:sz="8" w:space="0" w:color="auto"/>
                  <w:bottom w:val="single" w:sz="8" w:space="0" w:color="auto"/>
                  <w:right w:val="single" w:sz="8" w:space="0" w:color="auto"/>
                </w:tcBorders>
                <w:shd w:val="clear" w:color="auto" w:fill="auto"/>
                <w:vAlign w:val="center"/>
                <w:hideMark/>
              </w:tcPr>
              <w:p w14:paraId="67EA545F" w14:textId="77777777" w:rsidR="00F4752F" w:rsidRPr="00F4752F" w:rsidRDefault="00F4752F" w:rsidP="00F4752F">
                <w:pPr>
                  <w:spacing w:after="0" w:line="240" w:lineRule="auto"/>
                  <w:jc w:val="center"/>
                  <w:rPr>
                    <w:rFonts w:ascii="Tahoma" w:eastAsia="Times New Roman" w:hAnsi="Tahoma" w:cs="Tahoma"/>
                    <w:b/>
                    <w:bCs/>
                    <w:color w:val="000000"/>
                    <w:highlight w:val="yellow"/>
                  </w:rPr>
                </w:pPr>
                <w:r w:rsidRPr="00F4752F">
                  <w:rPr>
                    <w:rFonts w:ascii="Tahoma" w:eastAsia="Times New Roman" w:hAnsi="Tahoma" w:cs="Tahoma"/>
                    <w:b/>
                    <w:bCs/>
                    <w:color w:val="000000"/>
                    <w:highlight w:val="yellow"/>
                  </w:rPr>
                  <w:t>2</w:t>
                </w:r>
              </w:p>
            </w:tc>
            <w:tc>
              <w:tcPr>
                <w:tcW w:w="3087" w:type="dxa"/>
                <w:tcBorders>
                  <w:top w:val="nil"/>
                  <w:left w:val="nil"/>
                  <w:bottom w:val="single" w:sz="8" w:space="0" w:color="auto"/>
                  <w:right w:val="single" w:sz="8" w:space="0" w:color="auto"/>
                </w:tcBorders>
                <w:shd w:val="clear" w:color="auto" w:fill="auto"/>
                <w:vAlign w:val="center"/>
                <w:hideMark/>
              </w:tcPr>
              <w:p w14:paraId="23B3A644" w14:textId="77777777" w:rsidR="00F4752F" w:rsidRPr="00F4752F" w:rsidRDefault="00F4752F"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Protein fundamental concepts: folding/structure/modification</w:t>
                </w:r>
              </w:p>
            </w:tc>
            <w:tc>
              <w:tcPr>
                <w:tcW w:w="3729" w:type="dxa"/>
                <w:tcBorders>
                  <w:top w:val="nil"/>
                  <w:left w:val="nil"/>
                  <w:bottom w:val="single" w:sz="8" w:space="0" w:color="auto"/>
                  <w:right w:val="single" w:sz="8" w:space="0" w:color="auto"/>
                </w:tcBorders>
                <w:shd w:val="clear" w:color="auto" w:fill="auto"/>
                <w:vAlign w:val="center"/>
                <w:hideMark/>
              </w:tcPr>
              <w:p w14:paraId="3DFE4BCE" w14:textId="77777777" w:rsidR="00F4752F" w:rsidRPr="00F4752F" w:rsidRDefault="00F4752F"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 xml:space="preserve">Activity: Translation </w:t>
                </w:r>
              </w:p>
            </w:tc>
            <w:tc>
              <w:tcPr>
                <w:tcW w:w="1343" w:type="dxa"/>
                <w:tcBorders>
                  <w:top w:val="nil"/>
                  <w:left w:val="nil"/>
                  <w:bottom w:val="single" w:sz="8" w:space="0" w:color="auto"/>
                  <w:right w:val="single" w:sz="8" w:space="0" w:color="auto"/>
                </w:tcBorders>
                <w:shd w:val="clear" w:color="auto" w:fill="auto"/>
                <w:vAlign w:val="center"/>
                <w:hideMark/>
              </w:tcPr>
              <w:p w14:paraId="5FAEF427" w14:textId="77777777" w:rsidR="00F4752F" w:rsidRPr="00F4752F" w:rsidRDefault="00F4752F"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MD</w:t>
                </w:r>
              </w:p>
            </w:tc>
          </w:tr>
          <w:tr w:rsidR="00F4752F" w:rsidRPr="00F4752F" w14:paraId="1D3780F5" w14:textId="77777777" w:rsidTr="00344A9E">
            <w:trPr>
              <w:trHeight w:val="144"/>
            </w:trPr>
            <w:tc>
              <w:tcPr>
                <w:tcW w:w="836" w:type="dxa"/>
                <w:tcBorders>
                  <w:top w:val="nil"/>
                  <w:left w:val="single" w:sz="8" w:space="0" w:color="auto"/>
                  <w:bottom w:val="single" w:sz="8" w:space="0" w:color="auto"/>
                  <w:right w:val="single" w:sz="8" w:space="0" w:color="auto"/>
                </w:tcBorders>
                <w:shd w:val="clear" w:color="auto" w:fill="auto"/>
                <w:vAlign w:val="center"/>
                <w:hideMark/>
              </w:tcPr>
              <w:p w14:paraId="0F354BD9" w14:textId="77777777" w:rsidR="00F4752F" w:rsidRPr="00F4752F" w:rsidRDefault="00F4752F" w:rsidP="00F4752F">
                <w:pPr>
                  <w:spacing w:after="0" w:line="240" w:lineRule="auto"/>
                  <w:jc w:val="center"/>
                  <w:rPr>
                    <w:rFonts w:ascii="Tahoma" w:eastAsia="Times New Roman" w:hAnsi="Tahoma" w:cs="Tahoma"/>
                    <w:b/>
                    <w:bCs/>
                    <w:color w:val="000000"/>
                    <w:highlight w:val="yellow"/>
                  </w:rPr>
                </w:pPr>
                <w:r w:rsidRPr="00F4752F">
                  <w:rPr>
                    <w:rFonts w:ascii="Tahoma" w:eastAsia="Times New Roman" w:hAnsi="Tahoma" w:cs="Tahoma"/>
                    <w:b/>
                    <w:bCs/>
                    <w:color w:val="000000"/>
                    <w:highlight w:val="yellow"/>
                  </w:rPr>
                  <w:t>3</w:t>
                </w:r>
              </w:p>
            </w:tc>
            <w:tc>
              <w:tcPr>
                <w:tcW w:w="3087" w:type="dxa"/>
                <w:tcBorders>
                  <w:top w:val="nil"/>
                  <w:left w:val="nil"/>
                  <w:bottom w:val="single" w:sz="8" w:space="0" w:color="auto"/>
                  <w:right w:val="single" w:sz="8" w:space="0" w:color="auto"/>
                </w:tcBorders>
                <w:shd w:val="clear" w:color="auto" w:fill="auto"/>
                <w:vAlign w:val="center"/>
                <w:hideMark/>
              </w:tcPr>
              <w:p w14:paraId="0AAB8074" w14:textId="77777777" w:rsidR="00F4752F" w:rsidRPr="00F4752F" w:rsidRDefault="00F4752F"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Western/SDS PAGE</w:t>
                </w:r>
              </w:p>
            </w:tc>
            <w:tc>
              <w:tcPr>
                <w:tcW w:w="3729" w:type="dxa"/>
                <w:tcBorders>
                  <w:top w:val="nil"/>
                  <w:left w:val="nil"/>
                  <w:bottom w:val="single" w:sz="8" w:space="0" w:color="auto"/>
                  <w:right w:val="single" w:sz="8" w:space="0" w:color="auto"/>
                </w:tcBorders>
                <w:shd w:val="clear" w:color="auto" w:fill="auto"/>
                <w:vAlign w:val="center"/>
                <w:hideMark/>
              </w:tcPr>
              <w:p w14:paraId="706B9397" w14:textId="70A0D540" w:rsidR="00F4752F" w:rsidRPr="00F4752F" w:rsidRDefault="00F4752F" w:rsidP="00D60540">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1 presentation alternate type of protein ge</w:t>
                </w:r>
                <w:r w:rsidR="00D60540">
                  <w:rPr>
                    <w:rFonts w:ascii="Tahoma" w:eastAsia="Times New Roman" w:hAnsi="Tahoma" w:cs="Tahoma"/>
                    <w:bCs/>
                    <w:color w:val="000000"/>
                    <w:highlight w:val="yellow"/>
                  </w:rPr>
                  <w:t>l</w:t>
                </w:r>
                <w:r w:rsidRPr="00F4752F">
                  <w:rPr>
                    <w:rFonts w:ascii="Tahoma" w:eastAsia="Times New Roman" w:hAnsi="Tahoma" w:cs="Tahoma"/>
                    <w:bCs/>
                    <w:color w:val="000000"/>
                    <w:highlight w:val="yellow"/>
                  </w:rPr>
                  <w:t xml:space="preserve"> electrophoresis technique</w:t>
                </w:r>
              </w:p>
            </w:tc>
            <w:tc>
              <w:tcPr>
                <w:tcW w:w="1343" w:type="dxa"/>
                <w:tcBorders>
                  <w:top w:val="nil"/>
                  <w:left w:val="nil"/>
                  <w:bottom w:val="single" w:sz="8" w:space="0" w:color="auto"/>
                  <w:right w:val="single" w:sz="8" w:space="0" w:color="auto"/>
                </w:tcBorders>
                <w:shd w:val="clear" w:color="auto" w:fill="auto"/>
                <w:vAlign w:val="center"/>
                <w:hideMark/>
              </w:tcPr>
              <w:p w14:paraId="6A0A038F" w14:textId="77777777" w:rsidR="00F4752F" w:rsidRPr="00F4752F" w:rsidRDefault="00F4752F"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MD</w:t>
                </w:r>
              </w:p>
            </w:tc>
          </w:tr>
          <w:tr w:rsidR="00F4752F" w:rsidRPr="00F4752F" w14:paraId="2EF4A53E" w14:textId="77777777" w:rsidTr="00344A9E">
            <w:trPr>
              <w:trHeight w:val="144"/>
            </w:trPr>
            <w:tc>
              <w:tcPr>
                <w:tcW w:w="836" w:type="dxa"/>
                <w:tcBorders>
                  <w:top w:val="nil"/>
                  <w:left w:val="single" w:sz="8" w:space="0" w:color="auto"/>
                  <w:bottom w:val="single" w:sz="8" w:space="0" w:color="auto"/>
                  <w:right w:val="single" w:sz="8" w:space="0" w:color="auto"/>
                </w:tcBorders>
                <w:shd w:val="clear" w:color="auto" w:fill="auto"/>
                <w:vAlign w:val="center"/>
                <w:hideMark/>
              </w:tcPr>
              <w:p w14:paraId="755B0214" w14:textId="77777777" w:rsidR="00F4752F" w:rsidRPr="00F4752F" w:rsidRDefault="00F4752F" w:rsidP="00F4752F">
                <w:pPr>
                  <w:spacing w:after="0" w:line="240" w:lineRule="auto"/>
                  <w:jc w:val="center"/>
                  <w:rPr>
                    <w:rFonts w:ascii="Tahoma" w:eastAsia="Times New Roman" w:hAnsi="Tahoma" w:cs="Tahoma"/>
                    <w:b/>
                    <w:bCs/>
                    <w:color w:val="000000"/>
                    <w:highlight w:val="yellow"/>
                  </w:rPr>
                </w:pPr>
                <w:r w:rsidRPr="00F4752F">
                  <w:rPr>
                    <w:rFonts w:ascii="Tahoma" w:eastAsia="Times New Roman" w:hAnsi="Tahoma" w:cs="Tahoma"/>
                    <w:b/>
                    <w:bCs/>
                    <w:color w:val="000000"/>
                    <w:highlight w:val="yellow"/>
                  </w:rPr>
                  <w:t>4</w:t>
                </w:r>
              </w:p>
            </w:tc>
            <w:tc>
              <w:tcPr>
                <w:tcW w:w="3087" w:type="dxa"/>
                <w:tcBorders>
                  <w:top w:val="nil"/>
                  <w:left w:val="nil"/>
                  <w:bottom w:val="single" w:sz="8" w:space="0" w:color="auto"/>
                  <w:right w:val="single" w:sz="8" w:space="0" w:color="auto"/>
                </w:tcBorders>
                <w:shd w:val="clear" w:color="auto" w:fill="auto"/>
                <w:vAlign w:val="center"/>
                <w:hideMark/>
              </w:tcPr>
              <w:p w14:paraId="3F6BB99E" w14:textId="77777777" w:rsidR="00F4752F" w:rsidRPr="00F4752F" w:rsidRDefault="00F4752F"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Chromatography/ELISA</w:t>
                </w:r>
              </w:p>
            </w:tc>
            <w:tc>
              <w:tcPr>
                <w:tcW w:w="3729" w:type="dxa"/>
                <w:tcBorders>
                  <w:top w:val="nil"/>
                  <w:left w:val="nil"/>
                  <w:bottom w:val="single" w:sz="8" w:space="0" w:color="auto"/>
                  <w:right w:val="single" w:sz="8" w:space="0" w:color="auto"/>
                </w:tcBorders>
                <w:shd w:val="clear" w:color="auto" w:fill="auto"/>
                <w:vAlign w:val="center"/>
                <w:hideMark/>
              </w:tcPr>
              <w:p w14:paraId="22BCC215" w14:textId="77777777" w:rsidR="00F4752F" w:rsidRPr="00F4752F" w:rsidRDefault="00F4752F"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2 presentation on a chromatography chemistry or a version of ELISA</w:t>
                </w:r>
              </w:p>
            </w:tc>
            <w:tc>
              <w:tcPr>
                <w:tcW w:w="1343" w:type="dxa"/>
                <w:tcBorders>
                  <w:top w:val="nil"/>
                  <w:left w:val="nil"/>
                  <w:bottom w:val="single" w:sz="8" w:space="0" w:color="auto"/>
                  <w:right w:val="single" w:sz="8" w:space="0" w:color="auto"/>
                </w:tcBorders>
                <w:shd w:val="clear" w:color="auto" w:fill="auto"/>
                <w:vAlign w:val="center"/>
                <w:hideMark/>
              </w:tcPr>
              <w:p w14:paraId="3E6E77BF" w14:textId="77777777" w:rsidR="00F4752F" w:rsidRPr="00F4752F" w:rsidRDefault="00F4752F"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MD</w:t>
                </w:r>
              </w:p>
            </w:tc>
          </w:tr>
          <w:tr w:rsidR="00F4752F" w:rsidRPr="00F4752F" w14:paraId="220F8B4E" w14:textId="77777777" w:rsidTr="00344A9E">
            <w:trPr>
              <w:trHeight w:val="144"/>
            </w:trPr>
            <w:tc>
              <w:tcPr>
                <w:tcW w:w="836" w:type="dxa"/>
                <w:tcBorders>
                  <w:top w:val="nil"/>
                  <w:left w:val="single" w:sz="8" w:space="0" w:color="auto"/>
                  <w:bottom w:val="single" w:sz="8" w:space="0" w:color="auto"/>
                  <w:right w:val="single" w:sz="8" w:space="0" w:color="auto"/>
                </w:tcBorders>
                <w:shd w:val="clear" w:color="auto" w:fill="auto"/>
                <w:vAlign w:val="center"/>
                <w:hideMark/>
              </w:tcPr>
              <w:p w14:paraId="7A74009B" w14:textId="77777777" w:rsidR="00F4752F" w:rsidRPr="00F4752F" w:rsidRDefault="00F4752F" w:rsidP="00F4752F">
                <w:pPr>
                  <w:spacing w:after="0" w:line="240" w:lineRule="auto"/>
                  <w:jc w:val="center"/>
                  <w:rPr>
                    <w:rFonts w:ascii="Tahoma" w:eastAsia="Times New Roman" w:hAnsi="Tahoma" w:cs="Tahoma"/>
                    <w:b/>
                    <w:bCs/>
                    <w:color w:val="000000"/>
                    <w:highlight w:val="yellow"/>
                  </w:rPr>
                </w:pPr>
                <w:r w:rsidRPr="00F4752F">
                  <w:rPr>
                    <w:rFonts w:ascii="Tahoma" w:eastAsia="Times New Roman" w:hAnsi="Tahoma" w:cs="Tahoma"/>
                    <w:b/>
                    <w:bCs/>
                    <w:color w:val="000000"/>
                    <w:highlight w:val="yellow"/>
                  </w:rPr>
                  <w:t>5</w:t>
                </w:r>
              </w:p>
            </w:tc>
            <w:tc>
              <w:tcPr>
                <w:tcW w:w="3087" w:type="dxa"/>
                <w:tcBorders>
                  <w:top w:val="nil"/>
                  <w:left w:val="nil"/>
                  <w:bottom w:val="single" w:sz="8" w:space="0" w:color="auto"/>
                  <w:right w:val="single" w:sz="8" w:space="0" w:color="auto"/>
                </w:tcBorders>
                <w:shd w:val="clear" w:color="auto" w:fill="auto"/>
                <w:vAlign w:val="center"/>
                <w:hideMark/>
              </w:tcPr>
              <w:p w14:paraId="4F482648" w14:textId="77777777" w:rsidR="00F4752F" w:rsidRPr="00F4752F" w:rsidRDefault="00F4752F"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MS/</w:t>
                </w:r>
                <w:r w:rsidRPr="00F4752F">
                  <w:rPr>
                    <w:rFonts w:ascii="Tahoma" w:eastAsia="Times New Roman" w:hAnsi="Tahoma" w:cs="Tahoma"/>
                    <w:b/>
                    <w:bCs/>
                    <w:color w:val="000000"/>
                    <w:highlight w:val="yellow"/>
                  </w:rPr>
                  <w:t>Case study</w:t>
                </w:r>
                <w:r w:rsidRPr="00F4752F">
                  <w:rPr>
                    <w:rFonts w:ascii="Tahoma" w:eastAsia="Times New Roman" w:hAnsi="Tahoma" w:cs="Tahoma"/>
                    <w:color w:val="000000"/>
                    <w:highlight w:val="yellow"/>
                  </w:rPr>
                  <w:t xml:space="preserve"> (TBD)</w:t>
                </w:r>
              </w:p>
            </w:tc>
            <w:tc>
              <w:tcPr>
                <w:tcW w:w="3729" w:type="dxa"/>
                <w:tcBorders>
                  <w:top w:val="nil"/>
                  <w:left w:val="nil"/>
                  <w:bottom w:val="single" w:sz="8" w:space="0" w:color="auto"/>
                  <w:right w:val="single" w:sz="8" w:space="0" w:color="auto"/>
                </w:tcBorders>
                <w:shd w:val="clear" w:color="auto" w:fill="auto"/>
                <w:vAlign w:val="center"/>
                <w:hideMark/>
              </w:tcPr>
              <w:p w14:paraId="1DF16842" w14:textId="77777777" w:rsidR="00F4752F" w:rsidRPr="00F4752F" w:rsidRDefault="00F4752F"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 xml:space="preserve">Protein case studies </w:t>
                </w:r>
              </w:p>
            </w:tc>
            <w:tc>
              <w:tcPr>
                <w:tcW w:w="1343" w:type="dxa"/>
                <w:tcBorders>
                  <w:top w:val="nil"/>
                  <w:left w:val="nil"/>
                  <w:bottom w:val="single" w:sz="8" w:space="0" w:color="auto"/>
                  <w:right w:val="single" w:sz="8" w:space="0" w:color="auto"/>
                </w:tcBorders>
                <w:shd w:val="clear" w:color="auto" w:fill="auto"/>
                <w:vAlign w:val="center"/>
                <w:hideMark/>
              </w:tcPr>
              <w:p w14:paraId="5139661F" w14:textId="77777777" w:rsidR="00F4752F" w:rsidRPr="00F4752F" w:rsidRDefault="00F4752F"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AJW</w:t>
                </w:r>
              </w:p>
            </w:tc>
          </w:tr>
          <w:tr w:rsidR="00F4752F" w:rsidRPr="00F4752F" w14:paraId="097673CA" w14:textId="77777777" w:rsidTr="00344A9E">
            <w:trPr>
              <w:trHeight w:val="144"/>
            </w:trPr>
            <w:tc>
              <w:tcPr>
                <w:tcW w:w="836" w:type="dxa"/>
                <w:tcBorders>
                  <w:top w:val="nil"/>
                  <w:left w:val="single" w:sz="8" w:space="0" w:color="auto"/>
                  <w:bottom w:val="single" w:sz="8" w:space="0" w:color="auto"/>
                  <w:right w:val="single" w:sz="8" w:space="0" w:color="auto"/>
                </w:tcBorders>
                <w:shd w:val="clear" w:color="auto" w:fill="auto"/>
                <w:vAlign w:val="center"/>
                <w:hideMark/>
              </w:tcPr>
              <w:p w14:paraId="495FF339" w14:textId="77777777" w:rsidR="00F4752F" w:rsidRPr="00F4752F" w:rsidRDefault="00F4752F" w:rsidP="00F4752F">
                <w:pPr>
                  <w:spacing w:after="0" w:line="240" w:lineRule="auto"/>
                  <w:jc w:val="center"/>
                  <w:rPr>
                    <w:rFonts w:ascii="Tahoma" w:eastAsia="Times New Roman" w:hAnsi="Tahoma" w:cs="Tahoma"/>
                    <w:b/>
                    <w:bCs/>
                    <w:color w:val="000000"/>
                    <w:highlight w:val="yellow"/>
                  </w:rPr>
                </w:pPr>
                <w:r w:rsidRPr="00F4752F">
                  <w:rPr>
                    <w:rFonts w:ascii="Tahoma" w:eastAsia="Times New Roman" w:hAnsi="Tahoma" w:cs="Tahoma"/>
                    <w:b/>
                    <w:bCs/>
                    <w:color w:val="000000"/>
                    <w:highlight w:val="yellow"/>
                  </w:rPr>
                  <w:t>6</w:t>
                </w:r>
              </w:p>
            </w:tc>
            <w:tc>
              <w:tcPr>
                <w:tcW w:w="3087" w:type="dxa"/>
                <w:tcBorders>
                  <w:top w:val="nil"/>
                  <w:left w:val="nil"/>
                  <w:bottom w:val="single" w:sz="8" w:space="0" w:color="auto"/>
                  <w:right w:val="single" w:sz="8" w:space="0" w:color="auto"/>
                </w:tcBorders>
                <w:shd w:val="clear" w:color="auto" w:fill="auto"/>
                <w:vAlign w:val="center"/>
                <w:hideMark/>
              </w:tcPr>
              <w:p w14:paraId="01029AEB" w14:textId="77777777" w:rsidR="00F4752F" w:rsidRPr="00F4752F" w:rsidRDefault="00F4752F"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 xml:space="preserve">DNA basics; Chromatin packaging, organization, ploidy </w:t>
                </w:r>
              </w:p>
            </w:tc>
            <w:tc>
              <w:tcPr>
                <w:tcW w:w="3729" w:type="dxa"/>
                <w:tcBorders>
                  <w:top w:val="nil"/>
                  <w:left w:val="nil"/>
                  <w:bottom w:val="single" w:sz="8" w:space="0" w:color="auto"/>
                  <w:right w:val="single" w:sz="8" w:space="0" w:color="auto"/>
                </w:tcBorders>
                <w:shd w:val="clear" w:color="auto" w:fill="auto"/>
                <w:vAlign w:val="center"/>
                <w:hideMark/>
              </w:tcPr>
              <w:p w14:paraId="5BFDC83D" w14:textId="77777777" w:rsidR="00F4752F" w:rsidRPr="00F4752F" w:rsidRDefault="00F4752F" w:rsidP="00F4752F">
                <w:pPr>
                  <w:spacing w:after="0" w:line="240" w:lineRule="auto"/>
                  <w:rPr>
                    <w:rFonts w:ascii="Tahoma" w:eastAsia="Times New Roman" w:hAnsi="Tahoma" w:cs="Tahoma"/>
                    <w:b/>
                    <w:bCs/>
                    <w:color w:val="000000"/>
                    <w:highlight w:val="yellow"/>
                  </w:rPr>
                </w:pPr>
                <w:r w:rsidRPr="00F4752F">
                  <w:rPr>
                    <w:rFonts w:ascii="Tahoma" w:eastAsia="Times New Roman" w:hAnsi="Tahoma" w:cs="Tahoma"/>
                    <w:b/>
                    <w:bCs/>
                    <w:color w:val="000000"/>
                    <w:highlight w:val="yellow"/>
                  </w:rPr>
                  <w:t>Exam 1</w:t>
                </w:r>
                <w:r w:rsidRPr="00F4752F">
                  <w:rPr>
                    <w:rFonts w:ascii="Tahoma" w:eastAsia="Times New Roman" w:hAnsi="Tahoma" w:cs="Tahoma"/>
                    <w:color w:val="000000"/>
                    <w:highlight w:val="yellow"/>
                  </w:rPr>
                  <w:t xml:space="preserve"> (50 min)</w:t>
                </w:r>
              </w:p>
            </w:tc>
            <w:tc>
              <w:tcPr>
                <w:tcW w:w="1343" w:type="dxa"/>
                <w:tcBorders>
                  <w:top w:val="nil"/>
                  <w:left w:val="nil"/>
                  <w:bottom w:val="single" w:sz="8" w:space="0" w:color="auto"/>
                  <w:right w:val="single" w:sz="8" w:space="0" w:color="auto"/>
                </w:tcBorders>
                <w:shd w:val="clear" w:color="auto" w:fill="auto"/>
                <w:vAlign w:val="center"/>
                <w:hideMark/>
              </w:tcPr>
              <w:p w14:paraId="31F7C612" w14:textId="77777777" w:rsidR="00F4752F" w:rsidRPr="00F4752F" w:rsidRDefault="00F4752F"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AJW</w:t>
                </w:r>
              </w:p>
            </w:tc>
          </w:tr>
          <w:tr w:rsidR="00F4752F" w:rsidRPr="00F4752F" w14:paraId="0DB17D0B" w14:textId="77777777" w:rsidTr="00344A9E">
            <w:trPr>
              <w:trHeight w:val="144"/>
            </w:trPr>
            <w:tc>
              <w:tcPr>
                <w:tcW w:w="836" w:type="dxa"/>
                <w:tcBorders>
                  <w:top w:val="nil"/>
                  <w:left w:val="single" w:sz="8" w:space="0" w:color="auto"/>
                  <w:bottom w:val="single" w:sz="8" w:space="0" w:color="auto"/>
                  <w:right w:val="single" w:sz="8" w:space="0" w:color="auto"/>
                </w:tcBorders>
                <w:shd w:val="clear" w:color="auto" w:fill="auto"/>
                <w:vAlign w:val="center"/>
                <w:hideMark/>
              </w:tcPr>
              <w:p w14:paraId="2044B84B" w14:textId="77777777" w:rsidR="00F4752F" w:rsidRPr="00F4752F" w:rsidRDefault="00F4752F" w:rsidP="00F4752F">
                <w:pPr>
                  <w:spacing w:after="0" w:line="240" w:lineRule="auto"/>
                  <w:jc w:val="center"/>
                  <w:rPr>
                    <w:rFonts w:ascii="Tahoma" w:eastAsia="Times New Roman" w:hAnsi="Tahoma" w:cs="Tahoma"/>
                    <w:b/>
                    <w:bCs/>
                    <w:color w:val="000000"/>
                    <w:highlight w:val="yellow"/>
                  </w:rPr>
                </w:pPr>
                <w:r w:rsidRPr="00F4752F">
                  <w:rPr>
                    <w:rFonts w:ascii="Tahoma" w:eastAsia="Times New Roman" w:hAnsi="Tahoma" w:cs="Tahoma"/>
                    <w:b/>
                    <w:bCs/>
                    <w:color w:val="000000"/>
                    <w:highlight w:val="yellow"/>
                  </w:rPr>
                  <w:t>7</w:t>
                </w:r>
              </w:p>
            </w:tc>
            <w:tc>
              <w:tcPr>
                <w:tcW w:w="3087" w:type="dxa"/>
                <w:tcBorders>
                  <w:top w:val="nil"/>
                  <w:left w:val="nil"/>
                  <w:bottom w:val="single" w:sz="8" w:space="0" w:color="auto"/>
                  <w:right w:val="single" w:sz="8" w:space="0" w:color="auto"/>
                </w:tcBorders>
                <w:shd w:val="clear" w:color="auto" w:fill="auto"/>
                <w:vAlign w:val="center"/>
                <w:hideMark/>
              </w:tcPr>
              <w:p w14:paraId="075ED9A9" w14:textId="77777777" w:rsidR="00F4752F" w:rsidRPr="00F4752F" w:rsidRDefault="00F4752F"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PCR/Sequencing; Genomics (Structure of the genome)</w:t>
                </w:r>
              </w:p>
            </w:tc>
            <w:tc>
              <w:tcPr>
                <w:tcW w:w="3729" w:type="dxa"/>
                <w:tcBorders>
                  <w:top w:val="nil"/>
                  <w:left w:val="nil"/>
                  <w:bottom w:val="single" w:sz="8" w:space="0" w:color="auto"/>
                  <w:right w:val="single" w:sz="8" w:space="0" w:color="auto"/>
                </w:tcBorders>
                <w:shd w:val="clear" w:color="auto" w:fill="auto"/>
                <w:vAlign w:val="center"/>
                <w:hideMark/>
              </w:tcPr>
              <w:p w14:paraId="5CD0D5A6" w14:textId="77777777" w:rsidR="00F4752F" w:rsidRPr="00F4752F" w:rsidRDefault="00F4752F"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1 presentation on isothermal</w:t>
                </w:r>
              </w:p>
            </w:tc>
            <w:tc>
              <w:tcPr>
                <w:tcW w:w="1343" w:type="dxa"/>
                <w:tcBorders>
                  <w:top w:val="nil"/>
                  <w:left w:val="nil"/>
                  <w:bottom w:val="single" w:sz="8" w:space="0" w:color="auto"/>
                  <w:right w:val="single" w:sz="8" w:space="0" w:color="auto"/>
                </w:tcBorders>
                <w:shd w:val="clear" w:color="auto" w:fill="auto"/>
                <w:vAlign w:val="center"/>
                <w:hideMark/>
              </w:tcPr>
              <w:p w14:paraId="52A1366B" w14:textId="77777777" w:rsidR="00F4752F" w:rsidRPr="00F4752F" w:rsidRDefault="00F4752F"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AJW</w:t>
                </w:r>
              </w:p>
            </w:tc>
          </w:tr>
          <w:tr w:rsidR="00F4752F" w:rsidRPr="00F4752F" w14:paraId="3B56F715" w14:textId="77777777" w:rsidTr="00344A9E">
            <w:trPr>
              <w:trHeight w:val="144"/>
            </w:trPr>
            <w:tc>
              <w:tcPr>
                <w:tcW w:w="836" w:type="dxa"/>
                <w:tcBorders>
                  <w:top w:val="nil"/>
                  <w:left w:val="single" w:sz="8" w:space="0" w:color="auto"/>
                  <w:bottom w:val="single" w:sz="8" w:space="0" w:color="auto"/>
                  <w:right w:val="single" w:sz="8" w:space="0" w:color="auto"/>
                </w:tcBorders>
                <w:shd w:val="clear" w:color="auto" w:fill="auto"/>
                <w:vAlign w:val="center"/>
                <w:hideMark/>
              </w:tcPr>
              <w:p w14:paraId="6D16BE20" w14:textId="77777777" w:rsidR="00F4752F" w:rsidRPr="00F4752F" w:rsidRDefault="00F4752F" w:rsidP="00F4752F">
                <w:pPr>
                  <w:spacing w:after="0" w:line="240" w:lineRule="auto"/>
                  <w:jc w:val="center"/>
                  <w:rPr>
                    <w:rFonts w:ascii="Tahoma" w:eastAsia="Times New Roman" w:hAnsi="Tahoma" w:cs="Tahoma"/>
                    <w:b/>
                    <w:bCs/>
                    <w:color w:val="000000"/>
                    <w:highlight w:val="yellow"/>
                  </w:rPr>
                </w:pPr>
                <w:r w:rsidRPr="00F4752F">
                  <w:rPr>
                    <w:rFonts w:ascii="Tahoma" w:eastAsia="Times New Roman" w:hAnsi="Tahoma" w:cs="Tahoma"/>
                    <w:b/>
                    <w:bCs/>
                    <w:color w:val="000000"/>
                    <w:highlight w:val="yellow"/>
                  </w:rPr>
                  <w:t>8</w:t>
                </w:r>
              </w:p>
            </w:tc>
            <w:tc>
              <w:tcPr>
                <w:tcW w:w="3087" w:type="dxa"/>
                <w:tcBorders>
                  <w:top w:val="nil"/>
                  <w:left w:val="nil"/>
                  <w:bottom w:val="single" w:sz="8" w:space="0" w:color="auto"/>
                  <w:right w:val="single" w:sz="8" w:space="0" w:color="auto"/>
                </w:tcBorders>
                <w:shd w:val="clear" w:color="auto" w:fill="auto"/>
                <w:vAlign w:val="center"/>
                <w:hideMark/>
              </w:tcPr>
              <w:p w14:paraId="1C88B522" w14:textId="77777777" w:rsidR="00F4752F" w:rsidRPr="00F4752F" w:rsidRDefault="00F4752F"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HTS different applications</w:t>
                </w:r>
              </w:p>
            </w:tc>
            <w:tc>
              <w:tcPr>
                <w:tcW w:w="3729" w:type="dxa"/>
                <w:tcBorders>
                  <w:top w:val="nil"/>
                  <w:left w:val="nil"/>
                  <w:bottom w:val="single" w:sz="8" w:space="0" w:color="auto"/>
                  <w:right w:val="single" w:sz="8" w:space="0" w:color="auto"/>
                </w:tcBorders>
                <w:shd w:val="clear" w:color="auto" w:fill="auto"/>
                <w:vAlign w:val="center"/>
                <w:hideMark/>
              </w:tcPr>
              <w:p w14:paraId="43999538" w14:textId="4280CF8C" w:rsidR="00F4752F" w:rsidRPr="00F4752F" w:rsidRDefault="00F4752F"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 xml:space="preserve">1 digital </w:t>
                </w:r>
                <w:r w:rsidR="00AB448F" w:rsidRPr="00AB448F">
                  <w:rPr>
                    <w:rFonts w:ascii="Tahoma" w:eastAsia="Times New Roman" w:hAnsi="Tahoma" w:cs="Tahoma"/>
                    <w:bCs/>
                    <w:color w:val="000000"/>
                    <w:highlight w:val="yellow"/>
                  </w:rPr>
                  <w:t>PCR; 1</w:t>
                </w:r>
                <w:r w:rsidRPr="00F4752F">
                  <w:rPr>
                    <w:rFonts w:ascii="Tahoma" w:eastAsia="Times New Roman" w:hAnsi="Tahoma" w:cs="Tahoma"/>
                    <w:bCs/>
                    <w:color w:val="000000"/>
                    <w:highlight w:val="yellow"/>
                  </w:rPr>
                  <w:t xml:space="preserve"> presentation on a new HTS technology</w:t>
                </w:r>
              </w:p>
            </w:tc>
            <w:tc>
              <w:tcPr>
                <w:tcW w:w="1343" w:type="dxa"/>
                <w:tcBorders>
                  <w:top w:val="nil"/>
                  <w:left w:val="nil"/>
                  <w:bottom w:val="single" w:sz="8" w:space="0" w:color="auto"/>
                  <w:right w:val="single" w:sz="8" w:space="0" w:color="auto"/>
                </w:tcBorders>
                <w:shd w:val="clear" w:color="auto" w:fill="auto"/>
                <w:vAlign w:val="center"/>
                <w:hideMark/>
              </w:tcPr>
              <w:p w14:paraId="75FE6433" w14:textId="77777777" w:rsidR="00F4752F" w:rsidRPr="00F4752F" w:rsidRDefault="00F4752F"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AJW</w:t>
                </w:r>
              </w:p>
            </w:tc>
          </w:tr>
          <w:tr w:rsidR="00F4752F" w:rsidRPr="00F4752F" w14:paraId="037AA58F" w14:textId="77777777" w:rsidTr="00344A9E">
            <w:trPr>
              <w:trHeight w:val="144"/>
            </w:trPr>
            <w:tc>
              <w:tcPr>
                <w:tcW w:w="836" w:type="dxa"/>
                <w:tcBorders>
                  <w:top w:val="nil"/>
                  <w:left w:val="single" w:sz="8" w:space="0" w:color="auto"/>
                  <w:bottom w:val="single" w:sz="8" w:space="0" w:color="auto"/>
                  <w:right w:val="single" w:sz="8" w:space="0" w:color="auto"/>
                </w:tcBorders>
                <w:shd w:val="clear" w:color="auto" w:fill="auto"/>
                <w:vAlign w:val="center"/>
                <w:hideMark/>
              </w:tcPr>
              <w:p w14:paraId="1251B287" w14:textId="77777777" w:rsidR="00F4752F" w:rsidRPr="00F4752F" w:rsidRDefault="00F4752F" w:rsidP="00F4752F">
                <w:pPr>
                  <w:spacing w:after="0" w:line="240" w:lineRule="auto"/>
                  <w:jc w:val="center"/>
                  <w:rPr>
                    <w:rFonts w:ascii="Tahoma" w:eastAsia="Times New Roman" w:hAnsi="Tahoma" w:cs="Tahoma"/>
                    <w:b/>
                    <w:bCs/>
                    <w:color w:val="000000"/>
                    <w:highlight w:val="yellow"/>
                  </w:rPr>
                </w:pPr>
                <w:r w:rsidRPr="00F4752F">
                  <w:rPr>
                    <w:rFonts w:ascii="Tahoma" w:eastAsia="Times New Roman" w:hAnsi="Tahoma" w:cs="Tahoma"/>
                    <w:b/>
                    <w:bCs/>
                    <w:color w:val="000000"/>
                    <w:highlight w:val="yellow"/>
                  </w:rPr>
                  <w:t>9</w:t>
                </w:r>
              </w:p>
            </w:tc>
            <w:tc>
              <w:tcPr>
                <w:tcW w:w="3087" w:type="dxa"/>
                <w:tcBorders>
                  <w:top w:val="nil"/>
                  <w:left w:val="nil"/>
                  <w:bottom w:val="single" w:sz="8" w:space="0" w:color="auto"/>
                  <w:right w:val="single" w:sz="8" w:space="0" w:color="auto"/>
                </w:tcBorders>
                <w:shd w:val="clear" w:color="auto" w:fill="auto"/>
                <w:vAlign w:val="center"/>
                <w:hideMark/>
              </w:tcPr>
              <w:p w14:paraId="633AACF9" w14:textId="77777777" w:rsidR="00F4752F" w:rsidRPr="00F4752F" w:rsidRDefault="00F4752F"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 xml:space="preserve">Array; </w:t>
                </w:r>
                <w:r w:rsidRPr="00F4752F">
                  <w:rPr>
                    <w:rFonts w:ascii="Tahoma" w:eastAsia="Times New Roman" w:hAnsi="Tahoma" w:cs="Tahoma"/>
                    <w:b/>
                    <w:bCs/>
                    <w:color w:val="000000"/>
                    <w:highlight w:val="yellow"/>
                  </w:rPr>
                  <w:t>Case study</w:t>
                </w:r>
                <w:r w:rsidRPr="00F4752F">
                  <w:rPr>
                    <w:rFonts w:ascii="Tahoma" w:eastAsia="Times New Roman" w:hAnsi="Tahoma" w:cs="Tahoma"/>
                    <w:color w:val="000000"/>
                    <w:highlight w:val="yellow"/>
                  </w:rPr>
                  <w:t xml:space="preserve"> (Breast cancer panel)</w:t>
                </w:r>
              </w:p>
            </w:tc>
            <w:tc>
              <w:tcPr>
                <w:tcW w:w="3729" w:type="dxa"/>
                <w:tcBorders>
                  <w:top w:val="nil"/>
                  <w:left w:val="nil"/>
                  <w:bottom w:val="single" w:sz="8" w:space="0" w:color="auto"/>
                  <w:right w:val="single" w:sz="8" w:space="0" w:color="auto"/>
                </w:tcBorders>
                <w:shd w:val="clear" w:color="auto" w:fill="auto"/>
                <w:vAlign w:val="center"/>
                <w:hideMark/>
              </w:tcPr>
              <w:p w14:paraId="5D0AB4AE" w14:textId="77777777" w:rsidR="00F4752F" w:rsidRPr="00F4752F" w:rsidRDefault="00F4752F"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 </w:t>
                </w:r>
              </w:p>
            </w:tc>
            <w:tc>
              <w:tcPr>
                <w:tcW w:w="1343" w:type="dxa"/>
                <w:tcBorders>
                  <w:top w:val="nil"/>
                  <w:left w:val="nil"/>
                  <w:bottom w:val="single" w:sz="8" w:space="0" w:color="auto"/>
                  <w:right w:val="single" w:sz="8" w:space="0" w:color="auto"/>
                </w:tcBorders>
                <w:shd w:val="clear" w:color="auto" w:fill="auto"/>
                <w:vAlign w:val="center"/>
                <w:hideMark/>
              </w:tcPr>
              <w:p w14:paraId="7EC26A72" w14:textId="77777777" w:rsidR="00F4752F" w:rsidRPr="00F4752F" w:rsidRDefault="00F4752F"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AJW</w:t>
                </w:r>
              </w:p>
            </w:tc>
          </w:tr>
          <w:tr w:rsidR="00344A9E" w:rsidRPr="00F4752F" w14:paraId="6983CE3E" w14:textId="77777777" w:rsidTr="00344A9E">
            <w:trPr>
              <w:trHeight w:val="144"/>
            </w:trPr>
            <w:tc>
              <w:tcPr>
                <w:tcW w:w="836" w:type="dxa"/>
                <w:tcBorders>
                  <w:top w:val="nil"/>
                  <w:left w:val="single" w:sz="8" w:space="0" w:color="auto"/>
                  <w:bottom w:val="single" w:sz="8" w:space="0" w:color="000000"/>
                  <w:right w:val="single" w:sz="8" w:space="0" w:color="auto"/>
                </w:tcBorders>
                <w:shd w:val="clear" w:color="auto" w:fill="auto"/>
                <w:vAlign w:val="center"/>
                <w:hideMark/>
              </w:tcPr>
              <w:p w14:paraId="132E0218" w14:textId="7E3808DC" w:rsidR="00344A9E" w:rsidRPr="00F4752F" w:rsidRDefault="00344A9E" w:rsidP="00F4752F">
                <w:pPr>
                  <w:spacing w:after="0" w:line="240" w:lineRule="auto"/>
                  <w:jc w:val="center"/>
                  <w:rPr>
                    <w:rFonts w:ascii="Tahoma" w:eastAsia="Times New Roman" w:hAnsi="Tahoma" w:cs="Tahoma"/>
                    <w:b/>
                    <w:bCs/>
                    <w:color w:val="000000"/>
                    <w:highlight w:val="yellow"/>
                  </w:rPr>
                </w:pPr>
                <w:r w:rsidRPr="00F4752F">
                  <w:rPr>
                    <w:rFonts w:ascii="Tahoma" w:eastAsia="Times New Roman" w:hAnsi="Tahoma" w:cs="Tahoma"/>
                    <w:b/>
                    <w:bCs/>
                    <w:color w:val="000000"/>
                    <w:highlight w:val="yellow"/>
                  </w:rPr>
                  <w:t>10</w:t>
                </w:r>
              </w:p>
            </w:tc>
            <w:tc>
              <w:tcPr>
                <w:tcW w:w="3087" w:type="dxa"/>
                <w:tcBorders>
                  <w:top w:val="nil"/>
                  <w:left w:val="single" w:sz="8" w:space="0" w:color="auto"/>
                  <w:bottom w:val="single" w:sz="8" w:space="0" w:color="000000"/>
                  <w:right w:val="single" w:sz="8" w:space="0" w:color="auto"/>
                </w:tcBorders>
                <w:shd w:val="clear" w:color="auto" w:fill="auto"/>
                <w:vAlign w:val="center"/>
                <w:hideMark/>
              </w:tcPr>
              <w:p w14:paraId="67130D76" w14:textId="3C082E21" w:rsidR="00344A9E" w:rsidRPr="00F4752F" w:rsidRDefault="00344A9E" w:rsidP="00F4752F">
                <w:pPr>
                  <w:spacing w:after="0" w:line="240" w:lineRule="auto"/>
                  <w:rPr>
                    <w:rFonts w:ascii="Tahoma" w:eastAsia="Times New Roman" w:hAnsi="Tahoma" w:cs="Tahoma"/>
                    <w:b/>
                    <w:bCs/>
                    <w:color w:val="000000"/>
                    <w:highlight w:val="yellow"/>
                  </w:rPr>
                </w:pPr>
                <w:r w:rsidRPr="00F4752F">
                  <w:rPr>
                    <w:rFonts w:ascii="Tahoma" w:eastAsia="Times New Roman" w:hAnsi="Tahoma" w:cs="Tahoma"/>
                    <w:bCs/>
                    <w:color w:val="000000"/>
                    <w:highlight w:val="yellow"/>
                  </w:rPr>
                  <w:t xml:space="preserve">RNA basics; Structure and function Transcription basics </w:t>
                </w:r>
              </w:p>
            </w:tc>
            <w:tc>
              <w:tcPr>
                <w:tcW w:w="3729" w:type="dxa"/>
                <w:tcBorders>
                  <w:top w:val="nil"/>
                  <w:left w:val="nil"/>
                  <w:bottom w:val="nil"/>
                  <w:right w:val="single" w:sz="8" w:space="0" w:color="auto"/>
                </w:tcBorders>
                <w:shd w:val="clear" w:color="auto" w:fill="auto"/>
                <w:vAlign w:val="center"/>
                <w:hideMark/>
              </w:tcPr>
              <w:p w14:paraId="60F8514A" w14:textId="20DE89D9" w:rsidR="00344A9E" w:rsidRPr="00F4752F" w:rsidRDefault="00344A9E"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
                    <w:bCs/>
                    <w:color w:val="000000"/>
                    <w:highlight w:val="yellow"/>
                  </w:rPr>
                  <w:t>Exam 2</w:t>
                </w:r>
                <w:r w:rsidRPr="00F4752F">
                  <w:rPr>
                    <w:rFonts w:ascii="Tahoma" w:eastAsia="Times New Roman" w:hAnsi="Tahoma" w:cs="Tahoma"/>
                    <w:color w:val="000000"/>
                    <w:highlight w:val="yellow"/>
                  </w:rPr>
                  <w:t xml:space="preserve"> (50 min)</w:t>
                </w:r>
              </w:p>
            </w:tc>
            <w:tc>
              <w:tcPr>
                <w:tcW w:w="1343" w:type="dxa"/>
                <w:tcBorders>
                  <w:top w:val="nil"/>
                  <w:left w:val="single" w:sz="8" w:space="0" w:color="auto"/>
                  <w:bottom w:val="single" w:sz="8" w:space="0" w:color="000000"/>
                  <w:right w:val="single" w:sz="8" w:space="0" w:color="auto"/>
                </w:tcBorders>
                <w:shd w:val="clear" w:color="auto" w:fill="auto"/>
                <w:vAlign w:val="center"/>
                <w:hideMark/>
              </w:tcPr>
              <w:p w14:paraId="31537387" w14:textId="145B05DA" w:rsidR="00344A9E" w:rsidRPr="00F4752F" w:rsidRDefault="00344A9E"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MD</w:t>
                </w:r>
              </w:p>
            </w:tc>
          </w:tr>
          <w:tr w:rsidR="00344A9E" w:rsidRPr="00F4752F" w14:paraId="408A2872" w14:textId="77777777" w:rsidTr="00344A9E">
            <w:trPr>
              <w:trHeight w:val="144"/>
            </w:trPr>
            <w:tc>
              <w:tcPr>
                <w:tcW w:w="836" w:type="dxa"/>
                <w:vMerge w:val="restart"/>
                <w:tcBorders>
                  <w:top w:val="nil"/>
                  <w:left w:val="single" w:sz="8" w:space="0" w:color="auto"/>
                  <w:bottom w:val="single" w:sz="8" w:space="0" w:color="000000"/>
                  <w:right w:val="single" w:sz="8" w:space="0" w:color="auto"/>
                </w:tcBorders>
                <w:vAlign w:val="center"/>
                <w:hideMark/>
              </w:tcPr>
              <w:p w14:paraId="58CBF81A" w14:textId="77777777" w:rsidR="00344A9E" w:rsidRPr="00F4752F" w:rsidRDefault="00344A9E" w:rsidP="00F4752F">
                <w:pPr>
                  <w:spacing w:after="0" w:line="240" w:lineRule="auto"/>
                  <w:jc w:val="center"/>
                  <w:rPr>
                    <w:rFonts w:ascii="Tahoma" w:eastAsia="Times New Roman" w:hAnsi="Tahoma" w:cs="Tahoma"/>
                    <w:b/>
                    <w:bCs/>
                    <w:color w:val="000000"/>
                    <w:highlight w:val="yellow"/>
                  </w:rPr>
                </w:pPr>
                <w:r w:rsidRPr="00F4752F">
                  <w:rPr>
                    <w:rFonts w:ascii="Tahoma" w:eastAsia="Times New Roman" w:hAnsi="Tahoma" w:cs="Tahoma"/>
                    <w:b/>
                    <w:bCs/>
                    <w:color w:val="000000"/>
                    <w:highlight w:val="yellow"/>
                  </w:rPr>
                  <w:t>10</w:t>
                </w:r>
              </w:p>
              <w:p w14:paraId="008C1651" w14:textId="23F9D663" w:rsidR="00344A9E" w:rsidRPr="00F4752F" w:rsidRDefault="00344A9E" w:rsidP="00F4752F">
                <w:pPr>
                  <w:spacing w:after="0" w:line="240" w:lineRule="auto"/>
                  <w:jc w:val="center"/>
                  <w:rPr>
                    <w:rFonts w:ascii="Tahoma" w:eastAsia="Times New Roman" w:hAnsi="Tahoma" w:cs="Tahoma"/>
                    <w:b/>
                    <w:bCs/>
                    <w:color w:val="000000"/>
                    <w:highlight w:val="yellow"/>
                  </w:rPr>
                </w:pPr>
                <w:r w:rsidRPr="00F4752F">
                  <w:rPr>
                    <w:rFonts w:ascii="Tahoma" w:eastAsia="Times New Roman" w:hAnsi="Tahoma" w:cs="Tahoma"/>
                    <w:b/>
                    <w:bCs/>
                    <w:color w:val="000000"/>
                    <w:highlight w:val="yellow"/>
                  </w:rPr>
                  <w:t>11</w:t>
                </w:r>
              </w:p>
            </w:tc>
            <w:tc>
              <w:tcPr>
                <w:tcW w:w="3087" w:type="dxa"/>
                <w:vMerge w:val="restart"/>
                <w:tcBorders>
                  <w:top w:val="nil"/>
                  <w:left w:val="single" w:sz="8" w:space="0" w:color="auto"/>
                  <w:bottom w:val="single" w:sz="8" w:space="0" w:color="000000"/>
                  <w:right w:val="single" w:sz="8" w:space="0" w:color="auto"/>
                </w:tcBorders>
                <w:vAlign w:val="center"/>
                <w:hideMark/>
              </w:tcPr>
              <w:p w14:paraId="6A198380" w14:textId="77777777" w:rsidR="00344A9E" w:rsidRPr="00F4752F" w:rsidRDefault="00344A9E"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 xml:space="preserve">RNA basics; Structure and function Transcription basics </w:t>
                </w:r>
              </w:p>
              <w:p w14:paraId="1940C339" w14:textId="6FD6B597" w:rsidR="00344A9E" w:rsidRPr="00F4752F" w:rsidRDefault="00344A9E"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 xml:space="preserve">RNA types; Gene regulation (transcription and post transcription) </w:t>
                </w:r>
              </w:p>
            </w:tc>
            <w:tc>
              <w:tcPr>
                <w:tcW w:w="3729" w:type="dxa"/>
                <w:tcBorders>
                  <w:top w:val="nil"/>
                  <w:left w:val="nil"/>
                  <w:bottom w:val="single" w:sz="8" w:space="0" w:color="auto"/>
                  <w:right w:val="single" w:sz="8" w:space="0" w:color="auto"/>
                </w:tcBorders>
                <w:shd w:val="clear" w:color="auto" w:fill="auto"/>
                <w:vAlign w:val="center"/>
                <w:hideMark/>
              </w:tcPr>
              <w:p w14:paraId="648E121C" w14:textId="2294EA70" w:rsidR="00344A9E" w:rsidRPr="00F4752F" w:rsidRDefault="00344A9E" w:rsidP="00F4752F">
                <w:pPr>
                  <w:spacing w:after="0" w:line="240" w:lineRule="auto"/>
                  <w:rPr>
                    <w:rFonts w:ascii="Tahoma" w:eastAsia="Times New Roman" w:hAnsi="Tahoma" w:cs="Tahoma"/>
                    <w:b/>
                    <w:bCs/>
                    <w:color w:val="000000"/>
                    <w:highlight w:val="yellow"/>
                  </w:rPr>
                </w:pPr>
                <w:r w:rsidRPr="00F4752F">
                  <w:rPr>
                    <w:rFonts w:ascii="Tahoma" w:eastAsia="Times New Roman" w:hAnsi="Tahoma" w:cs="Tahoma"/>
                    <w:bCs/>
                    <w:color w:val="000000"/>
                    <w:highlight w:val="yellow"/>
                  </w:rPr>
                  <w:t>Activity: Transcription</w:t>
                </w:r>
              </w:p>
            </w:tc>
            <w:tc>
              <w:tcPr>
                <w:tcW w:w="1343" w:type="dxa"/>
                <w:vMerge w:val="restart"/>
                <w:tcBorders>
                  <w:top w:val="nil"/>
                  <w:left w:val="single" w:sz="8" w:space="0" w:color="auto"/>
                  <w:bottom w:val="single" w:sz="8" w:space="0" w:color="000000"/>
                  <w:right w:val="single" w:sz="8" w:space="0" w:color="auto"/>
                </w:tcBorders>
                <w:vAlign w:val="center"/>
                <w:hideMark/>
              </w:tcPr>
              <w:p w14:paraId="25E8AC36" w14:textId="77777777" w:rsidR="00344A9E" w:rsidRPr="00F4752F" w:rsidRDefault="00344A9E"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MD</w:t>
                </w:r>
              </w:p>
              <w:p w14:paraId="3959AE8D" w14:textId="6A234C09" w:rsidR="00344A9E" w:rsidRPr="00F4752F" w:rsidRDefault="00344A9E"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MD</w:t>
                </w:r>
              </w:p>
            </w:tc>
          </w:tr>
          <w:tr w:rsidR="00344A9E" w:rsidRPr="00F4752F" w14:paraId="7C431293" w14:textId="77777777" w:rsidTr="00344A9E">
            <w:trPr>
              <w:trHeight w:val="144"/>
            </w:trPr>
            <w:tc>
              <w:tcPr>
                <w:tcW w:w="836" w:type="dxa"/>
                <w:vMerge/>
                <w:tcBorders>
                  <w:top w:val="nil"/>
                  <w:left w:val="single" w:sz="8" w:space="0" w:color="auto"/>
                  <w:bottom w:val="single" w:sz="8" w:space="0" w:color="auto"/>
                  <w:right w:val="single" w:sz="8" w:space="0" w:color="auto"/>
                </w:tcBorders>
                <w:shd w:val="clear" w:color="auto" w:fill="auto"/>
                <w:vAlign w:val="center"/>
                <w:hideMark/>
              </w:tcPr>
              <w:p w14:paraId="0F3E735C" w14:textId="77777777" w:rsidR="00344A9E" w:rsidRPr="00F4752F" w:rsidRDefault="00344A9E" w:rsidP="00F4752F">
                <w:pPr>
                  <w:spacing w:after="0" w:line="240" w:lineRule="auto"/>
                  <w:rPr>
                    <w:rFonts w:ascii="Tahoma" w:eastAsia="Times New Roman" w:hAnsi="Tahoma" w:cs="Tahoma"/>
                    <w:b/>
                    <w:bCs/>
                    <w:color w:val="000000"/>
                    <w:highlight w:val="yellow"/>
                  </w:rPr>
                </w:pPr>
              </w:p>
            </w:tc>
            <w:tc>
              <w:tcPr>
                <w:tcW w:w="3087" w:type="dxa"/>
                <w:vMerge/>
                <w:tcBorders>
                  <w:top w:val="nil"/>
                  <w:left w:val="nil"/>
                  <w:bottom w:val="single" w:sz="8" w:space="0" w:color="auto"/>
                  <w:right w:val="single" w:sz="8" w:space="0" w:color="auto"/>
                </w:tcBorders>
                <w:shd w:val="clear" w:color="auto" w:fill="auto"/>
                <w:vAlign w:val="center"/>
                <w:hideMark/>
              </w:tcPr>
              <w:p w14:paraId="69DC5102" w14:textId="77777777" w:rsidR="00344A9E" w:rsidRPr="00F4752F" w:rsidRDefault="00344A9E" w:rsidP="00F4752F">
                <w:pPr>
                  <w:spacing w:after="0" w:line="240" w:lineRule="auto"/>
                  <w:rPr>
                    <w:rFonts w:ascii="Tahoma" w:eastAsia="Times New Roman" w:hAnsi="Tahoma" w:cs="Tahoma"/>
                    <w:color w:val="000000"/>
                    <w:highlight w:val="yellow"/>
                  </w:rPr>
                </w:pPr>
              </w:p>
            </w:tc>
            <w:tc>
              <w:tcPr>
                <w:tcW w:w="3729" w:type="dxa"/>
                <w:tcBorders>
                  <w:top w:val="nil"/>
                  <w:left w:val="nil"/>
                  <w:bottom w:val="single" w:sz="8" w:space="0" w:color="auto"/>
                  <w:right w:val="single" w:sz="8" w:space="0" w:color="auto"/>
                </w:tcBorders>
                <w:shd w:val="clear" w:color="auto" w:fill="auto"/>
                <w:vAlign w:val="center"/>
                <w:hideMark/>
              </w:tcPr>
              <w:p w14:paraId="441CA998" w14:textId="45F29D43" w:rsidR="00344A9E" w:rsidRPr="00F4752F" w:rsidRDefault="00344A9E"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 </w:t>
                </w:r>
              </w:p>
            </w:tc>
            <w:tc>
              <w:tcPr>
                <w:tcW w:w="1343" w:type="dxa"/>
                <w:vMerge/>
                <w:tcBorders>
                  <w:top w:val="nil"/>
                  <w:left w:val="nil"/>
                  <w:bottom w:val="single" w:sz="8" w:space="0" w:color="auto"/>
                  <w:right w:val="single" w:sz="8" w:space="0" w:color="auto"/>
                </w:tcBorders>
                <w:shd w:val="clear" w:color="auto" w:fill="auto"/>
                <w:vAlign w:val="center"/>
                <w:hideMark/>
              </w:tcPr>
              <w:p w14:paraId="1AA30D54" w14:textId="77777777" w:rsidR="00344A9E" w:rsidRPr="00F4752F" w:rsidRDefault="00344A9E" w:rsidP="00F4752F">
                <w:pPr>
                  <w:spacing w:after="0" w:line="240" w:lineRule="auto"/>
                  <w:rPr>
                    <w:rFonts w:ascii="Tahoma" w:eastAsia="Times New Roman" w:hAnsi="Tahoma" w:cs="Tahoma"/>
                    <w:color w:val="000000"/>
                    <w:highlight w:val="yellow"/>
                  </w:rPr>
                </w:pPr>
              </w:p>
            </w:tc>
          </w:tr>
          <w:tr w:rsidR="00344A9E" w:rsidRPr="00F4752F" w14:paraId="7DEB3F18" w14:textId="77777777" w:rsidTr="00344A9E">
            <w:trPr>
              <w:trHeight w:val="144"/>
            </w:trPr>
            <w:tc>
              <w:tcPr>
                <w:tcW w:w="836" w:type="dxa"/>
                <w:tcBorders>
                  <w:top w:val="nil"/>
                  <w:left w:val="single" w:sz="8" w:space="0" w:color="auto"/>
                  <w:bottom w:val="single" w:sz="8" w:space="0" w:color="auto"/>
                  <w:right w:val="single" w:sz="8" w:space="0" w:color="auto"/>
                </w:tcBorders>
                <w:shd w:val="clear" w:color="auto" w:fill="auto"/>
                <w:vAlign w:val="center"/>
                <w:hideMark/>
              </w:tcPr>
              <w:p w14:paraId="342C810C" w14:textId="0787E444" w:rsidR="00344A9E" w:rsidRPr="00F4752F" w:rsidRDefault="00344A9E" w:rsidP="00F4752F">
                <w:pPr>
                  <w:spacing w:after="0" w:line="240" w:lineRule="auto"/>
                  <w:jc w:val="center"/>
                  <w:rPr>
                    <w:rFonts w:ascii="Tahoma" w:eastAsia="Times New Roman" w:hAnsi="Tahoma" w:cs="Tahoma"/>
                    <w:b/>
                    <w:bCs/>
                    <w:color w:val="000000"/>
                    <w:highlight w:val="yellow"/>
                  </w:rPr>
                </w:pPr>
                <w:r w:rsidRPr="00F4752F">
                  <w:rPr>
                    <w:rFonts w:ascii="Tahoma" w:eastAsia="Times New Roman" w:hAnsi="Tahoma" w:cs="Tahoma"/>
                    <w:b/>
                    <w:bCs/>
                    <w:color w:val="000000"/>
                    <w:highlight w:val="yellow"/>
                  </w:rPr>
                  <w:t>12</w:t>
                </w:r>
              </w:p>
            </w:tc>
            <w:tc>
              <w:tcPr>
                <w:tcW w:w="3087" w:type="dxa"/>
                <w:tcBorders>
                  <w:top w:val="nil"/>
                  <w:left w:val="nil"/>
                  <w:bottom w:val="single" w:sz="8" w:space="0" w:color="auto"/>
                  <w:right w:val="single" w:sz="8" w:space="0" w:color="auto"/>
                </w:tcBorders>
                <w:shd w:val="clear" w:color="auto" w:fill="auto"/>
                <w:vAlign w:val="center"/>
                <w:hideMark/>
              </w:tcPr>
              <w:p w14:paraId="2A5F75B7" w14:textId="034CBEC7" w:rsidR="00344A9E" w:rsidRPr="00F4752F" w:rsidRDefault="00344A9E"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 xml:space="preserve">Measuring expression levels: qRT-PCR, RNA Seq, small RNA sequencing </w:t>
                </w:r>
              </w:p>
            </w:tc>
            <w:tc>
              <w:tcPr>
                <w:tcW w:w="3729" w:type="dxa"/>
                <w:tcBorders>
                  <w:top w:val="nil"/>
                  <w:left w:val="nil"/>
                  <w:bottom w:val="single" w:sz="8" w:space="0" w:color="auto"/>
                  <w:right w:val="single" w:sz="8" w:space="0" w:color="auto"/>
                </w:tcBorders>
                <w:shd w:val="clear" w:color="auto" w:fill="auto"/>
                <w:vAlign w:val="center"/>
                <w:hideMark/>
              </w:tcPr>
              <w:p w14:paraId="2B33A47B" w14:textId="323F8301" w:rsidR="00344A9E" w:rsidRPr="00F4752F" w:rsidRDefault="00344A9E"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1 presentation: Small RNA technology</w:t>
                </w:r>
              </w:p>
            </w:tc>
            <w:tc>
              <w:tcPr>
                <w:tcW w:w="1343" w:type="dxa"/>
                <w:tcBorders>
                  <w:top w:val="nil"/>
                  <w:left w:val="nil"/>
                  <w:bottom w:val="single" w:sz="8" w:space="0" w:color="auto"/>
                  <w:right w:val="single" w:sz="8" w:space="0" w:color="auto"/>
                </w:tcBorders>
                <w:shd w:val="clear" w:color="auto" w:fill="auto"/>
                <w:vAlign w:val="center"/>
                <w:hideMark/>
              </w:tcPr>
              <w:p w14:paraId="7739C298" w14:textId="4991855F" w:rsidR="00344A9E" w:rsidRPr="00F4752F" w:rsidRDefault="00344A9E"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AJW</w:t>
                </w:r>
              </w:p>
            </w:tc>
          </w:tr>
          <w:tr w:rsidR="00344A9E" w:rsidRPr="00F4752F" w14:paraId="568ACBD5" w14:textId="77777777" w:rsidTr="00344A9E">
            <w:trPr>
              <w:trHeight w:val="144"/>
            </w:trPr>
            <w:tc>
              <w:tcPr>
                <w:tcW w:w="836" w:type="dxa"/>
                <w:tcBorders>
                  <w:top w:val="nil"/>
                  <w:left w:val="single" w:sz="8" w:space="0" w:color="auto"/>
                  <w:bottom w:val="single" w:sz="8" w:space="0" w:color="auto"/>
                  <w:right w:val="single" w:sz="8" w:space="0" w:color="auto"/>
                </w:tcBorders>
                <w:shd w:val="clear" w:color="auto" w:fill="auto"/>
                <w:vAlign w:val="center"/>
                <w:hideMark/>
              </w:tcPr>
              <w:p w14:paraId="44E081EA" w14:textId="6EB66D58" w:rsidR="00344A9E" w:rsidRPr="00F4752F" w:rsidRDefault="00344A9E" w:rsidP="00F4752F">
                <w:pPr>
                  <w:spacing w:after="0" w:line="240" w:lineRule="auto"/>
                  <w:jc w:val="center"/>
                  <w:rPr>
                    <w:rFonts w:ascii="Tahoma" w:eastAsia="Times New Roman" w:hAnsi="Tahoma" w:cs="Tahoma"/>
                    <w:b/>
                    <w:bCs/>
                    <w:color w:val="000000"/>
                    <w:highlight w:val="yellow"/>
                  </w:rPr>
                </w:pPr>
                <w:r w:rsidRPr="00F4752F">
                  <w:rPr>
                    <w:rFonts w:ascii="Tahoma" w:eastAsia="Times New Roman" w:hAnsi="Tahoma" w:cs="Tahoma"/>
                    <w:b/>
                    <w:bCs/>
                    <w:color w:val="000000"/>
                    <w:highlight w:val="yellow"/>
                  </w:rPr>
                  <w:t>13</w:t>
                </w:r>
              </w:p>
            </w:tc>
            <w:tc>
              <w:tcPr>
                <w:tcW w:w="3087" w:type="dxa"/>
                <w:tcBorders>
                  <w:top w:val="nil"/>
                  <w:left w:val="nil"/>
                  <w:bottom w:val="single" w:sz="8" w:space="0" w:color="auto"/>
                  <w:right w:val="single" w:sz="8" w:space="0" w:color="auto"/>
                </w:tcBorders>
                <w:shd w:val="clear" w:color="auto" w:fill="auto"/>
                <w:vAlign w:val="center"/>
                <w:hideMark/>
              </w:tcPr>
              <w:p w14:paraId="73E4D422" w14:textId="678DAF05" w:rsidR="00344A9E" w:rsidRPr="00F4752F" w:rsidRDefault="00344A9E"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 xml:space="preserve">Regulatory transcriptomics: ChIP-Seq, DNAase assay; Pathway analysis </w:t>
                </w:r>
              </w:p>
            </w:tc>
            <w:tc>
              <w:tcPr>
                <w:tcW w:w="3729" w:type="dxa"/>
                <w:tcBorders>
                  <w:top w:val="nil"/>
                  <w:left w:val="nil"/>
                  <w:bottom w:val="single" w:sz="8" w:space="0" w:color="auto"/>
                  <w:right w:val="single" w:sz="8" w:space="0" w:color="auto"/>
                </w:tcBorders>
                <w:shd w:val="clear" w:color="auto" w:fill="auto"/>
                <w:vAlign w:val="center"/>
                <w:hideMark/>
              </w:tcPr>
              <w:p w14:paraId="2CAB0C4C" w14:textId="41803BF1" w:rsidR="00344A9E" w:rsidRPr="00F4752F" w:rsidRDefault="00344A9E"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1 presentation: RNA-seq application</w:t>
                </w:r>
              </w:p>
            </w:tc>
            <w:tc>
              <w:tcPr>
                <w:tcW w:w="1343" w:type="dxa"/>
                <w:tcBorders>
                  <w:top w:val="nil"/>
                  <w:left w:val="nil"/>
                  <w:bottom w:val="single" w:sz="8" w:space="0" w:color="auto"/>
                  <w:right w:val="single" w:sz="8" w:space="0" w:color="auto"/>
                </w:tcBorders>
                <w:shd w:val="clear" w:color="auto" w:fill="auto"/>
                <w:vAlign w:val="center"/>
                <w:hideMark/>
              </w:tcPr>
              <w:p w14:paraId="39038179" w14:textId="6F886051" w:rsidR="00344A9E" w:rsidRPr="00F4752F" w:rsidRDefault="00344A9E"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AJW</w:t>
                </w:r>
              </w:p>
            </w:tc>
          </w:tr>
          <w:tr w:rsidR="00344A9E" w:rsidRPr="00F4752F" w14:paraId="2CA94E8C" w14:textId="77777777" w:rsidTr="00344A9E">
            <w:trPr>
              <w:trHeight w:val="144"/>
            </w:trPr>
            <w:tc>
              <w:tcPr>
                <w:tcW w:w="836" w:type="dxa"/>
                <w:tcBorders>
                  <w:top w:val="nil"/>
                  <w:left w:val="single" w:sz="8" w:space="0" w:color="auto"/>
                  <w:bottom w:val="single" w:sz="8" w:space="0" w:color="auto"/>
                  <w:right w:val="single" w:sz="8" w:space="0" w:color="auto"/>
                </w:tcBorders>
                <w:shd w:val="clear" w:color="auto" w:fill="auto"/>
                <w:vAlign w:val="center"/>
                <w:hideMark/>
              </w:tcPr>
              <w:p w14:paraId="25BA9228" w14:textId="5DE40679" w:rsidR="00344A9E" w:rsidRPr="00F4752F" w:rsidRDefault="00344A9E" w:rsidP="00F4752F">
                <w:pPr>
                  <w:spacing w:after="0" w:line="240" w:lineRule="auto"/>
                  <w:jc w:val="center"/>
                  <w:rPr>
                    <w:rFonts w:ascii="Tahoma" w:eastAsia="Times New Roman" w:hAnsi="Tahoma" w:cs="Tahoma"/>
                    <w:b/>
                    <w:bCs/>
                    <w:color w:val="000000"/>
                    <w:highlight w:val="yellow"/>
                  </w:rPr>
                </w:pPr>
                <w:r w:rsidRPr="00F4752F">
                  <w:rPr>
                    <w:rFonts w:ascii="Tahoma" w:eastAsia="Times New Roman" w:hAnsi="Tahoma" w:cs="Tahoma"/>
                    <w:b/>
                    <w:bCs/>
                    <w:color w:val="000000"/>
                    <w:highlight w:val="yellow"/>
                  </w:rPr>
                  <w:t>14</w:t>
                </w:r>
              </w:p>
            </w:tc>
            <w:tc>
              <w:tcPr>
                <w:tcW w:w="3087" w:type="dxa"/>
                <w:tcBorders>
                  <w:top w:val="nil"/>
                  <w:left w:val="nil"/>
                  <w:bottom w:val="single" w:sz="8" w:space="0" w:color="auto"/>
                  <w:right w:val="single" w:sz="8" w:space="0" w:color="auto"/>
                </w:tcBorders>
                <w:shd w:val="clear" w:color="auto" w:fill="auto"/>
                <w:vAlign w:val="center"/>
                <w:hideMark/>
              </w:tcPr>
              <w:p w14:paraId="0185D1F7" w14:textId="0FD94453" w:rsidR="00344A9E" w:rsidRPr="00F4752F" w:rsidRDefault="00344A9E"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 xml:space="preserve">Cloning; CRISPR-Cas technology;                      </w:t>
                </w:r>
                <w:r w:rsidRPr="00F4752F">
                  <w:rPr>
                    <w:rFonts w:ascii="Tahoma" w:eastAsia="Times New Roman" w:hAnsi="Tahoma" w:cs="Tahoma"/>
                    <w:b/>
                    <w:bCs/>
                    <w:color w:val="000000"/>
                    <w:highlight w:val="yellow"/>
                  </w:rPr>
                  <w:t>Case study</w:t>
                </w:r>
                <w:r w:rsidRPr="00F4752F">
                  <w:rPr>
                    <w:rFonts w:ascii="Tahoma" w:eastAsia="Times New Roman" w:hAnsi="Tahoma" w:cs="Tahoma"/>
                    <w:color w:val="000000"/>
                    <w:highlight w:val="yellow"/>
                  </w:rPr>
                  <w:t xml:space="preserve"> (CRISPR-cas application)</w:t>
                </w:r>
              </w:p>
            </w:tc>
            <w:tc>
              <w:tcPr>
                <w:tcW w:w="3729" w:type="dxa"/>
                <w:tcBorders>
                  <w:top w:val="nil"/>
                  <w:left w:val="nil"/>
                  <w:bottom w:val="single" w:sz="8" w:space="0" w:color="auto"/>
                  <w:right w:val="single" w:sz="8" w:space="0" w:color="auto"/>
                </w:tcBorders>
                <w:shd w:val="clear" w:color="auto" w:fill="auto"/>
                <w:vAlign w:val="center"/>
                <w:hideMark/>
              </w:tcPr>
              <w:p w14:paraId="05D4A483" w14:textId="1D1EDB01" w:rsidR="00344A9E" w:rsidRPr="00F4752F" w:rsidRDefault="00344A9E"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1 presentations: TBD</w:t>
                </w:r>
              </w:p>
            </w:tc>
            <w:tc>
              <w:tcPr>
                <w:tcW w:w="1343" w:type="dxa"/>
                <w:tcBorders>
                  <w:top w:val="nil"/>
                  <w:left w:val="nil"/>
                  <w:bottom w:val="single" w:sz="8" w:space="0" w:color="auto"/>
                  <w:right w:val="single" w:sz="8" w:space="0" w:color="auto"/>
                </w:tcBorders>
                <w:shd w:val="clear" w:color="auto" w:fill="auto"/>
                <w:vAlign w:val="center"/>
                <w:hideMark/>
              </w:tcPr>
              <w:p w14:paraId="49B7D669" w14:textId="43C46757" w:rsidR="00344A9E" w:rsidRPr="00F4752F" w:rsidRDefault="00344A9E"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Cs/>
                    <w:color w:val="000000"/>
                    <w:highlight w:val="yellow"/>
                  </w:rPr>
                  <w:t>AJW</w:t>
                </w:r>
              </w:p>
            </w:tc>
          </w:tr>
          <w:tr w:rsidR="00344A9E" w:rsidRPr="00F4752F" w14:paraId="2BF01B99" w14:textId="77777777" w:rsidTr="00344A9E">
            <w:trPr>
              <w:trHeight w:val="144"/>
            </w:trPr>
            <w:tc>
              <w:tcPr>
                <w:tcW w:w="836" w:type="dxa"/>
                <w:tcBorders>
                  <w:top w:val="nil"/>
                  <w:left w:val="single" w:sz="8" w:space="0" w:color="auto"/>
                  <w:bottom w:val="single" w:sz="8" w:space="0" w:color="auto"/>
                  <w:right w:val="single" w:sz="8" w:space="0" w:color="auto"/>
                </w:tcBorders>
                <w:shd w:val="clear" w:color="auto" w:fill="auto"/>
                <w:vAlign w:val="center"/>
                <w:hideMark/>
              </w:tcPr>
              <w:p w14:paraId="763727A0" w14:textId="60BD545D" w:rsidR="00344A9E" w:rsidRPr="00F4752F" w:rsidRDefault="00344A9E" w:rsidP="00F4752F">
                <w:pPr>
                  <w:spacing w:after="0" w:line="240" w:lineRule="auto"/>
                  <w:jc w:val="center"/>
                  <w:rPr>
                    <w:rFonts w:ascii="Tahoma" w:eastAsia="Times New Roman" w:hAnsi="Tahoma" w:cs="Tahoma"/>
                    <w:b/>
                    <w:bCs/>
                    <w:color w:val="000000"/>
                    <w:highlight w:val="yellow"/>
                  </w:rPr>
                </w:pPr>
                <w:r w:rsidRPr="00F4752F">
                  <w:rPr>
                    <w:rFonts w:ascii="Tahoma" w:eastAsia="Times New Roman" w:hAnsi="Tahoma" w:cs="Tahoma"/>
                    <w:b/>
                    <w:bCs/>
                    <w:color w:val="000000"/>
                    <w:highlight w:val="yellow"/>
                  </w:rPr>
                  <w:t> </w:t>
                </w:r>
              </w:p>
            </w:tc>
            <w:tc>
              <w:tcPr>
                <w:tcW w:w="3087" w:type="dxa"/>
                <w:tcBorders>
                  <w:top w:val="nil"/>
                  <w:left w:val="nil"/>
                  <w:bottom w:val="single" w:sz="8" w:space="0" w:color="auto"/>
                  <w:right w:val="single" w:sz="8" w:space="0" w:color="auto"/>
                </w:tcBorders>
                <w:shd w:val="clear" w:color="auto" w:fill="auto"/>
                <w:vAlign w:val="center"/>
                <w:hideMark/>
              </w:tcPr>
              <w:p w14:paraId="3CF80C01" w14:textId="23AB93D9" w:rsidR="00344A9E" w:rsidRPr="00F4752F" w:rsidRDefault="00344A9E"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
                    <w:bCs/>
                    <w:color w:val="000000"/>
                    <w:highlight w:val="yellow"/>
                  </w:rPr>
                  <w:t> </w:t>
                </w:r>
              </w:p>
            </w:tc>
            <w:tc>
              <w:tcPr>
                <w:tcW w:w="3729" w:type="dxa"/>
                <w:tcBorders>
                  <w:top w:val="nil"/>
                  <w:left w:val="nil"/>
                  <w:bottom w:val="single" w:sz="8" w:space="0" w:color="auto"/>
                  <w:right w:val="single" w:sz="8" w:space="0" w:color="auto"/>
                </w:tcBorders>
                <w:shd w:val="clear" w:color="auto" w:fill="auto"/>
                <w:vAlign w:val="center"/>
                <w:hideMark/>
              </w:tcPr>
              <w:p w14:paraId="12F144FA" w14:textId="0853ADEC" w:rsidR="00344A9E" w:rsidRPr="00F4752F" w:rsidRDefault="00344A9E"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
                    <w:bCs/>
                    <w:color w:val="000000"/>
                    <w:highlight w:val="yellow"/>
                  </w:rPr>
                  <w:t>Final exam</w:t>
                </w:r>
              </w:p>
            </w:tc>
            <w:tc>
              <w:tcPr>
                <w:tcW w:w="1343" w:type="dxa"/>
                <w:tcBorders>
                  <w:top w:val="nil"/>
                  <w:left w:val="nil"/>
                  <w:bottom w:val="single" w:sz="8" w:space="0" w:color="auto"/>
                  <w:right w:val="single" w:sz="8" w:space="0" w:color="auto"/>
                </w:tcBorders>
                <w:shd w:val="clear" w:color="auto" w:fill="auto"/>
                <w:vAlign w:val="center"/>
                <w:hideMark/>
              </w:tcPr>
              <w:p w14:paraId="4CEFF0A7" w14:textId="0D43F228" w:rsidR="00344A9E" w:rsidRPr="00F4752F" w:rsidRDefault="00344A9E" w:rsidP="00F4752F">
                <w:pPr>
                  <w:spacing w:after="0" w:line="240" w:lineRule="auto"/>
                  <w:rPr>
                    <w:rFonts w:ascii="Tahoma" w:eastAsia="Times New Roman" w:hAnsi="Tahoma" w:cs="Tahoma"/>
                    <w:color w:val="000000"/>
                    <w:highlight w:val="yellow"/>
                  </w:rPr>
                </w:pPr>
                <w:r w:rsidRPr="00F4752F">
                  <w:rPr>
                    <w:rFonts w:ascii="Tahoma" w:eastAsia="Times New Roman" w:hAnsi="Tahoma" w:cs="Tahoma"/>
                    <w:b/>
                    <w:bCs/>
                    <w:color w:val="000000"/>
                    <w:highlight w:val="yellow"/>
                  </w:rPr>
                  <w:t> </w:t>
                </w:r>
              </w:p>
            </w:tc>
          </w:tr>
          <w:tr w:rsidR="00344A9E" w:rsidRPr="00F4752F" w14:paraId="6C356382" w14:textId="77777777" w:rsidTr="00344A9E">
            <w:trPr>
              <w:trHeight w:val="144"/>
            </w:trPr>
            <w:tc>
              <w:tcPr>
                <w:tcW w:w="836" w:type="dxa"/>
                <w:tcBorders>
                  <w:top w:val="nil"/>
                  <w:left w:val="single" w:sz="8" w:space="0" w:color="auto"/>
                  <w:bottom w:val="single" w:sz="8" w:space="0" w:color="auto"/>
                  <w:right w:val="single" w:sz="8" w:space="0" w:color="auto"/>
                </w:tcBorders>
                <w:shd w:val="clear" w:color="auto" w:fill="auto"/>
                <w:vAlign w:val="center"/>
              </w:tcPr>
              <w:p w14:paraId="355F89C2" w14:textId="02AD9D96" w:rsidR="00344A9E" w:rsidRPr="00F4752F" w:rsidRDefault="00344A9E" w:rsidP="00F4752F">
                <w:pPr>
                  <w:spacing w:after="0" w:line="240" w:lineRule="auto"/>
                  <w:jc w:val="center"/>
                  <w:rPr>
                    <w:rFonts w:ascii="Tahoma" w:eastAsia="Times New Roman" w:hAnsi="Tahoma" w:cs="Tahoma"/>
                    <w:b/>
                    <w:bCs/>
                    <w:color w:val="000000"/>
                    <w:highlight w:val="yellow"/>
                  </w:rPr>
                </w:pPr>
              </w:p>
            </w:tc>
            <w:tc>
              <w:tcPr>
                <w:tcW w:w="3087" w:type="dxa"/>
                <w:tcBorders>
                  <w:top w:val="nil"/>
                  <w:left w:val="nil"/>
                  <w:bottom w:val="single" w:sz="8" w:space="0" w:color="auto"/>
                  <w:right w:val="single" w:sz="8" w:space="0" w:color="auto"/>
                </w:tcBorders>
                <w:shd w:val="clear" w:color="auto" w:fill="auto"/>
                <w:vAlign w:val="center"/>
              </w:tcPr>
              <w:p w14:paraId="2D34B4C4" w14:textId="598327AE" w:rsidR="00344A9E" w:rsidRPr="00F4752F" w:rsidRDefault="00344A9E" w:rsidP="00F4752F">
                <w:pPr>
                  <w:spacing w:after="0" w:line="240" w:lineRule="auto"/>
                  <w:rPr>
                    <w:rFonts w:ascii="Tahoma" w:eastAsia="Times New Roman" w:hAnsi="Tahoma" w:cs="Tahoma"/>
                    <w:b/>
                    <w:bCs/>
                    <w:color w:val="000000"/>
                    <w:highlight w:val="yellow"/>
                  </w:rPr>
                </w:pPr>
              </w:p>
            </w:tc>
            <w:tc>
              <w:tcPr>
                <w:tcW w:w="3729" w:type="dxa"/>
                <w:tcBorders>
                  <w:top w:val="nil"/>
                  <w:left w:val="nil"/>
                  <w:bottom w:val="single" w:sz="8" w:space="0" w:color="auto"/>
                  <w:right w:val="single" w:sz="8" w:space="0" w:color="auto"/>
                </w:tcBorders>
                <w:shd w:val="clear" w:color="auto" w:fill="auto"/>
                <w:vAlign w:val="center"/>
              </w:tcPr>
              <w:p w14:paraId="5A077C26" w14:textId="17963427" w:rsidR="00344A9E" w:rsidRPr="00F4752F" w:rsidRDefault="00344A9E" w:rsidP="00F4752F">
                <w:pPr>
                  <w:spacing w:after="0" w:line="240" w:lineRule="auto"/>
                  <w:rPr>
                    <w:rFonts w:ascii="Tahoma" w:eastAsia="Times New Roman" w:hAnsi="Tahoma" w:cs="Tahoma"/>
                    <w:b/>
                    <w:bCs/>
                    <w:color w:val="000000"/>
                    <w:highlight w:val="yellow"/>
                  </w:rPr>
                </w:pPr>
              </w:p>
            </w:tc>
            <w:tc>
              <w:tcPr>
                <w:tcW w:w="1343" w:type="dxa"/>
                <w:tcBorders>
                  <w:top w:val="nil"/>
                  <w:left w:val="nil"/>
                  <w:bottom w:val="single" w:sz="8" w:space="0" w:color="auto"/>
                  <w:right w:val="single" w:sz="8" w:space="0" w:color="auto"/>
                </w:tcBorders>
                <w:shd w:val="clear" w:color="auto" w:fill="auto"/>
                <w:vAlign w:val="center"/>
              </w:tcPr>
              <w:p w14:paraId="6C329971" w14:textId="785B82E6" w:rsidR="00344A9E" w:rsidRPr="00F4752F" w:rsidRDefault="00344A9E" w:rsidP="00F4752F">
                <w:pPr>
                  <w:spacing w:after="0" w:line="240" w:lineRule="auto"/>
                  <w:rPr>
                    <w:rFonts w:ascii="Tahoma" w:eastAsia="Times New Roman" w:hAnsi="Tahoma" w:cs="Tahoma"/>
                    <w:b/>
                    <w:bCs/>
                    <w:color w:val="000000"/>
                    <w:highlight w:val="yellow"/>
                  </w:rPr>
                </w:pPr>
              </w:p>
            </w:tc>
          </w:tr>
        </w:tbl>
        <w:p w14:paraId="4C36B818" w14:textId="289D119D" w:rsidR="00A966C5" w:rsidRPr="008426D1" w:rsidRDefault="00501526"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73CEDB5A" w:rsidR="00A966C5" w:rsidRPr="008426D1" w:rsidRDefault="00995A8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has been taught as a Special Topics course; staffing and class space exists.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9F9EC89"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995A8D">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336D12E"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F4752F">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AB448F" w:rsidRDefault="00CA269E" w:rsidP="00CA269E">
      <w:pPr>
        <w:tabs>
          <w:tab w:val="left" w:pos="360"/>
          <w:tab w:val="left" w:pos="720"/>
        </w:tabs>
        <w:spacing w:after="0"/>
        <w:rPr>
          <w:rFonts w:cs="Arial"/>
        </w:rPr>
      </w:pPr>
      <w:r w:rsidRPr="008426D1">
        <w:rPr>
          <w:rFonts w:asciiTheme="majorHAnsi" w:hAnsiTheme="majorHAnsi" w:cs="Arial"/>
          <w:sz w:val="20"/>
          <w:szCs w:val="20"/>
        </w:rPr>
        <w:tab/>
        <w:t xml:space="preserve">a. </w:t>
      </w:r>
      <w:r w:rsidRPr="00AB448F">
        <w:rPr>
          <w:rFonts w:cs="Arial"/>
        </w:rPr>
        <w:t>Academic rationale and goals for the course (skills or level of knowledge students can be expected to attain)</w:t>
      </w:r>
    </w:p>
    <w:p w14:paraId="139DFA28" w14:textId="6BC646F3" w:rsidR="00CA269E" w:rsidRPr="00185D39" w:rsidRDefault="00CA269E" w:rsidP="00185D39">
      <w:pPr>
        <w:tabs>
          <w:tab w:val="left" w:pos="360"/>
          <w:tab w:val="left" w:pos="720"/>
        </w:tabs>
        <w:spacing w:after="0" w:line="240" w:lineRule="auto"/>
        <w:rPr>
          <w:rFonts w:cs="Arial"/>
          <w:sz w:val="24"/>
          <w:szCs w:val="24"/>
        </w:rPr>
      </w:pPr>
      <w:r w:rsidRPr="00AB448F">
        <w:rPr>
          <w:rFonts w:cs="Arial"/>
        </w:rPr>
        <w:tab/>
      </w:r>
      <w:r w:rsidRPr="00AB448F">
        <w:rPr>
          <w:rFonts w:cs="Arial"/>
        </w:rPr>
        <w:tab/>
      </w:r>
      <w:sdt>
        <w:sdtPr>
          <w:rPr>
            <w:rFonts w:cs="Arial"/>
          </w:rPr>
          <w:id w:val="20368767"/>
        </w:sdtPr>
        <w:sdtEndPr/>
        <w:sdtContent>
          <w:r w:rsidR="00185D39" w:rsidRPr="00AB448F">
            <w:rPr>
              <w:rFonts w:cs="Arial"/>
              <w:b/>
              <w:highlight w:val="yellow"/>
            </w:rPr>
            <w:t>Academic rationale</w:t>
          </w:r>
          <w:r w:rsidR="00185D39" w:rsidRPr="00AB448F">
            <w:rPr>
              <w:b/>
              <w:spacing w:val="20"/>
              <w:highlight w:val="yellow"/>
            </w:rPr>
            <w:t>:</w:t>
          </w:r>
          <w:r w:rsidR="00185D39" w:rsidRPr="00AB448F">
            <w:rPr>
              <w:rFonts w:eastAsia="Batang" w:cs="Tahoma"/>
              <w:b/>
              <w:bCs/>
              <w:highlight w:val="yellow"/>
              <w:lang w:eastAsia="ko-KR"/>
            </w:rPr>
            <w:t xml:space="preserve"> </w:t>
          </w:r>
          <w:r w:rsidR="00185D39" w:rsidRPr="00AB448F">
            <w:rPr>
              <w:rFonts w:eastAsia="Batang" w:cs="Tahoma"/>
              <w:bCs/>
              <w:highlight w:val="yellow"/>
              <w:lang w:eastAsia="ko-KR"/>
            </w:rPr>
            <w:t>M</w:t>
          </w:r>
          <w:r w:rsidR="00185D39" w:rsidRPr="00AB448F">
            <w:rPr>
              <w:highlight w:val="yellow"/>
            </w:rPr>
            <w:t>olecular Biology is a field that is evolving rapidly, with tools and applications developed to enhance human health and agriculture.  This course will allow students</w:t>
          </w:r>
          <w:r w:rsidR="00763888">
            <w:rPr>
              <w:highlight w:val="yellow"/>
            </w:rPr>
            <w:t xml:space="preserve"> to</w:t>
          </w:r>
          <w:r w:rsidR="00185D39" w:rsidRPr="00AB448F">
            <w:rPr>
              <w:highlight w:val="yellow"/>
            </w:rPr>
            <w:t xml:space="preserve"> learn novel development</w:t>
          </w:r>
          <w:r w:rsidR="00995A8D">
            <w:rPr>
              <w:highlight w:val="yellow"/>
            </w:rPr>
            <w:t>s</w:t>
          </w:r>
          <w:r w:rsidR="00185D39" w:rsidRPr="00AB448F">
            <w:rPr>
              <w:highlight w:val="yellow"/>
            </w:rPr>
            <w:t xml:space="preserve"> in the field and prepare them for their future careers. </w:t>
          </w:r>
          <w:r w:rsidR="00185D39" w:rsidRPr="00AB448F">
            <w:rPr>
              <w:rFonts w:eastAsia="Batang" w:cs="Tahoma"/>
              <w:b/>
              <w:bCs/>
              <w:highlight w:val="yellow"/>
              <w:lang w:eastAsia="ko-KR"/>
            </w:rPr>
            <w:t xml:space="preserve">Course Goals:  </w:t>
          </w:r>
          <w:r w:rsidR="00185D39" w:rsidRPr="00AB448F">
            <w:rPr>
              <w:rFonts w:eastAsia="Calibri"/>
              <w:highlight w:val="yellow"/>
            </w:rPr>
            <w:t xml:space="preserve">Reinforce key concepts that are foundational to the study of molecular biology. </w:t>
          </w:r>
          <w:r w:rsidR="00185D39" w:rsidRPr="00AB448F">
            <w:rPr>
              <w:highlight w:val="yellow"/>
            </w:rPr>
            <w:t xml:space="preserve">Emphasize applications of modern molecular biology to various fields.  </w:t>
          </w:r>
          <w:r w:rsidR="00185D39" w:rsidRPr="00AB448F">
            <w:rPr>
              <w:rFonts w:eastAsia="Calibri"/>
              <w:highlight w:val="yellow"/>
            </w:rPr>
            <w:t xml:space="preserve">Emphasize concepts and theories of molecular biology applications to various problem settings.  Interpret and effectively communicate scientific concepts.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0313F661"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310721340"/>
            </w:sdtPr>
            <w:sdtEndPr/>
            <w:sdtContent>
              <w:r w:rsidR="00185D39" w:rsidRPr="00AB448F">
                <w:rPr>
                  <w:highlight w:val="yellow"/>
                </w:rPr>
                <w:t>This course fits well with the goals of Department of Biological Sciences as the department embraces a wide range of topics. This is a required course f</w:t>
              </w:r>
              <w:r w:rsidR="00AD6FF8">
                <w:rPr>
                  <w:highlight w:val="yellow"/>
                </w:rPr>
                <w:t>or the BS Biotechnology program</w:t>
              </w:r>
              <w:r w:rsidR="00AD6FF8">
                <w:t xml:space="preserve">, which </w:t>
              </w:r>
              <w:r w:rsidR="00AD6FF8" w:rsidRPr="00AD6FF8">
                <w:rPr>
                  <w:highlight w:val="yellow"/>
                </w:rPr>
                <w:t>prepares students to compete successfully for existing and future careers in biotechnology</w:t>
              </w:r>
              <w:r w:rsidR="00185D39">
                <w:t xml:space="preserve">   </w:t>
              </w:r>
            </w:sdtContent>
          </w:sdt>
          <w:r w:rsidR="00185D39">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p w14:paraId="0F42BE32" w14:textId="3AA8EC88" w:rsidR="00CA269E" w:rsidRPr="00AB448F" w:rsidRDefault="00AB448F" w:rsidP="00CA269E">
      <w:pPr>
        <w:tabs>
          <w:tab w:val="left" w:pos="360"/>
          <w:tab w:val="left" w:pos="720"/>
        </w:tabs>
        <w:spacing w:after="0" w:line="240" w:lineRule="auto"/>
        <w:ind w:left="360" w:firstLine="360"/>
        <w:rPr>
          <w:rFonts w:cs="Arial"/>
        </w:rPr>
      </w:pPr>
      <w:r w:rsidRPr="00AB448F">
        <w:rPr>
          <w:rFonts w:cs="Arial"/>
          <w:highlight w:val="yellow"/>
        </w:rPr>
        <w:t xml:space="preserve">Undergraduate students </w:t>
      </w:r>
      <w:r w:rsidR="00963D65">
        <w:rPr>
          <w:rFonts w:cs="Arial"/>
          <w:highlight w:val="yellow"/>
        </w:rPr>
        <w:t>in the</w:t>
      </w:r>
      <w:r w:rsidR="00963D65" w:rsidRPr="00AB448F">
        <w:rPr>
          <w:rFonts w:cs="Arial"/>
          <w:highlight w:val="yellow"/>
        </w:rPr>
        <w:t xml:space="preserve"> </w:t>
      </w:r>
      <w:r w:rsidRPr="00AB448F">
        <w:rPr>
          <w:rFonts w:cs="Arial"/>
          <w:highlight w:val="yellow"/>
        </w:rPr>
        <w:t xml:space="preserve">Biotechnology and Biological Sciences </w:t>
      </w:r>
      <w:r w:rsidR="00963D65" w:rsidRPr="00AB448F">
        <w:rPr>
          <w:rFonts w:cs="Arial"/>
          <w:highlight w:val="yellow"/>
        </w:rPr>
        <w:t xml:space="preserve">programs </w:t>
      </w:r>
    </w:p>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450710456"/>
          </w:sdtPr>
          <w:sdtEndPr/>
          <w:sdtContent>
            <w:p w14:paraId="400245F5" w14:textId="225D2DF5" w:rsidR="00F6174B" w:rsidRPr="00F04793" w:rsidRDefault="00F6174B" w:rsidP="00F6174B">
              <w:r w:rsidRPr="00AB448F">
                <w:rPr>
                  <w:highlight w:val="yellow"/>
                </w:rPr>
                <w:t>The diverse tools and technology involved in molecular biology require a mature approach to the understanding of the subject.   Hence upper level undergraduate students will benefit maximally from this course.</w:t>
              </w:r>
              <w:r>
                <w:t xml:space="preserve"> </w:t>
              </w:r>
            </w:p>
            <w:p w14:paraId="3242AE0F" w14:textId="77777777" w:rsidR="00F6174B" w:rsidRDefault="00501526" w:rsidP="00F6174B">
              <w:pPr>
                <w:tabs>
                  <w:tab w:val="left" w:pos="360"/>
                  <w:tab w:val="left" w:pos="720"/>
                </w:tabs>
                <w:spacing w:after="0" w:line="240" w:lineRule="auto"/>
                <w:rPr>
                  <w:rFonts w:asciiTheme="majorHAnsi" w:hAnsiTheme="majorHAnsi" w:cs="Arial"/>
                  <w:sz w:val="20"/>
                  <w:szCs w:val="20"/>
                </w:rPr>
              </w:pPr>
            </w:p>
          </w:sdtContent>
        </w:sdt>
        <w:p w14:paraId="431F12EA" w14:textId="721C4ABB" w:rsidR="00CA269E" w:rsidRPr="008426D1" w:rsidRDefault="00501526"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color w:val="000000" w:themeColor="text1"/>
          <w:sz w:val="20"/>
          <w:szCs w:val="20"/>
          <w:u w:val="single"/>
        </w:rPr>
        <w:id w:val="-589395425"/>
      </w:sdtPr>
      <w:sdtEndPr>
        <w:rPr>
          <w:highlight w:val="yellow"/>
          <w:u w:val="none"/>
        </w:rPr>
      </w:sdtEndPr>
      <w:sdtContent>
        <w:p w14:paraId="7DCD70DC" w14:textId="3DA42550" w:rsidR="0048184C" w:rsidRPr="0078425C" w:rsidDel="0048184C" w:rsidRDefault="0048184C" w:rsidP="0048184C">
          <w:pPr>
            <w:tabs>
              <w:tab w:val="left" w:pos="360"/>
              <w:tab w:val="left" w:pos="720"/>
            </w:tabs>
            <w:spacing w:after="0" w:line="240" w:lineRule="auto"/>
            <w:rPr>
              <w:rFonts w:asciiTheme="majorHAnsi" w:hAnsiTheme="majorHAnsi" w:cs="Arial"/>
              <w:color w:val="000000" w:themeColor="text1"/>
              <w:sz w:val="20"/>
              <w:szCs w:val="20"/>
              <w:u w:val="single"/>
            </w:rPr>
          </w:pPr>
          <w:r>
            <w:rPr>
              <w:rFonts w:asciiTheme="majorHAnsi" w:hAnsiTheme="majorHAnsi" w:cs="Arial"/>
              <w:color w:val="000000" w:themeColor="text1"/>
              <w:sz w:val="20"/>
              <w:szCs w:val="20"/>
              <w:u w:val="single"/>
            </w:rPr>
            <w:t xml:space="preserve">As a required course in the Biotechnology program, this course will substantially contribute to the 3 PLOs for this program: </w:t>
          </w:r>
          <w:r>
            <w:t xml:space="preserve">Demonstrate an understanding of basic techniques used in the field of biotechnology. </w:t>
          </w:r>
          <w:r>
            <w:sym w:font="Symbol" w:char="F0B7"/>
          </w:r>
          <w:r>
            <w:t xml:space="preserve"> Understand and describe concepts of scientific rigor, reproducibility and quality control. </w:t>
          </w:r>
          <w:r>
            <w:sym w:font="Symbol" w:char="F0B7"/>
          </w:r>
          <w:r>
            <w:t xml:space="preserve"> Communicate concepts of biotechnological applications to solve real-world problems. </w:t>
          </w:r>
        </w:p>
        <w:p w14:paraId="6284F834" w14:textId="0145CECD" w:rsidR="00AB448F" w:rsidRPr="00AB448F" w:rsidRDefault="00501526" w:rsidP="0048184C">
          <w:pPr>
            <w:tabs>
              <w:tab w:val="left" w:pos="360"/>
              <w:tab w:val="left" w:pos="720"/>
            </w:tabs>
            <w:spacing w:after="0" w:line="240" w:lineRule="auto"/>
            <w:rPr>
              <w:rFonts w:asciiTheme="majorHAnsi" w:hAnsiTheme="majorHAnsi" w:cs="Arial"/>
              <w:color w:val="000000" w:themeColor="text1"/>
              <w:sz w:val="20"/>
              <w:szCs w:val="20"/>
            </w:rPr>
          </w:pPr>
        </w:p>
      </w:sdtContent>
    </w:sdt>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sz w:val="20"/>
              <w:szCs w:val="20"/>
              <w:highlight w:val="yellow"/>
            </w:rPr>
            <w:id w:val="1425539941"/>
          </w:sdtPr>
          <w:sdtEndPr/>
          <w:sdtContent>
            <w:tc>
              <w:tcPr>
                <w:tcW w:w="7428" w:type="dxa"/>
              </w:tcPr>
              <w:p w14:paraId="300C9B39" w14:textId="63D1FCB0" w:rsidR="00F7007D" w:rsidRPr="0078425C" w:rsidRDefault="009B020B" w:rsidP="00041E75">
                <w:pPr>
                  <w:rPr>
                    <w:sz w:val="20"/>
                    <w:szCs w:val="20"/>
                    <w:highlight w:val="yellow"/>
                  </w:rPr>
                </w:pPr>
                <w:r w:rsidRPr="0078425C">
                  <w:rPr>
                    <w:rFonts w:eastAsia="Batang" w:cs="Tahoma"/>
                    <w:bCs/>
                    <w:highlight w:val="yellow"/>
                    <w:lang w:eastAsia="ko-KR"/>
                  </w:rPr>
                  <w:t>Communicate concepts of innovation, entrepreneurship, and biotechnological applications to solve real-world problems.</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2D93E5A8" w:rsidR="00F7007D" w:rsidRPr="0078425C" w:rsidRDefault="00501526" w:rsidP="002D7315">
            <w:pPr>
              <w:rPr>
                <w:highlight w:val="yellow"/>
              </w:rPr>
            </w:pPr>
            <w:sdt>
              <w:sdtPr>
                <w:rPr>
                  <w:highlight w:val="yellow"/>
                </w:rPr>
                <w:id w:val="-1294900252"/>
                <w:text/>
              </w:sdtPr>
              <w:sdtEndPr/>
              <w:sdtContent>
                <w:r w:rsidR="009B020B" w:rsidRPr="0078425C">
                  <w:rPr>
                    <w:highlight w:val="yellow"/>
                  </w:rPr>
                  <w:t>Direct assessment w</w:t>
                </w:r>
              </w:sdtContent>
            </w:sdt>
            <w:r w:rsidR="009B020B" w:rsidRPr="0078425C">
              <w:rPr>
                <w:highlight w:val="yellow"/>
              </w:rPr>
              <w:t xml:space="preserve">ill be performed during the </w:t>
            </w:r>
            <w:r w:rsidR="00763888">
              <w:rPr>
                <w:highlight w:val="yellow"/>
              </w:rPr>
              <w:t>BIO 4</w:t>
            </w:r>
            <w:r w:rsidR="00EB66B9" w:rsidRPr="0078425C">
              <w:rPr>
                <w:highlight w:val="yellow"/>
              </w:rPr>
              <w:t>053 Applications in Biotechnology course</w:t>
            </w:r>
            <w:r w:rsidR="0048184C">
              <w:rPr>
                <w:highlight w:val="yellow"/>
              </w:rPr>
              <w:t>.</w:t>
            </w:r>
            <w:r w:rsidR="00EB66B9" w:rsidRPr="0078425C">
              <w:rPr>
                <w:highlight w:val="yellow"/>
              </w:rPr>
              <w:t xml:space="preserve">  Students will take </w:t>
            </w:r>
            <w:r w:rsidR="00EB66B9" w:rsidRPr="0078425C">
              <w:rPr>
                <w:rFonts w:eastAsia="Times New Roman"/>
                <w:highlight w:val="yellow"/>
              </w:rPr>
              <w:t xml:space="preserve">ten questions at the end of each semester. Indirect assessments will be performed as class activities, including in-class presentations, exams, and case studies.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highlight w:val="yellow"/>
            </w:rPr>
            <w:id w:val="390850056"/>
          </w:sdtPr>
          <w:sdtEndPr/>
          <w:sdtContent>
            <w:tc>
              <w:tcPr>
                <w:tcW w:w="7428" w:type="dxa"/>
              </w:tcPr>
              <w:p w14:paraId="398C88E6" w14:textId="7EDA9AF3" w:rsidR="00F7007D" w:rsidRPr="0078425C" w:rsidRDefault="00EB66B9" w:rsidP="00575870">
                <w:pPr>
                  <w:rPr>
                    <w:highlight w:val="yellow"/>
                  </w:rPr>
                </w:pPr>
                <w:r w:rsidRPr="0078425C">
                  <w:rPr>
                    <w:highlight w:val="yellow"/>
                  </w:rPr>
                  <w:t xml:space="preserve">Every spring semester before the start and end </w:t>
                </w:r>
                <w:r w:rsidR="00763888">
                  <w:rPr>
                    <w:highlight w:val="yellow"/>
                  </w:rPr>
                  <w:t>of the semester during the BIO 4</w:t>
                </w:r>
                <w:r w:rsidRPr="0078425C">
                  <w:rPr>
                    <w:highlight w:val="yellow"/>
                  </w:rPr>
                  <w:t xml:space="preserve">053 Applications in Biotechnology course.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331A68F6" w:rsidR="00F7007D" w:rsidRPr="00EB66B9" w:rsidRDefault="0048184C" w:rsidP="00212A84">
            <w:pPr>
              <w:rPr>
                <w:color w:val="808080" w:themeColor="background1" w:themeShade="80"/>
                <w:sz w:val="20"/>
                <w:szCs w:val="20"/>
              </w:rPr>
            </w:pPr>
            <w:r w:rsidRPr="0078425C">
              <w:rPr>
                <w:highlight w:val="yellow"/>
              </w:rPr>
              <w:t>Drs. Fabricio Medina- Bolivar and Asela Wijeratne</w:t>
            </w:r>
          </w:p>
        </w:tc>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highlight w:val="yellow"/>
            </w:rPr>
            <w:id w:val="981044802"/>
          </w:sdtPr>
          <w:sdtEndPr/>
          <w:sdtContent>
            <w:sdt>
              <w:sdtPr>
                <w:rPr>
                  <w:highlight w:val="yellow"/>
                </w:rPr>
                <w:id w:val="-1710015695"/>
              </w:sdtPr>
              <w:sdtEndPr/>
              <w:sdtContent>
                <w:tc>
                  <w:tcPr>
                    <w:tcW w:w="7428" w:type="dxa"/>
                  </w:tcPr>
                  <w:p w14:paraId="0FE01CFD" w14:textId="6F34973C" w:rsidR="0078425C" w:rsidRPr="0078425C" w:rsidRDefault="00ED196A" w:rsidP="0078425C">
                    <w:pPr>
                      <w:rPr>
                        <w:highlight w:val="yellow"/>
                      </w:rPr>
                    </w:pPr>
                    <w:r>
                      <w:rPr>
                        <w:highlight w:val="yellow"/>
                      </w:rPr>
                      <w:t>At the end of the BIO 41</w:t>
                    </w:r>
                    <w:r w:rsidR="0078425C" w:rsidRPr="0078425C">
                      <w:rPr>
                        <w:highlight w:val="yellow"/>
                      </w:rPr>
                      <w:t xml:space="preserve">73 course, students should be able to do the following: </w:t>
                    </w:r>
                  </w:p>
                  <w:p w14:paraId="21D2C9A5" w14:textId="2AB40941" w:rsidR="00575870" w:rsidRPr="0078425C" w:rsidRDefault="0078425C" w:rsidP="0078425C">
                    <w:pPr>
                      <w:pStyle w:val="ListParagraph"/>
                      <w:numPr>
                        <w:ilvl w:val="0"/>
                        <w:numId w:val="13"/>
                      </w:numPr>
                      <w:rPr>
                        <w:rFonts w:asciiTheme="majorHAnsi" w:hAnsiTheme="majorHAnsi"/>
                        <w:sz w:val="20"/>
                        <w:szCs w:val="20"/>
                        <w:highlight w:val="yellow"/>
                      </w:rPr>
                    </w:pPr>
                    <w:r w:rsidRPr="0078425C">
                      <w:rPr>
                        <w:highlight w:val="yellow"/>
                      </w:rPr>
                      <w:t>Interpreting and making inference of data generated from molecular biology case studies.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highlight w:val="yellow"/>
            </w:rPr>
            <w:id w:val="67853672"/>
          </w:sdtPr>
          <w:sdtEndPr/>
          <w:sdtContent>
            <w:tc>
              <w:tcPr>
                <w:tcW w:w="7428" w:type="dxa"/>
              </w:tcPr>
              <w:p w14:paraId="10A7F5A8" w14:textId="0A97275D" w:rsidR="00575870" w:rsidRPr="0078425C" w:rsidRDefault="009751F7" w:rsidP="00682489">
                <w:pPr>
                  <w:rPr>
                    <w:highlight w:val="yellow"/>
                  </w:rPr>
                </w:pPr>
                <w:r w:rsidRPr="0078425C">
                  <w:rPr>
                    <w:highlight w:val="yellow"/>
                  </w:rPr>
                  <w:t xml:space="preserve">Three cases studies pertaining to different subsection of molecular biology will be </w:t>
                </w:r>
                <w:r w:rsidR="00682489">
                  <w:rPr>
                    <w:highlight w:val="yellow"/>
                  </w:rPr>
                  <w:t>presented to</w:t>
                </w:r>
                <w:r w:rsidRPr="0078425C">
                  <w:rPr>
                    <w:highlight w:val="yellow"/>
                  </w:rPr>
                  <w:t xml:space="preserve"> student</w:t>
                </w:r>
                <w:r w:rsidR="00682489">
                  <w:rPr>
                    <w:highlight w:val="yellow"/>
                  </w:rPr>
                  <w:t>s</w:t>
                </w:r>
                <w:r w:rsidRPr="0078425C">
                  <w:rPr>
                    <w:highlight w:val="yellow"/>
                  </w:rPr>
                  <w:t xml:space="preserve"> </w:t>
                </w:r>
                <w:r w:rsidR="00682489">
                  <w:rPr>
                    <w:highlight w:val="yellow"/>
                  </w:rPr>
                  <w:t xml:space="preserve">who </w:t>
                </w:r>
                <w:r w:rsidRPr="0078425C">
                  <w:rPr>
                    <w:highlight w:val="yellow"/>
                  </w:rPr>
                  <w:t xml:space="preserve">will participate in these cases studies during the semesters. </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F876698" w:rsidR="00CB2125" w:rsidRPr="0078425C" w:rsidRDefault="00501526" w:rsidP="00E70B06">
            <w:pPr>
              <w:rPr>
                <w:rFonts w:ascii="Abadi MT Condensed Light" w:hAnsi="Abadi MT Condensed Light"/>
                <w:highlight w:val="yellow"/>
              </w:rPr>
            </w:pPr>
            <w:sdt>
              <w:sdtPr>
                <w:rPr>
                  <w:rFonts w:eastAsia="Times New Roman" w:cs="Times New Roman"/>
                  <w:color w:val="000000"/>
                  <w:highlight w:val="yellow"/>
                </w:rPr>
                <w:id w:val="-938209012"/>
                <w:text/>
              </w:sdtPr>
              <w:sdtEndPr/>
              <w:sdtContent>
                <w:r w:rsidR="009751F7" w:rsidRPr="0078425C">
                  <w:rPr>
                    <w:rFonts w:eastAsia="Times New Roman" w:cs="Times New Roman"/>
                    <w:color w:val="000000"/>
                    <w:highlight w:val="yellow"/>
                  </w:rPr>
                  <w:t>Rubrics will be developed to evaluate the proposals and reports.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2FE8B11A" w:rsidR="007227F4" w:rsidRPr="008426D1" w:rsidRDefault="00750AF6" w:rsidP="00FB3453">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840CC77" w14:textId="77777777" w:rsidR="00FB3453" w:rsidRDefault="00FB3453" w:rsidP="00FB3453">
      <w:pPr>
        <w:pStyle w:val="Pa458"/>
        <w:spacing w:after="140"/>
        <w:ind w:left="360" w:hanging="360"/>
        <w:jc w:val="both"/>
        <w:rPr>
          <w:color w:val="000000"/>
          <w:sz w:val="16"/>
          <w:szCs w:val="16"/>
        </w:rPr>
      </w:pPr>
      <w:r>
        <w:rPr>
          <w:b/>
          <w:bCs/>
          <w:color w:val="000000"/>
          <w:sz w:val="16"/>
          <w:szCs w:val="16"/>
        </w:rPr>
        <w:t xml:space="preserve">BIO 4103. Virology </w:t>
      </w:r>
      <w:r>
        <w:rPr>
          <w:color w:val="000000"/>
          <w:sz w:val="16"/>
          <w:szCs w:val="16"/>
        </w:rPr>
        <w:t xml:space="preserve">The structure, function, and classification of viruses, and their impact on modern society and the biological world. Lecture three hours per week. Special course fees may apply. Prerequisites, BIO 2103 or BIO 3013 or BIO 4104 or BIO 4133. Fall, even. </w:t>
      </w:r>
    </w:p>
    <w:p w14:paraId="18F0F242" w14:textId="77777777" w:rsidR="00FB3453" w:rsidRDefault="00FB3453" w:rsidP="00FB3453">
      <w:pPr>
        <w:pStyle w:val="Pa458"/>
        <w:spacing w:after="140"/>
        <w:ind w:left="360" w:hanging="360"/>
        <w:jc w:val="both"/>
        <w:rPr>
          <w:color w:val="000000"/>
          <w:sz w:val="16"/>
          <w:szCs w:val="16"/>
        </w:rPr>
      </w:pPr>
      <w:r>
        <w:rPr>
          <w:b/>
          <w:bCs/>
          <w:color w:val="000000"/>
          <w:sz w:val="16"/>
          <w:szCs w:val="16"/>
        </w:rPr>
        <w:t xml:space="preserve">BIO 4104. Microbiology </w:t>
      </w:r>
      <w:r>
        <w:rPr>
          <w:color w:val="000000"/>
          <w:sz w:val="16"/>
          <w:szCs w:val="16"/>
        </w:rPr>
        <w:t>Morphology, physiology, taxonomy and cultivation of bacteria, viruses, fungi, and protozoans with an emphasis on medically relevant bacteria. Relationship of microorganisms to animals, plants, and the environment. Lecture two hours per week and labora</w:t>
      </w:r>
      <w:r>
        <w:rPr>
          <w:color w:val="000000"/>
          <w:sz w:val="16"/>
          <w:szCs w:val="16"/>
        </w:rPr>
        <w:softHyphen/>
        <w:t xml:space="preserve">tory four hours per week. Prerequisites, CHEM 1023 and BIO 2013 or permission of instructor. Special course fees may apply. Fall, Spring, Summer, even. </w:t>
      </w:r>
    </w:p>
    <w:p w14:paraId="6E8A9F92" w14:textId="77777777" w:rsidR="00FB3453" w:rsidRDefault="00FB3453" w:rsidP="00FB3453">
      <w:pPr>
        <w:pStyle w:val="Pa458"/>
        <w:spacing w:after="140"/>
        <w:ind w:left="360" w:hanging="360"/>
        <w:jc w:val="both"/>
        <w:rPr>
          <w:color w:val="000000"/>
          <w:sz w:val="16"/>
          <w:szCs w:val="16"/>
        </w:rPr>
      </w:pPr>
      <w:r>
        <w:rPr>
          <w:b/>
          <w:bCs/>
          <w:color w:val="000000"/>
          <w:sz w:val="16"/>
          <w:szCs w:val="16"/>
        </w:rPr>
        <w:t xml:space="preserve">BIO 4111. Immunology Laboratory </w:t>
      </w:r>
      <w:r>
        <w:rPr>
          <w:color w:val="000000"/>
          <w:sz w:val="16"/>
          <w:szCs w:val="16"/>
        </w:rPr>
        <w:t xml:space="preserve">Study of classical and current immunology techniques such as ELISA, immuno electrophoresis and Western Blot analysis. Laboratory 3 hours per week. Special course fees may apply. Prerequisites, BIO 2013 and CHEM 1013. Fall. </w:t>
      </w:r>
    </w:p>
    <w:p w14:paraId="57189CD3" w14:textId="77777777" w:rsidR="00FB3453" w:rsidRDefault="00FB3453" w:rsidP="00FB3453">
      <w:pPr>
        <w:pStyle w:val="Pa458"/>
        <w:spacing w:after="140"/>
        <w:ind w:left="360" w:hanging="360"/>
        <w:jc w:val="both"/>
        <w:rPr>
          <w:color w:val="000000"/>
          <w:sz w:val="16"/>
          <w:szCs w:val="16"/>
        </w:rPr>
      </w:pPr>
      <w:r>
        <w:rPr>
          <w:b/>
          <w:bCs/>
          <w:color w:val="000000"/>
          <w:sz w:val="16"/>
          <w:szCs w:val="16"/>
        </w:rPr>
        <w:t xml:space="preserve">BIO 4113. Immunology </w:t>
      </w:r>
      <w:r>
        <w:rPr>
          <w:color w:val="000000"/>
          <w:sz w:val="16"/>
          <w:szCs w:val="16"/>
        </w:rPr>
        <w:t xml:space="preserve">Study of the human immune system. Topics include innate and acquired immunity, complement fixation and disorders of the immune system. Lecture 3 hours per week. Special course fees may apply. Prerequisites, BIO 2013 and CHEM 1013. Fall. </w:t>
      </w:r>
    </w:p>
    <w:p w14:paraId="66451CFF" w14:textId="77777777" w:rsidR="00FB3453" w:rsidRDefault="00FB3453" w:rsidP="00FB3453">
      <w:pPr>
        <w:pStyle w:val="Pa458"/>
        <w:spacing w:after="140"/>
        <w:ind w:left="360" w:hanging="360"/>
        <w:jc w:val="both"/>
        <w:rPr>
          <w:color w:val="000000"/>
          <w:sz w:val="16"/>
          <w:szCs w:val="16"/>
        </w:rPr>
      </w:pPr>
      <w:r>
        <w:rPr>
          <w:b/>
          <w:bCs/>
          <w:color w:val="000000"/>
          <w:sz w:val="16"/>
          <w:szCs w:val="16"/>
        </w:rPr>
        <w:t xml:space="preserve">BIO 4123. Cell Signaling </w:t>
      </w:r>
      <w:r>
        <w:rPr>
          <w:color w:val="000000"/>
          <w:sz w:val="16"/>
          <w:szCs w:val="16"/>
        </w:rPr>
        <w:t xml:space="preserve">This course will provide an understanding of key concepts about cellular signaling mechanisms, major signaling pathways identified to date, and about the methods used to study these pathways. Three hours per week during spring semester. Special course fees may apply. Prerequisites, BIO 2013 or BIO 4133, or permission of the instructor. Spring, odd. </w:t>
      </w:r>
    </w:p>
    <w:p w14:paraId="04765462" w14:textId="77777777" w:rsidR="00FB3453" w:rsidRDefault="00FB3453" w:rsidP="00FB3453">
      <w:pPr>
        <w:pStyle w:val="Pa458"/>
        <w:spacing w:after="140"/>
        <w:ind w:left="360" w:hanging="360"/>
        <w:jc w:val="both"/>
        <w:rPr>
          <w:color w:val="000000"/>
          <w:sz w:val="16"/>
          <w:szCs w:val="16"/>
        </w:rPr>
      </w:pPr>
      <w:r>
        <w:rPr>
          <w:b/>
          <w:bCs/>
          <w:color w:val="000000"/>
          <w:sz w:val="16"/>
          <w:szCs w:val="16"/>
        </w:rPr>
        <w:t xml:space="preserve">BIO 4131. Cell Biology Lab </w:t>
      </w:r>
      <w:r>
        <w:rPr>
          <w:color w:val="000000"/>
          <w:sz w:val="16"/>
          <w:szCs w:val="16"/>
        </w:rPr>
        <w:t xml:space="preserve">Two hours per week. To be taken concurrently with BIO 4133. Special course fees may apply. Spring. </w:t>
      </w:r>
    </w:p>
    <w:p w14:paraId="4A8FDCBD" w14:textId="77777777" w:rsidR="00FB3453" w:rsidRDefault="00FB3453" w:rsidP="00FB3453">
      <w:pPr>
        <w:pStyle w:val="Pa458"/>
        <w:spacing w:after="140"/>
        <w:ind w:left="360" w:hanging="360"/>
        <w:jc w:val="both"/>
        <w:rPr>
          <w:color w:val="000000"/>
          <w:sz w:val="16"/>
          <w:szCs w:val="16"/>
        </w:rPr>
      </w:pPr>
      <w:r>
        <w:rPr>
          <w:b/>
          <w:bCs/>
          <w:color w:val="000000"/>
          <w:sz w:val="16"/>
          <w:szCs w:val="16"/>
        </w:rPr>
        <w:t xml:space="preserve">BIO 4133. Cell Biology </w:t>
      </w:r>
      <w:r>
        <w:rPr>
          <w:color w:val="000000"/>
          <w:sz w:val="16"/>
          <w:szCs w:val="16"/>
        </w:rPr>
        <w:t xml:space="preserve">Organization and activities of cells, with emphasis on the ultrastructure and function of cellular organelles. Lecture three hours per week. Special course fees may apply. Prerequisites, BIO 2011, BIO 2013, CHEM 1023 and CHEM 1021. Spring. </w:t>
      </w:r>
    </w:p>
    <w:p w14:paraId="0C140DCA" w14:textId="77777777" w:rsidR="00FB3453" w:rsidRDefault="00FB3453" w:rsidP="00FB3453">
      <w:pPr>
        <w:pStyle w:val="Pa458"/>
        <w:spacing w:after="140"/>
        <w:ind w:left="360" w:hanging="360"/>
        <w:jc w:val="both"/>
        <w:rPr>
          <w:color w:val="000000"/>
          <w:sz w:val="16"/>
          <w:szCs w:val="16"/>
        </w:rPr>
      </w:pPr>
      <w:r>
        <w:rPr>
          <w:b/>
          <w:bCs/>
          <w:color w:val="000000"/>
          <w:sz w:val="16"/>
          <w:szCs w:val="16"/>
        </w:rPr>
        <w:t xml:space="preserve">BIO 4143. Pharmacology </w:t>
      </w:r>
      <w:r>
        <w:rPr>
          <w:color w:val="000000"/>
          <w:sz w:val="16"/>
          <w:szCs w:val="16"/>
        </w:rPr>
        <w:t xml:space="preserve">The study of drugs and their mechanisms of action at the system, cellular, and molecular levels. Special course fees may apply. Prerequisites, BIO 2203 and BIO 2223, or BIO 3223 and BIO 3233, BIO 4104, and CHEM 4243. Spring, even. </w:t>
      </w:r>
    </w:p>
    <w:p w14:paraId="7861AAAA" w14:textId="77777777" w:rsidR="00FB3453" w:rsidRDefault="00FB3453" w:rsidP="00FB3453">
      <w:pPr>
        <w:pStyle w:val="Pa458"/>
        <w:spacing w:after="140"/>
        <w:ind w:left="360" w:hanging="360"/>
        <w:jc w:val="both"/>
        <w:rPr>
          <w:color w:val="000000"/>
          <w:sz w:val="16"/>
          <w:szCs w:val="16"/>
        </w:rPr>
      </w:pPr>
      <w:r>
        <w:rPr>
          <w:b/>
          <w:bCs/>
          <w:color w:val="000000"/>
          <w:sz w:val="16"/>
          <w:szCs w:val="16"/>
        </w:rPr>
        <w:t xml:space="preserve">BIO 4153. Laboratory in BioTechniques I </w:t>
      </w:r>
      <w:r>
        <w:rPr>
          <w:color w:val="000000"/>
          <w:sz w:val="16"/>
          <w:szCs w:val="16"/>
        </w:rPr>
        <w:t>Laboratory techniques in protein chemistry and analytical techniques. Techniques also include a variety of chromatographic methods, electropho</w:t>
      </w:r>
      <w:r>
        <w:rPr>
          <w:color w:val="000000"/>
          <w:sz w:val="16"/>
          <w:szCs w:val="16"/>
        </w:rPr>
        <w:softHyphen/>
        <w:t xml:space="preserve">resis, UV-vis spectroscopy and radiochemistry. Laboratory 4 hours per week. Special course fees may apply. Prerequisite, BIO 3013. Spring. </w:t>
      </w:r>
    </w:p>
    <w:p w14:paraId="55DD2302" w14:textId="77777777" w:rsidR="00FB3453" w:rsidRDefault="00FB3453" w:rsidP="00FB3453">
      <w:pPr>
        <w:pStyle w:val="Pa458"/>
        <w:spacing w:after="140"/>
        <w:ind w:left="360" w:hanging="360"/>
        <w:jc w:val="both"/>
        <w:rPr>
          <w:color w:val="000000"/>
          <w:sz w:val="16"/>
          <w:szCs w:val="16"/>
        </w:rPr>
      </w:pPr>
      <w:r>
        <w:rPr>
          <w:b/>
          <w:bCs/>
          <w:color w:val="000000"/>
          <w:sz w:val="16"/>
          <w:szCs w:val="16"/>
        </w:rPr>
        <w:t xml:space="preserve">BIO 4163. Laboratory in BioTechniques II </w:t>
      </w:r>
      <w:r>
        <w:rPr>
          <w:color w:val="000000"/>
          <w:sz w:val="16"/>
          <w:szCs w:val="16"/>
        </w:rPr>
        <w:t xml:space="preserve">Laboratory techniques in DNA/RNA isolation, analysis and applications, including PCR, reverse transcriptase PCR, recombinant DNA and the production of gene expression products. Laboratory 8 hours per week. Special course fees may apply. Prerequisite, BIO 4153. </w:t>
      </w:r>
    </w:p>
    <w:p w14:paraId="31DF14B6" w14:textId="0D56CA9C" w:rsidR="00FB3453" w:rsidRDefault="00FB3453" w:rsidP="00FB3453">
      <w:pPr>
        <w:tabs>
          <w:tab w:val="left" w:pos="360"/>
          <w:tab w:val="left" w:pos="720"/>
        </w:tabs>
        <w:autoSpaceDE w:val="0"/>
        <w:autoSpaceDN w:val="0"/>
        <w:adjustRightInd w:val="0"/>
        <w:spacing w:after="0" w:line="240" w:lineRule="auto"/>
        <w:rPr>
          <w:rFonts w:ascii="Cambria" w:hAnsi="Cambria" w:cs="Cambria"/>
          <w:b/>
          <w:bCs/>
          <w:i/>
          <w:iCs/>
          <w:color w:val="548DD4"/>
          <w:sz w:val="28"/>
          <w:szCs w:val="28"/>
        </w:rPr>
      </w:pPr>
      <w:r>
        <w:rPr>
          <w:rFonts w:ascii="Cambria" w:hAnsi="Cambria" w:cs="Cambria"/>
          <w:b/>
          <w:bCs/>
          <w:i/>
          <w:iCs/>
          <w:color w:val="548DD4"/>
          <w:sz w:val="28"/>
          <w:szCs w:val="28"/>
        </w:rPr>
        <w:t xml:space="preserve">BIO 4173. Molecular Biology   </w:t>
      </w:r>
      <w:r w:rsidR="00501526">
        <w:rPr>
          <w:rFonts w:ascii="Cambria" w:hAnsi="Cambria" w:cs="Cambria"/>
          <w:b/>
          <w:bCs/>
          <w:i/>
          <w:iCs/>
          <w:color w:val="548DD4"/>
          <w:sz w:val="28"/>
          <w:szCs w:val="28"/>
        </w:rPr>
        <w:t>F</w:t>
      </w:r>
      <w:r w:rsidR="00682489" w:rsidRPr="00682489">
        <w:rPr>
          <w:rFonts w:ascii="Cambria" w:hAnsi="Cambria" w:cs="Cambria"/>
          <w:b/>
          <w:bCs/>
          <w:i/>
          <w:iCs/>
          <w:color w:val="548DD4"/>
          <w:sz w:val="28"/>
          <w:szCs w:val="28"/>
        </w:rPr>
        <w:t xml:space="preserve">undamental principles </w:t>
      </w:r>
      <w:r w:rsidR="00501526">
        <w:rPr>
          <w:rFonts w:ascii="Cambria" w:hAnsi="Cambria" w:cs="Cambria"/>
          <w:b/>
          <w:bCs/>
          <w:i/>
          <w:iCs/>
          <w:color w:val="548DD4"/>
          <w:sz w:val="28"/>
          <w:szCs w:val="28"/>
        </w:rPr>
        <w:t>of</w:t>
      </w:r>
      <w:r w:rsidR="00682489" w:rsidRPr="00682489">
        <w:rPr>
          <w:rFonts w:ascii="Cambria" w:hAnsi="Cambria" w:cs="Cambria"/>
          <w:b/>
          <w:bCs/>
          <w:i/>
          <w:iCs/>
          <w:color w:val="548DD4"/>
          <w:sz w:val="28"/>
          <w:szCs w:val="28"/>
        </w:rPr>
        <w:t xml:space="preserve"> molecular biology and </w:t>
      </w:r>
      <w:r w:rsidR="00501526">
        <w:rPr>
          <w:rFonts w:ascii="Cambria" w:hAnsi="Cambria" w:cs="Cambria"/>
          <w:b/>
          <w:bCs/>
          <w:i/>
          <w:iCs/>
          <w:color w:val="548DD4"/>
          <w:sz w:val="28"/>
          <w:szCs w:val="28"/>
        </w:rPr>
        <w:t>their application</w:t>
      </w:r>
      <w:r w:rsidR="00682489" w:rsidRPr="00682489">
        <w:rPr>
          <w:rFonts w:ascii="Cambria" w:hAnsi="Cambria" w:cs="Cambria"/>
          <w:b/>
          <w:bCs/>
          <w:i/>
          <w:iCs/>
          <w:color w:val="548DD4"/>
          <w:sz w:val="28"/>
          <w:szCs w:val="28"/>
        </w:rPr>
        <w:t xml:space="preserve">. Emphasis on integrating technologies, </w:t>
      </w:r>
      <w:r w:rsidR="00BD53D7">
        <w:rPr>
          <w:rFonts w:ascii="Cambria" w:hAnsi="Cambria" w:cs="Cambria"/>
          <w:b/>
          <w:bCs/>
          <w:i/>
          <w:iCs/>
          <w:color w:val="548DD4"/>
          <w:sz w:val="28"/>
          <w:szCs w:val="28"/>
        </w:rPr>
        <w:t>past and present,</w:t>
      </w:r>
      <w:r w:rsidR="00501526">
        <w:rPr>
          <w:rFonts w:ascii="Cambria" w:hAnsi="Cambria" w:cs="Cambria"/>
          <w:b/>
          <w:bCs/>
          <w:i/>
          <w:iCs/>
          <w:color w:val="548DD4"/>
          <w:sz w:val="28"/>
          <w:szCs w:val="28"/>
        </w:rPr>
        <w:t xml:space="preserve"> to explore</w:t>
      </w:r>
      <w:r w:rsidR="00682489" w:rsidRPr="00682489">
        <w:rPr>
          <w:rFonts w:ascii="Cambria" w:hAnsi="Cambria" w:cs="Cambria"/>
          <w:b/>
          <w:bCs/>
          <w:i/>
          <w:iCs/>
          <w:color w:val="548DD4"/>
          <w:sz w:val="28"/>
          <w:szCs w:val="28"/>
        </w:rPr>
        <w:t xml:space="preserve"> gene </w:t>
      </w:r>
      <w:r w:rsidR="00682489" w:rsidRPr="00682489">
        <w:rPr>
          <w:rFonts w:ascii="Cambria" w:hAnsi="Cambria" w:cs="Cambria"/>
          <w:b/>
          <w:bCs/>
          <w:i/>
          <w:iCs/>
          <w:color w:val="548DD4"/>
          <w:sz w:val="28"/>
          <w:szCs w:val="28"/>
        </w:rPr>
        <w:lastRenderedPageBreak/>
        <w:t>structure, regulation and function in driving biological processes.</w:t>
      </w:r>
      <w:r>
        <w:rPr>
          <w:rFonts w:ascii="Cambria" w:hAnsi="Cambria" w:cs="Cambria"/>
          <w:b/>
          <w:bCs/>
          <w:i/>
          <w:iCs/>
          <w:color w:val="548DD4"/>
          <w:sz w:val="28"/>
          <w:szCs w:val="28"/>
        </w:rPr>
        <w:t xml:space="preserve"> Prerequisite, BIO 3013</w:t>
      </w:r>
      <w:r w:rsidR="00501526">
        <w:rPr>
          <w:rFonts w:ascii="Cambria" w:hAnsi="Cambria" w:cs="Cambria"/>
          <w:b/>
          <w:bCs/>
          <w:i/>
          <w:iCs/>
          <w:color w:val="548DD4"/>
          <w:sz w:val="28"/>
          <w:szCs w:val="28"/>
        </w:rPr>
        <w:t xml:space="preserve"> or permission of instructor</w:t>
      </w:r>
      <w:r>
        <w:rPr>
          <w:rFonts w:ascii="Cambria" w:hAnsi="Cambria" w:cs="Cambria"/>
          <w:b/>
          <w:bCs/>
          <w:i/>
          <w:iCs/>
          <w:color w:val="548DD4"/>
          <w:sz w:val="28"/>
          <w:szCs w:val="28"/>
        </w:rPr>
        <w:t>. Spring.</w:t>
      </w:r>
    </w:p>
    <w:p w14:paraId="497EEEAC" w14:textId="77777777" w:rsidR="00FB3453" w:rsidRDefault="00FB3453" w:rsidP="00FB3453">
      <w:pPr>
        <w:rPr>
          <w:b/>
          <w:bCs/>
          <w:color w:val="000000"/>
          <w:sz w:val="16"/>
          <w:szCs w:val="16"/>
        </w:rPr>
      </w:pPr>
    </w:p>
    <w:p w14:paraId="74101EBA" w14:textId="4E2A235A" w:rsidR="00661D25" w:rsidRDefault="00FB3453" w:rsidP="00FB3453">
      <w:pPr>
        <w:rPr>
          <w:color w:val="000000"/>
          <w:sz w:val="16"/>
          <w:szCs w:val="16"/>
        </w:rPr>
      </w:pPr>
      <w:r>
        <w:rPr>
          <w:b/>
          <w:bCs/>
          <w:color w:val="000000"/>
          <w:sz w:val="16"/>
          <w:szCs w:val="16"/>
        </w:rPr>
        <w:t xml:space="preserve">BIO 4201. Issues in Human Ecology Laboratory </w:t>
      </w:r>
      <w:r>
        <w:rPr>
          <w:color w:val="000000"/>
          <w:sz w:val="16"/>
          <w:szCs w:val="16"/>
        </w:rPr>
        <w:t>Two hours per week. To be taken concur</w:t>
      </w:r>
      <w:r>
        <w:rPr>
          <w:color w:val="000000"/>
          <w:sz w:val="16"/>
          <w:szCs w:val="16"/>
        </w:rPr>
        <w:softHyphen/>
        <w:t>rently with BIO 4202. Special course fees may apply. Summer, odd.</w:t>
      </w:r>
    </w:p>
    <w:p w14:paraId="266D0F6B" w14:textId="6BC0B8CC" w:rsidR="00FB3453" w:rsidRDefault="00FB3453" w:rsidP="00FB3453">
      <w:pPr>
        <w:rPr>
          <w:color w:val="000000"/>
          <w:sz w:val="24"/>
          <w:szCs w:val="24"/>
        </w:rPr>
      </w:pPr>
      <w:r w:rsidRPr="00FB3453">
        <w:rPr>
          <w:color w:val="000000"/>
          <w:sz w:val="24"/>
          <w:szCs w:val="24"/>
        </w:rPr>
        <w:t>Pg 567</w:t>
      </w:r>
    </w:p>
    <w:p w14:paraId="33267518" w14:textId="77777777" w:rsidR="00652842" w:rsidRDefault="00652842" w:rsidP="00652842">
      <w:pPr>
        <w:pStyle w:val="Pa226"/>
        <w:spacing w:after="80"/>
        <w:jc w:val="center"/>
        <w:rPr>
          <w:rFonts w:cs="Myriad Pro Cond"/>
          <w:color w:val="000000"/>
          <w:sz w:val="32"/>
          <w:szCs w:val="32"/>
        </w:rPr>
      </w:pPr>
      <w:r>
        <w:rPr>
          <w:rStyle w:val="A13"/>
        </w:rPr>
        <w:t xml:space="preserve">Major in Biotechnology </w:t>
      </w:r>
    </w:p>
    <w:p w14:paraId="6566F68E" w14:textId="77777777" w:rsidR="00652842" w:rsidRDefault="00652842" w:rsidP="00652842">
      <w:pPr>
        <w:pStyle w:val="Pa198"/>
        <w:jc w:val="center"/>
        <w:rPr>
          <w:rFonts w:ascii="Arial" w:hAnsi="Arial" w:cs="Arial"/>
          <w:color w:val="000000"/>
          <w:sz w:val="16"/>
          <w:szCs w:val="16"/>
        </w:rPr>
      </w:pPr>
      <w:r>
        <w:rPr>
          <w:rFonts w:ascii="Arial" w:hAnsi="Arial" w:cs="Arial"/>
          <w:b/>
          <w:bCs/>
          <w:color w:val="000000"/>
          <w:sz w:val="16"/>
          <w:szCs w:val="16"/>
        </w:rPr>
        <w:t xml:space="preserve">Bachelor of Science </w:t>
      </w:r>
    </w:p>
    <w:p w14:paraId="3A0D8173" w14:textId="77777777" w:rsidR="00652842" w:rsidRDefault="00652842" w:rsidP="00652842">
      <w:pPr>
        <w:pStyle w:val="Pa226"/>
        <w:spacing w:after="80"/>
        <w:jc w:val="center"/>
        <w:rPr>
          <w:rFonts w:ascii="Arial" w:hAnsi="Arial" w:cs="Arial"/>
          <w:color w:val="000000"/>
          <w:sz w:val="16"/>
          <w:szCs w:val="16"/>
        </w:rPr>
      </w:pPr>
      <w:r>
        <w:rPr>
          <w:rFonts w:ascii="Arial" w:hAnsi="Arial" w:cs="Arial"/>
          <w:color w:val="000000"/>
          <w:sz w:val="16"/>
          <w:szCs w:val="16"/>
        </w:rPr>
        <w:t xml:space="preserve">A complete 8-semester degree plan is available at https://www.astate.edu/info/academics/degrees/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528"/>
        <w:gridCol w:w="2199"/>
      </w:tblGrid>
      <w:tr w:rsidR="00652842" w14:paraId="36413D81" w14:textId="77777777">
        <w:trPr>
          <w:trHeight w:val="114"/>
        </w:trPr>
        <w:tc>
          <w:tcPr>
            <w:tcW w:w="5727" w:type="dxa"/>
            <w:gridSpan w:val="2"/>
          </w:tcPr>
          <w:p w14:paraId="332BE6C7" w14:textId="77777777" w:rsidR="00652842" w:rsidRDefault="00652842">
            <w:pPr>
              <w:pStyle w:val="Pa2"/>
              <w:rPr>
                <w:rFonts w:ascii="Arial" w:hAnsi="Arial" w:cs="Arial"/>
                <w:color w:val="000000"/>
                <w:sz w:val="16"/>
                <w:szCs w:val="16"/>
              </w:rPr>
            </w:pPr>
            <w:r>
              <w:rPr>
                <w:rStyle w:val="A1"/>
              </w:rPr>
              <w:t xml:space="preserve">University Requirements: </w:t>
            </w:r>
          </w:p>
        </w:tc>
      </w:tr>
      <w:tr w:rsidR="00652842" w14:paraId="02B4E8A7" w14:textId="77777777">
        <w:trPr>
          <w:trHeight w:val="81"/>
        </w:trPr>
        <w:tc>
          <w:tcPr>
            <w:tcW w:w="5727" w:type="dxa"/>
            <w:gridSpan w:val="2"/>
          </w:tcPr>
          <w:p w14:paraId="7FE15633" w14:textId="77777777" w:rsidR="00652842" w:rsidRDefault="00652842">
            <w:pPr>
              <w:pStyle w:val="Pa238"/>
              <w:rPr>
                <w:rFonts w:ascii="Arial" w:hAnsi="Arial" w:cs="Arial"/>
                <w:color w:val="000000"/>
                <w:sz w:val="12"/>
                <w:szCs w:val="12"/>
              </w:rPr>
            </w:pPr>
            <w:r>
              <w:rPr>
                <w:rStyle w:val="A14"/>
                <w:b w:val="0"/>
                <w:bCs w:val="0"/>
              </w:rPr>
              <w:t xml:space="preserve">See University General Requirements for Baccalaureate degrees (p. 44) </w:t>
            </w:r>
          </w:p>
        </w:tc>
      </w:tr>
      <w:tr w:rsidR="00652842" w14:paraId="3A126C22" w14:textId="77777777" w:rsidTr="00652842">
        <w:trPr>
          <w:trHeight w:val="114"/>
        </w:trPr>
        <w:tc>
          <w:tcPr>
            <w:tcW w:w="3528" w:type="dxa"/>
          </w:tcPr>
          <w:p w14:paraId="714E0789" w14:textId="77777777" w:rsidR="00652842" w:rsidRDefault="00652842">
            <w:pPr>
              <w:pStyle w:val="Pa21"/>
              <w:rPr>
                <w:rFonts w:ascii="Arial" w:hAnsi="Arial" w:cs="Arial"/>
                <w:color w:val="000000"/>
                <w:sz w:val="16"/>
                <w:szCs w:val="16"/>
              </w:rPr>
            </w:pPr>
            <w:r>
              <w:rPr>
                <w:rFonts w:ascii="Arial" w:hAnsi="Arial" w:cs="Arial"/>
                <w:b/>
                <w:bCs/>
                <w:color w:val="000000"/>
                <w:sz w:val="16"/>
                <w:szCs w:val="16"/>
              </w:rPr>
              <w:t xml:space="preserve">First Year Making Connections Course: </w:t>
            </w:r>
          </w:p>
        </w:tc>
        <w:tc>
          <w:tcPr>
            <w:tcW w:w="2199" w:type="dxa"/>
          </w:tcPr>
          <w:p w14:paraId="59840DCE" w14:textId="77777777" w:rsidR="00652842" w:rsidRDefault="00652842">
            <w:pPr>
              <w:pStyle w:val="Pa198"/>
              <w:jc w:val="center"/>
              <w:rPr>
                <w:rFonts w:ascii="Arial" w:hAnsi="Arial" w:cs="Arial"/>
                <w:color w:val="000000"/>
                <w:sz w:val="12"/>
                <w:szCs w:val="12"/>
              </w:rPr>
            </w:pPr>
            <w:r>
              <w:rPr>
                <w:rStyle w:val="A14"/>
              </w:rPr>
              <w:t xml:space="preserve">Sem. Hrs. </w:t>
            </w:r>
          </w:p>
        </w:tc>
      </w:tr>
      <w:tr w:rsidR="00652842" w14:paraId="3AE06D0D" w14:textId="77777777" w:rsidTr="00652842">
        <w:trPr>
          <w:trHeight w:val="85"/>
        </w:trPr>
        <w:tc>
          <w:tcPr>
            <w:tcW w:w="3528" w:type="dxa"/>
          </w:tcPr>
          <w:p w14:paraId="6FCB1516" w14:textId="77777777" w:rsidR="00652842" w:rsidRDefault="00652842">
            <w:pPr>
              <w:pStyle w:val="Pa71"/>
              <w:rPr>
                <w:rFonts w:ascii="Arial" w:hAnsi="Arial" w:cs="Arial"/>
                <w:color w:val="000000"/>
                <w:sz w:val="12"/>
                <w:szCs w:val="12"/>
              </w:rPr>
            </w:pPr>
            <w:r>
              <w:rPr>
                <w:rStyle w:val="A14"/>
                <w:b w:val="0"/>
                <w:bCs w:val="0"/>
              </w:rPr>
              <w:t xml:space="preserve">BIO 1013, Making Connections - Biology </w:t>
            </w:r>
          </w:p>
        </w:tc>
        <w:tc>
          <w:tcPr>
            <w:tcW w:w="2199" w:type="dxa"/>
          </w:tcPr>
          <w:p w14:paraId="5CF4EACC" w14:textId="77777777" w:rsidR="00652842" w:rsidRDefault="00652842">
            <w:pPr>
              <w:pStyle w:val="Pa3"/>
              <w:jc w:val="center"/>
              <w:rPr>
                <w:rFonts w:ascii="Arial" w:hAnsi="Arial" w:cs="Arial"/>
                <w:color w:val="000000"/>
                <w:sz w:val="12"/>
                <w:szCs w:val="12"/>
              </w:rPr>
            </w:pPr>
            <w:r>
              <w:rPr>
                <w:rStyle w:val="A14"/>
              </w:rPr>
              <w:t xml:space="preserve">3 </w:t>
            </w:r>
          </w:p>
        </w:tc>
      </w:tr>
      <w:tr w:rsidR="00652842" w14:paraId="2E2A76EA" w14:textId="77777777" w:rsidTr="00652842">
        <w:trPr>
          <w:trHeight w:val="114"/>
        </w:trPr>
        <w:tc>
          <w:tcPr>
            <w:tcW w:w="3528" w:type="dxa"/>
          </w:tcPr>
          <w:p w14:paraId="4EC45680" w14:textId="77777777" w:rsidR="00652842" w:rsidRDefault="00652842">
            <w:pPr>
              <w:pStyle w:val="Pa21"/>
              <w:rPr>
                <w:rFonts w:ascii="Arial" w:hAnsi="Arial" w:cs="Arial"/>
                <w:color w:val="000000"/>
                <w:sz w:val="16"/>
                <w:szCs w:val="16"/>
              </w:rPr>
            </w:pPr>
            <w:r>
              <w:rPr>
                <w:rFonts w:ascii="Arial" w:hAnsi="Arial" w:cs="Arial"/>
                <w:b/>
                <w:bCs/>
                <w:color w:val="000000"/>
                <w:sz w:val="16"/>
                <w:szCs w:val="16"/>
              </w:rPr>
              <w:t xml:space="preserve">General Education Requirements: </w:t>
            </w:r>
          </w:p>
        </w:tc>
        <w:tc>
          <w:tcPr>
            <w:tcW w:w="2199" w:type="dxa"/>
          </w:tcPr>
          <w:p w14:paraId="5D3750FA" w14:textId="77777777" w:rsidR="00652842" w:rsidRDefault="00652842">
            <w:pPr>
              <w:pStyle w:val="Pa198"/>
              <w:jc w:val="center"/>
              <w:rPr>
                <w:rFonts w:ascii="Arial" w:hAnsi="Arial" w:cs="Arial"/>
                <w:color w:val="000000"/>
                <w:sz w:val="12"/>
                <w:szCs w:val="12"/>
              </w:rPr>
            </w:pPr>
            <w:r>
              <w:rPr>
                <w:rStyle w:val="A14"/>
              </w:rPr>
              <w:t xml:space="preserve">Sem. Hrs. </w:t>
            </w:r>
          </w:p>
        </w:tc>
      </w:tr>
      <w:tr w:rsidR="00652842" w14:paraId="43371864" w14:textId="77777777" w:rsidTr="00652842">
        <w:trPr>
          <w:trHeight w:val="586"/>
        </w:trPr>
        <w:tc>
          <w:tcPr>
            <w:tcW w:w="3528" w:type="dxa"/>
          </w:tcPr>
          <w:p w14:paraId="2E20BEA8" w14:textId="77777777" w:rsidR="00652842" w:rsidRDefault="00652842">
            <w:pPr>
              <w:pStyle w:val="Pa71"/>
              <w:rPr>
                <w:rFonts w:ascii="Arial" w:hAnsi="Arial" w:cs="Arial"/>
                <w:color w:val="000000"/>
                <w:sz w:val="12"/>
                <w:szCs w:val="12"/>
              </w:rPr>
            </w:pPr>
            <w:r>
              <w:rPr>
                <w:rStyle w:val="A14"/>
                <w:b w:val="0"/>
                <w:bCs w:val="0"/>
              </w:rPr>
              <w:t xml:space="preserve">See General Education Curriculum for Baccalaureate degrees (p. 89) </w:t>
            </w:r>
          </w:p>
          <w:p w14:paraId="393F1018" w14:textId="77777777" w:rsidR="00652842" w:rsidRDefault="00652842">
            <w:pPr>
              <w:pStyle w:val="Pa65"/>
              <w:rPr>
                <w:rFonts w:ascii="Arial" w:hAnsi="Arial" w:cs="Arial"/>
                <w:color w:val="000000"/>
                <w:sz w:val="12"/>
                <w:szCs w:val="12"/>
              </w:rPr>
            </w:pPr>
            <w:r>
              <w:rPr>
                <w:rStyle w:val="A14"/>
              </w:rPr>
              <w:t xml:space="preserve">Students with this major must take the following: </w:t>
            </w:r>
          </w:p>
          <w:p w14:paraId="4359331F" w14:textId="77777777" w:rsidR="00652842" w:rsidRDefault="00652842">
            <w:pPr>
              <w:pStyle w:val="Pa262"/>
              <w:rPr>
                <w:rFonts w:ascii="Arial" w:hAnsi="Arial" w:cs="Arial"/>
                <w:color w:val="000000"/>
                <w:sz w:val="12"/>
                <w:szCs w:val="12"/>
              </w:rPr>
            </w:pPr>
            <w:r>
              <w:rPr>
                <w:rStyle w:val="A14"/>
                <w:b w:val="0"/>
                <w:bCs w:val="0"/>
                <w:i/>
                <w:iCs/>
              </w:rPr>
              <w:t xml:space="preserve">MATH 2194, Survey of Calculus </w:t>
            </w:r>
            <w:r>
              <w:rPr>
                <w:rStyle w:val="A14"/>
                <w:i/>
                <w:iCs/>
              </w:rPr>
              <w:t xml:space="preserve">OR </w:t>
            </w:r>
          </w:p>
          <w:p w14:paraId="500B1443" w14:textId="77777777" w:rsidR="00652842" w:rsidRDefault="00652842">
            <w:pPr>
              <w:pStyle w:val="Pa282"/>
              <w:rPr>
                <w:rFonts w:ascii="Arial" w:hAnsi="Arial" w:cs="Arial"/>
                <w:color w:val="000000"/>
                <w:sz w:val="12"/>
                <w:szCs w:val="12"/>
              </w:rPr>
            </w:pPr>
            <w:r>
              <w:rPr>
                <w:rStyle w:val="A14"/>
                <w:b w:val="0"/>
                <w:bCs w:val="0"/>
                <w:i/>
                <w:iCs/>
              </w:rPr>
              <w:t xml:space="preserve">MATH 2204, Calculus 1 </w:t>
            </w:r>
          </w:p>
          <w:p w14:paraId="54152CAC" w14:textId="77777777" w:rsidR="00652842" w:rsidRDefault="00652842">
            <w:pPr>
              <w:pStyle w:val="Pa262"/>
              <w:rPr>
                <w:rFonts w:ascii="Arial" w:hAnsi="Arial" w:cs="Arial"/>
                <w:color w:val="000000"/>
                <w:sz w:val="12"/>
                <w:szCs w:val="12"/>
              </w:rPr>
            </w:pPr>
            <w:r>
              <w:rPr>
                <w:rStyle w:val="A14"/>
                <w:b w:val="0"/>
                <w:bCs w:val="0"/>
                <w:i/>
                <w:iCs/>
              </w:rPr>
              <w:t xml:space="preserve">CHEM 1013 AND CHEM 1011, General Chemistry I and Laboratory </w:t>
            </w:r>
          </w:p>
          <w:p w14:paraId="4B5FB69F" w14:textId="77777777" w:rsidR="00652842" w:rsidRDefault="00652842">
            <w:pPr>
              <w:pStyle w:val="Pa262"/>
              <w:rPr>
                <w:rFonts w:ascii="Arial" w:hAnsi="Arial" w:cs="Arial"/>
                <w:color w:val="000000"/>
                <w:sz w:val="12"/>
                <w:szCs w:val="12"/>
              </w:rPr>
            </w:pPr>
            <w:r>
              <w:rPr>
                <w:rStyle w:val="A14"/>
                <w:b w:val="0"/>
                <w:bCs w:val="0"/>
                <w:i/>
                <w:iCs/>
              </w:rPr>
              <w:t xml:space="preserve">BIO 2013 AND 2011, Biology of the Cell and Laboratory </w:t>
            </w:r>
          </w:p>
          <w:p w14:paraId="31EDE06F" w14:textId="77777777" w:rsidR="00652842" w:rsidRDefault="00652842">
            <w:pPr>
              <w:pStyle w:val="Pa262"/>
              <w:rPr>
                <w:rFonts w:ascii="Arial" w:hAnsi="Arial" w:cs="Arial"/>
                <w:color w:val="000000"/>
                <w:sz w:val="12"/>
                <w:szCs w:val="12"/>
              </w:rPr>
            </w:pPr>
            <w:r>
              <w:rPr>
                <w:rStyle w:val="A14"/>
                <w:b w:val="0"/>
                <w:bCs w:val="0"/>
                <w:i/>
                <w:iCs/>
              </w:rPr>
              <w:t xml:space="preserve">COMS 1203, Oral Communication (Required Departmental Gen. Ed. Option) </w:t>
            </w:r>
          </w:p>
        </w:tc>
        <w:tc>
          <w:tcPr>
            <w:tcW w:w="2199" w:type="dxa"/>
          </w:tcPr>
          <w:p w14:paraId="0DC7C0AB" w14:textId="77777777" w:rsidR="00652842" w:rsidRDefault="00652842">
            <w:pPr>
              <w:pStyle w:val="Pa3"/>
              <w:jc w:val="center"/>
              <w:rPr>
                <w:rFonts w:ascii="Arial" w:hAnsi="Arial" w:cs="Arial"/>
                <w:color w:val="000000"/>
                <w:sz w:val="12"/>
                <w:szCs w:val="12"/>
              </w:rPr>
            </w:pPr>
            <w:r>
              <w:rPr>
                <w:rStyle w:val="A14"/>
              </w:rPr>
              <w:t xml:space="preserve">36 </w:t>
            </w:r>
          </w:p>
        </w:tc>
      </w:tr>
      <w:tr w:rsidR="00652842" w14:paraId="53BF3291" w14:textId="77777777" w:rsidTr="00652842">
        <w:trPr>
          <w:trHeight w:val="114"/>
        </w:trPr>
        <w:tc>
          <w:tcPr>
            <w:tcW w:w="3528" w:type="dxa"/>
          </w:tcPr>
          <w:p w14:paraId="33AF9DFA" w14:textId="77777777" w:rsidR="00652842" w:rsidRDefault="00652842">
            <w:pPr>
              <w:pStyle w:val="Pa270"/>
              <w:spacing w:after="40"/>
              <w:rPr>
                <w:rFonts w:ascii="Arial" w:hAnsi="Arial" w:cs="Arial"/>
                <w:color w:val="000000"/>
                <w:sz w:val="16"/>
                <w:szCs w:val="16"/>
              </w:rPr>
            </w:pPr>
            <w:r>
              <w:rPr>
                <w:rFonts w:ascii="Arial" w:hAnsi="Arial" w:cs="Arial"/>
                <w:b/>
                <w:bCs/>
                <w:color w:val="000000"/>
                <w:sz w:val="16"/>
                <w:szCs w:val="16"/>
              </w:rPr>
              <w:t xml:space="preserve">Language Requirement: </w:t>
            </w:r>
          </w:p>
        </w:tc>
        <w:tc>
          <w:tcPr>
            <w:tcW w:w="2199" w:type="dxa"/>
          </w:tcPr>
          <w:p w14:paraId="734C5E01" w14:textId="77777777" w:rsidR="00652842" w:rsidRDefault="00652842">
            <w:pPr>
              <w:pStyle w:val="Pa198"/>
              <w:jc w:val="center"/>
              <w:rPr>
                <w:rFonts w:ascii="Arial" w:hAnsi="Arial" w:cs="Arial"/>
                <w:color w:val="000000"/>
                <w:sz w:val="12"/>
                <w:szCs w:val="12"/>
              </w:rPr>
            </w:pPr>
            <w:r>
              <w:rPr>
                <w:rStyle w:val="A14"/>
              </w:rPr>
              <w:t xml:space="preserve">Sem. Hrs. </w:t>
            </w:r>
          </w:p>
        </w:tc>
      </w:tr>
      <w:tr w:rsidR="00652842" w14:paraId="4E4C2FA9" w14:textId="77777777">
        <w:trPr>
          <w:trHeight w:val="223"/>
        </w:trPr>
        <w:tc>
          <w:tcPr>
            <w:tcW w:w="5727" w:type="dxa"/>
            <w:gridSpan w:val="2"/>
          </w:tcPr>
          <w:p w14:paraId="6903B539" w14:textId="77777777" w:rsidR="00652842" w:rsidRDefault="00652842">
            <w:pPr>
              <w:pStyle w:val="Pa71"/>
              <w:rPr>
                <w:rFonts w:ascii="Arial" w:hAnsi="Arial" w:cs="Arial"/>
                <w:color w:val="000000"/>
                <w:sz w:val="12"/>
                <w:szCs w:val="12"/>
              </w:rPr>
            </w:pPr>
            <w:r>
              <w:rPr>
                <w:rStyle w:val="A14"/>
                <w:b w:val="0"/>
                <w:bCs w:val="0"/>
                <w:i/>
                <w:iCs/>
              </w:rPr>
              <w:t xml:space="preserve">A student must complete the foreign language requirements before being considered a Biotechnology Major. (Refer to Department of Biological Sciences Foreign Language Requirement). </w:t>
            </w:r>
          </w:p>
        </w:tc>
      </w:tr>
      <w:tr w:rsidR="00652842" w14:paraId="1AA1A2B6" w14:textId="77777777" w:rsidTr="00652842">
        <w:trPr>
          <w:trHeight w:val="114"/>
        </w:trPr>
        <w:tc>
          <w:tcPr>
            <w:tcW w:w="3528" w:type="dxa"/>
          </w:tcPr>
          <w:p w14:paraId="5BCD4C12" w14:textId="77777777" w:rsidR="00652842" w:rsidRDefault="00652842">
            <w:pPr>
              <w:pStyle w:val="Pa270"/>
              <w:spacing w:after="40"/>
              <w:rPr>
                <w:rFonts w:ascii="Arial" w:hAnsi="Arial" w:cs="Arial"/>
                <w:color w:val="000000"/>
                <w:sz w:val="16"/>
                <w:szCs w:val="16"/>
              </w:rPr>
            </w:pPr>
            <w:r>
              <w:rPr>
                <w:rFonts w:ascii="Arial" w:hAnsi="Arial" w:cs="Arial"/>
                <w:b/>
                <w:bCs/>
                <w:color w:val="000000"/>
                <w:sz w:val="16"/>
                <w:szCs w:val="16"/>
              </w:rPr>
              <w:t xml:space="preserve">Major Requirements: </w:t>
            </w:r>
          </w:p>
        </w:tc>
        <w:tc>
          <w:tcPr>
            <w:tcW w:w="2199" w:type="dxa"/>
          </w:tcPr>
          <w:p w14:paraId="6DEC3B08" w14:textId="77777777" w:rsidR="00652842" w:rsidRDefault="00652842">
            <w:pPr>
              <w:pStyle w:val="Pa198"/>
              <w:jc w:val="center"/>
              <w:rPr>
                <w:rFonts w:ascii="Arial" w:hAnsi="Arial" w:cs="Arial"/>
                <w:color w:val="000000"/>
                <w:sz w:val="12"/>
                <w:szCs w:val="12"/>
              </w:rPr>
            </w:pPr>
            <w:r>
              <w:rPr>
                <w:rStyle w:val="A14"/>
              </w:rPr>
              <w:t xml:space="preserve">Sem. Hrs. </w:t>
            </w:r>
          </w:p>
        </w:tc>
      </w:tr>
      <w:tr w:rsidR="00652842" w14:paraId="17B831AA" w14:textId="77777777" w:rsidTr="00652842">
        <w:trPr>
          <w:trHeight w:val="81"/>
        </w:trPr>
        <w:tc>
          <w:tcPr>
            <w:tcW w:w="3528" w:type="dxa"/>
          </w:tcPr>
          <w:p w14:paraId="45EBDCE2" w14:textId="77777777" w:rsidR="00652842" w:rsidRDefault="00652842">
            <w:pPr>
              <w:pStyle w:val="Pa71"/>
              <w:rPr>
                <w:rFonts w:ascii="Arial" w:hAnsi="Arial" w:cs="Arial"/>
                <w:color w:val="000000"/>
                <w:sz w:val="12"/>
                <w:szCs w:val="12"/>
              </w:rPr>
            </w:pPr>
            <w:r>
              <w:rPr>
                <w:rStyle w:val="A14"/>
                <w:b w:val="0"/>
                <w:bCs w:val="0"/>
              </w:rPr>
              <w:t xml:space="preserve">BIO 2042, Biotechnology in a Global Society </w:t>
            </w:r>
          </w:p>
        </w:tc>
        <w:tc>
          <w:tcPr>
            <w:tcW w:w="2199" w:type="dxa"/>
          </w:tcPr>
          <w:p w14:paraId="0485AFDC" w14:textId="77777777" w:rsidR="00652842" w:rsidRDefault="00652842">
            <w:pPr>
              <w:pStyle w:val="Pa3"/>
              <w:jc w:val="center"/>
              <w:rPr>
                <w:rFonts w:ascii="Arial" w:hAnsi="Arial" w:cs="Arial"/>
                <w:color w:val="000000"/>
                <w:sz w:val="12"/>
                <w:szCs w:val="12"/>
              </w:rPr>
            </w:pPr>
            <w:r>
              <w:rPr>
                <w:rStyle w:val="A14"/>
                <w:b w:val="0"/>
                <w:bCs w:val="0"/>
              </w:rPr>
              <w:t xml:space="preserve">2 </w:t>
            </w:r>
          </w:p>
        </w:tc>
      </w:tr>
      <w:tr w:rsidR="00652842" w14:paraId="42EAE11F" w14:textId="77777777" w:rsidTr="00652842">
        <w:trPr>
          <w:trHeight w:val="85"/>
        </w:trPr>
        <w:tc>
          <w:tcPr>
            <w:tcW w:w="3528" w:type="dxa"/>
          </w:tcPr>
          <w:p w14:paraId="1055F6B7" w14:textId="77777777" w:rsidR="00652842" w:rsidRDefault="00652842">
            <w:pPr>
              <w:pStyle w:val="Pa71"/>
              <w:rPr>
                <w:rFonts w:ascii="Arial" w:hAnsi="Arial" w:cs="Arial"/>
                <w:color w:val="000000"/>
                <w:sz w:val="12"/>
                <w:szCs w:val="12"/>
              </w:rPr>
            </w:pPr>
            <w:r>
              <w:rPr>
                <w:rStyle w:val="A14"/>
                <w:b w:val="0"/>
                <w:bCs w:val="0"/>
              </w:rPr>
              <w:t xml:space="preserve">BIO 3013 </w:t>
            </w:r>
            <w:r>
              <w:rPr>
                <w:rStyle w:val="A14"/>
              </w:rPr>
              <w:t xml:space="preserve">AND </w:t>
            </w:r>
            <w:r>
              <w:rPr>
                <w:rStyle w:val="A14"/>
                <w:b w:val="0"/>
                <w:bCs w:val="0"/>
              </w:rPr>
              <w:t xml:space="preserve">BIO 3011, Genetics and Laboratory </w:t>
            </w:r>
          </w:p>
        </w:tc>
        <w:tc>
          <w:tcPr>
            <w:tcW w:w="2199" w:type="dxa"/>
          </w:tcPr>
          <w:p w14:paraId="4CE6878C" w14:textId="77777777" w:rsidR="00652842" w:rsidRDefault="00652842">
            <w:pPr>
              <w:pStyle w:val="Pa3"/>
              <w:jc w:val="center"/>
              <w:rPr>
                <w:rFonts w:ascii="Arial" w:hAnsi="Arial" w:cs="Arial"/>
                <w:color w:val="000000"/>
                <w:sz w:val="12"/>
                <w:szCs w:val="12"/>
              </w:rPr>
            </w:pPr>
            <w:r>
              <w:rPr>
                <w:rStyle w:val="A14"/>
                <w:b w:val="0"/>
                <w:bCs w:val="0"/>
              </w:rPr>
              <w:t xml:space="preserve">4 </w:t>
            </w:r>
          </w:p>
        </w:tc>
      </w:tr>
      <w:tr w:rsidR="00652842" w14:paraId="26BA65F3" w14:textId="77777777" w:rsidTr="00652842">
        <w:trPr>
          <w:trHeight w:val="81"/>
        </w:trPr>
        <w:tc>
          <w:tcPr>
            <w:tcW w:w="3528" w:type="dxa"/>
          </w:tcPr>
          <w:p w14:paraId="47CB453E" w14:textId="77777777" w:rsidR="00652842" w:rsidRDefault="00652842">
            <w:pPr>
              <w:pStyle w:val="Pa71"/>
              <w:rPr>
                <w:rFonts w:ascii="Arial" w:hAnsi="Arial" w:cs="Arial"/>
                <w:color w:val="000000"/>
                <w:sz w:val="12"/>
                <w:szCs w:val="12"/>
              </w:rPr>
            </w:pPr>
            <w:r>
              <w:rPr>
                <w:rStyle w:val="A14"/>
                <w:b w:val="0"/>
                <w:bCs w:val="0"/>
              </w:rPr>
              <w:t xml:space="preserve">BIO 4033, Bioinformatics and Applications </w:t>
            </w:r>
          </w:p>
        </w:tc>
        <w:tc>
          <w:tcPr>
            <w:tcW w:w="2199" w:type="dxa"/>
          </w:tcPr>
          <w:p w14:paraId="5C2C3357" w14:textId="77777777" w:rsidR="00652842" w:rsidRDefault="00652842">
            <w:pPr>
              <w:pStyle w:val="Pa3"/>
              <w:jc w:val="center"/>
              <w:rPr>
                <w:rFonts w:ascii="Arial" w:hAnsi="Arial" w:cs="Arial"/>
                <w:color w:val="000000"/>
                <w:sz w:val="12"/>
                <w:szCs w:val="12"/>
              </w:rPr>
            </w:pPr>
            <w:r>
              <w:rPr>
                <w:rStyle w:val="A14"/>
                <w:b w:val="0"/>
                <w:bCs w:val="0"/>
              </w:rPr>
              <w:t xml:space="preserve">3 </w:t>
            </w:r>
          </w:p>
        </w:tc>
      </w:tr>
      <w:tr w:rsidR="00652842" w14:paraId="090D93AA" w14:textId="77777777" w:rsidTr="00652842">
        <w:trPr>
          <w:trHeight w:val="81"/>
        </w:trPr>
        <w:tc>
          <w:tcPr>
            <w:tcW w:w="3528" w:type="dxa"/>
          </w:tcPr>
          <w:p w14:paraId="57E5F0D8" w14:textId="77777777" w:rsidR="00652842" w:rsidRDefault="00652842">
            <w:pPr>
              <w:pStyle w:val="Pa71"/>
              <w:rPr>
                <w:rFonts w:ascii="Arial" w:hAnsi="Arial" w:cs="Arial"/>
                <w:color w:val="000000"/>
                <w:sz w:val="12"/>
                <w:szCs w:val="12"/>
              </w:rPr>
            </w:pPr>
            <w:r>
              <w:rPr>
                <w:rStyle w:val="A14"/>
                <w:b w:val="0"/>
                <w:bCs w:val="0"/>
              </w:rPr>
              <w:t xml:space="preserve">BIO 403V, Special Problems in Biology </w:t>
            </w:r>
          </w:p>
        </w:tc>
        <w:tc>
          <w:tcPr>
            <w:tcW w:w="2199" w:type="dxa"/>
          </w:tcPr>
          <w:p w14:paraId="2B5578F2" w14:textId="77777777" w:rsidR="00652842" w:rsidRDefault="00652842">
            <w:pPr>
              <w:pStyle w:val="Pa3"/>
              <w:jc w:val="center"/>
              <w:rPr>
                <w:rFonts w:ascii="Arial" w:hAnsi="Arial" w:cs="Arial"/>
                <w:color w:val="000000"/>
                <w:sz w:val="12"/>
                <w:szCs w:val="12"/>
              </w:rPr>
            </w:pPr>
            <w:r>
              <w:rPr>
                <w:rStyle w:val="A14"/>
                <w:b w:val="0"/>
                <w:bCs w:val="0"/>
              </w:rPr>
              <w:t xml:space="preserve">3 </w:t>
            </w:r>
          </w:p>
        </w:tc>
      </w:tr>
      <w:tr w:rsidR="00652842" w14:paraId="36E1041D" w14:textId="77777777" w:rsidTr="00652842">
        <w:trPr>
          <w:trHeight w:val="81"/>
        </w:trPr>
        <w:tc>
          <w:tcPr>
            <w:tcW w:w="3528" w:type="dxa"/>
          </w:tcPr>
          <w:p w14:paraId="68E699A0" w14:textId="77777777" w:rsidR="00652842" w:rsidRDefault="00652842">
            <w:pPr>
              <w:pStyle w:val="Pa71"/>
              <w:rPr>
                <w:rFonts w:ascii="Arial" w:hAnsi="Arial" w:cs="Arial"/>
                <w:color w:val="000000"/>
                <w:sz w:val="12"/>
                <w:szCs w:val="12"/>
              </w:rPr>
            </w:pPr>
            <w:r>
              <w:rPr>
                <w:rStyle w:val="A14"/>
                <w:b w:val="0"/>
                <w:bCs w:val="0"/>
              </w:rPr>
              <w:t xml:space="preserve">BIO 4053, Applications in Biotechnology </w:t>
            </w:r>
          </w:p>
        </w:tc>
        <w:tc>
          <w:tcPr>
            <w:tcW w:w="2199" w:type="dxa"/>
          </w:tcPr>
          <w:p w14:paraId="71A08A28" w14:textId="77777777" w:rsidR="00652842" w:rsidRDefault="00652842">
            <w:pPr>
              <w:pStyle w:val="Pa3"/>
              <w:jc w:val="center"/>
              <w:rPr>
                <w:rFonts w:ascii="Arial" w:hAnsi="Arial" w:cs="Arial"/>
                <w:color w:val="000000"/>
                <w:sz w:val="12"/>
                <w:szCs w:val="12"/>
              </w:rPr>
            </w:pPr>
            <w:r>
              <w:rPr>
                <w:rStyle w:val="A14"/>
                <w:b w:val="0"/>
                <w:bCs w:val="0"/>
              </w:rPr>
              <w:t xml:space="preserve">3 </w:t>
            </w:r>
          </w:p>
        </w:tc>
      </w:tr>
      <w:tr w:rsidR="00652842" w14:paraId="17807BB5" w14:textId="77777777" w:rsidTr="00652842">
        <w:trPr>
          <w:trHeight w:val="81"/>
        </w:trPr>
        <w:tc>
          <w:tcPr>
            <w:tcW w:w="3528" w:type="dxa"/>
          </w:tcPr>
          <w:p w14:paraId="71678F72" w14:textId="77777777" w:rsidR="00652842" w:rsidRDefault="00652842">
            <w:pPr>
              <w:pStyle w:val="Pa71"/>
              <w:rPr>
                <w:rFonts w:ascii="Arial" w:hAnsi="Arial" w:cs="Arial"/>
                <w:color w:val="000000"/>
                <w:sz w:val="12"/>
                <w:szCs w:val="12"/>
              </w:rPr>
            </w:pPr>
            <w:r>
              <w:rPr>
                <w:rStyle w:val="A14"/>
                <w:b w:val="0"/>
                <w:bCs w:val="0"/>
              </w:rPr>
              <w:t xml:space="preserve">BIO 4063, Biosafety and Ethics in Research </w:t>
            </w:r>
          </w:p>
        </w:tc>
        <w:tc>
          <w:tcPr>
            <w:tcW w:w="2199" w:type="dxa"/>
          </w:tcPr>
          <w:p w14:paraId="2CF6EA1F" w14:textId="77777777" w:rsidR="00652842" w:rsidRDefault="00652842">
            <w:pPr>
              <w:pStyle w:val="Pa3"/>
              <w:jc w:val="center"/>
              <w:rPr>
                <w:rFonts w:ascii="Arial" w:hAnsi="Arial" w:cs="Arial"/>
                <w:color w:val="000000"/>
                <w:sz w:val="12"/>
                <w:szCs w:val="12"/>
              </w:rPr>
            </w:pPr>
            <w:r>
              <w:rPr>
                <w:rStyle w:val="A14"/>
                <w:b w:val="0"/>
                <w:bCs w:val="0"/>
              </w:rPr>
              <w:t xml:space="preserve">3 </w:t>
            </w:r>
          </w:p>
        </w:tc>
      </w:tr>
      <w:tr w:rsidR="00652842" w14:paraId="63838282" w14:textId="77777777" w:rsidTr="00652842">
        <w:trPr>
          <w:trHeight w:val="81"/>
        </w:trPr>
        <w:tc>
          <w:tcPr>
            <w:tcW w:w="3528" w:type="dxa"/>
          </w:tcPr>
          <w:p w14:paraId="37169D6E" w14:textId="77777777" w:rsidR="00652842" w:rsidRDefault="00652842">
            <w:pPr>
              <w:pStyle w:val="Pa71"/>
              <w:rPr>
                <w:rFonts w:ascii="Arial" w:hAnsi="Arial" w:cs="Arial"/>
                <w:color w:val="000000"/>
                <w:sz w:val="12"/>
                <w:szCs w:val="12"/>
              </w:rPr>
            </w:pPr>
            <w:r>
              <w:rPr>
                <w:rStyle w:val="A14"/>
                <w:b w:val="0"/>
                <w:bCs w:val="0"/>
              </w:rPr>
              <w:t xml:space="preserve">BIO 4104, Microbiology </w:t>
            </w:r>
          </w:p>
        </w:tc>
        <w:tc>
          <w:tcPr>
            <w:tcW w:w="2199" w:type="dxa"/>
          </w:tcPr>
          <w:p w14:paraId="79A25428" w14:textId="77777777" w:rsidR="00652842" w:rsidRDefault="00652842">
            <w:pPr>
              <w:pStyle w:val="Pa3"/>
              <w:jc w:val="center"/>
              <w:rPr>
                <w:rFonts w:ascii="Arial" w:hAnsi="Arial" w:cs="Arial"/>
                <w:color w:val="000000"/>
                <w:sz w:val="12"/>
                <w:szCs w:val="12"/>
              </w:rPr>
            </w:pPr>
            <w:r>
              <w:rPr>
                <w:rStyle w:val="A14"/>
                <w:b w:val="0"/>
                <w:bCs w:val="0"/>
              </w:rPr>
              <w:t xml:space="preserve">4 </w:t>
            </w:r>
          </w:p>
        </w:tc>
      </w:tr>
      <w:tr w:rsidR="00652842" w14:paraId="0CF0B8AB" w14:textId="77777777" w:rsidTr="00652842">
        <w:trPr>
          <w:trHeight w:val="85"/>
        </w:trPr>
        <w:tc>
          <w:tcPr>
            <w:tcW w:w="3528" w:type="dxa"/>
          </w:tcPr>
          <w:p w14:paraId="4732985B" w14:textId="77777777" w:rsidR="00652842" w:rsidRDefault="00652842">
            <w:pPr>
              <w:pStyle w:val="Pa71"/>
              <w:rPr>
                <w:rFonts w:ascii="Arial" w:hAnsi="Arial" w:cs="Arial"/>
                <w:color w:val="000000"/>
                <w:sz w:val="12"/>
                <w:szCs w:val="12"/>
              </w:rPr>
            </w:pPr>
            <w:r>
              <w:rPr>
                <w:rStyle w:val="A14"/>
                <w:b w:val="0"/>
                <w:bCs w:val="0"/>
              </w:rPr>
              <w:t xml:space="preserve">BIO 4133 </w:t>
            </w:r>
            <w:r>
              <w:rPr>
                <w:rStyle w:val="A14"/>
              </w:rPr>
              <w:t xml:space="preserve">AND </w:t>
            </w:r>
            <w:r>
              <w:rPr>
                <w:rStyle w:val="A14"/>
                <w:b w:val="0"/>
                <w:bCs w:val="0"/>
              </w:rPr>
              <w:t xml:space="preserve">BIO 4131, Cell Biology and Laboratory </w:t>
            </w:r>
          </w:p>
        </w:tc>
        <w:tc>
          <w:tcPr>
            <w:tcW w:w="2199" w:type="dxa"/>
          </w:tcPr>
          <w:p w14:paraId="7B0BC0CF" w14:textId="77777777" w:rsidR="00652842" w:rsidRDefault="00652842">
            <w:pPr>
              <w:pStyle w:val="Pa3"/>
              <w:jc w:val="center"/>
              <w:rPr>
                <w:rFonts w:ascii="Arial" w:hAnsi="Arial" w:cs="Arial"/>
                <w:color w:val="000000"/>
                <w:sz w:val="12"/>
                <w:szCs w:val="12"/>
              </w:rPr>
            </w:pPr>
            <w:r>
              <w:rPr>
                <w:rStyle w:val="A14"/>
                <w:b w:val="0"/>
                <w:bCs w:val="0"/>
              </w:rPr>
              <w:t xml:space="preserve">4 </w:t>
            </w:r>
          </w:p>
        </w:tc>
      </w:tr>
      <w:tr w:rsidR="00652842" w14:paraId="7697B607" w14:textId="77777777" w:rsidTr="00652842">
        <w:trPr>
          <w:trHeight w:val="81"/>
        </w:trPr>
        <w:tc>
          <w:tcPr>
            <w:tcW w:w="3528" w:type="dxa"/>
          </w:tcPr>
          <w:p w14:paraId="09E92827" w14:textId="77777777" w:rsidR="00652842" w:rsidRDefault="00652842">
            <w:pPr>
              <w:pStyle w:val="Pa71"/>
              <w:rPr>
                <w:rFonts w:ascii="Arial" w:hAnsi="Arial" w:cs="Arial"/>
                <w:color w:val="000000"/>
                <w:sz w:val="12"/>
                <w:szCs w:val="12"/>
              </w:rPr>
            </w:pPr>
            <w:r>
              <w:rPr>
                <w:rStyle w:val="A14"/>
                <w:b w:val="0"/>
                <w:bCs w:val="0"/>
              </w:rPr>
              <w:t xml:space="preserve">BIO 4153, Laboratory in BioTechniques I </w:t>
            </w:r>
          </w:p>
        </w:tc>
        <w:tc>
          <w:tcPr>
            <w:tcW w:w="2199" w:type="dxa"/>
          </w:tcPr>
          <w:p w14:paraId="50B62434" w14:textId="77777777" w:rsidR="00652842" w:rsidRDefault="00652842">
            <w:pPr>
              <w:pStyle w:val="Pa3"/>
              <w:jc w:val="center"/>
              <w:rPr>
                <w:rFonts w:ascii="Arial" w:hAnsi="Arial" w:cs="Arial"/>
                <w:color w:val="000000"/>
                <w:sz w:val="12"/>
                <w:szCs w:val="12"/>
              </w:rPr>
            </w:pPr>
            <w:r>
              <w:rPr>
                <w:rStyle w:val="A14"/>
                <w:b w:val="0"/>
                <w:bCs w:val="0"/>
              </w:rPr>
              <w:t xml:space="preserve">3 </w:t>
            </w:r>
          </w:p>
        </w:tc>
      </w:tr>
      <w:tr w:rsidR="00652842" w14:paraId="3EE167B2" w14:textId="77777777" w:rsidTr="00652842">
        <w:trPr>
          <w:trHeight w:val="81"/>
        </w:trPr>
        <w:tc>
          <w:tcPr>
            <w:tcW w:w="3528" w:type="dxa"/>
          </w:tcPr>
          <w:p w14:paraId="352F3443" w14:textId="77777777" w:rsidR="00652842" w:rsidRDefault="00652842">
            <w:pPr>
              <w:pStyle w:val="Pa71"/>
              <w:rPr>
                <w:rFonts w:ascii="Arial" w:hAnsi="Arial" w:cs="Arial"/>
                <w:color w:val="000000"/>
                <w:sz w:val="12"/>
                <w:szCs w:val="12"/>
              </w:rPr>
            </w:pPr>
            <w:r>
              <w:rPr>
                <w:rStyle w:val="A14"/>
                <w:b w:val="0"/>
                <w:bCs w:val="0"/>
              </w:rPr>
              <w:t xml:space="preserve">BIO 4163, Laboratory in BioTechniques II </w:t>
            </w:r>
          </w:p>
        </w:tc>
        <w:tc>
          <w:tcPr>
            <w:tcW w:w="2199" w:type="dxa"/>
          </w:tcPr>
          <w:p w14:paraId="6EF4C2C8" w14:textId="77777777" w:rsidR="00652842" w:rsidRDefault="00652842">
            <w:pPr>
              <w:pStyle w:val="Pa3"/>
              <w:jc w:val="center"/>
              <w:rPr>
                <w:rFonts w:ascii="Arial" w:hAnsi="Arial" w:cs="Arial"/>
                <w:color w:val="000000"/>
                <w:sz w:val="12"/>
                <w:szCs w:val="12"/>
              </w:rPr>
            </w:pPr>
            <w:r>
              <w:rPr>
                <w:rStyle w:val="A14"/>
                <w:b w:val="0"/>
                <w:bCs w:val="0"/>
              </w:rPr>
              <w:t xml:space="preserve">3 </w:t>
            </w:r>
          </w:p>
        </w:tc>
      </w:tr>
      <w:tr w:rsidR="00652842" w14:paraId="1EC67F78" w14:textId="77777777" w:rsidTr="00652842">
        <w:trPr>
          <w:trHeight w:val="81"/>
        </w:trPr>
        <w:tc>
          <w:tcPr>
            <w:tcW w:w="3528" w:type="dxa"/>
          </w:tcPr>
          <w:p w14:paraId="0DA6A8DB" w14:textId="77777777" w:rsidR="00652842" w:rsidRDefault="00652842">
            <w:pPr>
              <w:pStyle w:val="Pa71"/>
              <w:rPr>
                <w:rStyle w:val="A14"/>
                <w:b w:val="0"/>
                <w:bCs w:val="0"/>
                <w:strike/>
                <w:color w:val="FF0000"/>
                <w:sz w:val="20"/>
                <w:szCs w:val="20"/>
              </w:rPr>
            </w:pPr>
            <w:r w:rsidRPr="00652842">
              <w:rPr>
                <w:rStyle w:val="A14"/>
                <w:b w:val="0"/>
                <w:bCs w:val="0"/>
                <w:strike/>
                <w:color w:val="FF0000"/>
                <w:sz w:val="20"/>
                <w:szCs w:val="20"/>
              </w:rPr>
              <w:t xml:space="preserve">BIO 4164, Molecular Biology </w:t>
            </w:r>
          </w:p>
          <w:p w14:paraId="6853E703" w14:textId="2F6D3038" w:rsidR="00652842" w:rsidRPr="00652842" w:rsidRDefault="00652842" w:rsidP="00652842">
            <w:pPr>
              <w:rPr>
                <w:color w:val="17365D" w:themeColor="text2" w:themeShade="BF"/>
                <w:sz w:val="28"/>
                <w:szCs w:val="28"/>
              </w:rPr>
            </w:pPr>
            <w:r>
              <w:rPr>
                <w:color w:val="17365D" w:themeColor="text2" w:themeShade="BF"/>
                <w:sz w:val="28"/>
                <w:szCs w:val="28"/>
              </w:rPr>
              <w:t>BIO 4173 Molecular Biology</w:t>
            </w:r>
          </w:p>
        </w:tc>
        <w:tc>
          <w:tcPr>
            <w:tcW w:w="2199" w:type="dxa"/>
          </w:tcPr>
          <w:p w14:paraId="75D245A3" w14:textId="5DE2CE3F" w:rsidR="00652842" w:rsidRPr="005F7DC3" w:rsidRDefault="00652842">
            <w:pPr>
              <w:pStyle w:val="Pa3"/>
              <w:jc w:val="center"/>
              <w:rPr>
                <w:rFonts w:ascii="Arial" w:hAnsi="Arial" w:cs="Arial"/>
                <w:strike/>
                <w:color w:val="365F91" w:themeColor="accent1" w:themeShade="BF"/>
              </w:rPr>
            </w:pPr>
            <w:r w:rsidRPr="005F7DC3">
              <w:rPr>
                <w:rStyle w:val="A14"/>
                <w:rFonts w:ascii="Americana BT" w:hAnsi="Americana BT"/>
                <w:b w:val="0"/>
                <w:bCs w:val="0"/>
                <w:strike/>
                <w:color w:val="FF0000"/>
                <w:sz w:val="20"/>
                <w:szCs w:val="20"/>
              </w:rPr>
              <w:t>4</w:t>
            </w:r>
            <w:r w:rsidRPr="005F7DC3">
              <w:rPr>
                <w:rStyle w:val="A14"/>
                <w:b w:val="0"/>
                <w:bCs w:val="0"/>
                <w:sz w:val="20"/>
                <w:szCs w:val="20"/>
              </w:rPr>
              <w:t xml:space="preserve"> </w:t>
            </w:r>
            <w:r w:rsidR="005F7DC3" w:rsidRPr="005F7DC3">
              <w:rPr>
                <w:rStyle w:val="A14"/>
                <w:b w:val="0"/>
                <w:bCs w:val="0"/>
                <w:color w:val="365F91" w:themeColor="accent1" w:themeShade="BF"/>
                <w:sz w:val="24"/>
                <w:szCs w:val="24"/>
              </w:rPr>
              <w:t>3</w:t>
            </w:r>
          </w:p>
        </w:tc>
      </w:tr>
      <w:tr w:rsidR="00652842" w14:paraId="5575186B" w14:textId="77777777" w:rsidTr="00652842">
        <w:trPr>
          <w:trHeight w:val="85"/>
        </w:trPr>
        <w:tc>
          <w:tcPr>
            <w:tcW w:w="3528" w:type="dxa"/>
          </w:tcPr>
          <w:p w14:paraId="4014DECF" w14:textId="77777777" w:rsidR="00652842" w:rsidRDefault="00652842">
            <w:pPr>
              <w:pStyle w:val="Pa71"/>
              <w:rPr>
                <w:rFonts w:ascii="Arial" w:hAnsi="Arial" w:cs="Arial"/>
                <w:color w:val="000000"/>
                <w:sz w:val="12"/>
                <w:szCs w:val="12"/>
              </w:rPr>
            </w:pPr>
            <w:r>
              <w:rPr>
                <w:rStyle w:val="A14"/>
                <w:b w:val="0"/>
                <w:bCs w:val="0"/>
              </w:rPr>
              <w:t xml:space="preserve">CHEM 1023 </w:t>
            </w:r>
            <w:r>
              <w:rPr>
                <w:rStyle w:val="A14"/>
              </w:rPr>
              <w:t xml:space="preserve">AND </w:t>
            </w:r>
            <w:r>
              <w:rPr>
                <w:rStyle w:val="A14"/>
                <w:b w:val="0"/>
                <w:bCs w:val="0"/>
              </w:rPr>
              <w:t xml:space="preserve">CHEM 1021, General Chemistry II and Laboratory </w:t>
            </w:r>
          </w:p>
        </w:tc>
        <w:tc>
          <w:tcPr>
            <w:tcW w:w="2199" w:type="dxa"/>
          </w:tcPr>
          <w:p w14:paraId="7BB47839" w14:textId="77777777" w:rsidR="00652842" w:rsidRDefault="00652842">
            <w:pPr>
              <w:pStyle w:val="Pa3"/>
              <w:jc w:val="center"/>
              <w:rPr>
                <w:rFonts w:ascii="Arial" w:hAnsi="Arial" w:cs="Arial"/>
                <w:color w:val="000000"/>
                <w:sz w:val="12"/>
                <w:szCs w:val="12"/>
              </w:rPr>
            </w:pPr>
            <w:r>
              <w:rPr>
                <w:rStyle w:val="A14"/>
                <w:b w:val="0"/>
                <w:bCs w:val="0"/>
              </w:rPr>
              <w:t xml:space="preserve">4 </w:t>
            </w:r>
          </w:p>
        </w:tc>
      </w:tr>
      <w:tr w:rsidR="00652842" w14:paraId="57527FA7" w14:textId="77777777" w:rsidTr="00652842">
        <w:trPr>
          <w:trHeight w:val="85"/>
        </w:trPr>
        <w:tc>
          <w:tcPr>
            <w:tcW w:w="3528" w:type="dxa"/>
          </w:tcPr>
          <w:p w14:paraId="0836A880" w14:textId="77777777" w:rsidR="00652842" w:rsidRDefault="00652842">
            <w:pPr>
              <w:pStyle w:val="Pa71"/>
              <w:rPr>
                <w:rFonts w:ascii="Arial" w:hAnsi="Arial" w:cs="Arial"/>
                <w:color w:val="000000"/>
                <w:sz w:val="12"/>
                <w:szCs w:val="12"/>
              </w:rPr>
            </w:pPr>
            <w:r>
              <w:rPr>
                <w:rStyle w:val="A14"/>
                <w:b w:val="0"/>
                <w:bCs w:val="0"/>
              </w:rPr>
              <w:t xml:space="preserve">CHEM 3103 </w:t>
            </w:r>
            <w:r>
              <w:rPr>
                <w:rStyle w:val="A14"/>
              </w:rPr>
              <w:t xml:space="preserve">AND </w:t>
            </w:r>
            <w:r>
              <w:rPr>
                <w:rStyle w:val="A14"/>
                <w:b w:val="0"/>
                <w:bCs w:val="0"/>
              </w:rPr>
              <w:t xml:space="preserve">CHEM 3101, Organic Chemistry I and Laboratory </w:t>
            </w:r>
          </w:p>
        </w:tc>
        <w:tc>
          <w:tcPr>
            <w:tcW w:w="2199" w:type="dxa"/>
          </w:tcPr>
          <w:p w14:paraId="33EAF1FE" w14:textId="77777777" w:rsidR="00652842" w:rsidRDefault="00652842">
            <w:pPr>
              <w:pStyle w:val="Pa3"/>
              <w:jc w:val="center"/>
              <w:rPr>
                <w:rFonts w:ascii="Arial" w:hAnsi="Arial" w:cs="Arial"/>
                <w:color w:val="000000"/>
                <w:sz w:val="12"/>
                <w:szCs w:val="12"/>
              </w:rPr>
            </w:pPr>
            <w:r>
              <w:rPr>
                <w:rStyle w:val="A14"/>
                <w:b w:val="0"/>
                <w:bCs w:val="0"/>
              </w:rPr>
              <w:t xml:space="preserve">4 </w:t>
            </w:r>
          </w:p>
        </w:tc>
      </w:tr>
      <w:tr w:rsidR="00652842" w14:paraId="78BAEE47" w14:textId="77777777" w:rsidTr="00652842">
        <w:trPr>
          <w:trHeight w:val="85"/>
        </w:trPr>
        <w:tc>
          <w:tcPr>
            <w:tcW w:w="3528" w:type="dxa"/>
          </w:tcPr>
          <w:p w14:paraId="12F81678" w14:textId="77777777" w:rsidR="00652842" w:rsidRDefault="00652842">
            <w:pPr>
              <w:pStyle w:val="Pa71"/>
              <w:rPr>
                <w:rFonts w:ascii="Arial" w:hAnsi="Arial" w:cs="Arial"/>
                <w:color w:val="000000"/>
                <w:sz w:val="12"/>
                <w:szCs w:val="12"/>
              </w:rPr>
            </w:pPr>
            <w:r>
              <w:rPr>
                <w:rStyle w:val="A14"/>
                <w:b w:val="0"/>
                <w:bCs w:val="0"/>
              </w:rPr>
              <w:t xml:space="preserve">CHEM 3113 </w:t>
            </w:r>
            <w:r>
              <w:rPr>
                <w:rStyle w:val="A14"/>
              </w:rPr>
              <w:t xml:space="preserve">AND </w:t>
            </w:r>
            <w:r>
              <w:rPr>
                <w:rStyle w:val="A14"/>
                <w:b w:val="0"/>
                <w:bCs w:val="0"/>
              </w:rPr>
              <w:t xml:space="preserve">CHEM 3111, Organic Chemistry II and Laboratory </w:t>
            </w:r>
          </w:p>
        </w:tc>
        <w:tc>
          <w:tcPr>
            <w:tcW w:w="2199" w:type="dxa"/>
          </w:tcPr>
          <w:p w14:paraId="5282A32E" w14:textId="77777777" w:rsidR="00652842" w:rsidRDefault="00652842">
            <w:pPr>
              <w:pStyle w:val="Pa3"/>
              <w:jc w:val="center"/>
              <w:rPr>
                <w:rFonts w:ascii="Arial" w:hAnsi="Arial" w:cs="Arial"/>
                <w:color w:val="000000"/>
                <w:sz w:val="12"/>
                <w:szCs w:val="12"/>
              </w:rPr>
            </w:pPr>
            <w:r>
              <w:rPr>
                <w:rStyle w:val="A14"/>
                <w:b w:val="0"/>
                <w:bCs w:val="0"/>
              </w:rPr>
              <w:t xml:space="preserve">4 </w:t>
            </w:r>
          </w:p>
        </w:tc>
      </w:tr>
      <w:tr w:rsidR="00652842" w14:paraId="00F9AB90" w14:textId="77777777" w:rsidTr="00652842">
        <w:trPr>
          <w:trHeight w:val="81"/>
        </w:trPr>
        <w:tc>
          <w:tcPr>
            <w:tcW w:w="3528" w:type="dxa"/>
          </w:tcPr>
          <w:p w14:paraId="36542071" w14:textId="71D14D99" w:rsidR="00652842" w:rsidRDefault="00652842">
            <w:pPr>
              <w:pStyle w:val="Pa71"/>
              <w:rPr>
                <w:rFonts w:ascii="Arial" w:hAnsi="Arial" w:cs="Arial"/>
                <w:color w:val="000000"/>
                <w:sz w:val="12"/>
                <w:szCs w:val="12"/>
              </w:rPr>
            </w:pPr>
            <w:r>
              <w:rPr>
                <w:rStyle w:val="A14"/>
                <w:b w:val="0"/>
                <w:bCs w:val="0"/>
              </w:rPr>
              <w:t>CHEM 4243</w:t>
            </w:r>
            <w:r w:rsidR="00D65AF8">
              <w:rPr>
                <w:rStyle w:val="A14"/>
                <w:b w:val="0"/>
                <w:bCs w:val="0"/>
              </w:rPr>
              <w:t xml:space="preserve"> </w:t>
            </w:r>
            <w:r w:rsidR="00D65AF8">
              <w:rPr>
                <w:rStyle w:val="A14"/>
                <w:bCs w:val="0"/>
                <w:color w:val="1F497D" w:themeColor="text2"/>
              </w:rPr>
              <w:t>AND CHEM 4241</w:t>
            </w:r>
            <w:r>
              <w:rPr>
                <w:rStyle w:val="A14"/>
                <w:b w:val="0"/>
                <w:bCs w:val="0"/>
              </w:rPr>
              <w:t xml:space="preserve">, Biochemistry </w:t>
            </w:r>
            <w:r w:rsidR="00D65AF8" w:rsidRPr="00D65AF8">
              <w:rPr>
                <w:rStyle w:val="A14"/>
                <w:b w:val="0"/>
                <w:bCs w:val="0"/>
                <w:color w:val="1F497D" w:themeColor="text2"/>
                <w:sz w:val="14"/>
              </w:rPr>
              <w:t>and Biochemistry Lab</w:t>
            </w:r>
            <w:r w:rsidR="00D65AF8">
              <w:rPr>
                <w:rStyle w:val="A14"/>
                <w:b w:val="0"/>
                <w:bCs w:val="0"/>
                <w:color w:val="1F497D" w:themeColor="text2"/>
                <w:sz w:val="14"/>
              </w:rPr>
              <w:t>oratory</w:t>
            </w:r>
          </w:p>
        </w:tc>
        <w:tc>
          <w:tcPr>
            <w:tcW w:w="2199" w:type="dxa"/>
          </w:tcPr>
          <w:p w14:paraId="546D5243" w14:textId="0A7A72E4" w:rsidR="00652842" w:rsidRDefault="00D65AF8">
            <w:pPr>
              <w:pStyle w:val="Pa3"/>
              <w:jc w:val="center"/>
              <w:rPr>
                <w:rFonts w:ascii="Arial" w:hAnsi="Arial" w:cs="Arial"/>
                <w:color w:val="000000"/>
                <w:sz w:val="12"/>
                <w:szCs w:val="12"/>
              </w:rPr>
            </w:pPr>
            <w:r w:rsidRPr="00D65AF8">
              <w:rPr>
                <w:rStyle w:val="A14"/>
                <w:b w:val="0"/>
                <w:bCs w:val="0"/>
                <w:color w:val="1F497D" w:themeColor="text2"/>
                <w:sz w:val="14"/>
              </w:rPr>
              <w:t>4</w:t>
            </w:r>
            <w:r w:rsidR="00652842">
              <w:rPr>
                <w:rStyle w:val="A14"/>
                <w:b w:val="0"/>
                <w:bCs w:val="0"/>
              </w:rPr>
              <w:t xml:space="preserve"> </w:t>
            </w:r>
          </w:p>
        </w:tc>
      </w:tr>
      <w:tr w:rsidR="00652842" w14:paraId="2F9CA6E6" w14:textId="77777777" w:rsidTr="00652842">
        <w:trPr>
          <w:trHeight w:val="81"/>
        </w:trPr>
        <w:tc>
          <w:tcPr>
            <w:tcW w:w="3528" w:type="dxa"/>
          </w:tcPr>
          <w:p w14:paraId="053750EA" w14:textId="77777777" w:rsidR="00652842" w:rsidRDefault="00652842">
            <w:pPr>
              <w:pStyle w:val="Pa71"/>
              <w:rPr>
                <w:rFonts w:ascii="Arial" w:hAnsi="Arial" w:cs="Arial"/>
                <w:color w:val="000000"/>
                <w:sz w:val="12"/>
                <w:szCs w:val="12"/>
              </w:rPr>
            </w:pPr>
            <w:r>
              <w:rPr>
                <w:rStyle w:val="A14"/>
                <w:b w:val="0"/>
                <w:bCs w:val="0"/>
              </w:rPr>
              <w:t xml:space="preserve">PHYS 2054, General Physics I </w:t>
            </w:r>
          </w:p>
        </w:tc>
        <w:tc>
          <w:tcPr>
            <w:tcW w:w="2199" w:type="dxa"/>
          </w:tcPr>
          <w:p w14:paraId="3627CAD2" w14:textId="77777777" w:rsidR="00652842" w:rsidRDefault="00652842">
            <w:pPr>
              <w:pStyle w:val="Pa3"/>
              <w:jc w:val="center"/>
              <w:rPr>
                <w:rFonts w:ascii="Arial" w:hAnsi="Arial" w:cs="Arial"/>
                <w:color w:val="000000"/>
                <w:sz w:val="12"/>
                <w:szCs w:val="12"/>
              </w:rPr>
            </w:pPr>
            <w:r>
              <w:rPr>
                <w:rStyle w:val="A14"/>
                <w:b w:val="0"/>
                <w:bCs w:val="0"/>
              </w:rPr>
              <w:t xml:space="preserve">4 </w:t>
            </w:r>
          </w:p>
        </w:tc>
      </w:tr>
      <w:tr w:rsidR="00652842" w14:paraId="684D7888" w14:textId="77777777" w:rsidTr="00652842">
        <w:trPr>
          <w:trHeight w:val="81"/>
        </w:trPr>
        <w:tc>
          <w:tcPr>
            <w:tcW w:w="3528" w:type="dxa"/>
          </w:tcPr>
          <w:p w14:paraId="27BBA085" w14:textId="77777777" w:rsidR="00652842" w:rsidRDefault="00652842">
            <w:pPr>
              <w:pStyle w:val="Pa71"/>
              <w:rPr>
                <w:rFonts w:ascii="Arial" w:hAnsi="Arial" w:cs="Arial"/>
                <w:color w:val="000000"/>
                <w:sz w:val="12"/>
                <w:szCs w:val="12"/>
              </w:rPr>
            </w:pPr>
            <w:r>
              <w:rPr>
                <w:rStyle w:val="A14"/>
                <w:b w:val="0"/>
                <w:bCs w:val="0"/>
              </w:rPr>
              <w:t xml:space="preserve">PHYS 2064, General Physics II </w:t>
            </w:r>
          </w:p>
        </w:tc>
        <w:tc>
          <w:tcPr>
            <w:tcW w:w="2199" w:type="dxa"/>
          </w:tcPr>
          <w:p w14:paraId="6409D56C" w14:textId="77777777" w:rsidR="00652842" w:rsidRDefault="00652842">
            <w:pPr>
              <w:pStyle w:val="Pa3"/>
              <w:jc w:val="center"/>
              <w:rPr>
                <w:rFonts w:ascii="Arial" w:hAnsi="Arial" w:cs="Arial"/>
                <w:color w:val="000000"/>
                <w:sz w:val="12"/>
                <w:szCs w:val="12"/>
              </w:rPr>
            </w:pPr>
            <w:r>
              <w:rPr>
                <w:rStyle w:val="A14"/>
                <w:b w:val="0"/>
                <w:bCs w:val="0"/>
              </w:rPr>
              <w:t xml:space="preserve">4 </w:t>
            </w:r>
          </w:p>
        </w:tc>
      </w:tr>
      <w:tr w:rsidR="00652842" w14:paraId="28C09D42" w14:textId="77777777" w:rsidTr="00652842">
        <w:trPr>
          <w:trHeight w:val="81"/>
        </w:trPr>
        <w:tc>
          <w:tcPr>
            <w:tcW w:w="3528" w:type="dxa"/>
          </w:tcPr>
          <w:p w14:paraId="7F15F39C" w14:textId="77777777" w:rsidR="00652842" w:rsidRDefault="00652842">
            <w:pPr>
              <w:pStyle w:val="Pa71"/>
              <w:rPr>
                <w:rFonts w:ascii="Arial" w:hAnsi="Arial" w:cs="Arial"/>
                <w:color w:val="000000"/>
                <w:sz w:val="12"/>
                <w:szCs w:val="12"/>
              </w:rPr>
            </w:pPr>
            <w:r>
              <w:rPr>
                <w:rStyle w:val="A14"/>
                <w:b w:val="0"/>
                <w:bCs w:val="0"/>
              </w:rPr>
              <w:lastRenderedPageBreak/>
              <w:t xml:space="preserve">STAT 3233, Applied Statistics I </w:t>
            </w:r>
          </w:p>
        </w:tc>
        <w:tc>
          <w:tcPr>
            <w:tcW w:w="2199" w:type="dxa"/>
          </w:tcPr>
          <w:p w14:paraId="082FB1B2" w14:textId="77777777" w:rsidR="00652842" w:rsidRDefault="00652842">
            <w:pPr>
              <w:pStyle w:val="Pa3"/>
              <w:jc w:val="center"/>
              <w:rPr>
                <w:rFonts w:ascii="Arial" w:hAnsi="Arial" w:cs="Arial"/>
                <w:color w:val="000000"/>
                <w:sz w:val="12"/>
                <w:szCs w:val="12"/>
              </w:rPr>
            </w:pPr>
            <w:r>
              <w:rPr>
                <w:rStyle w:val="A14"/>
                <w:b w:val="0"/>
                <w:bCs w:val="0"/>
              </w:rPr>
              <w:t xml:space="preserve">3 </w:t>
            </w:r>
          </w:p>
        </w:tc>
      </w:tr>
      <w:tr w:rsidR="00652842" w14:paraId="52AE5251" w14:textId="77777777" w:rsidTr="00652842">
        <w:trPr>
          <w:trHeight w:val="81"/>
        </w:trPr>
        <w:tc>
          <w:tcPr>
            <w:tcW w:w="3528" w:type="dxa"/>
          </w:tcPr>
          <w:p w14:paraId="005DAB2C" w14:textId="77777777" w:rsidR="00652842" w:rsidRPr="00652842" w:rsidRDefault="00652842">
            <w:pPr>
              <w:pStyle w:val="Pa71"/>
              <w:rPr>
                <w:rFonts w:ascii="Arial" w:hAnsi="Arial" w:cs="Arial"/>
                <w:color w:val="000000"/>
                <w:sz w:val="20"/>
                <w:szCs w:val="20"/>
              </w:rPr>
            </w:pPr>
            <w:r w:rsidRPr="00652842">
              <w:rPr>
                <w:rStyle w:val="A14"/>
                <w:b w:val="0"/>
                <w:bCs w:val="0"/>
                <w:sz w:val="20"/>
                <w:szCs w:val="20"/>
              </w:rPr>
              <w:t xml:space="preserve">Biological Science electives </w:t>
            </w:r>
          </w:p>
        </w:tc>
        <w:tc>
          <w:tcPr>
            <w:tcW w:w="2199" w:type="dxa"/>
          </w:tcPr>
          <w:p w14:paraId="247C6152" w14:textId="1B235686" w:rsidR="00652842" w:rsidRPr="00D65AF8" w:rsidRDefault="00652842" w:rsidP="00652842">
            <w:pPr>
              <w:pStyle w:val="Pa3"/>
              <w:jc w:val="center"/>
              <w:rPr>
                <w:rFonts w:ascii="Arial" w:hAnsi="Arial" w:cs="Arial"/>
                <w:color w:val="17365D" w:themeColor="text2" w:themeShade="BF"/>
                <w:sz w:val="20"/>
                <w:szCs w:val="20"/>
              </w:rPr>
            </w:pPr>
            <w:r w:rsidRPr="00D65AF8">
              <w:rPr>
                <w:rStyle w:val="A14"/>
                <w:b w:val="0"/>
                <w:bCs w:val="0"/>
                <w:color w:val="auto"/>
                <w:sz w:val="14"/>
                <w:szCs w:val="20"/>
              </w:rPr>
              <w:t xml:space="preserve">6 </w:t>
            </w:r>
          </w:p>
        </w:tc>
      </w:tr>
      <w:tr w:rsidR="00652842" w14:paraId="1EA57B07" w14:textId="77777777" w:rsidTr="00652842">
        <w:trPr>
          <w:trHeight w:val="85"/>
        </w:trPr>
        <w:tc>
          <w:tcPr>
            <w:tcW w:w="3528" w:type="dxa"/>
          </w:tcPr>
          <w:p w14:paraId="0498D940" w14:textId="77777777" w:rsidR="00652842" w:rsidRDefault="00652842">
            <w:pPr>
              <w:pStyle w:val="Pa284"/>
              <w:rPr>
                <w:rFonts w:ascii="Arial" w:hAnsi="Arial" w:cs="Arial"/>
                <w:color w:val="000000"/>
                <w:sz w:val="12"/>
                <w:szCs w:val="12"/>
              </w:rPr>
            </w:pPr>
            <w:r>
              <w:rPr>
                <w:rStyle w:val="A14"/>
              </w:rPr>
              <w:t xml:space="preserve">Sub-total </w:t>
            </w:r>
          </w:p>
        </w:tc>
        <w:tc>
          <w:tcPr>
            <w:tcW w:w="2199" w:type="dxa"/>
          </w:tcPr>
          <w:p w14:paraId="76D32E55" w14:textId="77777777" w:rsidR="00652842" w:rsidRDefault="00652842">
            <w:pPr>
              <w:pStyle w:val="Pa198"/>
              <w:jc w:val="center"/>
              <w:rPr>
                <w:rFonts w:ascii="Arial" w:hAnsi="Arial" w:cs="Arial"/>
                <w:color w:val="000000"/>
                <w:sz w:val="12"/>
                <w:szCs w:val="12"/>
              </w:rPr>
            </w:pPr>
            <w:r>
              <w:rPr>
                <w:rStyle w:val="A14"/>
              </w:rPr>
              <w:t>68</w:t>
            </w:r>
          </w:p>
        </w:tc>
      </w:tr>
    </w:tbl>
    <w:p w14:paraId="5B7E4898" w14:textId="77777777" w:rsidR="00652842" w:rsidRPr="00FB3453" w:rsidRDefault="00652842" w:rsidP="00FB3453">
      <w:pPr>
        <w:rPr>
          <w:rFonts w:asciiTheme="majorHAnsi" w:hAnsiTheme="majorHAnsi" w:cs="Arial"/>
          <w:sz w:val="24"/>
          <w:szCs w:val="24"/>
        </w:rPr>
      </w:pPr>
    </w:p>
    <w:sectPr w:rsidR="00652842" w:rsidRPr="00FB3453"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DA3659" w16cid:durableId="1F4A5B4B"/>
  <w16cid:commentId w16cid:paraId="59FEB0A2" w16cid:durableId="1F4B60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13E2D" w14:textId="77777777" w:rsidR="00B91F7A" w:rsidRDefault="00B91F7A" w:rsidP="00AF3758">
      <w:pPr>
        <w:spacing w:after="0" w:line="240" w:lineRule="auto"/>
      </w:pPr>
      <w:r>
        <w:separator/>
      </w:r>
    </w:p>
  </w:endnote>
  <w:endnote w:type="continuationSeparator" w:id="0">
    <w:p w14:paraId="08A9A085" w14:textId="77777777" w:rsidR="00B91F7A" w:rsidRDefault="00B91F7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badi MT Condensed Light">
    <w:altName w:val="MV Boli"/>
    <w:charset w:val="00"/>
    <w:family w:val="auto"/>
    <w:pitch w:val="variable"/>
    <w:sig w:usb0="00000003" w:usb1="00000000" w:usb2="00000000" w:usb3="00000000" w:csb0="00000001" w:csb1="00000000"/>
  </w:font>
  <w:font w:name="Americana BT">
    <w:altName w:val="Sitka Small"/>
    <w:charset w:val="00"/>
    <w:family w:val="roman"/>
    <w:pitch w:val="variable"/>
    <w:sig w:usb0="00000001" w:usb1="1000204A" w:usb2="00000000" w:usb3="00000000" w:csb0="00000011"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2C067913"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1526">
      <w:rPr>
        <w:rStyle w:val="PageNumber"/>
        <w:noProof/>
      </w:rPr>
      <w:t>2</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F76FC" w14:textId="77777777" w:rsidR="00B91F7A" w:rsidRDefault="00B91F7A" w:rsidP="00AF3758">
      <w:pPr>
        <w:spacing w:after="0" w:line="240" w:lineRule="auto"/>
      </w:pPr>
      <w:r>
        <w:separator/>
      </w:r>
    </w:p>
  </w:footnote>
  <w:footnote w:type="continuationSeparator" w:id="0">
    <w:p w14:paraId="51786B62" w14:textId="77777777" w:rsidR="00B91F7A" w:rsidRDefault="00B91F7A"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7D374C7"/>
    <w:multiLevelType w:val="hybridMultilevel"/>
    <w:tmpl w:val="AC30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870250"/>
    <w:multiLevelType w:val="hybridMultilevel"/>
    <w:tmpl w:val="D2EE8AD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13C68FA"/>
    <w:multiLevelType w:val="hybridMultilevel"/>
    <w:tmpl w:val="2A4E4C3A"/>
    <w:lvl w:ilvl="0" w:tplc="0409000F">
      <w:start w:val="1"/>
      <w:numFmt w:val="decimal"/>
      <w:lvlText w:val="%1."/>
      <w:lvlJc w:val="left"/>
      <w:pPr>
        <w:ind w:left="511" w:hanging="341"/>
      </w:pPr>
      <w:rPr>
        <w:rFonts w:hint="default"/>
        <w:w w:val="100"/>
        <w:sz w:val="24"/>
        <w:szCs w:val="24"/>
      </w:rPr>
    </w:lvl>
    <w:lvl w:ilvl="1" w:tplc="35ECF788">
      <w:start w:val="1"/>
      <w:numFmt w:val="bullet"/>
      <w:lvlText w:val="•"/>
      <w:lvlJc w:val="left"/>
      <w:pPr>
        <w:ind w:left="1556" w:hanging="341"/>
      </w:pPr>
      <w:rPr>
        <w:rFonts w:hint="default"/>
      </w:rPr>
    </w:lvl>
    <w:lvl w:ilvl="2" w:tplc="E91093D4">
      <w:start w:val="1"/>
      <w:numFmt w:val="bullet"/>
      <w:lvlText w:val="•"/>
      <w:lvlJc w:val="left"/>
      <w:pPr>
        <w:ind w:left="2592" w:hanging="341"/>
      </w:pPr>
      <w:rPr>
        <w:rFonts w:hint="default"/>
      </w:rPr>
    </w:lvl>
    <w:lvl w:ilvl="3" w:tplc="99280DA8">
      <w:start w:val="1"/>
      <w:numFmt w:val="bullet"/>
      <w:lvlText w:val="•"/>
      <w:lvlJc w:val="left"/>
      <w:pPr>
        <w:ind w:left="3628" w:hanging="341"/>
      </w:pPr>
      <w:rPr>
        <w:rFonts w:hint="default"/>
      </w:rPr>
    </w:lvl>
    <w:lvl w:ilvl="4" w:tplc="3E501758">
      <w:start w:val="1"/>
      <w:numFmt w:val="bullet"/>
      <w:lvlText w:val="•"/>
      <w:lvlJc w:val="left"/>
      <w:pPr>
        <w:ind w:left="4664" w:hanging="341"/>
      </w:pPr>
      <w:rPr>
        <w:rFonts w:hint="default"/>
      </w:rPr>
    </w:lvl>
    <w:lvl w:ilvl="5" w:tplc="0EEA78F8">
      <w:start w:val="1"/>
      <w:numFmt w:val="bullet"/>
      <w:lvlText w:val="•"/>
      <w:lvlJc w:val="left"/>
      <w:pPr>
        <w:ind w:left="5700" w:hanging="341"/>
      </w:pPr>
      <w:rPr>
        <w:rFonts w:hint="default"/>
      </w:rPr>
    </w:lvl>
    <w:lvl w:ilvl="6" w:tplc="2B80381A">
      <w:start w:val="1"/>
      <w:numFmt w:val="bullet"/>
      <w:lvlText w:val="•"/>
      <w:lvlJc w:val="left"/>
      <w:pPr>
        <w:ind w:left="6736" w:hanging="341"/>
      </w:pPr>
      <w:rPr>
        <w:rFonts w:hint="default"/>
      </w:rPr>
    </w:lvl>
    <w:lvl w:ilvl="7" w:tplc="C5ACD69A">
      <w:start w:val="1"/>
      <w:numFmt w:val="bullet"/>
      <w:lvlText w:val="•"/>
      <w:lvlJc w:val="left"/>
      <w:pPr>
        <w:ind w:left="7772" w:hanging="341"/>
      </w:pPr>
      <w:rPr>
        <w:rFonts w:hint="default"/>
      </w:rPr>
    </w:lvl>
    <w:lvl w:ilvl="8" w:tplc="6C5A2E68">
      <w:start w:val="1"/>
      <w:numFmt w:val="bullet"/>
      <w:lvlText w:val="•"/>
      <w:lvlJc w:val="left"/>
      <w:pPr>
        <w:ind w:left="8808" w:hanging="341"/>
      </w:pPr>
      <w:rPr>
        <w:rFonts w:hint="default"/>
      </w:rPr>
    </w:lvl>
  </w:abstractNum>
  <w:abstractNum w:abstractNumId="1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11"/>
  </w:num>
  <w:num w:numId="5">
    <w:abstractNumId w:val="12"/>
  </w:num>
  <w:num w:numId="6">
    <w:abstractNumId w:val="6"/>
  </w:num>
  <w:num w:numId="7">
    <w:abstractNumId w:val="3"/>
  </w:num>
  <w:num w:numId="8">
    <w:abstractNumId w:val="10"/>
  </w:num>
  <w:num w:numId="9">
    <w:abstractNumId w:val="4"/>
  </w:num>
  <w:num w:numId="10">
    <w:abstractNumId w:val="2"/>
  </w:num>
  <w:num w:numId="11">
    <w:abstractNumId w:val="8"/>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D4B8C"/>
    <w:rsid w:val="000E0BB8"/>
    <w:rsid w:val="00101FF4"/>
    <w:rsid w:val="00103070"/>
    <w:rsid w:val="00150E96"/>
    <w:rsid w:val="00151451"/>
    <w:rsid w:val="0015192B"/>
    <w:rsid w:val="0015536A"/>
    <w:rsid w:val="00156679"/>
    <w:rsid w:val="00185D39"/>
    <w:rsid w:val="00185D67"/>
    <w:rsid w:val="001A5DD5"/>
    <w:rsid w:val="001E288B"/>
    <w:rsid w:val="001E597A"/>
    <w:rsid w:val="001F5DA4"/>
    <w:rsid w:val="00210C16"/>
    <w:rsid w:val="0021263E"/>
    <w:rsid w:val="0021282B"/>
    <w:rsid w:val="00212A76"/>
    <w:rsid w:val="00212A84"/>
    <w:rsid w:val="002172AB"/>
    <w:rsid w:val="002253B6"/>
    <w:rsid w:val="002277EA"/>
    <w:rsid w:val="002315B0"/>
    <w:rsid w:val="002403C4"/>
    <w:rsid w:val="00251F4F"/>
    <w:rsid w:val="00254447"/>
    <w:rsid w:val="00261ACE"/>
    <w:rsid w:val="00265C17"/>
    <w:rsid w:val="0028351D"/>
    <w:rsid w:val="00283525"/>
    <w:rsid w:val="002907EC"/>
    <w:rsid w:val="002A5A8A"/>
    <w:rsid w:val="002B2119"/>
    <w:rsid w:val="002D7315"/>
    <w:rsid w:val="002E3BD5"/>
    <w:rsid w:val="002F5B81"/>
    <w:rsid w:val="0031339E"/>
    <w:rsid w:val="00344A9E"/>
    <w:rsid w:val="0035434A"/>
    <w:rsid w:val="00360064"/>
    <w:rsid w:val="00362414"/>
    <w:rsid w:val="0036794A"/>
    <w:rsid w:val="003731C1"/>
    <w:rsid w:val="00374D72"/>
    <w:rsid w:val="00384538"/>
    <w:rsid w:val="00390A66"/>
    <w:rsid w:val="00391206"/>
    <w:rsid w:val="00393E47"/>
    <w:rsid w:val="00395BB2"/>
    <w:rsid w:val="00396C14"/>
    <w:rsid w:val="003C334C"/>
    <w:rsid w:val="003D5ADD"/>
    <w:rsid w:val="004072F1"/>
    <w:rsid w:val="004167AB"/>
    <w:rsid w:val="00424133"/>
    <w:rsid w:val="00434AA5"/>
    <w:rsid w:val="00473252"/>
    <w:rsid w:val="00474C39"/>
    <w:rsid w:val="0048184C"/>
    <w:rsid w:val="00487771"/>
    <w:rsid w:val="0049675B"/>
    <w:rsid w:val="004A211B"/>
    <w:rsid w:val="004A7706"/>
    <w:rsid w:val="004F3C87"/>
    <w:rsid w:val="00501526"/>
    <w:rsid w:val="00526B81"/>
    <w:rsid w:val="00547433"/>
    <w:rsid w:val="00550437"/>
    <w:rsid w:val="00556E69"/>
    <w:rsid w:val="005677EC"/>
    <w:rsid w:val="00575870"/>
    <w:rsid w:val="00584C22"/>
    <w:rsid w:val="00592A95"/>
    <w:rsid w:val="005934F2"/>
    <w:rsid w:val="005F41DD"/>
    <w:rsid w:val="005F7DC3"/>
    <w:rsid w:val="00606EE4"/>
    <w:rsid w:val="00610022"/>
    <w:rsid w:val="0061415B"/>
    <w:rsid w:val="006179CB"/>
    <w:rsid w:val="00630A6B"/>
    <w:rsid w:val="00636DB3"/>
    <w:rsid w:val="00641E0F"/>
    <w:rsid w:val="00652842"/>
    <w:rsid w:val="00661D25"/>
    <w:rsid w:val="0066260B"/>
    <w:rsid w:val="006657FB"/>
    <w:rsid w:val="00671EAA"/>
    <w:rsid w:val="00677A48"/>
    <w:rsid w:val="00682489"/>
    <w:rsid w:val="00691664"/>
    <w:rsid w:val="006B3413"/>
    <w:rsid w:val="006B52C0"/>
    <w:rsid w:val="006C0168"/>
    <w:rsid w:val="006D0246"/>
    <w:rsid w:val="006D258C"/>
    <w:rsid w:val="006E6117"/>
    <w:rsid w:val="00707894"/>
    <w:rsid w:val="00712045"/>
    <w:rsid w:val="007227F4"/>
    <w:rsid w:val="0073025F"/>
    <w:rsid w:val="0073125A"/>
    <w:rsid w:val="00750AF6"/>
    <w:rsid w:val="00763888"/>
    <w:rsid w:val="00774005"/>
    <w:rsid w:val="0078425C"/>
    <w:rsid w:val="007A06B9"/>
    <w:rsid w:val="007C070A"/>
    <w:rsid w:val="007D371A"/>
    <w:rsid w:val="0083170D"/>
    <w:rsid w:val="008426D1"/>
    <w:rsid w:val="008629F3"/>
    <w:rsid w:val="00862E36"/>
    <w:rsid w:val="008663CA"/>
    <w:rsid w:val="00872552"/>
    <w:rsid w:val="00895557"/>
    <w:rsid w:val="008C6881"/>
    <w:rsid w:val="008C703B"/>
    <w:rsid w:val="008E6C1C"/>
    <w:rsid w:val="00903AB9"/>
    <w:rsid w:val="009053D1"/>
    <w:rsid w:val="00916FCA"/>
    <w:rsid w:val="00962018"/>
    <w:rsid w:val="00963D65"/>
    <w:rsid w:val="009751F7"/>
    <w:rsid w:val="00976B5B"/>
    <w:rsid w:val="00983ADC"/>
    <w:rsid w:val="00984490"/>
    <w:rsid w:val="00995A8D"/>
    <w:rsid w:val="009A529F"/>
    <w:rsid w:val="009B020B"/>
    <w:rsid w:val="00A01035"/>
    <w:rsid w:val="00A0329C"/>
    <w:rsid w:val="00A16BB1"/>
    <w:rsid w:val="00A25197"/>
    <w:rsid w:val="00A5089E"/>
    <w:rsid w:val="00A56D36"/>
    <w:rsid w:val="00A966C5"/>
    <w:rsid w:val="00AA702B"/>
    <w:rsid w:val="00AB448F"/>
    <w:rsid w:val="00AB5523"/>
    <w:rsid w:val="00AC19CA"/>
    <w:rsid w:val="00AD6FF8"/>
    <w:rsid w:val="00AE5338"/>
    <w:rsid w:val="00AE6EE8"/>
    <w:rsid w:val="00AF3758"/>
    <w:rsid w:val="00AF3C6A"/>
    <w:rsid w:val="00AF68E8"/>
    <w:rsid w:val="00B054E5"/>
    <w:rsid w:val="00B134C2"/>
    <w:rsid w:val="00B1628A"/>
    <w:rsid w:val="00B35368"/>
    <w:rsid w:val="00B46334"/>
    <w:rsid w:val="00B5613F"/>
    <w:rsid w:val="00B6203D"/>
    <w:rsid w:val="00B71755"/>
    <w:rsid w:val="00B86002"/>
    <w:rsid w:val="00B91F7A"/>
    <w:rsid w:val="00B97755"/>
    <w:rsid w:val="00BD53D7"/>
    <w:rsid w:val="00BD623D"/>
    <w:rsid w:val="00BE069E"/>
    <w:rsid w:val="00BF6FF6"/>
    <w:rsid w:val="00C002F9"/>
    <w:rsid w:val="00C12816"/>
    <w:rsid w:val="00C12977"/>
    <w:rsid w:val="00C23120"/>
    <w:rsid w:val="00C23CC7"/>
    <w:rsid w:val="00C334FF"/>
    <w:rsid w:val="00C55BB9"/>
    <w:rsid w:val="00C60A91"/>
    <w:rsid w:val="00C80773"/>
    <w:rsid w:val="00C9725D"/>
    <w:rsid w:val="00CA269E"/>
    <w:rsid w:val="00CA57F9"/>
    <w:rsid w:val="00CA7C7C"/>
    <w:rsid w:val="00CB2125"/>
    <w:rsid w:val="00CB4B5A"/>
    <w:rsid w:val="00CC6C15"/>
    <w:rsid w:val="00CE6F34"/>
    <w:rsid w:val="00D0686A"/>
    <w:rsid w:val="00D20B84"/>
    <w:rsid w:val="00D51205"/>
    <w:rsid w:val="00D57716"/>
    <w:rsid w:val="00D60540"/>
    <w:rsid w:val="00D65AF8"/>
    <w:rsid w:val="00D67AC4"/>
    <w:rsid w:val="00D979DD"/>
    <w:rsid w:val="00E322A3"/>
    <w:rsid w:val="00E41F8D"/>
    <w:rsid w:val="00E45868"/>
    <w:rsid w:val="00E70B06"/>
    <w:rsid w:val="00E90913"/>
    <w:rsid w:val="00EA757C"/>
    <w:rsid w:val="00EB66B9"/>
    <w:rsid w:val="00EC52BB"/>
    <w:rsid w:val="00EC5D93"/>
    <w:rsid w:val="00EC6970"/>
    <w:rsid w:val="00ED196A"/>
    <w:rsid w:val="00ED5E7F"/>
    <w:rsid w:val="00EE2479"/>
    <w:rsid w:val="00EF2038"/>
    <w:rsid w:val="00EF2A44"/>
    <w:rsid w:val="00EF59AD"/>
    <w:rsid w:val="00F24EE6"/>
    <w:rsid w:val="00F3261D"/>
    <w:rsid w:val="00F4752F"/>
    <w:rsid w:val="00F6174B"/>
    <w:rsid w:val="00F61EE7"/>
    <w:rsid w:val="00F645B5"/>
    <w:rsid w:val="00F7007D"/>
    <w:rsid w:val="00F7429E"/>
    <w:rsid w:val="00F75561"/>
    <w:rsid w:val="00F77400"/>
    <w:rsid w:val="00F80644"/>
    <w:rsid w:val="00F93494"/>
    <w:rsid w:val="00FB00D4"/>
    <w:rsid w:val="00FB3453"/>
    <w:rsid w:val="00FB38CA"/>
    <w:rsid w:val="00FB7442"/>
    <w:rsid w:val="00FC5698"/>
    <w:rsid w:val="00FD2B44"/>
    <w:rsid w:val="00FF2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0EE13D9C-A139-4ADA-BF2C-6D0A8AF3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F75561"/>
    <w:rPr>
      <w:color w:val="808080"/>
      <w:shd w:val="clear" w:color="auto" w:fill="E6E6E6"/>
    </w:rPr>
  </w:style>
  <w:style w:type="character" w:styleId="CommentReference">
    <w:name w:val="annotation reference"/>
    <w:basedOn w:val="DefaultParagraphFont"/>
    <w:uiPriority w:val="99"/>
    <w:semiHidden/>
    <w:unhideWhenUsed/>
    <w:rsid w:val="00FF23C2"/>
    <w:rPr>
      <w:sz w:val="16"/>
      <w:szCs w:val="16"/>
    </w:rPr>
  </w:style>
  <w:style w:type="paragraph" w:styleId="CommentText">
    <w:name w:val="annotation text"/>
    <w:basedOn w:val="Normal"/>
    <w:link w:val="CommentTextChar"/>
    <w:uiPriority w:val="99"/>
    <w:semiHidden/>
    <w:unhideWhenUsed/>
    <w:rsid w:val="00FF23C2"/>
    <w:pPr>
      <w:spacing w:line="240" w:lineRule="auto"/>
    </w:pPr>
    <w:rPr>
      <w:sz w:val="20"/>
      <w:szCs w:val="20"/>
    </w:rPr>
  </w:style>
  <w:style w:type="character" w:customStyle="1" w:styleId="CommentTextChar">
    <w:name w:val="Comment Text Char"/>
    <w:basedOn w:val="DefaultParagraphFont"/>
    <w:link w:val="CommentText"/>
    <w:uiPriority w:val="99"/>
    <w:semiHidden/>
    <w:rsid w:val="00FF23C2"/>
    <w:rPr>
      <w:sz w:val="20"/>
      <w:szCs w:val="20"/>
    </w:rPr>
  </w:style>
  <w:style w:type="paragraph" w:styleId="CommentSubject">
    <w:name w:val="annotation subject"/>
    <w:basedOn w:val="CommentText"/>
    <w:next w:val="CommentText"/>
    <w:link w:val="CommentSubjectChar"/>
    <w:uiPriority w:val="99"/>
    <w:semiHidden/>
    <w:unhideWhenUsed/>
    <w:rsid w:val="00FF23C2"/>
    <w:rPr>
      <w:b/>
      <w:bCs/>
    </w:rPr>
  </w:style>
  <w:style w:type="character" w:customStyle="1" w:styleId="CommentSubjectChar">
    <w:name w:val="Comment Subject Char"/>
    <w:basedOn w:val="CommentTextChar"/>
    <w:link w:val="CommentSubject"/>
    <w:uiPriority w:val="99"/>
    <w:semiHidden/>
    <w:rsid w:val="00FF23C2"/>
    <w:rPr>
      <w:b/>
      <w:bCs/>
      <w:sz w:val="20"/>
      <w:szCs w:val="20"/>
    </w:rPr>
  </w:style>
  <w:style w:type="paragraph" w:styleId="Revision">
    <w:name w:val="Revision"/>
    <w:hidden/>
    <w:uiPriority w:val="99"/>
    <w:semiHidden/>
    <w:rsid w:val="00995A8D"/>
    <w:pPr>
      <w:spacing w:after="0" w:line="240" w:lineRule="auto"/>
    </w:pPr>
  </w:style>
  <w:style w:type="paragraph" w:customStyle="1" w:styleId="Pa458">
    <w:name w:val="Pa458"/>
    <w:basedOn w:val="Normal"/>
    <w:next w:val="Normal"/>
    <w:uiPriority w:val="99"/>
    <w:rsid w:val="00FB3453"/>
    <w:pPr>
      <w:autoSpaceDE w:val="0"/>
      <w:autoSpaceDN w:val="0"/>
      <w:adjustRightInd w:val="0"/>
      <w:spacing w:after="0" w:line="161" w:lineRule="atLeast"/>
    </w:pPr>
    <w:rPr>
      <w:rFonts w:ascii="Arial" w:hAnsi="Arial" w:cs="Arial"/>
      <w:sz w:val="24"/>
      <w:szCs w:val="24"/>
    </w:rPr>
  </w:style>
  <w:style w:type="paragraph" w:customStyle="1" w:styleId="Pa226">
    <w:name w:val="Pa226"/>
    <w:basedOn w:val="Normal"/>
    <w:next w:val="Normal"/>
    <w:uiPriority w:val="99"/>
    <w:rsid w:val="00652842"/>
    <w:pPr>
      <w:autoSpaceDE w:val="0"/>
      <w:autoSpaceDN w:val="0"/>
      <w:adjustRightInd w:val="0"/>
      <w:spacing w:after="0" w:line="161" w:lineRule="atLeast"/>
    </w:pPr>
    <w:rPr>
      <w:rFonts w:ascii="Myriad Pro Cond" w:hAnsi="Myriad Pro Cond"/>
      <w:sz w:val="24"/>
      <w:szCs w:val="24"/>
    </w:rPr>
  </w:style>
  <w:style w:type="character" w:customStyle="1" w:styleId="A13">
    <w:name w:val="A13"/>
    <w:uiPriority w:val="99"/>
    <w:rsid w:val="00652842"/>
    <w:rPr>
      <w:rFonts w:cs="Myriad Pro Cond"/>
      <w:b/>
      <w:bCs/>
      <w:color w:val="000000"/>
      <w:sz w:val="32"/>
      <w:szCs w:val="32"/>
    </w:rPr>
  </w:style>
  <w:style w:type="paragraph" w:customStyle="1" w:styleId="Pa198">
    <w:name w:val="Pa198"/>
    <w:basedOn w:val="Normal"/>
    <w:next w:val="Normal"/>
    <w:uiPriority w:val="99"/>
    <w:rsid w:val="00652842"/>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652842"/>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652842"/>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652842"/>
    <w:rPr>
      <w:rFonts w:ascii="Arial" w:hAnsi="Arial" w:cs="Arial"/>
      <w:b/>
      <w:bCs/>
      <w:color w:val="000000"/>
      <w:sz w:val="16"/>
      <w:szCs w:val="16"/>
    </w:rPr>
  </w:style>
  <w:style w:type="paragraph" w:customStyle="1" w:styleId="Pa238">
    <w:name w:val="Pa238"/>
    <w:basedOn w:val="Normal"/>
    <w:next w:val="Normal"/>
    <w:uiPriority w:val="99"/>
    <w:rsid w:val="00652842"/>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652842"/>
    <w:rPr>
      <w:rFonts w:ascii="Arial" w:hAnsi="Arial" w:cs="Arial"/>
      <w:b/>
      <w:bCs/>
      <w:color w:val="000000"/>
      <w:sz w:val="12"/>
      <w:szCs w:val="12"/>
    </w:rPr>
  </w:style>
  <w:style w:type="paragraph" w:customStyle="1" w:styleId="Pa21">
    <w:name w:val="Pa21"/>
    <w:basedOn w:val="Normal"/>
    <w:next w:val="Normal"/>
    <w:uiPriority w:val="99"/>
    <w:rsid w:val="00652842"/>
    <w:pPr>
      <w:autoSpaceDE w:val="0"/>
      <w:autoSpaceDN w:val="0"/>
      <w:adjustRightInd w:val="0"/>
      <w:spacing w:after="0" w:line="161" w:lineRule="atLeast"/>
    </w:pPr>
    <w:rPr>
      <w:rFonts w:ascii="Myriad Pro Cond" w:hAnsi="Myriad Pro Cond"/>
      <w:sz w:val="24"/>
      <w:szCs w:val="24"/>
    </w:rPr>
  </w:style>
  <w:style w:type="paragraph" w:customStyle="1" w:styleId="Pa71">
    <w:name w:val="Pa71"/>
    <w:basedOn w:val="Normal"/>
    <w:next w:val="Normal"/>
    <w:uiPriority w:val="99"/>
    <w:rsid w:val="00652842"/>
    <w:pPr>
      <w:autoSpaceDE w:val="0"/>
      <w:autoSpaceDN w:val="0"/>
      <w:adjustRightInd w:val="0"/>
      <w:spacing w:after="0" w:line="241" w:lineRule="atLeast"/>
    </w:pPr>
    <w:rPr>
      <w:rFonts w:ascii="Myriad Pro Cond" w:hAnsi="Myriad Pro Cond"/>
      <w:sz w:val="24"/>
      <w:szCs w:val="24"/>
    </w:rPr>
  </w:style>
  <w:style w:type="paragraph" w:customStyle="1" w:styleId="Pa65">
    <w:name w:val="Pa65"/>
    <w:basedOn w:val="Normal"/>
    <w:next w:val="Normal"/>
    <w:uiPriority w:val="99"/>
    <w:rsid w:val="00652842"/>
    <w:pPr>
      <w:autoSpaceDE w:val="0"/>
      <w:autoSpaceDN w:val="0"/>
      <w:adjustRightInd w:val="0"/>
      <w:spacing w:after="0" w:line="241" w:lineRule="atLeast"/>
    </w:pPr>
    <w:rPr>
      <w:rFonts w:ascii="Myriad Pro Cond" w:hAnsi="Myriad Pro Cond"/>
      <w:sz w:val="24"/>
      <w:szCs w:val="24"/>
    </w:rPr>
  </w:style>
  <w:style w:type="paragraph" w:customStyle="1" w:styleId="Pa262">
    <w:name w:val="Pa262"/>
    <w:basedOn w:val="Normal"/>
    <w:next w:val="Normal"/>
    <w:uiPriority w:val="99"/>
    <w:rsid w:val="00652842"/>
    <w:pPr>
      <w:autoSpaceDE w:val="0"/>
      <w:autoSpaceDN w:val="0"/>
      <w:adjustRightInd w:val="0"/>
      <w:spacing w:after="0" w:line="241" w:lineRule="atLeast"/>
    </w:pPr>
    <w:rPr>
      <w:rFonts w:ascii="Myriad Pro Cond" w:hAnsi="Myriad Pro Cond"/>
      <w:sz w:val="24"/>
      <w:szCs w:val="24"/>
    </w:rPr>
  </w:style>
  <w:style w:type="paragraph" w:customStyle="1" w:styleId="Pa282">
    <w:name w:val="Pa282"/>
    <w:basedOn w:val="Normal"/>
    <w:next w:val="Normal"/>
    <w:uiPriority w:val="99"/>
    <w:rsid w:val="00652842"/>
    <w:pPr>
      <w:autoSpaceDE w:val="0"/>
      <w:autoSpaceDN w:val="0"/>
      <w:adjustRightInd w:val="0"/>
      <w:spacing w:after="0" w:line="241" w:lineRule="atLeast"/>
    </w:pPr>
    <w:rPr>
      <w:rFonts w:ascii="Myriad Pro Cond" w:hAnsi="Myriad Pro Cond"/>
      <w:sz w:val="24"/>
      <w:szCs w:val="24"/>
    </w:rPr>
  </w:style>
  <w:style w:type="paragraph" w:customStyle="1" w:styleId="Pa270">
    <w:name w:val="Pa270"/>
    <w:basedOn w:val="Normal"/>
    <w:next w:val="Normal"/>
    <w:uiPriority w:val="99"/>
    <w:rsid w:val="00652842"/>
    <w:pPr>
      <w:autoSpaceDE w:val="0"/>
      <w:autoSpaceDN w:val="0"/>
      <w:adjustRightInd w:val="0"/>
      <w:spacing w:after="0" w:line="161" w:lineRule="atLeast"/>
    </w:pPr>
    <w:rPr>
      <w:rFonts w:ascii="Myriad Pro Cond" w:hAnsi="Myriad Pro Cond"/>
      <w:sz w:val="24"/>
      <w:szCs w:val="24"/>
    </w:rPr>
  </w:style>
  <w:style w:type="paragraph" w:customStyle="1" w:styleId="Pa284">
    <w:name w:val="Pa284"/>
    <w:basedOn w:val="Normal"/>
    <w:next w:val="Normal"/>
    <w:uiPriority w:val="99"/>
    <w:rsid w:val="00652842"/>
    <w:pPr>
      <w:autoSpaceDE w:val="0"/>
      <w:autoSpaceDN w:val="0"/>
      <w:adjustRightInd w:val="0"/>
      <w:spacing w:after="0" w:line="161" w:lineRule="atLeast"/>
    </w:pPr>
    <w:rPr>
      <w:rFonts w:ascii="Myriad Pro Cond" w:hAnsi="Myriad Pro Cond"/>
      <w:sz w:val="24"/>
      <w:szCs w:val="24"/>
    </w:rPr>
  </w:style>
  <w:style w:type="character" w:styleId="Emphasis">
    <w:name w:val="Emphasis"/>
    <w:basedOn w:val="DefaultParagraphFont"/>
    <w:uiPriority w:val="20"/>
    <w:qFormat/>
    <w:rsid w:val="006824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67632">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614822592">
      <w:bodyDiv w:val="1"/>
      <w:marLeft w:val="0"/>
      <w:marRight w:val="0"/>
      <w:marTop w:val="0"/>
      <w:marBottom w:val="0"/>
      <w:divBdr>
        <w:top w:val="none" w:sz="0" w:space="0" w:color="auto"/>
        <w:left w:val="none" w:sz="0" w:space="0" w:color="auto"/>
        <w:bottom w:val="none" w:sz="0" w:space="0" w:color="auto"/>
        <w:right w:val="none" w:sz="0" w:space="0" w:color="auto"/>
      </w:divBdr>
    </w:div>
    <w:div w:id="197783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dolan@astate.edu" TargetMode="External"/><Relationship Id="rId4" Type="http://schemas.openxmlformats.org/officeDocument/2006/relationships/settings" Target="settings.xml"/><Relationship Id="rId9" Type="http://schemas.openxmlformats.org/officeDocument/2006/relationships/hyperlink" Target="mailto:awijeratne@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badi MT Condensed Light">
    <w:altName w:val="MV Boli"/>
    <w:charset w:val="00"/>
    <w:family w:val="auto"/>
    <w:pitch w:val="variable"/>
    <w:sig w:usb0="00000003" w:usb1="00000000" w:usb2="00000000" w:usb3="00000000" w:csb0="00000001" w:csb1="00000000"/>
  </w:font>
  <w:font w:name="Americana BT">
    <w:altName w:val="Sitka Small"/>
    <w:charset w:val="00"/>
    <w:family w:val="roman"/>
    <w:pitch w:val="variable"/>
    <w:sig w:usb0="00000001" w:usb1="1000204A" w:usb2="00000000" w:usb3="00000000" w:csb0="00000011" w:csb1="00000000"/>
  </w:font>
  <w:font w:name="MS Mincho">
    <w:altName w:val="ＭＳ 明朝"/>
    <w:panose1 w:val="02020609040205080304"/>
    <w:charset w:val="4E"/>
    <w:family w:val="auto"/>
    <w:pitch w:val="variable"/>
    <w:sig w:usb0="E00002FF" w:usb1="6AC7FDFB" w:usb2="00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E1A75"/>
    <w:rsid w:val="00576003"/>
    <w:rsid w:val="00587536"/>
    <w:rsid w:val="005C4D59"/>
    <w:rsid w:val="005D5D2F"/>
    <w:rsid w:val="00623293"/>
    <w:rsid w:val="00654E35"/>
    <w:rsid w:val="006C3910"/>
    <w:rsid w:val="007E38B5"/>
    <w:rsid w:val="008822A5"/>
    <w:rsid w:val="00891F77"/>
    <w:rsid w:val="00913E4B"/>
    <w:rsid w:val="0096458F"/>
    <w:rsid w:val="009D439F"/>
    <w:rsid w:val="00A20583"/>
    <w:rsid w:val="00AD5D56"/>
    <w:rsid w:val="00B2559E"/>
    <w:rsid w:val="00B46AFF"/>
    <w:rsid w:val="00B72454"/>
    <w:rsid w:val="00B72548"/>
    <w:rsid w:val="00BA0596"/>
    <w:rsid w:val="00BE0E7B"/>
    <w:rsid w:val="00CB25D5"/>
    <w:rsid w:val="00CD4EF8"/>
    <w:rsid w:val="00CE7C19"/>
    <w:rsid w:val="00CF01D3"/>
    <w:rsid w:val="00D87B77"/>
    <w:rsid w:val="00DD12EE"/>
    <w:rsid w:val="00E10975"/>
    <w:rsid w:val="00EB3740"/>
    <w:rsid w:val="00EC616C"/>
    <w:rsid w:val="00ED4FD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1AD87-32CF-46F5-9222-8F0440D3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2619</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3</cp:revision>
  <cp:lastPrinted>2015-01-29T22:33:00Z</cp:lastPrinted>
  <dcterms:created xsi:type="dcterms:W3CDTF">2018-11-09T21:08:00Z</dcterms:created>
  <dcterms:modified xsi:type="dcterms:W3CDTF">2018-11-09T21:10:00Z</dcterms:modified>
</cp:coreProperties>
</file>