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A1B94" w:rsidP="00FB412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FB412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Evi Taylor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03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FB412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3/5/2019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A1B9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82960002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2960002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A1B94" w:rsidP="00FB412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FB412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Evi Taylor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03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FB412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3/5/2019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A1B9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56381470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6381470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A1B94" w:rsidP="00355A5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355A5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Evi Taylor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3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355A5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3/6/2019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A1B9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203983547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3983547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A1B94" w:rsidP="00BA7C9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BA7C9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3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BA7C92" w:rsidP="00BA7C9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3/7/2019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A1B9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74300744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4300744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3A1B94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263747488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74748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A1B9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43603839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360383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FB4127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Evi Taylor, </w:t>
          </w:r>
          <w:hyperlink r:id="rId8" w:history="1">
            <w:r w:rsidRPr="00366FCC">
              <w:rPr>
                <w:rStyle w:val="Hyperlink"/>
                <w:rFonts w:asciiTheme="majorHAnsi" w:hAnsiTheme="majorHAnsi" w:cs="Arial"/>
                <w:sz w:val="20"/>
                <w:szCs w:val="20"/>
              </w:rPr>
              <w:t>etaylor@astate.edu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974-3984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FB412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Add 3 credit hours of electives to degree plan</w:t>
          </w:r>
          <w:r w:rsidR="005759E3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19-05-28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5759E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5/28</w:t>
          </w:r>
          <w:r w:rsidR="00FB4127">
            <w:rPr>
              <w:rFonts w:asciiTheme="majorHAnsi" w:hAnsiTheme="majorHAnsi" w:cs="Arial"/>
              <w:sz w:val="20"/>
              <w:szCs w:val="20"/>
            </w:rPr>
            <w:t>/2019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2E3FC9" w:rsidRPr="00FB4127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  <w:r w:rsidR="00FB4127">
        <w:rPr>
          <w:rFonts w:asciiTheme="majorHAnsi" w:hAnsiTheme="majorHAnsi" w:cs="Arial"/>
          <w:i/>
          <w:sz w:val="20"/>
          <w:szCs w:val="20"/>
        </w:rPr>
        <w:t xml:space="preserve">The Clinical Practice with Families Course was deleted and content was combined with the Clinical Practice with Groups course, reducing the required credit hour to complete degree </w:t>
      </w:r>
      <w:r w:rsidR="005759E3">
        <w:rPr>
          <w:rFonts w:asciiTheme="majorHAnsi" w:hAnsiTheme="majorHAnsi" w:cs="Arial"/>
          <w:i/>
          <w:sz w:val="20"/>
          <w:szCs w:val="20"/>
        </w:rPr>
        <w:t xml:space="preserve">plan </w:t>
      </w:r>
      <w:r w:rsidR="00FB4127">
        <w:rPr>
          <w:rFonts w:asciiTheme="majorHAnsi" w:hAnsiTheme="majorHAnsi" w:cs="Arial"/>
          <w:i/>
          <w:sz w:val="20"/>
          <w:szCs w:val="20"/>
        </w:rPr>
        <w:t>from 63 to 60. Having additional required elective hours will enable students to gain additional knowledge/ increase skills working with specific populations/fields.</w:t>
      </w:r>
      <w:r w:rsidR="00045833">
        <w:rPr>
          <w:rFonts w:asciiTheme="majorHAnsi" w:hAnsiTheme="majorHAnsi" w:cs="Arial"/>
          <w:i/>
          <w:sz w:val="20"/>
          <w:szCs w:val="20"/>
        </w:rPr>
        <w:t xml:space="preserve"> It will also increase the required hours to complete the degree </w:t>
      </w:r>
      <w:r w:rsidR="005759E3">
        <w:rPr>
          <w:rFonts w:asciiTheme="majorHAnsi" w:hAnsiTheme="majorHAnsi" w:cs="Arial"/>
          <w:i/>
          <w:sz w:val="20"/>
          <w:szCs w:val="20"/>
        </w:rPr>
        <w:t xml:space="preserve">plan </w:t>
      </w:r>
      <w:r w:rsidR="00045833">
        <w:rPr>
          <w:rFonts w:asciiTheme="majorHAnsi" w:hAnsiTheme="majorHAnsi" w:cs="Arial"/>
          <w:i/>
          <w:sz w:val="20"/>
          <w:szCs w:val="20"/>
        </w:rPr>
        <w:t xml:space="preserve">back to 63. </w:t>
      </w:r>
    </w:p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lastRenderedPageBreak/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045833" w:rsidRDefault="00045833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tbl>
          <w:tblPr>
            <w:tblStyle w:val="TableGrid"/>
            <w:tblpPr w:leftFromText="180" w:rightFromText="180" w:horzAnchor="margin" w:tblpY="1425"/>
            <w:tblW w:w="0" w:type="auto"/>
            <w:tblLook w:val="04A0" w:firstRow="1" w:lastRow="0" w:firstColumn="1" w:lastColumn="0" w:noHBand="0" w:noVBand="1"/>
          </w:tblPr>
          <w:tblGrid>
            <w:gridCol w:w="6295"/>
            <w:gridCol w:w="3055"/>
          </w:tblGrid>
          <w:tr w:rsidR="00045833" w:rsidRPr="00EF5ADB" w:rsidTr="00660CEB">
            <w:tc>
              <w:tcPr>
                <w:tcW w:w="6295" w:type="dxa"/>
                <w:shd w:val="clear" w:color="auto" w:fill="FFFFFF" w:themeFill="background1"/>
              </w:tcPr>
              <w:p w:rsidR="00045833" w:rsidRPr="00120C0A" w:rsidRDefault="00045833" w:rsidP="00660CEB">
                <w:pPr>
                  <w:rPr>
                    <w:rFonts w:eastAsia="Times New Roman" w:cstheme="minorHAnsi"/>
                    <w:b/>
                    <w:sz w:val="24"/>
                    <w:szCs w:val="24"/>
                  </w:rPr>
                </w:pPr>
                <w:r w:rsidRPr="00120C0A">
                  <w:rPr>
                    <w:rFonts w:cstheme="minorHAnsi"/>
                    <w:b/>
                    <w:sz w:val="24"/>
                    <w:szCs w:val="24"/>
                  </w:rPr>
                  <w:lastRenderedPageBreak/>
                  <w:t>University Requirements:</w:t>
                </w:r>
              </w:p>
            </w:tc>
            <w:tc>
              <w:tcPr>
                <w:tcW w:w="3055" w:type="dxa"/>
                <w:shd w:val="clear" w:color="auto" w:fill="FFFFFF" w:themeFill="background1"/>
              </w:tcPr>
              <w:p w:rsidR="00045833" w:rsidRPr="00120C0A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</w:p>
            </w:tc>
          </w:tr>
          <w:tr w:rsidR="00045833" w:rsidRPr="00EF5ADB" w:rsidTr="00660CEB">
            <w:tc>
              <w:tcPr>
                <w:tcW w:w="629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cstheme="minorHAnsi"/>
                    <w:sz w:val="20"/>
                    <w:szCs w:val="20"/>
                  </w:rPr>
                  <w:t>See Graduate Degree Policies for additional information (p. 47)</w:t>
                </w:r>
              </w:p>
            </w:tc>
            <w:tc>
              <w:tcPr>
                <w:tcW w:w="305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</w:p>
            </w:tc>
          </w:tr>
          <w:tr w:rsidR="00045833" w:rsidRPr="00EF5ADB" w:rsidTr="00660CEB">
            <w:tc>
              <w:tcPr>
                <w:tcW w:w="6295" w:type="dxa"/>
                <w:shd w:val="clear" w:color="auto" w:fill="FFFFFF" w:themeFill="background1"/>
              </w:tcPr>
              <w:p w:rsidR="00045833" w:rsidRPr="00120C0A" w:rsidRDefault="00045833" w:rsidP="00660CEB">
                <w:pPr>
                  <w:rPr>
                    <w:rFonts w:eastAsia="Times New Roman" w:cstheme="minorHAnsi"/>
                    <w:b/>
                    <w:sz w:val="24"/>
                    <w:szCs w:val="24"/>
                  </w:rPr>
                </w:pPr>
                <w:r w:rsidRPr="00120C0A">
                  <w:rPr>
                    <w:rFonts w:eastAsia="Times New Roman" w:cstheme="minorHAnsi"/>
                    <w:b/>
                    <w:sz w:val="24"/>
                    <w:szCs w:val="24"/>
                  </w:rPr>
                  <w:t>Foundation Curriculum</w:t>
                </w:r>
              </w:p>
            </w:tc>
            <w:tc>
              <w:tcPr>
                <w:tcW w:w="3055" w:type="dxa"/>
                <w:shd w:val="clear" w:color="auto" w:fill="FFFFFF" w:themeFill="background1"/>
              </w:tcPr>
              <w:p w:rsidR="00045833" w:rsidRPr="00120C0A" w:rsidRDefault="00045833" w:rsidP="00660CEB">
                <w:pPr>
                  <w:rPr>
                    <w:rFonts w:eastAsia="Times New Roman" w:cstheme="minorHAnsi"/>
                    <w:b/>
                    <w:sz w:val="20"/>
                    <w:szCs w:val="20"/>
                  </w:rPr>
                </w:pPr>
                <w:r w:rsidRPr="00120C0A">
                  <w:rPr>
                    <w:rFonts w:eastAsia="Times New Roman" w:cstheme="minorHAnsi"/>
                    <w:b/>
                    <w:sz w:val="20"/>
                    <w:szCs w:val="20"/>
                  </w:rPr>
                  <w:t>Sem. Hrs.</w:t>
                </w:r>
              </w:p>
              <w:p w:rsidR="00045833" w:rsidRPr="00120C0A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</w:p>
            </w:tc>
          </w:tr>
          <w:tr w:rsidR="00045833" w:rsidRPr="00EF5ADB" w:rsidTr="00660CEB">
            <w:tc>
              <w:tcPr>
                <w:tcW w:w="629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5003, Human Behavior and the Social Environment I</w:t>
                </w:r>
              </w:p>
            </w:tc>
            <w:tc>
              <w:tcPr>
                <w:tcW w:w="305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045833" w:rsidRPr="00EF5ADB" w:rsidTr="00660CEB">
            <w:tc>
              <w:tcPr>
                <w:tcW w:w="629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 xml:space="preserve">SW 5023, Foundations of Social Work Practice I </w:t>
                </w:r>
              </w:p>
            </w:tc>
            <w:tc>
              <w:tcPr>
                <w:tcW w:w="305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045833" w:rsidRPr="00EF5ADB" w:rsidTr="00660CEB">
            <w:tc>
              <w:tcPr>
                <w:tcW w:w="629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5043, Foundations of Social Work Practice II</w:t>
                </w:r>
              </w:p>
            </w:tc>
            <w:tc>
              <w:tcPr>
                <w:tcW w:w="305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045833" w:rsidRPr="00EF5ADB" w:rsidTr="00660CEB">
            <w:tc>
              <w:tcPr>
                <w:tcW w:w="629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5053, Social Welfare Policy and Services</w:t>
                </w:r>
              </w:p>
            </w:tc>
            <w:tc>
              <w:tcPr>
                <w:tcW w:w="305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045833" w:rsidRPr="00EF5ADB" w:rsidTr="00660CEB">
            <w:tc>
              <w:tcPr>
                <w:tcW w:w="629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5063, Social Justice and Diversity</w:t>
                </w:r>
              </w:p>
            </w:tc>
            <w:tc>
              <w:tcPr>
                <w:tcW w:w="305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045833" w:rsidRPr="00EF5ADB" w:rsidTr="00660CEB">
            <w:tc>
              <w:tcPr>
                <w:tcW w:w="629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5333, Human Behavior and the Social Environment II</w:t>
                </w:r>
              </w:p>
            </w:tc>
            <w:tc>
              <w:tcPr>
                <w:tcW w:w="305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045833" w:rsidRPr="00EF5ADB" w:rsidTr="00660CEB">
            <w:tc>
              <w:tcPr>
                <w:tcW w:w="629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5803, Full-time Foundation Field I</w:t>
                </w:r>
              </w:p>
            </w:tc>
            <w:tc>
              <w:tcPr>
                <w:tcW w:w="305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045833" w:rsidRPr="00EF5ADB" w:rsidTr="00660CEB">
            <w:tc>
              <w:tcPr>
                <w:tcW w:w="629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5813, Full-time Foundation Field II</w:t>
                </w:r>
              </w:p>
            </w:tc>
            <w:tc>
              <w:tcPr>
                <w:tcW w:w="305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045833" w:rsidRPr="00EF5ADB" w:rsidTr="00660CEB">
            <w:tc>
              <w:tcPr>
                <w:tcW w:w="629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Social Work Elective</w:t>
                </w:r>
              </w:p>
            </w:tc>
            <w:tc>
              <w:tcPr>
                <w:tcW w:w="305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045833" w:rsidRPr="00EF5ADB" w:rsidTr="00660CEB">
            <w:tc>
              <w:tcPr>
                <w:tcW w:w="629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b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b/>
                    <w:sz w:val="20"/>
                    <w:szCs w:val="20"/>
                  </w:rPr>
                  <w:t>Sub-total</w:t>
                </w:r>
              </w:p>
            </w:tc>
            <w:tc>
              <w:tcPr>
                <w:tcW w:w="305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b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b/>
                    <w:sz w:val="20"/>
                    <w:szCs w:val="20"/>
                  </w:rPr>
                  <w:t>27</w:t>
                </w:r>
              </w:p>
            </w:tc>
          </w:tr>
          <w:tr w:rsidR="00045833" w:rsidRPr="00EF5ADB" w:rsidTr="00660CEB">
            <w:tc>
              <w:tcPr>
                <w:tcW w:w="6295" w:type="dxa"/>
                <w:shd w:val="clear" w:color="auto" w:fill="FFFFFF" w:themeFill="background1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b/>
                    <w:sz w:val="24"/>
                    <w:szCs w:val="24"/>
                  </w:rPr>
                </w:pPr>
                <w:r w:rsidRPr="00AE5246">
                  <w:rPr>
                    <w:rFonts w:eastAsia="Times New Roman" w:cstheme="minorHAnsi"/>
                    <w:b/>
                    <w:sz w:val="24"/>
                    <w:szCs w:val="24"/>
                  </w:rPr>
                  <w:t>Concentration Curriculum:</w:t>
                </w:r>
              </w:p>
            </w:tc>
            <w:tc>
              <w:tcPr>
                <w:tcW w:w="3055" w:type="dxa"/>
                <w:shd w:val="clear" w:color="auto" w:fill="FFFFFF" w:themeFill="background1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b/>
                    <w:sz w:val="20"/>
                    <w:szCs w:val="20"/>
                  </w:rPr>
                </w:pPr>
                <w:r w:rsidRPr="00EF5ADB">
                  <w:rPr>
                    <w:rFonts w:cstheme="minorHAnsi"/>
                    <w:b/>
                    <w:sz w:val="20"/>
                    <w:szCs w:val="20"/>
                  </w:rPr>
                  <w:t>Sem. Hrs.</w:t>
                </w:r>
              </w:p>
            </w:tc>
          </w:tr>
          <w:tr w:rsidR="00045833" w:rsidRPr="00EF5ADB" w:rsidTr="00660CEB">
            <w:tc>
              <w:tcPr>
                <w:tcW w:w="629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6003, Psychopathology for Social Workers</w:t>
                </w:r>
              </w:p>
            </w:tc>
            <w:tc>
              <w:tcPr>
                <w:tcW w:w="305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045833" w:rsidRPr="00EF5ADB" w:rsidTr="00660CEB">
            <w:tc>
              <w:tcPr>
                <w:tcW w:w="629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6013, Social Work Ethics</w:t>
                </w:r>
              </w:p>
            </w:tc>
            <w:tc>
              <w:tcPr>
                <w:tcW w:w="305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045833" w:rsidRPr="00EF5ADB" w:rsidTr="00660CEB">
            <w:tc>
              <w:tcPr>
                <w:tcW w:w="629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6023, Social Work Evaluation and Research</w:t>
                </w:r>
              </w:p>
            </w:tc>
            <w:tc>
              <w:tcPr>
                <w:tcW w:w="305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045833" w:rsidRPr="00EF5ADB" w:rsidTr="00660CEB">
            <w:tc>
              <w:tcPr>
                <w:tcW w:w="629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6033, Clinical Practice with Individual</w:t>
                </w:r>
              </w:p>
            </w:tc>
            <w:tc>
              <w:tcPr>
                <w:tcW w:w="305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045833" w:rsidRPr="00EF5ADB" w:rsidTr="00660CEB">
            <w:tc>
              <w:tcPr>
                <w:tcW w:w="6295" w:type="dxa"/>
              </w:tcPr>
              <w:p w:rsidR="00045833" w:rsidRPr="0054754A" w:rsidRDefault="00045833" w:rsidP="00660CEB">
                <w:pPr>
                  <w:rPr>
                    <w:rFonts w:eastAsia="Times New Roman" w:cstheme="minorHAnsi"/>
                    <w:strike/>
                    <w:color w:val="FF0000"/>
                    <w:sz w:val="20"/>
                    <w:szCs w:val="20"/>
                  </w:rPr>
                </w:pPr>
                <w:r w:rsidRPr="0054754A">
                  <w:rPr>
                    <w:rFonts w:eastAsia="Times New Roman" w:cstheme="minorHAnsi"/>
                    <w:strike/>
                    <w:color w:val="FF0000"/>
                    <w:sz w:val="20"/>
                    <w:szCs w:val="20"/>
                  </w:rPr>
                  <w:t>SW 6043, Clinical Practice with Families</w:t>
                </w:r>
              </w:p>
            </w:tc>
            <w:tc>
              <w:tcPr>
                <w:tcW w:w="3055" w:type="dxa"/>
              </w:tcPr>
              <w:p w:rsidR="00045833" w:rsidRPr="0054754A" w:rsidRDefault="00045833" w:rsidP="00660CEB">
                <w:pPr>
                  <w:rPr>
                    <w:rFonts w:eastAsia="Times New Roman" w:cstheme="minorHAnsi"/>
                    <w:strike/>
                    <w:color w:val="FF0000"/>
                    <w:sz w:val="20"/>
                    <w:szCs w:val="20"/>
                  </w:rPr>
                </w:pPr>
                <w:r w:rsidRPr="0054754A">
                  <w:rPr>
                    <w:rFonts w:eastAsia="Times New Roman" w:cstheme="minorHAnsi"/>
                    <w:strike/>
                    <w:color w:val="FF0000"/>
                    <w:sz w:val="20"/>
                    <w:szCs w:val="20"/>
                  </w:rPr>
                  <w:t>3</w:t>
                </w:r>
              </w:p>
            </w:tc>
          </w:tr>
          <w:tr w:rsidR="00045833" w:rsidRPr="00EF5ADB" w:rsidTr="00660CEB">
            <w:tc>
              <w:tcPr>
                <w:tcW w:w="6295" w:type="dxa"/>
              </w:tcPr>
              <w:p w:rsidR="00045833" w:rsidRPr="0054754A" w:rsidRDefault="00045833" w:rsidP="00660CEB">
                <w:pPr>
                  <w:rPr>
                    <w:rFonts w:eastAsia="Times New Roman" w:cstheme="minorHAnsi"/>
                    <w:color w:val="0070C0"/>
                    <w:sz w:val="28"/>
                    <w:szCs w:val="28"/>
                  </w:rPr>
                </w:pPr>
                <w:r w:rsidRPr="0054754A">
                  <w:rPr>
                    <w:rFonts w:eastAsia="Times New Roman" w:cstheme="minorHAnsi"/>
                    <w:color w:val="0070C0"/>
                    <w:sz w:val="28"/>
                    <w:szCs w:val="28"/>
                  </w:rPr>
                  <w:t>SW 6053, Clinical Practice with Groups and Families</w:t>
                </w:r>
              </w:p>
            </w:tc>
            <w:tc>
              <w:tcPr>
                <w:tcW w:w="3055" w:type="dxa"/>
              </w:tcPr>
              <w:p w:rsidR="00045833" w:rsidRPr="00120C0A" w:rsidRDefault="00045833" w:rsidP="00660CEB">
                <w:pPr>
                  <w:rPr>
                    <w:rFonts w:eastAsia="Times New Roman" w:cstheme="minorHAnsi"/>
                    <w:color w:val="0070C0"/>
                    <w:sz w:val="20"/>
                    <w:szCs w:val="20"/>
                  </w:rPr>
                </w:pPr>
                <w:r w:rsidRPr="00120C0A">
                  <w:rPr>
                    <w:rFonts w:eastAsia="Times New Roman" w:cstheme="minorHAnsi"/>
                    <w:color w:val="0070C0"/>
                    <w:sz w:val="20"/>
                    <w:szCs w:val="20"/>
                  </w:rPr>
                  <w:t>3</w:t>
                </w:r>
              </w:p>
            </w:tc>
          </w:tr>
          <w:tr w:rsidR="00045833" w:rsidRPr="00EF5ADB" w:rsidTr="00660CEB">
            <w:tc>
              <w:tcPr>
                <w:tcW w:w="629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6063, Social Work Policy Analysis</w:t>
                </w:r>
              </w:p>
            </w:tc>
            <w:tc>
              <w:tcPr>
                <w:tcW w:w="305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045833" w:rsidRPr="00EF5ADB" w:rsidTr="00660CEB">
            <w:tc>
              <w:tcPr>
                <w:tcW w:w="629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6073, Integrative Research Project</w:t>
                </w:r>
              </w:p>
            </w:tc>
            <w:tc>
              <w:tcPr>
                <w:tcW w:w="305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045833" w:rsidRPr="00EF5ADB" w:rsidTr="00660CEB">
            <w:tc>
              <w:tcPr>
                <w:tcW w:w="6295" w:type="dxa"/>
              </w:tcPr>
              <w:p w:rsidR="00045833" w:rsidRPr="00045833" w:rsidRDefault="00045833" w:rsidP="00660CEB">
                <w:pPr>
                  <w:rPr>
                    <w:rFonts w:eastAsia="Times New Roman" w:cstheme="minorHAnsi"/>
                    <w:i/>
                    <w:sz w:val="20"/>
                    <w:szCs w:val="20"/>
                  </w:rPr>
                </w:pPr>
                <w:r w:rsidRPr="00045833">
                  <w:rPr>
                    <w:rFonts w:eastAsia="Times New Roman" w:cstheme="minorHAnsi"/>
                    <w:i/>
                    <w:sz w:val="20"/>
                    <w:szCs w:val="20"/>
                  </w:rPr>
                  <w:t>SW 6083, Trauma Focused Practice</w:t>
                </w:r>
              </w:p>
            </w:tc>
            <w:tc>
              <w:tcPr>
                <w:tcW w:w="3055" w:type="dxa"/>
              </w:tcPr>
              <w:p w:rsidR="00045833" w:rsidRPr="00045833" w:rsidRDefault="00045833" w:rsidP="00660CEB">
                <w:pPr>
                  <w:rPr>
                    <w:rFonts w:eastAsia="Times New Roman" w:cstheme="minorHAnsi"/>
                    <w:i/>
                    <w:sz w:val="20"/>
                    <w:szCs w:val="20"/>
                  </w:rPr>
                </w:pPr>
                <w:r w:rsidRPr="00045833">
                  <w:rPr>
                    <w:rFonts w:eastAsia="Times New Roman" w:cstheme="minorHAnsi"/>
                    <w:i/>
                    <w:sz w:val="20"/>
                    <w:szCs w:val="20"/>
                  </w:rPr>
                  <w:t>3</w:t>
                </w:r>
              </w:p>
            </w:tc>
          </w:tr>
          <w:tr w:rsidR="00045833" w:rsidRPr="00EF5ADB" w:rsidTr="00660CEB">
            <w:tc>
              <w:tcPr>
                <w:tcW w:w="6295" w:type="dxa"/>
              </w:tcPr>
              <w:p w:rsidR="00045833" w:rsidRPr="00AE5246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Select one of the following options:</w:t>
                </w:r>
              </w:p>
              <w:p w:rsidR="00045833" w:rsidRPr="00AE5246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Option 1:</w:t>
                </w:r>
              </w:p>
              <w:p w:rsidR="00045833" w:rsidRPr="00AE5246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6803, Full-time Advanced Field I</w:t>
                </w:r>
              </w:p>
              <w:p w:rsidR="00045833" w:rsidRPr="00AE5246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6813, Full-time Advanced Field II</w:t>
                </w:r>
              </w:p>
              <w:p w:rsidR="00045833" w:rsidRPr="00AE5246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Option 2:</w:t>
                </w:r>
              </w:p>
              <w:p w:rsidR="00045833" w:rsidRPr="00AE5246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681V, Part-time Advanced Field I</w:t>
                </w:r>
              </w:p>
              <w:p w:rsidR="00045833" w:rsidRPr="00AE5246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682V, Part-time Advanced Field II</w:t>
                </w:r>
              </w:p>
              <w:p w:rsidR="00045833" w:rsidRPr="00AE5246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683V, Part-time Advanced Field III</w:t>
                </w:r>
              </w:p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684V, Part-time Advanced Field IV</w:t>
                </w:r>
              </w:p>
            </w:tc>
            <w:tc>
              <w:tcPr>
                <w:tcW w:w="305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6</w:t>
                </w:r>
              </w:p>
            </w:tc>
          </w:tr>
          <w:tr w:rsidR="00045833" w:rsidRPr="00EF5ADB" w:rsidTr="00660CEB">
            <w:tc>
              <w:tcPr>
                <w:tcW w:w="629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Social Work Elective</w:t>
                </w:r>
              </w:p>
            </w:tc>
            <w:tc>
              <w:tcPr>
                <w:tcW w:w="305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045833">
                  <w:rPr>
                    <w:rFonts w:eastAsia="Times New Roman" w:cstheme="minorHAnsi"/>
                    <w:strike/>
                    <w:color w:val="FF0000"/>
                    <w:sz w:val="20"/>
                    <w:szCs w:val="20"/>
                  </w:rPr>
                  <w:t>3</w:t>
                </w:r>
                <w:r>
                  <w:rPr>
                    <w:rFonts w:eastAsia="Times New Roman" w:cstheme="minorHAnsi"/>
                    <w:sz w:val="20"/>
                    <w:szCs w:val="20"/>
                  </w:rPr>
                  <w:t xml:space="preserve">     </w:t>
                </w:r>
                <w:r w:rsidRPr="00045833">
                  <w:rPr>
                    <w:rFonts w:eastAsia="Times New Roman" w:cstheme="minorHAnsi"/>
                    <w:color w:val="0070C0"/>
                    <w:sz w:val="28"/>
                    <w:szCs w:val="28"/>
                  </w:rPr>
                  <w:t xml:space="preserve"> 6</w:t>
                </w:r>
              </w:p>
            </w:tc>
          </w:tr>
          <w:tr w:rsidR="00045833" w:rsidRPr="00EF5ADB" w:rsidTr="00660CEB">
            <w:tc>
              <w:tcPr>
                <w:tcW w:w="6295" w:type="dxa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b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b/>
                    <w:sz w:val="20"/>
                    <w:szCs w:val="20"/>
                  </w:rPr>
                  <w:t>Sub-total</w:t>
                </w:r>
              </w:p>
            </w:tc>
            <w:tc>
              <w:tcPr>
                <w:tcW w:w="3055" w:type="dxa"/>
              </w:tcPr>
              <w:p w:rsidR="00045833" w:rsidRPr="00045833" w:rsidRDefault="00045833" w:rsidP="00660CEB">
                <w:pPr>
                  <w:rPr>
                    <w:rFonts w:eastAsia="Times New Roman" w:cstheme="minorHAnsi"/>
                    <w:color w:val="0070C0"/>
                    <w:sz w:val="20"/>
                    <w:szCs w:val="20"/>
                  </w:rPr>
                </w:pPr>
                <w:r w:rsidRPr="00045833">
                  <w:rPr>
                    <w:rFonts w:eastAsia="Times New Roman" w:cstheme="minorHAnsi"/>
                    <w:strike/>
                    <w:color w:val="FF0000"/>
                    <w:sz w:val="20"/>
                    <w:szCs w:val="20"/>
                  </w:rPr>
                  <w:t>33</w:t>
                </w:r>
                <w:r>
                  <w:rPr>
                    <w:rFonts w:eastAsia="Times New Roman" w:cstheme="minorHAnsi"/>
                    <w:strike/>
                    <w:color w:val="FF0000"/>
                    <w:sz w:val="20"/>
                    <w:szCs w:val="20"/>
                  </w:rPr>
                  <w:t xml:space="preserve">    </w:t>
                </w:r>
                <w:r w:rsidRPr="00045833">
                  <w:rPr>
                    <w:rFonts w:eastAsia="Times New Roman" w:cstheme="minorHAnsi"/>
                    <w:b/>
                    <w:color w:val="0070C0"/>
                    <w:sz w:val="28"/>
                    <w:szCs w:val="28"/>
                  </w:rPr>
                  <w:t>36</w:t>
                </w:r>
              </w:p>
            </w:tc>
          </w:tr>
          <w:tr w:rsidR="00045833" w:rsidRPr="00EF5ADB" w:rsidTr="00660CEB">
            <w:tc>
              <w:tcPr>
                <w:tcW w:w="6295" w:type="dxa"/>
                <w:shd w:val="clear" w:color="auto" w:fill="FFFFFF" w:themeFill="background1"/>
              </w:tcPr>
              <w:p w:rsidR="00045833" w:rsidRPr="00EF5ADB" w:rsidRDefault="00045833" w:rsidP="00660CEB">
                <w:pPr>
                  <w:rPr>
                    <w:rFonts w:eastAsia="Times New Roman" w:cstheme="minorHAnsi"/>
                    <w:sz w:val="24"/>
                    <w:szCs w:val="24"/>
                  </w:rPr>
                </w:pPr>
                <w:r w:rsidRPr="00AE5246">
                  <w:rPr>
                    <w:rFonts w:eastAsia="Times New Roman" w:cstheme="minorHAnsi"/>
                    <w:sz w:val="24"/>
                    <w:szCs w:val="24"/>
                  </w:rPr>
                  <w:t>Total Required Hours</w:t>
                </w:r>
              </w:p>
            </w:tc>
            <w:tc>
              <w:tcPr>
                <w:tcW w:w="3055" w:type="dxa"/>
                <w:shd w:val="clear" w:color="auto" w:fill="FFFFFF" w:themeFill="background1"/>
              </w:tcPr>
              <w:p w:rsidR="00045833" w:rsidRPr="00045833" w:rsidRDefault="00045833" w:rsidP="00660CEB">
                <w:pPr>
                  <w:rPr>
                    <w:rFonts w:eastAsia="Times New Roman" w:cstheme="minorHAnsi"/>
                    <w:i/>
                    <w:strike/>
                    <w:color w:val="0070C0"/>
                    <w:sz w:val="20"/>
                    <w:szCs w:val="20"/>
                  </w:rPr>
                </w:pPr>
                <w:r w:rsidRPr="00045833">
                  <w:rPr>
                    <w:rFonts w:eastAsia="Times New Roman" w:cstheme="minorHAnsi"/>
                    <w:i/>
                    <w:strike/>
                    <w:color w:val="FF0000"/>
                    <w:sz w:val="20"/>
                    <w:szCs w:val="20"/>
                  </w:rPr>
                  <w:t>60</w:t>
                </w:r>
                <w:r>
                  <w:rPr>
                    <w:rFonts w:eastAsia="Times New Roman" w:cstheme="minorHAnsi"/>
                    <w:i/>
                    <w:strike/>
                    <w:color w:val="FF0000"/>
                    <w:sz w:val="20"/>
                    <w:szCs w:val="20"/>
                  </w:rPr>
                  <w:t xml:space="preserve">    </w:t>
                </w:r>
                <w:r w:rsidRPr="00045833">
                  <w:rPr>
                    <w:rFonts w:eastAsia="Times New Roman" w:cstheme="minorHAnsi"/>
                    <w:b/>
                    <w:i/>
                    <w:color w:val="0070C0"/>
                    <w:sz w:val="28"/>
                    <w:szCs w:val="28"/>
                  </w:rPr>
                  <w:t>63</w:t>
                </w:r>
              </w:p>
            </w:tc>
          </w:tr>
        </w:tbl>
        <w:p w:rsidR="00CD7510" w:rsidRPr="008426D1" w:rsidRDefault="003A1B94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B94" w:rsidRDefault="003A1B94" w:rsidP="00AF3758">
      <w:pPr>
        <w:spacing w:after="0" w:line="240" w:lineRule="auto"/>
      </w:pPr>
      <w:r>
        <w:separator/>
      </w:r>
    </w:p>
  </w:endnote>
  <w:endnote w:type="continuationSeparator" w:id="0">
    <w:p w:rsidR="003A1B94" w:rsidRDefault="003A1B9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C92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B94" w:rsidRDefault="003A1B94" w:rsidP="00AF3758">
      <w:pPr>
        <w:spacing w:after="0" w:line="240" w:lineRule="auto"/>
      </w:pPr>
      <w:r>
        <w:separator/>
      </w:r>
    </w:p>
  </w:footnote>
  <w:footnote w:type="continuationSeparator" w:id="0">
    <w:p w:rsidR="003A1B94" w:rsidRDefault="003A1B94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45833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55A57"/>
    <w:rsid w:val="00362414"/>
    <w:rsid w:val="00374D72"/>
    <w:rsid w:val="00384538"/>
    <w:rsid w:val="0039532B"/>
    <w:rsid w:val="003A05F4"/>
    <w:rsid w:val="003A1B94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759E3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55804"/>
    <w:rsid w:val="008A795D"/>
    <w:rsid w:val="008C703B"/>
    <w:rsid w:val="008D012F"/>
    <w:rsid w:val="008D35A2"/>
    <w:rsid w:val="008E6C1C"/>
    <w:rsid w:val="008F58AD"/>
    <w:rsid w:val="00920523"/>
    <w:rsid w:val="00966714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A7C92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  <w:rsid w:val="00FB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A232A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aylor@astat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B7262"/>
    <w:rsid w:val="004E1A75"/>
    <w:rsid w:val="00587536"/>
    <w:rsid w:val="005D5D2F"/>
    <w:rsid w:val="00623293"/>
    <w:rsid w:val="00636142"/>
    <w:rsid w:val="006C0858"/>
    <w:rsid w:val="006E4DA6"/>
    <w:rsid w:val="00724E33"/>
    <w:rsid w:val="007B5EE7"/>
    <w:rsid w:val="007C429E"/>
    <w:rsid w:val="0088172E"/>
    <w:rsid w:val="00901BB7"/>
    <w:rsid w:val="009C0E11"/>
    <w:rsid w:val="00AC3009"/>
    <w:rsid w:val="00AD5D56"/>
    <w:rsid w:val="00B2559E"/>
    <w:rsid w:val="00B46AFF"/>
    <w:rsid w:val="00B75A80"/>
    <w:rsid w:val="00BA2926"/>
    <w:rsid w:val="00C16165"/>
    <w:rsid w:val="00C35680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Lauren Shimasaki</cp:lastModifiedBy>
  <cp:revision>2</cp:revision>
  <dcterms:created xsi:type="dcterms:W3CDTF">2019-03-07T21:25:00Z</dcterms:created>
  <dcterms:modified xsi:type="dcterms:W3CDTF">2019-03-07T21:25:00Z</dcterms:modified>
</cp:coreProperties>
</file>