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136ED" w14:textId="77777777" w:rsidR="000F5F09" w:rsidRDefault="000F5F0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F5F09" w14:paraId="0CFDB7A9"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B50E99" w14:textId="77777777" w:rsidR="000F5F09" w:rsidRDefault="006B0F0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0F5F09" w14:paraId="7DE5089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C7B8B15" w14:textId="77777777" w:rsidR="000F5F09" w:rsidRDefault="006B0F0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A93A9C7" w14:textId="77777777" w:rsidR="000F5F09" w:rsidRDefault="000F5F09"/>
        </w:tc>
      </w:tr>
      <w:tr w:rsidR="000F5F09" w14:paraId="00136A2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68765C4" w14:textId="77777777" w:rsidR="000F5F09" w:rsidRDefault="006B0F0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357F309" w14:textId="77777777" w:rsidR="000F5F09" w:rsidRDefault="000F5F09"/>
        </w:tc>
      </w:tr>
      <w:tr w:rsidR="000F5F09" w14:paraId="4489D09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3DC1165" w14:textId="77777777" w:rsidR="000F5F09" w:rsidRDefault="006B0F0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C93FE26" w14:textId="77777777" w:rsidR="000F5F09" w:rsidRDefault="000F5F09"/>
        </w:tc>
      </w:tr>
    </w:tbl>
    <w:p w14:paraId="7614F25F" w14:textId="77777777" w:rsidR="000F5F09" w:rsidRDefault="000F5F09"/>
    <w:p w14:paraId="1CA31076" w14:textId="77777777" w:rsidR="000F5F09" w:rsidRDefault="006B0F04">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6BB52B6" w14:textId="77777777" w:rsidR="000F5F09" w:rsidRDefault="006B0F04">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B60F3C5" w14:textId="77777777" w:rsidR="000F5F09" w:rsidRDefault="006B0F04">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0F5F09" w14:paraId="56794EE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174BCBB" w14:textId="77777777" w:rsidR="000F5F09" w:rsidRDefault="006B0F04">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6D53FF4" w14:textId="77777777" w:rsidR="000F5F09" w:rsidRDefault="006B0F04">
      <w:pPr>
        <w:spacing w:before="120"/>
        <w:rPr>
          <w:rFonts w:ascii="Arial" w:eastAsia="Arial" w:hAnsi="Arial" w:cs="Arial"/>
        </w:rPr>
      </w:pPr>
      <w:bookmarkStart w:id="0" w:name="_gjdgxs" w:colFirst="0" w:colLast="0"/>
      <w:bookmarkEnd w:id="0"/>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F5F09" w14:paraId="119B766F" w14:textId="77777777">
        <w:trPr>
          <w:trHeight w:val="1089"/>
        </w:trPr>
        <w:tc>
          <w:tcPr>
            <w:tcW w:w="5451" w:type="dxa"/>
            <w:vAlign w:val="center"/>
          </w:tcPr>
          <w:p w14:paraId="3E03180E"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7BEB591" w14:textId="77777777" w:rsidR="000F5F09" w:rsidRDefault="006B0F04">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A484569" w14:textId="77777777" w:rsidR="000F5F09" w:rsidRDefault="006B0F04">
            <w:pPr>
              <w:rPr>
                <w:rFonts w:ascii="Cambria" w:eastAsia="Cambria" w:hAnsi="Cambria" w:cs="Cambria"/>
                <w:sz w:val="20"/>
                <w:szCs w:val="20"/>
              </w:rPr>
            </w:pPr>
            <w:r>
              <w:rPr>
                <w:rFonts w:ascii="Cambria" w:eastAsia="Cambria" w:hAnsi="Cambria" w:cs="Cambria"/>
                <w:b/>
                <w:sz w:val="20"/>
                <w:szCs w:val="20"/>
              </w:rPr>
              <w:t>COPE Chair (if applicable)</w:t>
            </w:r>
          </w:p>
        </w:tc>
      </w:tr>
      <w:tr w:rsidR="000F5F09" w14:paraId="56F5DF52" w14:textId="77777777">
        <w:trPr>
          <w:trHeight w:val="1089"/>
        </w:trPr>
        <w:tc>
          <w:tcPr>
            <w:tcW w:w="5451" w:type="dxa"/>
            <w:vAlign w:val="center"/>
          </w:tcPr>
          <w:p w14:paraId="141B3706"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31AAB95" w14:textId="77777777" w:rsidR="000F5F09" w:rsidRDefault="006B0F0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1355B21" w14:textId="77777777" w:rsidR="000F5F09" w:rsidRDefault="006B0F04">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0F5F09" w14:paraId="504F1442" w14:textId="77777777">
        <w:trPr>
          <w:trHeight w:val="1466"/>
        </w:trPr>
        <w:tc>
          <w:tcPr>
            <w:tcW w:w="5451" w:type="dxa"/>
            <w:vAlign w:val="center"/>
          </w:tcPr>
          <w:p w14:paraId="318540EE" w14:textId="77777777" w:rsidR="000F5F09" w:rsidRDefault="000F5F09">
            <w:pPr>
              <w:rPr>
                <w:rFonts w:ascii="Cambria" w:eastAsia="Cambria" w:hAnsi="Cambria" w:cs="Cambria"/>
                <w:sz w:val="20"/>
                <w:szCs w:val="20"/>
              </w:rPr>
            </w:pPr>
          </w:p>
          <w:p w14:paraId="6018B2C4" w14:textId="77777777" w:rsidR="000F5F09" w:rsidRDefault="006B0F04">
            <w:pPr>
              <w:rPr>
                <w:rFonts w:ascii="Cambria" w:eastAsia="Cambria" w:hAnsi="Cambria" w:cs="Cambria"/>
                <w:sz w:val="20"/>
                <w:szCs w:val="20"/>
              </w:rPr>
            </w:pPr>
            <w:proofErr w:type="spellStart"/>
            <w:r>
              <w:rPr>
                <w:rFonts w:ascii="Cambria" w:eastAsia="Cambria" w:hAnsi="Cambria" w:cs="Cambria"/>
                <w:color w:val="808080"/>
                <w:sz w:val="20"/>
                <w:szCs w:val="20"/>
                <w:shd w:val="clear" w:color="auto" w:fill="D9D9D9"/>
              </w:rPr>
              <w:t>Shanon</w:t>
            </w:r>
            <w:proofErr w:type="spellEnd"/>
            <w:r>
              <w:rPr>
                <w:rFonts w:ascii="Cambria" w:eastAsia="Cambria" w:hAnsi="Cambria" w:cs="Cambria"/>
                <w:color w:val="808080"/>
                <w:sz w:val="20"/>
                <w:szCs w:val="20"/>
                <w:shd w:val="clear" w:color="auto" w:fill="D9D9D9"/>
              </w:rPr>
              <w:t xml:space="preserve"> Brantley                                  4/4/2022</w:t>
            </w:r>
          </w:p>
          <w:p w14:paraId="2E8EEDE8" w14:textId="77777777" w:rsidR="000F5F09" w:rsidRDefault="006B0F04">
            <w:pPr>
              <w:rPr>
                <w:rFonts w:ascii="Cambria" w:eastAsia="Cambria" w:hAnsi="Cambria" w:cs="Cambria"/>
                <w:b/>
                <w:sz w:val="20"/>
                <w:szCs w:val="20"/>
              </w:rPr>
            </w:pPr>
            <w:r>
              <w:rPr>
                <w:rFonts w:ascii="Cambria" w:eastAsia="Cambria" w:hAnsi="Cambria" w:cs="Cambria"/>
                <w:b/>
                <w:sz w:val="20"/>
                <w:szCs w:val="20"/>
              </w:rPr>
              <w:t>College Curriculum Committee Chair</w:t>
            </w:r>
          </w:p>
          <w:p w14:paraId="3C49BBEB" w14:textId="77777777" w:rsidR="000F5F09" w:rsidRDefault="000F5F09">
            <w:pPr>
              <w:rPr>
                <w:rFonts w:ascii="Cambria" w:eastAsia="Cambria" w:hAnsi="Cambria" w:cs="Cambria"/>
                <w:b/>
                <w:sz w:val="20"/>
                <w:szCs w:val="20"/>
              </w:rPr>
            </w:pPr>
          </w:p>
        </w:tc>
        <w:tc>
          <w:tcPr>
            <w:tcW w:w="5451" w:type="dxa"/>
            <w:vAlign w:val="center"/>
          </w:tcPr>
          <w:p w14:paraId="73BAE9A7" w14:textId="77777777" w:rsidR="000F5F09" w:rsidRDefault="006B0F0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4A2B037" w14:textId="77777777" w:rsidR="000F5F09" w:rsidRDefault="006B0F0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F5F09" w14:paraId="5C8AD665" w14:textId="77777777">
        <w:trPr>
          <w:trHeight w:val="1089"/>
        </w:trPr>
        <w:tc>
          <w:tcPr>
            <w:tcW w:w="5451" w:type="dxa"/>
            <w:vAlign w:val="center"/>
          </w:tcPr>
          <w:p w14:paraId="04C8FF7F" w14:textId="77777777" w:rsidR="000F5F09" w:rsidRDefault="006B0F04">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Mary Elizabeth </w:t>
            </w:r>
            <w:proofErr w:type="gramStart"/>
            <w:r>
              <w:rPr>
                <w:rFonts w:ascii="Cambria" w:eastAsia="Cambria" w:hAnsi="Cambria" w:cs="Cambria"/>
                <w:color w:val="808080"/>
                <w:sz w:val="20"/>
                <w:szCs w:val="20"/>
                <w:shd w:val="clear" w:color="auto" w:fill="D9D9D9"/>
              </w:rPr>
              <w:t xml:space="preserve">Spence </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w:t>
            </w:r>
            <w:proofErr w:type="gramEnd"/>
            <w:r>
              <w:rPr>
                <w:rFonts w:ascii="Cambria" w:eastAsia="Cambria" w:hAnsi="Cambria" w:cs="Cambria"/>
                <w:smallCaps/>
                <w:color w:val="808080"/>
                <w:sz w:val="20"/>
                <w:szCs w:val="20"/>
                <w:shd w:val="clear" w:color="auto" w:fill="D9D9D9"/>
              </w:rPr>
              <w:t>/06/2022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2DFE649C" w14:textId="77777777" w:rsidR="000F5F09" w:rsidRDefault="006B0F0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366745D" w14:textId="77777777" w:rsidR="000F5F09" w:rsidRDefault="006B0F0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F5F09" w14:paraId="1096E216" w14:textId="77777777">
        <w:trPr>
          <w:trHeight w:val="1089"/>
        </w:trPr>
        <w:tc>
          <w:tcPr>
            <w:tcW w:w="5451" w:type="dxa"/>
            <w:vAlign w:val="center"/>
          </w:tcPr>
          <w:p w14:paraId="554FCCE3" w14:textId="77777777" w:rsidR="000F5F09" w:rsidRDefault="006E464F">
            <w:pPr>
              <w:rPr>
                <w:rFonts w:ascii="Cambria" w:eastAsia="Cambria" w:hAnsi="Cambria" w:cs="Cambria"/>
                <w:sz w:val="20"/>
                <w:szCs w:val="20"/>
              </w:rPr>
            </w:pPr>
            <w:r>
              <w:rPr>
                <w:rFonts w:ascii="Cambria" w:eastAsia="Cambria" w:hAnsi="Cambria" w:cs="Cambria"/>
                <w:color w:val="808080"/>
                <w:sz w:val="24"/>
                <w:szCs w:val="24"/>
                <w:shd w:val="clear" w:color="auto" w:fill="D9D9D9"/>
              </w:rPr>
              <w:t>___Scott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4/6/22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1740564" w14:textId="070EE648" w:rsidR="000F5F09" w:rsidRDefault="006B0F04">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1D07C5" w:rsidRPr="00205810">
              <w:rPr>
                <w:rFonts w:ascii="Cambria" w:eastAsia="Cambria" w:hAnsi="Cambria" w:cs="Cambria"/>
                <w:color w:val="808080"/>
                <w:sz w:val="36"/>
                <w:szCs w:val="36"/>
                <w:shd w:val="clear" w:color="auto" w:fill="D9D9D9"/>
              </w:rPr>
              <w:t xml:space="preserve"> </w:t>
            </w:r>
            <w:r w:rsidR="001D07C5" w:rsidRPr="00205810">
              <w:rPr>
                <w:rFonts w:ascii="Cambria" w:eastAsia="Cambria" w:hAnsi="Cambria" w:cs="Cambria"/>
                <w:color w:val="808080"/>
                <w:sz w:val="36"/>
                <w:szCs w:val="36"/>
                <w:shd w:val="clear" w:color="auto" w:fill="D9D9D9"/>
              </w:rPr>
              <w:t>Alan Utter</w:t>
            </w:r>
            <w:r w:rsidR="001D07C5">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1D07C5">
              <w:rPr>
                <w:rFonts w:ascii="Cambria" w:eastAsia="Cambria" w:hAnsi="Cambria" w:cs="Cambria"/>
                <w:smallCaps/>
                <w:color w:val="808080"/>
                <w:sz w:val="20"/>
                <w:szCs w:val="20"/>
                <w:shd w:val="clear" w:color="auto" w:fill="D9D9D9"/>
              </w:rPr>
              <w:t>4/25/22</w:t>
            </w:r>
          </w:p>
          <w:p w14:paraId="0AFFC0DF" w14:textId="77777777" w:rsidR="000F5F09" w:rsidRDefault="006B0F0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F5F09" w14:paraId="634C9F75" w14:textId="77777777">
        <w:trPr>
          <w:trHeight w:val="1089"/>
        </w:trPr>
        <w:tc>
          <w:tcPr>
            <w:tcW w:w="5451" w:type="dxa"/>
            <w:vAlign w:val="center"/>
          </w:tcPr>
          <w:p w14:paraId="076C2CE1" w14:textId="77777777" w:rsidR="000F5F09" w:rsidRDefault="006B0F04">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C0260C5" w14:textId="77777777" w:rsidR="000F5F09" w:rsidRDefault="006B0F04">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24745C6" w14:textId="77777777" w:rsidR="000F5F09" w:rsidRDefault="000F5F09">
            <w:pPr>
              <w:rPr>
                <w:rFonts w:ascii="Cambria" w:eastAsia="Cambria" w:hAnsi="Cambria" w:cs="Cambria"/>
                <w:sz w:val="20"/>
                <w:szCs w:val="20"/>
              </w:rPr>
            </w:pPr>
          </w:p>
        </w:tc>
      </w:tr>
    </w:tbl>
    <w:p w14:paraId="0D8E463D" w14:textId="77777777" w:rsidR="000F5F09" w:rsidRDefault="000F5F09">
      <w:pPr>
        <w:pBdr>
          <w:bottom w:val="single" w:sz="12" w:space="1" w:color="000000"/>
        </w:pBdr>
        <w:rPr>
          <w:rFonts w:ascii="Cambria" w:eastAsia="Cambria" w:hAnsi="Cambria" w:cs="Cambria"/>
          <w:sz w:val="20"/>
          <w:szCs w:val="20"/>
        </w:rPr>
      </w:pPr>
    </w:p>
    <w:p w14:paraId="262959DE" w14:textId="77777777" w:rsidR="000F5F09" w:rsidRDefault="000F5F09">
      <w:pPr>
        <w:tabs>
          <w:tab w:val="left" w:pos="360"/>
          <w:tab w:val="left" w:pos="720"/>
        </w:tabs>
        <w:spacing w:after="0" w:line="240" w:lineRule="auto"/>
        <w:rPr>
          <w:rFonts w:ascii="Cambria" w:eastAsia="Cambria" w:hAnsi="Cambria" w:cs="Cambria"/>
          <w:sz w:val="20"/>
          <w:szCs w:val="20"/>
        </w:rPr>
      </w:pPr>
    </w:p>
    <w:p w14:paraId="1B696CF9"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36863F56"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57388688" w14:textId="77777777" w:rsidR="000F5F09" w:rsidRDefault="00772C2B">
      <w:pPr>
        <w:tabs>
          <w:tab w:val="left" w:pos="360"/>
          <w:tab w:val="left" w:pos="720"/>
        </w:tabs>
        <w:spacing w:after="0" w:line="240" w:lineRule="auto"/>
        <w:rPr>
          <w:rFonts w:ascii="Cambria" w:eastAsia="Cambria" w:hAnsi="Cambria" w:cs="Cambria"/>
          <w:sz w:val="20"/>
          <w:szCs w:val="20"/>
        </w:rPr>
      </w:pPr>
      <w:hyperlink r:id="rId7">
        <w:r w:rsidR="006B0F04">
          <w:rPr>
            <w:rFonts w:ascii="Cambria" w:eastAsia="Cambria" w:hAnsi="Cambria" w:cs="Cambria"/>
            <w:color w:val="0000FF"/>
            <w:sz w:val="20"/>
            <w:szCs w:val="20"/>
            <w:u w:val="single"/>
          </w:rPr>
          <w:t>smfoster@astate.edu</w:t>
        </w:r>
      </w:hyperlink>
    </w:p>
    <w:p w14:paraId="2E8DE367"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1459B1A6" w14:textId="77777777" w:rsidR="000F5F09" w:rsidRDefault="000F5F09">
      <w:pPr>
        <w:tabs>
          <w:tab w:val="left" w:pos="360"/>
          <w:tab w:val="left" w:pos="720"/>
        </w:tabs>
        <w:spacing w:after="0" w:line="240" w:lineRule="auto"/>
        <w:rPr>
          <w:rFonts w:ascii="Cambria" w:eastAsia="Cambria" w:hAnsi="Cambria" w:cs="Cambria"/>
          <w:sz w:val="20"/>
          <w:szCs w:val="20"/>
        </w:rPr>
      </w:pPr>
    </w:p>
    <w:p w14:paraId="5000EEDE" w14:textId="77777777" w:rsidR="000F5F09" w:rsidRDefault="000F5F09">
      <w:pPr>
        <w:tabs>
          <w:tab w:val="left" w:pos="360"/>
          <w:tab w:val="left" w:pos="720"/>
        </w:tabs>
        <w:spacing w:after="0" w:line="240" w:lineRule="auto"/>
        <w:rPr>
          <w:rFonts w:ascii="Cambria" w:eastAsia="Cambria" w:hAnsi="Cambria" w:cs="Cambria"/>
          <w:sz w:val="20"/>
          <w:szCs w:val="20"/>
        </w:rPr>
      </w:pPr>
    </w:p>
    <w:p w14:paraId="4ED89204" w14:textId="77777777" w:rsidR="000F5F09" w:rsidRDefault="000F5F09">
      <w:pPr>
        <w:tabs>
          <w:tab w:val="left" w:pos="360"/>
          <w:tab w:val="left" w:pos="720"/>
        </w:tabs>
        <w:spacing w:after="0" w:line="240" w:lineRule="auto"/>
        <w:rPr>
          <w:rFonts w:ascii="Cambria" w:eastAsia="Cambria" w:hAnsi="Cambria" w:cs="Cambria"/>
          <w:sz w:val="20"/>
          <w:szCs w:val="20"/>
        </w:rPr>
      </w:pPr>
    </w:p>
    <w:p w14:paraId="65667559"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26B0C5A1" w14:textId="77777777" w:rsidR="000F5F09" w:rsidRDefault="006B0F04">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669A7359" w14:textId="77777777" w:rsidR="000F5F09" w:rsidRDefault="000F5F09">
      <w:pPr>
        <w:tabs>
          <w:tab w:val="left" w:pos="360"/>
          <w:tab w:val="left" w:pos="720"/>
        </w:tabs>
        <w:spacing w:after="0" w:line="240" w:lineRule="auto"/>
        <w:rPr>
          <w:rFonts w:ascii="Cambria" w:eastAsia="Cambria" w:hAnsi="Cambria" w:cs="Cambria"/>
          <w:sz w:val="20"/>
          <w:szCs w:val="20"/>
        </w:rPr>
      </w:pPr>
    </w:p>
    <w:p w14:paraId="4E481092" w14:textId="77777777" w:rsidR="000F5F09" w:rsidRDefault="006B0F04">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DB098D1" w14:textId="77777777" w:rsidR="000F5F09" w:rsidRDefault="006B0F04">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AE3535B" w14:textId="77777777" w:rsidR="000F5F09" w:rsidRDefault="000F5F09">
      <w:pPr>
        <w:tabs>
          <w:tab w:val="left" w:pos="360"/>
          <w:tab w:val="left" w:pos="720"/>
        </w:tabs>
        <w:spacing w:after="0" w:line="240" w:lineRule="auto"/>
        <w:rPr>
          <w:rFonts w:ascii="Cambria" w:eastAsia="Cambria" w:hAnsi="Cambria" w:cs="Cambria"/>
          <w:sz w:val="20"/>
          <w:szCs w:val="20"/>
        </w:rPr>
      </w:pPr>
    </w:p>
    <w:p w14:paraId="3E01A433" w14:textId="77777777" w:rsidR="000F5F09" w:rsidRDefault="000F5F0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0F5F09" w14:paraId="672AA48F" w14:textId="77777777">
        <w:tc>
          <w:tcPr>
            <w:tcW w:w="2351" w:type="dxa"/>
            <w:tcBorders>
              <w:top w:val="nil"/>
              <w:left w:val="nil"/>
              <w:bottom w:val="single" w:sz="4" w:space="0" w:color="000000"/>
            </w:tcBorders>
          </w:tcPr>
          <w:p w14:paraId="6004FFB5" w14:textId="77777777" w:rsidR="000F5F09" w:rsidRDefault="000F5F09">
            <w:pPr>
              <w:tabs>
                <w:tab w:val="left" w:pos="360"/>
                <w:tab w:val="left" w:pos="720"/>
              </w:tabs>
              <w:rPr>
                <w:rFonts w:ascii="Cambria" w:eastAsia="Cambria" w:hAnsi="Cambria" w:cs="Cambria"/>
                <w:b/>
                <w:sz w:val="20"/>
                <w:szCs w:val="20"/>
              </w:rPr>
            </w:pPr>
          </w:p>
        </w:tc>
        <w:tc>
          <w:tcPr>
            <w:tcW w:w="4016" w:type="dxa"/>
            <w:shd w:val="clear" w:color="auto" w:fill="D9D9D9"/>
          </w:tcPr>
          <w:p w14:paraId="3AD2B206" w14:textId="77777777" w:rsidR="000F5F09" w:rsidRDefault="006B0F04">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0045FE7" w14:textId="77777777" w:rsidR="000F5F09" w:rsidRDefault="006B0F04">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2E004F4" w14:textId="77777777" w:rsidR="000F5F09" w:rsidRDefault="006B0F04">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0F5F09" w14:paraId="7AE7C124" w14:textId="77777777">
        <w:trPr>
          <w:trHeight w:val="703"/>
        </w:trPr>
        <w:tc>
          <w:tcPr>
            <w:tcW w:w="2351" w:type="dxa"/>
            <w:tcBorders>
              <w:top w:val="single" w:sz="4" w:space="0" w:color="000000"/>
            </w:tcBorders>
            <w:shd w:val="clear" w:color="auto" w:fill="F2F2F2"/>
          </w:tcPr>
          <w:p w14:paraId="69F7EA53" w14:textId="77777777" w:rsidR="000F5F09" w:rsidRDefault="006B0F04">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6E563F7" w14:textId="77777777" w:rsidR="000F5F09" w:rsidRDefault="000F5F09">
            <w:pPr>
              <w:tabs>
                <w:tab w:val="left" w:pos="360"/>
                <w:tab w:val="left" w:pos="720"/>
              </w:tabs>
              <w:rPr>
                <w:rFonts w:ascii="Cambria" w:eastAsia="Cambria" w:hAnsi="Cambria" w:cs="Cambria"/>
                <w:b/>
                <w:sz w:val="20"/>
                <w:szCs w:val="20"/>
              </w:rPr>
            </w:pPr>
          </w:p>
        </w:tc>
        <w:tc>
          <w:tcPr>
            <w:tcW w:w="4428" w:type="dxa"/>
          </w:tcPr>
          <w:p w14:paraId="0938F791" w14:textId="77777777" w:rsidR="000F5F09" w:rsidRDefault="000F5F09">
            <w:pPr>
              <w:tabs>
                <w:tab w:val="left" w:pos="360"/>
                <w:tab w:val="left" w:pos="720"/>
              </w:tabs>
              <w:rPr>
                <w:rFonts w:ascii="Cambria" w:eastAsia="Cambria" w:hAnsi="Cambria" w:cs="Cambria"/>
                <w:b/>
                <w:sz w:val="20"/>
                <w:szCs w:val="20"/>
              </w:rPr>
            </w:pPr>
          </w:p>
          <w:p w14:paraId="697E1A50" w14:textId="77777777" w:rsidR="000F5F09" w:rsidRDefault="006B0F04">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25C46873" w14:textId="77777777" w:rsidR="000F5F09" w:rsidRDefault="000F5F09">
            <w:pPr>
              <w:tabs>
                <w:tab w:val="left" w:pos="360"/>
                <w:tab w:val="left" w:pos="720"/>
              </w:tabs>
              <w:rPr>
                <w:rFonts w:ascii="Cambria" w:eastAsia="Cambria" w:hAnsi="Cambria" w:cs="Cambria"/>
                <w:b/>
                <w:sz w:val="20"/>
                <w:szCs w:val="20"/>
              </w:rPr>
            </w:pPr>
          </w:p>
        </w:tc>
      </w:tr>
      <w:tr w:rsidR="000F5F09" w14:paraId="3AF5783D" w14:textId="77777777">
        <w:trPr>
          <w:trHeight w:val="703"/>
        </w:trPr>
        <w:tc>
          <w:tcPr>
            <w:tcW w:w="2351" w:type="dxa"/>
            <w:shd w:val="clear" w:color="auto" w:fill="F2F2F2"/>
          </w:tcPr>
          <w:p w14:paraId="27E97937" w14:textId="77777777" w:rsidR="000F5F09" w:rsidRDefault="006B0F04">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42DC05A0" w14:textId="77777777" w:rsidR="000F5F09" w:rsidRDefault="000F5F09">
            <w:pPr>
              <w:tabs>
                <w:tab w:val="left" w:pos="360"/>
                <w:tab w:val="left" w:pos="720"/>
              </w:tabs>
              <w:rPr>
                <w:rFonts w:ascii="Cambria" w:eastAsia="Cambria" w:hAnsi="Cambria" w:cs="Cambria"/>
                <w:b/>
                <w:sz w:val="20"/>
                <w:szCs w:val="20"/>
              </w:rPr>
            </w:pPr>
          </w:p>
        </w:tc>
        <w:tc>
          <w:tcPr>
            <w:tcW w:w="4428" w:type="dxa"/>
          </w:tcPr>
          <w:p w14:paraId="0DD0B261" w14:textId="77777777" w:rsidR="000F5F09" w:rsidRDefault="000F5F09">
            <w:pPr>
              <w:tabs>
                <w:tab w:val="left" w:pos="360"/>
                <w:tab w:val="left" w:pos="720"/>
              </w:tabs>
              <w:rPr>
                <w:rFonts w:ascii="Cambria" w:eastAsia="Cambria" w:hAnsi="Cambria" w:cs="Cambria"/>
                <w:b/>
                <w:sz w:val="20"/>
                <w:szCs w:val="20"/>
              </w:rPr>
            </w:pPr>
          </w:p>
          <w:p w14:paraId="1A57F241" w14:textId="77777777" w:rsidR="000F5F09" w:rsidRDefault="006B0F04">
            <w:pPr>
              <w:tabs>
                <w:tab w:val="left" w:pos="360"/>
                <w:tab w:val="left" w:pos="720"/>
              </w:tabs>
              <w:rPr>
                <w:rFonts w:ascii="Cambria" w:eastAsia="Cambria" w:hAnsi="Cambria" w:cs="Cambria"/>
                <w:b/>
                <w:sz w:val="20"/>
                <w:szCs w:val="20"/>
              </w:rPr>
            </w:pPr>
            <w:r>
              <w:rPr>
                <w:rFonts w:ascii="Cambria" w:eastAsia="Cambria" w:hAnsi="Cambria" w:cs="Cambria"/>
                <w:b/>
                <w:sz w:val="20"/>
                <w:szCs w:val="20"/>
              </w:rPr>
              <w:t>6642</w:t>
            </w:r>
          </w:p>
        </w:tc>
      </w:tr>
      <w:tr w:rsidR="000F5F09" w14:paraId="7BDF39FA" w14:textId="77777777">
        <w:trPr>
          <w:trHeight w:val="703"/>
        </w:trPr>
        <w:tc>
          <w:tcPr>
            <w:tcW w:w="2351" w:type="dxa"/>
            <w:shd w:val="clear" w:color="auto" w:fill="F2F2F2"/>
          </w:tcPr>
          <w:p w14:paraId="761280B7" w14:textId="77777777" w:rsidR="000F5F09" w:rsidRDefault="006B0F0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3EE0F467" w14:textId="77777777" w:rsidR="000F5F09" w:rsidRDefault="006B0F04">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570CDA13" w14:textId="77777777" w:rsidR="000F5F09" w:rsidRDefault="000F5F09">
            <w:pPr>
              <w:tabs>
                <w:tab w:val="left" w:pos="360"/>
                <w:tab w:val="left" w:pos="720"/>
              </w:tabs>
              <w:rPr>
                <w:rFonts w:ascii="Cambria" w:eastAsia="Cambria" w:hAnsi="Cambria" w:cs="Cambria"/>
                <w:b/>
                <w:sz w:val="20"/>
                <w:szCs w:val="20"/>
              </w:rPr>
            </w:pPr>
          </w:p>
        </w:tc>
        <w:tc>
          <w:tcPr>
            <w:tcW w:w="4428" w:type="dxa"/>
          </w:tcPr>
          <w:p w14:paraId="2316EFC2" w14:textId="77777777" w:rsidR="000F5F09" w:rsidRDefault="000F5F09">
            <w:pPr>
              <w:tabs>
                <w:tab w:val="left" w:pos="360"/>
                <w:tab w:val="left" w:pos="720"/>
              </w:tabs>
              <w:rPr>
                <w:rFonts w:ascii="Cambria" w:eastAsia="Cambria" w:hAnsi="Cambria" w:cs="Cambria"/>
                <w:b/>
                <w:sz w:val="20"/>
                <w:szCs w:val="20"/>
              </w:rPr>
            </w:pPr>
          </w:p>
          <w:p w14:paraId="41F8ABAF" w14:textId="77777777" w:rsidR="000F5F09" w:rsidRDefault="006B0F04">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Practicum 4</w:t>
            </w:r>
          </w:p>
        </w:tc>
      </w:tr>
      <w:tr w:rsidR="000F5F09" w14:paraId="35B42EF7" w14:textId="77777777">
        <w:trPr>
          <w:trHeight w:val="703"/>
        </w:trPr>
        <w:tc>
          <w:tcPr>
            <w:tcW w:w="2351" w:type="dxa"/>
            <w:shd w:val="clear" w:color="auto" w:fill="F2F2F2"/>
          </w:tcPr>
          <w:p w14:paraId="3DC0311E" w14:textId="77777777" w:rsidR="000F5F09" w:rsidRDefault="006B0F04">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1292B23" w14:textId="77777777" w:rsidR="000F5F09" w:rsidRDefault="000F5F09">
            <w:pPr>
              <w:tabs>
                <w:tab w:val="left" w:pos="360"/>
                <w:tab w:val="left" w:pos="720"/>
              </w:tabs>
              <w:rPr>
                <w:rFonts w:ascii="Cambria" w:eastAsia="Cambria" w:hAnsi="Cambria" w:cs="Cambria"/>
                <w:b/>
                <w:sz w:val="20"/>
                <w:szCs w:val="20"/>
              </w:rPr>
            </w:pPr>
          </w:p>
        </w:tc>
        <w:tc>
          <w:tcPr>
            <w:tcW w:w="4428" w:type="dxa"/>
          </w:tcPr>
          <w:p w14:paraId="73688C05" w14:textId="77777777" w:rsidR="000F5F09" w:rsidRDefault="006B0F04">
            <w:pPr>
              <w:tabs>
                <w:tab w:val="left" w:pos="360"/>
                <w:tab w:val="left" w:pos="720"/>
              </w:tabs>
              <w:rPr>
                <w:rFonts w:ascii="Cambria" w:eastAsia="Cambria" w:hAnsi="Cambria" w:cs="Cambria"/>
                <w:b/>
                <w:sz w:val="20"/>
                <w:szCs w:val="20"/>
              </w:rPr>
            </w:pPr>
            <w:r>
              <w:rPr>
                <w:rFonts w:ascii="Cambria" w:eastAsia="Cambria" w:hAnsi="Cambria" w:cs="Cambria"/>
                <w:b/>
                <w:sz w:val="20"/>
                <w:szCs w:val="20"/>
              </w:rPr>
              <w:t>Utilize clinical application of theoretical basis for management of complex adult clients with chronic, acute, and critical illnesses in a variety of health care settings.  Emphasis on patient assessment and prioritization of treatments and interventions from hospital admission to discharge. Prerequisites, NURS 6612, NURS 6622. Restricted to Master of Science in Nursing-Adult Gerontology Acute Care Nurse Practitioner option/PMC program.</w:t>
            </w:r>
          </w:p>
          <w:p w14:paraId="0CD07F66" w14:textId="77777777" w:rsidR="000F5F09" w:rsidRDefault="000F5F09">
            <w:pPr>
              <w:tabs>
                <w:tab w:val="left" w:pos="360"/>
                <w:tab w:val="left" w:pos="720"/>
              </w:tabs>
              <w:rPr>
                <w:rFonts w:ascii="Cambria" w:eastAsia="Cambria" w:hAnsi="Cambria" w:cs="Cambria"/>
                <w:b/>
                <w:sz w:val="20"/>
                <w:szCs w:val="20"/>
              </w:rPr>
            </w:pPr>
          </w:p>
        </w:tc>
      </w:tr>
    </w:tbl>
    <w:p w14:paraId="5C7A9B70" w14:textId="77777777" w:rsidR="000F5F09" w:rsidRDefault="000F5F09">
      <w:pPr>
        <w:tabs>
          <w:tab w:val="left" w:pos="360"/>
          <w:tab w:val="left" w:pos="720"/>
        </w:tabs>
        <w:spacing w:after="0" w:line="240" w:lineRule="auto"/>
        <w:rPr>
          <w:rFonts w:ascii="Cambria" w:eastAsia="Cambria" w:hAnsi="Cambria" w:cs="Cambria"/>
          <w:sz w:val="20"/>
          <w:szCs w:val="20"/>
        </w:rPr>
      </w:pPr>
    </w:p>
    <w:p w14:paraId="66A9EC21" w14:textId="77777777" w:rsidR="000F5F09" w:rsidRDefault="006B0F04">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FD4A307"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B7F12BE" w14:textId="77777777" w:rsidR="000F5F09" w:rsidRDefault="000F5F09">
      <w:pPr>
        <w:tabs>
          <w:tab w:val="left" w:pos="360"/>
          <w:tab w:val="left" w:pos="720"/>
        </w:tabs>
        <w:spacing w:after="0" w:line="240" w:lineRule="auto"/>
        <w:rPr>
          <w:rFonts w:ascii="Cambria" w:eastAsia="Cambria" w:hAnsi="Cambria" w:cs="Cambria"/>
          <w:sz w:val="20"/>
          <w:szCs w:val="20"/>
        </w:rPr>
      </w:pPr>
    </w:p>
    <w:p w14:paraId="14FEDCA4"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0633C59"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A0EE1B9" w14:textId="77777777" w:rsidR="000F5F09" w:rsidRDefault="006B0F04">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37F6434F" w14:textId="77777777" w:rsidR="000F5F09" w:rsidRDefault="006B0F04">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7D810403" w14:textId="77777777" w:rsidR="000F5F09" w:rsidRDefault="006B0F04">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NURS 6612 AGACNP Practicum 1 &amp; NURS 6622 AGACNP Practicum 2</w:t>
      </w:r>
    </w:p>
    <w:p w14:paraId="5983F0E2" w14:textId="77777777" w:rsidR="000F5F09" w:rsidRDefault="006B0F0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5BCE971" w14:textId="77777777" w:rsidR="000F5F09" w:rsidRDefault="006B0F0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Foundational knowledge established in series of previous practicum courses. </w:t>
      </w:r>
    </w:p>
    <w:p w14:paraId="2B5457A3" w14:textId="77777777" w:rsidR="000F5F09" w:rsidRDefault="000F5F09">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5DB2DBE9" w14:textId="77777777" w:rsidR="000F5F09" w:rsidRDefault="000F5F09">
      <w:pPr>
        <w:tabs>
          <w:tab w:val="left" w:pos="360"/>
          <w:tab w:val="left" w:pos="720"/>
        </w:tabs>
        <w:spacing w:after="0" w:line="240" w:lineRule="auto"/>
        <w:rPr>
          <w:rFonts w:ascii="Cambria" w:eastAsia="Cambria" w:hAnsi="Cambria" w:cs="Cambria"/>
          <w:sz w:val="20"/>
          <w:szCs w:val="20"/>
        </w:rPr>
      </w:pPr>
    </w:p>
    <w:p w14:paraId="31AB4F5D" w14:textId="77777777" w:rsidR="000F5F09" w:rsidRDefault="006B0F0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41074D6" w14:textId="77777777" w:rsidR="000F5F09" w:rsidRDefault="006B0F0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Nursing-Adult Gerontology Acute Care Nurse Practitioner option/PMC</w:t>
      </w:r>
    </w:p>
    <w:p w14:paraId="565EE53F" w14:textId="77777777" w:rsidR="000F5F09" w:rsidRDefault="000F5F09">
      <w:pPr>
        <w:tabs>
          <w:tab w:val="left" w:pos="360"/>
          <w:tab w:val="left" w:pos="720"/>
        </w:tabs>
        <w:spacing w:after="0"/>
        <w:rPr>
          <w:rFonts w:ascii="Cambria" w:eastAsia="Cambria" w:hAnsi="Cambria" w:cs="Cambria"/>
          <w:sz w:val="20"/>
          <w:szCs w:val="20"/>
        </w:rPr>
      </w:pPr>
    </w:p>
    <w:p w14:paraId="118D81DF"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CBC15A2" w14:textId="77777777" w:rsidR="000F5F09" w:rsidRDefault="006B0F04">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5696EEF2" w14:textId="77777777" w:rsidR="000F5F09" w:rsidRDefault="000F5F09">
      <w:pPr>
        <w:tabs>
          <w:tab w:val="left" w:pos="360"/>
          <w:tab w:val="left" w:pos="720"/>
        </w:tabs>
        <w:spacing w:after="0" w:line="240" w:lineRule="auto"/>
        <w:rPr>
          <w:rFonts w:ascii="Cambria" w:eastAsia="Cambria" w:hAnsi="Cambria" w:cs="Cambria"/>
          <w:color w:val="FF0000"/>
          <w:sz w:val="20"/>
          <w:szCs w:val="20"/>
        </w:rPr>
      </w:pPr>
    </w:p>
    <w:p w14:paraId="7759A6EF"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456603AD" w14:textId="77777777" w:rsidR="000F5F09" w:rsidRDefault="000F5F09">
      <w:pPr>
        <w:tabs>
          <w:tab w:val="left" w:pos="360"/>
          <w:tab w:val="left" w:pos="720"/>
        </w:tabs>
        <w:spacing w:after="0" w:line="240" w:lineRule="auto"/>
        <w:rPr>
          <w:rFonts w:ascii="Cambria" w:eastAsia="Cambria" w:hAnsi="Cambria" w:cs="Cambria"/>
          <w:sz w:val="20"/>
          <w:szCs w:val="20"/>
        </w:rPr>
      </w:pPr>
    </w:p>
    <w:p w14:paraId="75A7F091" w14:textId="77777777" w:rsidR="000F5F09" w:rsidRDefault="000F5F09">
      <w:pPr>
        <w:tabs>
          <w:tab w:val="left" w:pos="360"/>
          <w:tab w:val="left" w:pos="720"/>
        </w:tabs>
        <w:spacing w:after="0" w:line="240" w:lineRule="auto"/>
        <w:rPr>
          <w:rFonts w:ascii="Cambria" w:eastAsia="Cambria" w:hAnsi="Cambria" w:cs="Cambria"/>
          <w:sz w:val="20"/>
          <w:szCs w:val="20"/>
        </w:rPr>
      </w:pPr>
    </w:p>
    <w:p w14:paraId="46C4DA05"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8ECC8A9"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EDAC2DF"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2972F028" w14:textId="77777777" w:rsidR="000F5F09" w:rsidRDefault="000F5F09">
      <w:pPr>
        <w:tabs>
          <w:tab w:val="left" w:pos="360"/>
          <w:tab w:val="left" w:pos="720"/>
        </w:tabs>
        <w:spacing w:after="0" w:line="240" w:lineRule="auto"/>
        <w:rPr>
          <w:rFonts w:ascii="Cambria" w:eastAsia="Cambria" w:hAnsi="Cambria" w:cs="Cambria"/>
          <w:sz w:val="20"/>
          <w:szCs w:val="20"/>
        </w:rPr>
      </w:pPr>
    </w:p>
    <w:p w14:paraId="3973EDD9" w14:textId="77777777" w:rsidR="000F5F09" w:rsidRDefault="000F5F09">
      <w:pPr>
        <w:tabs>
          <w:tab w:val="left" w:pos="360"/>
          <w:tab w:val="left" w:pos="720"/>
        </w:tabs>
        <w:spacing w:after="0" w:line="240" w:lineRule="auto"/>
        <w:rPr>
          <w:rFonts w:ascii="Cambria" w:eastAsia="Cambria" w:hAnsi="Cambria" w:cs="Cambria"/>
          <w:sz w:val="20"/>
          <w:szCs w:val="20"/>
        </w:rPr>
      </w:pPr>
    </w:p>
    <w:p w14:paraId="2F7863F7"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89FD52B"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66C1B5AD"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30638CA2" w14:textId="77777777" w:rsidR="000F5F09" w:rsidRDefault="000F5F09">
      <w:pPr>
        <w:tabs>
          <w:tab w:val="left" w:pos="360"/>
          <w:tab w:val="left" w:pos="720"/>
        </w:tabs>
        <w:spacing w:after="0" w:line="240" w:lineRule="auto"/>
        <w:rPr>
          <w:rFonts w:ascii="Cambria" w:eastAsia="Cambria" w:hAnsi="Cambria" w:cs="Cambria"/>
          <w:sz w:val="20"/>
          <w:szCs w:val="20"/>
        </w:rPr>
      </w:pPr>
    </w:p>
    <w:p w14:paraId="7616F412"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99E52D8" w14:textId="77777777" w:rsidR="000F5F09" w:rsidRDefault="000F5F09">
      <w:pPr>
        <w:tabs>
          <w:tab w:val="left" w:pos="360"/>
        </w:tabs>
        <w:spacing w:after="0" w:line="240" w:lineRule="auto"/>
        <w:rPr>
          <w:rFonts w:ascii="Cambria" w:eastAsia="Cambria" w:hAnsi="Cambria" w:cs="Cambria"/>
          <w:sz w:val="20"/>
          <w:szCs w:val="20"/>
        </w:rPr>
      </w:pPr>
    </w:p>
    <w:p w14:paraId="79DD0F7E"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30A84B9C" w14:textId="77777777" w:rsidR="000F5F09" w:rsidRDefault="006B0F04">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43697CCF" w14:textId="77777777" w:rsidR="000F5F09" w:rsidRDefault="000F5F09">
      <w:pPr>
        <w:tabs>
          <w:tab w:val="left" w:pos="360"/>
        </w:tabs>
        <w:spacing w:after="0" w:line="240" w:lineRule="auto"/>
        <w:rPr>
          <w:rFonts w:ascii="Cambria" w:eastAsia="Cambria" w:hAnsi="Cambria" w:cs="Cambria"/>
          <w:sz w:val="20"/>
          <w:szCs w:val="20"/>
        </w:rPr>
      </w:pPr>
    </w:p>
    <w:p w14:paraId="40E5E292" w14:textId="77777777" w:rsidR="000F5F09" w:rsidRDefault="006B0F0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E31DEEB" w14:textId="77777777" w:rsidR="000F5F09" w:rsidRDefault="006B0F0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A41BC14" w14:textId="77777777" w:rsidR="000F5F09" w:rsidRDefault="006B0F0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6D93BE1" w14:textId="77777777" w:rsidR="000F5F09" w:rsidRDefault="006B0F0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6DB272B" w14:textId="77777777" w:rsidR="000F5F09" w:rsidRDefault="000F5F09">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07A5CFD"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14E0A83" w14:textId="77777777" w:rsidR="000F5F09" w:rsidRDefault="006B0F0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9F60AB2"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F0536F6" w14:textId="77777777" w:rsidR="000F5F09" w:rsidRDefault="000F5F09">
      <w:pPr>
        <w:tabs>
          <w:tab w:val="left" w:pos="360"/>
          <w:tab w:val="left" w:pos="720"/>
        </w:tabs>
        <w:spacing w:after="0" w:line="240" w:lineRule="auto"/>
        <w:rPr>
          <w:rFonts w:ascii="Cambria" w:eastAsia="Cambria" w:hAnsi="Cambria" w:cs="Cambria"/>
          <w:sz w:val="20"/>
          <w:szCs w:val="20"/>
        </w:rPr>
      </w:pPr>
    </w:p>
    <w:p w14:paraId="361A7593"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01D6C22" w14:textId="77777777" w:rsidR="000F5F09" w:rsidRDefault="006B0F04">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3CA251F" w14:textId="77777777" w:rsidR="000F5F09" w:rsidRDefault="006B0F04">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CFF0F1F" w14:textId="77777777" w:rsidR="000F5F09" w:rsidRDefault="000F5F09">
      <w:pPr>
        <w:rPr>
          <w:rFonts w:ascii="Cambria" w:eastAsia="Cambria" w:hAnsi="Cambria" w:cs="Cambria"/>
          <w:b/>
          <w:sz w:val="28"/>
          <w:szCs w:val="28"/>
        </w:rPr>
      </w:pPr>
    </w:p>
    <w:p w14:paraId="4FF3F1A7" w14:textId="77777777" w:rsidR="000F5F09" w:rsidRDefault="006B0F04">
      <w:pPr>
        <w:jc w:val="center"/>
        <w:rPr>
          <w:rFonts w:ascii="Cambria" w:eastAsia="Cambria" w:hAnsi="Cambria" w:cs="Cambria"/>
          <w:b/>
          <w:sz w:val="28"/>
          <w:szCs w:val="28"/>
        </w:rPr>
      </w:pPr>
      <w:r>
        <w:rPr>
          <w:rFonts w:ascii="Cambria" w:eastAsia="Cambria" w:hAnsi="Cambria" w:cs="Cambria"/>
          <w:b/>
          <w:sz w:val="28"/>
          <w:szCs w:val="28"/>
        </w:rPr>
        <w:t>Course Details</w:t>
      </w:r>
    </w:p>
    <w:p w14:paraId="5C8A61E4" w14:textId="77777777" w:rsidR="000F5F09" w:rsidRDefault="000F5F09">
      <w:pPr>
        <w:tabs>
          <w:tab w:val="left" w:pos="360"/>
          <w:tab w:val="left" w:pos="720"/>
        </w:tabs>
        <w:spacing w:after="0" w:line="240" w:lineRule="auto"/>
        <w:jc w:val="center"/>
        <w:rPr>
          <w:rFonts w:ascii="Cambria" w:eastAsia="Cambria" w:hAnsi="Cambria" w:cs="Cambria"/>
          <w:b/>
          <w:sz w:val="28"/>
          <w:szCs w:val="28"/>
        </w:rPr>
      </w:pPr>
    </w:p>
    <w:p w14:paraId="43DA59F2" w14:textId="77777777" w:rsidR="000F5F09" w:rsidRDefault="006B0F0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AB964E5" w14:textId="77777777" w:rsidR="000F5F09" w:rsidRDefault="006B0F0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25605FB6" w14:textId="77777777" w:rsidR="000F5F09" w:rsidRDefault="000F5F09">
      <w:pPr>
        <w:tabs>
          <w:tab w:val="left" w:pos="360"/>
          <w:tab w:val="left" w:pos="720"/>
        </w:tabs>
        <w:spacing w:after="0" w:line="240" w:lineRule="auto"/>
        <w:rPr>
          <w:rFonts w:ascii="Cambria" w:eastAsia="Cambria" w:hAnsi="Cambria" w:cs="Cambria"/>
          <w:sz w:val="20"/>
          <w:szCs w:val="20"/>
        </w:rPr>
      </w:pPr>
    </w:p>
    <w:p w14:paraId="7D449DA2" w14:textId="77777777" w:rsidR="000F5F09" w:rsidRDefault="000F5F09">
      <w:pPr>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0F5F09" w14:paraId="6BB89A68" w14:textId="77777777">
        <w:tc>
          <w:tcPr>
            <w:tcW w:w="1138" w:type="dxa"/>
          </w:tcPr>
          <w:p w14:paraId="4C604BDC" w14:textId="77777777" w:rsidR="000F5F09" w:rsidRDefault="006B0F04">
            <w:pPr>
              <w:jc w:val="center"/>
              <w:rPr>
                <w:b/>
                <w:sz w:val="28"/>
                <w:szCs w:val="28"/>
              </w:rPr>
            </w:pPr>
            <w:bookmarkStart w:id="1" w:name="_30j0zll" w:colFirst="0" w:colLast="0"/>
            <w:bookmarkEnd w:id="1"/>
            <w:r>
              <w:rPr>
                <w:b/>
                <w:sz w:val="28"/>
                <w:szCs w:val="28"/>
              </w:rPr>
              <w:t>Week</w:t>
            </w:r>
          </w:p>
        </w:tc>
        <w:tc>
          <w:tcPr>
            <w:tcW w:w="6055" w:type="dxa"/>
          </w:tcPr>
          <w:p w14:paraId="254B0214" w14:textId="77777777" w:rsidR="000F5F09" w:rsidRDefault="006B0F04">
            <w:pPr>
              <w:jc w:val="center"/>
              <w:rPr>
                <w:b/>
                <w:sz w:val="28"/>
                <w:szCs w:val="28"/>
              </w:rPr>
            </w:pPr>
            <w:r>
              <w:rPr>
                <w:b/>
                <w:sz w:val="28"/>
                <w:szCs w:val="28"/>
              </w:rPr>
              <w:t>Content</w:t>
            </w:r>
          </w:p>
        </w:tc>
        <w:tc>
          <w:tcPr>
            <w:tcW w:w="3597" w:type="dxa"/>
          </w:tcPr>
          <w:p w14:paraId="499B73DC" w14:textId="77777777" w:rsidR="000F5F09" w:rsidRDefault="006B0F04">
            <w:pPr>
              <w:jc w:val="center"/>
              <w:rPr>
                <w:b/>
                <w:sz w:val="28"/>
                <w:szCs w:val="28"/>
              </w:rPr>
            </w:pPr>
            <w:r>
              <w:rPr>
                <w:b/>
                <w:sz w:val="28"/>
                <w:szCs w:val="28"/>
              </w:rPr>
              <w:t>Assignment</w:t>
            </w:r>
          </w:p>
        </w:tc>
      </w:tr>
      <w:tr w:rsidR="000F5F09" w14:paraId="37CA154A" w14:textId="77777777">
        <w:tc>
          <w:tcPr>
            <w:tcW w:w="1138" w:type="dxa"/>
          </w:tcPr>
          <w:p w14:paraId="24087FAB" w14:textId="77777777" w:rsidR="000F5F09" w:rsidRDefault="006B0F04">
            <w:pPr>
              <w:rPr>
                <w:b/>
                <w:sz w:val="28"/>
                <w:szCs w:val="28"/>
              </w:rPr>
            </w:pPr>
            <w:r>
              <w:rPr>
                <w:b/>
                <w:sz w:val="28"/>
                <w:szCs w:val="28"/>
              </w:rPr>
              <w:t>1</w:t>
            </w:r>
          </w:p>
        </w:tc>
        <w:tc>
          <w:tcPr>
            <w:tcW w:w="6055" w:type="dxa"/>
            <w:shd w:val="clear" w:color="auto" w:fill="auto"/>
          </w:tcPr>
          <w:p w14:paraId="75168E92" w14:textId="77777777" w:rsidR="000F5F09" w:rsidRDefault="006B0F04">
            <w:pPr>
              <w:rPr>
                <w:sz w:val="28"/>
                <w:szCs w:val="28"/>
              </w:rPr>
            </w:pPr>
            <w:r>
              <w:rPr>
                <w:sz w:val="28"/>
                <w:szCs w:val="28"/>
              </w:rPr>
              <w:t>Clinical Hours</w:t>
            </w:r>
          </w:p>
        </w:tc>
        <w:tc>
          <w:tcPr>
            <w:tcW w:w="3597" w:type="dxa"/>
          </w:tcPr>
          <w:p w14:paraId="7D6873DE" w14:textId="77777777" w:rsidR="000F5F09" w:rsidRDefault="006B0F04">
            <w:pPr>
              <w:spacing w:after="280"/>
              <w:rPr>
                <w:sz w:val="28"/>
                <w:szCs w:val="28"/>
              </w:rPr>
            </w:pPr>
            <w:r>
              <w:rPr>
                <w:sz w:val="28"/>
                <w:szCs w:val="28"/>
              </w:rPr>
              <w:t>Weekly clinical hour log</w:t>
            </w:r>
          </w:p>
          <w:p w14:paraId="2B31FD2B" w14:textId="77777777" w:rsidR="000F5F09" w:rsidRDefault="006B0F04">
            <w:pPr>
              <w:spacing w:before="280"/>
              <w:rPr>
                <w:sz w:val="28"/>
                <w:szCs w:val="28"/>
              </w:rPr>
            </w:pPr>
            <w:r>
              <w:rPr>
                <w:sz w:val="28"/>
                <w:szCs w:val="28"/>
              </w:rPr>
              <w:t xml:space="preserve">Site Evaluation </w:t>
            </w:r>
          </w:p>
        </w:tc>
      </w:tr>
      <w:tr w:rsidR="000F5F09" w14:paraId="1BE6A389" w14:textId="77777777">
        <w:tc>
          <w:tcPr>
            <w:tcW w:w="1138" w:type="dxa"/>
          </w:tcPr>
          <w:p w14:paraId="5E9F9A56" w14:textId="77777777" w:rsidR="000F5F09" w:rsidRDefault="006B0F04">
            <w:pPr>
              <w:rPr>
                <w:b/>
                <w:sz w:val="28"/>
                <w:szCs w:val="28"/>
              </w:rPr>
            </w:pPr>
            <w:r>
              <w:rPr>
                <w:b/>
                <w:sz w:val="28"/>
                <w:szCs w:val="28"/>
              </w:rPr>
              <w:t>2</w:t>
            </w:r>
          </w:p>
        </w:tc>
        <w:tc>
          <w:tcPr>
            <w:tcW w:w="6055" w:type="dxa"/>
            <w:shd w:val="clear" w:color="auto" w:fill="auto"/>
          </w:tcPr>
          <w:p w14:paraId="2BF0C902" w14:textId="77777777" w:rsidR="000F5F09" w:rsidRDefault="006B0F04">
            <w:pPr>
              <w:rPr>
                <w:sz w:val="28"/>
                <w:szCs w:val="28"/>
              </w:rPr>
            </w:pPr>
            <w:r>
              <w:rPr>
                <w:sz w:val="28"/>
                <w:szCs w:val="28"/>
              </w:rPr>
              <w:t>Clinical Hours</w:t>
            </w:r>
          </w:p>
        </w:tc>
        <w:tc>
          <w:tcPr>
            <w:tcW w:w="3597" w:type="dxa"/>
          </w:tcPr>
          <w:p w14:paraId="4F5C1D8E" w14:textId="77777777" w:rsidR="000F5F09" w:rsidRDefault="006B0F04">
            <w:pPr>
              <w:rPr>
                <w:sz w:val="28"/>
                <w:szCs w:val="28"/>
              </w:rPr>
            </w:pPr>
            <w:r>
              <w:rPr>
                <w:sz w:val="28"/>
                <w:szCs w:val="28"/>
              </w:rPr>
              <w:t>Weekly clinical hour log</w:t>
            </w:r>
          </w:p>
        </w:tc>
      </w:tr>
      <w:tr w:rsidR="000F5F09" w14:paraId="7E4A7EE1" w14:textId="77777777">
        <w:tc>
          <w:tcPr>
            <w:tcW w:w="1138" w:type="dxa"/>
          </w:tcPr>
          <w:p w14:paraId="7A1C752A" w14:textId="77777777" w:rsidR="000F5F09" w:rsidRDefault="006B0F04">
            <w:pPr>
              <w:rPr>
                <w:b/>
                <w:sz w:val="28"/>
                <w:szCs w:val="28"/>
              </w:rPr>
            </w:pPr>
            <w:r>
              <w:rPr>
                <w:b/>
                <w:sz w:val="28"/>
                <w:szCs w:val="28"/>
              </w:rPr>
              <w:t>3</w:t>
            </w:r>
          </w:p>
        </w:tc>
        <w:tc>
          <w:tcPr>
            <w:tcW w:w="6055" w:type="dxa"/>
            <w:shd w:val="clear" w:color="auto" w:fill="auto"/>
          </w:tcPr>
          <w:p w14:paraId="30C7C784" w14:textId="77777777" w:rsidR="000F5F09" w:rsidRDefault="006B0F04">
            <w:pPr>
              <w:spacing w:after="280"/>
              <w:rPr>
                <w:sz w:val="28"/>
                <w:szCs w:val="28"/>
              </w:rPr>
            </w:pPr>
            <w:r>
              <w:rPr>
                <w:sz w:val="28"/>
                <w:szCs w:val="28"/>
              </w:rPr>
              <w:t>Clinical Hours</w:t>
            </w:r>
          </w:p>
          <w:p w14:paraId="7B3DE525" w14:textId="77777777" w:rsidR="000F5F09" w:rsidRDefault="000F5F09">
            <w:pPr>
              <w:spacing w:before="280"/>
              <w:rPr>
                <w:sz w:val="28"/>
                <w:szCs w:val="28"/>
              </w:rPr>
            </w:pPr>
          </w:p>
        </w:tc>
        <w:tc>
          <w:tcPr>
            <w:tcW w:w="3597" w:type="dxa"/>
          </w:tcPr>
          <w:p w14:paraId="108CC69D" w14:textId="77777777" w:rsidR="000F5F09" w:rsidRDefault="006B0F04">
            <w:pPr>
              <w:spacing w:after="280"/>
              <w:rPr>
                <w:sz w:val="28"/>
                <w:szCs w:val="28"/>
              </w:rPr>
            </w:pPr>
            <w:r>
              <w:rPr>
                <w:sz w:val="28"/>
                <w:szCs w:val="28"/>
              </w:rPr>
              <w:t>Weekly clinical hour log</w:t>
            </w:r>
          </w:p>
          <w:p w14:paraId="03AC266B" w14:textId="77777777" w:rsidR="000F5F09" w:rsidRDefault="006B0F04">
            <w:pPr>
              <w:spacing w:before="280"/>
              <w:rPr>
                <w:sz w:val="28"/>
                <w:szCs w:val="28"/>
              </w:rPr>
            </w:pPr>
            <w:r>
              <w:rPr>
                <w:sz w:val="28"/>
                <w:szCs w:val="28"/>
              </w:rPr>
              <w:t xml:space="preserve">H&amp;P </w:t>
            </w:r>
          </w:p>
        </w:tc>
      </w:tr>
      <w:tr w:rsidR="000F5F09" w14:paraId="009EC2CC" w14:textId="77777777">
        <w:tc>
          <w:tcPr>
            <w:tcW w:w="1138" w:type="dxa"/>
          </w:tcPr>
          <w:p w14:paraId="0AF27DCB" w14:textId="77777777" w:rsidR="000F5F09" w:rsidRDefault="006B0F04">
            <w:pPr>
              <w:rPr>
                <w:b/>
                <w:sz w:val="28"/>
                <w:szCs w:val="28"/>
              </w:rPr>
            </w:pPr>
            <w:r>
              <w:rPr>
                <w:b/>
                <w:sz w:val="28"/>
                <w:szCs w:val="28"/>
              </w:rPr>
              <w:t>4</w:t>
            </w:r>
          </w:p>
        </w:tc>
        <w:tc>
          <w:tcPr>
            <w:tcW w:w="6055" w:type="dxa"/>
            <w:shd w:val="clear" w:color="auto" w:fill="auto"/>
          </w:tcPr>
          <w:p w14:paraId="13D0988F" w14:textId="77777777" w:rsidR="000F5F09" w:rsidRDefault="006B0F04">
            <w:pPr>
              <w:rPr>
                <w:sz w:val="28"/>
                <w:szCs w:val="28"/>
              </w:rPr>
            </w:pPr>
            <w:r>
              <w:rPr>
                <w:sz w:val="28"/>
                <w:szCs w:val="28"/>
              </w:rPr>
              <w:t>Clinical Hours</w:t>
            </w:r>
          </w:p>
        </w:tc>
        <w:tc>
          <w:tcPr>
            <w:tcW w:w="3597" w:type="dxa"/>
          </w:tcPr>
          <w:p w14:paraId="44796830" w14:textId="77777777" w:rsidR="000F5F09" w:rsidRDefault="006B0F04">
            <w:pPr>
              <w:rPr>
                <w:sz w:val="28"/>
                <w:szCs w:val="28"/>
              </w:rPr>
            </w:pPr>
            <w:r>
              <w:rPr>
                <w:sz w:val="28"/>
                <w:szCs w:val="28"/>
              </w:rPr>
              <w:t>Weekly clinical hour log</w:t>
            </w:r>
          </w:p>
        </w:tc>
      </w:tr>
      <w:tr w:rsidR="000F5F09" w14:paraId="51A92739" w14:textId="77777777">
        <w:tc>
          <w:tcPr>
            <w:tcW w:w="1138" w:type="dxa"/>
          </w:tcPr>
          <w:p w14:paraId="65A3B8EA" w14:textId="77777777" w:rsidR="000F5F09" w:rsidRDefault="006B0F04">
            <w:pPr>
              <w:rPr>
                <w:b/>
                <w:sz w:val="28"/>
                <w:szCs w:val="28"/>
              </w:rPr>
            </w:pPr>
            <w:r>
              <w:rPr>
                <w:b/>
                <w:sz w:val="28"/>
                <w:szCs w:val="28"/>
              </w:rPr>
              <w:t>5</w:t>
            </w:r>
          </w:p>
        </w:tc>
        <w:tc>
          <w:tcPr>
            <w:tcW w:w="6055" w:type="dxa"/>
            <w:shd w:val="clear" w:color="auto" w:fill="auto"/>
          </w:tcPr>
          <w:p w14:paraId="54F9DAAD" w14:textId="77777777" w:rsidR="000F5F09" w:rsidRDefault="006B0F04">
            <w:pPr>
              <w:spacing w:after="280"/>
              <w:rPr>
                <w:sz w:val="28"/>
                <w:szCs w:val="28"/>
              </w:rPr>
            </w:pPr>
            <w:r>
              <w:rPr>
                <w:sz w:val="28"/>
                <w:szCs w:val="28"/>
              </w:rPr>
              <w:t>Clinical Hours</w:t>
            </w:r>
          </w:p>
          <w:p w14:paraId="1046F2D8" w14:textId="77777777" w:rsidR="000F5F09" w:rsidRDefault="000F5F09">
            <w:pPr>
              <w:spacing w:before="280"/>
              <w:rPr>
                <w:sz w:val="28"/>
                <w:szCs w:val="28"/>
              </w:rPr>
            </w:pPr>
          </w:p>
        </w:tc>
        <w:tc>
          <w:tcPr>
            <w:tcW w:w="3597" w:type="dxa"/>
          </w:tcPr>
          <w:p w14:paraId="0CDF13B3" w14:textId="77777777" w:rsidR="000F5F09" w:rsidRDefault="006B0F04">
            <w:pPr>
              <w:spacing w:after="280"/>
              <w:rPr>
                <w:sz w:val="28"/>
                <w:szCs w:val="28"/>
              </w:rPr>
            </w:pPr>
            <w:r>
              <w:rPr>
                <w:sz w:val="28"/>
                <w:szCs w:val="28"/>
              </w:rPr>
              <w:t>Weekly clinical hour log</w:t>
            </w:r>
          </w:p>
          <w:p w14:paraId="65037B96" w14:textId="77777777" w:rsidR="000F5F09" w:rsidRDefault="000F5F09">
            <w:pPr>
              <w:spacing w:before="280"/>
              <w:rPr>
                <w:sz w:val="28"/>
                <w:szCs w:val="28"/>
              </w:rPr>
            </w:pPr>
          </w:p>
        </w:tc>
      </w:tr>
      <w:tr w:rsidR="000F5F09" w14:paraId="6EA93C8B" w14:textId="77777777">
        <w:tc>
          <w:tcPr>
            <w:tcW w:w="1138" w:type="dxa"/>
          </w:tcPr>
          <w:p w14:paraId="6152879A" w14:textId="77777777" w:rsidR="000F5F09" w:rsidRDefault="006B0F04">
            <w:pPr>
              <w:rPr>
                <w:b/>
                <w:sz w:val="28"/>
                <w:szCs w:val="28"/>
              </w:rPr>
            </w:pPr>
            <w:r>
              <w:rPr>
                <w:b/>
                <w:sz w:val="28"/>
                <w:szCs w:val="28"/>
              </w:rPr>
              <w:t>6</w:t>
            </w:r>
          </w:p>
        </w:tc>
        <w:tc>
          <w:tcPr>
            <w:tcW w:w="6055" w:type="dxa"/>
            <w:shd w:val="clear" w:color="auto" w:fill="auto"/>
          </w:tcPr>
          <w:p w14:paraId="36290D3E" w14:textId="77777777" w:rsidR="000F5F09" w:rsidRDefault="006B0F04">
            <w:pPr>
              <w:spacing w:after="280"/>
              <w:rPr>
                <w:sz w:val="28"/>
                <w:szCs w:val="28"/>
              </w:rPr>
            </w:pPr>
            <w:r>
              <w:rPr>
                <w:sz w:val="28"/>
                <w:szCs w:val="28"/>
              </w:rPr>
              <w:t>Clinical Hours</w:t>
            </w:r>
          </w:p>
          <w:p w14:paraId="5FEDC562" w14:textId="77777777" w:rsidR="000F5F09" w:rsidRDefault="000F5F09">
            <w:pPr>
              <w:spacing w:before="280"/>
              <w:rPr>
                <w:sz w:val="28"/>
                <w:szCs w:val="28"/>
                <w:highlight w:val="yellow"/>
              </w:rPr>
            </w:pPr>
          </w:p>
        </w:tc>
        <w:tc>
          <w:tcPr>
            <w:tcW w:w="3597" w:type="dxa"/>
          </w:tcPr>
          <w:p w14:paraId="3FBA33D7" w14:textId="77777777" w:rsidR="000F5F09" w:rsidRDefault="006B0F04">
            <w:pPr>
              <w:rPr>
                <w:sz w:val="28"/>
                <w:szCs w:val="28"/>
              </w:rPr>
            </w:pPr>
            <w:r>
              <w:rPr>
                <w:sz w:val="28"/>
                <w:szCs w:val="28"/>
              </w:rPr>
              <w:t>Weekly clinical hour log</w:t>
            </w:r>
          </w:p>
          <w:p w14:paraId="6563A6E1" w14:textId="77777777" w:rsidR="000F5F09" w:rsidRDefault="000F5F09">
            <w:pPr>
              <w:rPr>
                <w:sz w:val="28"/>
                <w:szCs w:val="28"/>
              </w:rPr>
            </w:pPr>
          </w:p>
          <w:p w14:paraId="3B05F588" w14:textId="77777777" w:rsidR="000F5F09" w:rsidRDefault="006B0F04">
            <w:pPr>
              <w:rPr>
                <w:sz w:val="28"/>
                <w:szCs w:val="28"/>
              </w:rPr>
            </w:pPr>
            <w:r>
              <w:rPr>
                <w:sz w:val="28"/>
                <w:szCs w:val="28"/>
              </w:rPr>
              <w:t>Clinical Research/Literature Review</w:t>
            </w:r>
          </w:p>
        </w:tc>
      </w:tr>
      <w:tr w:rsidR="000F5F09" w14:paraId="162EE843" w14:textId="77777777">
        <w:tc>
          <w:tcPr>
            <w:tcW w:w="1138" w:type="dxa"/>
          </w:tcPr>
          <w:p w14:paraId="6D848E0A" w14:textId="77777777" w:rsidR="000F5F09" w:rsidRDefault="006B0F04">
            <w:pPr>
              <w:rPr>
                <w:b/>
                <w:sz w:val="28"/>
                <w:szCs w:val="28"/>
              </w:rPr>
            </w:pPr>
            <w:r>
              <w:rPr>
                <w:b/>
                <w:sz w:val="28"/>
                <w:szCs w:val="28"/>
              </w:rPr>
              <w:t>7</w:t>
            </w:r>
          </w:p>
        </w:tc>
        <w:tc>
          <w:tcPr>
            <w:tcW w:w="6055" w:type="dxa"/>
            <w:shd w:val="clear" w:color="auto" w:fill="auto"/>
          </w:tcPr>
          <w:p w14:paraId="114A050E" w14:textId="77777777" w:rsidR="000F5F09" w:rsidRDefault="006B0F04">
            <w:pPr>
              <w:rPr>
                <w:sz w:val="28"/>
                <w:szCs w:val="28"/>
              </w:rPr>
            </w:pPr>
            <w:r>
              <w:rPr>
                <w:sz w:val="28"/>
                <w:szCs w:val="28"/>
              </w:rPr>
              <w:t>Clinical Hours</w:t>
            </w:r>
          </w:p>
        </w:tc>
        <w:tc>
          <w:tcPr>
            <w:tcW w:w="3597" w:type="dxa"/>
          </w:tcPr>
          <w:p w14:paraId="5FB0A175" w14:textId="77777777" w:rsidR="000F5F09" w:rsidRDefault="006B0F04">
            <w:pPr>
              <w:rPr>
                <w:sz w:val="28"/>
                <w:szCs w:val="28"/>
              </w:rPr>
            </w:pPr>
            <w:r>
              <w:rPr>
                <w:sz w:val="28"/>
                <w:szCs w:val="28"/>
              </w:rPr>
              <w:t>Weekly clinical hour log</w:t>
            </w:r>
          </w:p>
        </w:tc>
      </w:tr>
    </w:tbl>
    <w:p w14:paraId="20911541" w14:textId="77777777" w:rsidR="000F5F09" w:rsidRDefault="000F5F09"/>
    <w:p w14:paraId="78E919F4" w14:textId="77777777" w:rsidR="000F5F09" w:rsidRDefault="000F5F09">
      <w:pPr>
        <w:tabs>
          <w:tab w:val="left" w:pos="360"/>
          <w:tab w:val="left" w:pos="720"/>
        </w:tabs>
        <w:spacing w:after="0" w:line="240" w:lineRule="auto"/>
        <w:rPr>
          <w:rFonts w:ascii="Cambria" w:eastAsia="Cambria" w:hAnsi="Cambria" w:cs="Cambria"/>
          <w:sz w:val="20"/>
          <w:szCs w:val="20"/>
        </w:rPr>
      </w:pPr>
    </w:p>
    <w:p w14:paraId="2195A073" w14:textId="77777777" w:rsidR="000F5F09" w:rsidRDefault="000F5F09">
      <w:pPr>
        <w:tabs>
          <w:tab w:val="left" w:pos="360"/>
          <w:tab w:val="left" w:pos="720"/>
        </w:tabs>
        <w:spacing w:after="0" w:line="240" w:lineRule="auto"/>
        <w:rPr>
          <w:rFonts w:ascii="Cambria" w:eastAsia="Cambria" w:hAnsi="Cambria" w:cs="Cambria"/>
          <w:sz w:val="20"/>
          <w:szCs w:val="20"/>
        </w:rPr>
      </w:pPr>
    </w:p>
    <w:p w14:paraId="04392A88"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0215336"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3982141C"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4E4A59AD" w14:textId="77777777" w:rsidR="000F5F09" w:rsidRDefault="000F5F09">
      <w:pPr>
        <w:tabs>
          <w:tab w:val="left" w:pos="360"/>
          <w:tab w:val="left" w:pos="720"/>
        </w:tabs>
        <w:spacing w:after="0" w:line="240" w:lineRule="auto"/>
        <w:rPr>
          <w:rFonts w:ascii="Cambria" w:eastAsia="Cambria" w:hAnsi="Cambria" w:cs="Cambria"/>
          <w:sz w:val="20"/>
          <w:szCs w:val="20"/>
        </w:rPr>
      </w:pPr>
    </w:p>
    <w:p w14:paraId="155F2415"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DF7F21F" w14:textId="77777777" w:rsidR="000F5F09" w:rsidRDefault="000F5F09">
      <w:pPr>
        <w:tabs>
          <w:tab w:val="left" w:pos="360"/>
          <w:tab w:val="left" w:pos="720"/>
        </w:tabs>
        <w:spacing w:after="0" w:line="240" w:lineRule="auto"/>
        <w:rPr>
          <w:rFonts w:ascii="Cambria" w:eastAsia="Cambria" w:hAnsi="Cambria" w:cs="Cambria"/>
          <w:sz w:val="20"/>
          <w:szCs w:val="20"/>
        </w:rPr>
      </w:pPr>
    </w:p>
    <w:p w14:paraId="2C108DD1" w14:textId="77777777" w:rsidR="000F5F09" w:rsidRDefault="006B0F0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21D5CD3"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B7ED296" w14:textId="77777777" w:rsidR="000F5F09" w:rsidRDefault="000F5F09">
      <w:pPr>
        <w:tabs>
          <w:tab w:val="left" w:pos="360"/>
          <w:tab w:val="left" w:pos="720"/>
        </w:tabs>
        <w:spacing w:after="0" w:line="240" w:lineRule="auto"/>
        <w:rPr>
          <w:rFonts w:ascii="Cambria" w:eastAsia="Cambria" w:hAnsi="Cambria" w:cs="Cambria"/>
          <w:b/>
          <w:sz w:val="24"/>
          <w:szCs w:val="24"/>
        </w:rPr>
      </w:pPr>
    </w:p>
    <w:p w14:paraId="1B61865B"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76C1DF0" w14:textId="77777777" w:rsidR="000F5F09" w:rsidRDefault="006B0F04">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9C54199" w14:textId="77777777" w:rsidR="000F5F09" w:rsidRDefault="006B0F04">
      <w:pPr>
        <w:rPr>
          <w:rFonts w:ascii="Cambria" w:eastAsia="Cambria" w:hAnsi="Cambria" w:cs="Cambria"/>
          <w:i/>
          <w:color w:val="FF0000"/>
          <w:sz w:val="20"/>
          <w:szCs w:val="20"/>
        </w:rPr>
      </w:pPr>
      <w:r>
        <w:br w:type="page"/>
      </w:r>
    </w:p>
    <w:p w14:paraId="7F727A5F" w14:textId="77777777" w:rsidR="000F5F09" w:rsidRDefault="000F5F09">
      <w:pPr>
        <w:tabs>
          <w:tab w:val="left" w:pos="360"/>
          <w:tab w:val="left" w:pos="720"/>
        </w:tabs>
        <w:spacing w:after="0" w:line="240" w:lineRule="auto"/>
        <w:rPr>
          <w:rFonts w:ascii="Cambria" w:eastAsia="Cambria" w:hAnsi="Cambria" w:cs="Cambria"/>
          <w:i/>
          <w:color w:val="FF0000"/>
          <w:sz w:val="20"/>
          <w:szCs w:val="20"/>
        </w:rPr>
      </w:pPr>
    </w:p>
    <w:p w14:paraId="65CD8F03" w14:textId="77777777" w:rsidR="000F5F09" w:rsidRDefault="000F5F09">
      <w:pPr>
        <w:tabs>
          <w:tab w:val="left" w:pos="360"/>
          <w:tab w:val="left" w:pos="720"/>
        </w:tabs>
        <w:spacing w:after="0" w:line="240" w:lineRule="auto"/>
        <w:rPr>
          <w:rFonts w:ascii="Cambria" w:eastAsia="Cambria" w:hAnsi="Cambria" w:cs="Cambria"/>
          <w:i/>
          <w:color w:val="FF0000"/>
          <w:sz w:val="20"/>
          <w:szCs w:val="20"/>
        </w:rPr>
      </w:pPr>
    </w:p>
    <w:p w14:paraId="19F453B6" w14:textId="77777777" w:rsidR="000F5F09" w:rsidRDefault="006B0F04">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D3C3CFE" w14:textId="77777777" w:rsidR="000F5F09" w:rsidRDefault="000F5F09">
      <w:pPr>
        <w:tabs>
          <w:tab w:val="left" w:pos="360"/>
          <w:tab w:val="left" w:pos="720"/>
        </w:tabs>
        <w:spacing w:after="0"/>
        <w:rPr>
          <w:rFonts w:ascii="Cambria" w:eastAsia="Cambria" w:hAnsi="Cambria" w:cs="Cambria"/>
          <w:b/>
          <w:sz w:val="20"/>
          <w:szCs w:val="20"/>
        </w:rPr>
      </w:pPr>
    </w:p>
    <w:p w14:paraId="1AFCA7E1" w14:textId="77777777" w:rsidR="000F5F09" w:rsidRDefault="006B0F04">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9C120C7" w14:textId="77777777" w:rsidR="000F5F09" w:rsidRDefault="006B0F0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1135B6B" w14:textId="77777777" w:rsidR="000F5F09" w:rsidRDefault="006B0F04">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4EA6EBA4" w14:textId="77777777" w:rsidR="000F5F09" w:rsidRDefault="000F5F09">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74AACF43" w14:textId="77777777" w:rsidR="000F5F09" w:rsidRDefault="006B0F04">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7DE31A1" w14:textId="77777777" w:rsidR="000F5F09" w:rsidRDefault="006B0F0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0222C3BC" w14:textId="77777777" w:rsidR="000F5F09" w:rsidRDefault="006B0F0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ABBB966"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5EC43713"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2881CD81"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16B590DA"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4E82BD82"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08ACF48E"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6E2E9445"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0BFB0D1C"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3932B055"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68A37974"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62774968"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1547F4B3"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0483294F"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36D46A9B"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E0A8AE9" w14:textId="77777777" w:rsidR="000F5F09" w:rsidRDefault="000F5F09">
      <w:pPr>
        <w:tabs>
          <w:tab w:val="left" w:pos="360"/>
          <w:tab w:val="left" w:pos="720"/>
        </w:tabs>
        <w:spacing w:after="0" w:line="240" w:lineRule="auto"/>
        <w:rPr>
          <w:rFonts w:ascii="Cambria" w:eastAsia="Cambria" w:hAnsi="Cambria" w:cs="Cambria"/>
          <w:sz w:val="20"/>
          <w:szCs w:val="20"/>
        </w:rPr>
      </w:pPr>
    </w:p>
    <w:p w14:paraId="457FD4E0" w14:textId="77777777" w:rsidR="000F5F09" w:rsidRDefault="000F5F09">
      <w:pPr>
        <w:tabs>
          <w:tab w:val="left" w:pos="360"/>
          <w:tab w:val="left" w:pos="720"/>
        </w:tabs>
        <w:spacing w:after="0"/>
        <w:rPr>
          <w:rFonts w:ascii="Cambria" w:eastAsia="Cambria" w:hAnsi="Cambria" w:cs="Cambria"/>
          <w:sz w:val="20"/>
          <w:szCs w:val="20"/>
        </w:rPr>
      </w:pPr>
    </w:p>
    <w:p w14:paraId="5416731C" w14:textId="77777777" w:rsidR="000F5F09" w:rsidRDefault="006B0F0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C4ADBED" w14:textId="77777777" w:rsidR="000F5F09" w:rsidRDefault="006B0F0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5EE3FC5F" w14:textId="77777777" w:rsidR="000F5F09" w:rsidRDefault="000F5F09">
      <w:pPr>
        <w:tabs>
          <w:tab w:val="left" w:pos="360"/>
          <w:tab w:val="left" w:pos="810"/>
        </w:tabs>
        <w:spacing w:after="0"/>
        <w:ind w:left="360"/>
        <w:rPr>
          <w:rFonts w:ascii="Cambria" w:eastAsia="Cambria" w:hAnsi="Cambria" w:cs="Cambria"/>
          <w:sz w:val="20"/>
          <w:szCs w:val="20"/>
        </w:rPr>
      </w:pPr>
    </w:p>
    <w:p w14:paraId="6B55AA4A" w14:textId="77777777" w:rsidR="000F5F09" w:rsidRDefault="006B0F0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072DAA8" w14:textId="77777777" w:rsidR="000F5F09" w:rsidRDefault="006B0F04">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613B4FF2" w14:textId="77777777" w:rsidR="000F5F09" w:rsidRDefault="000F5F09">
      <w:pPr>
        <w:tabs>
          <w:tab w:val="left" w:pos="360"/>
          <w:tab w:val="left" w:pos="810"/>
        </w:tabs>
        <w:spacing w:after="0"/>
        <w:ind w:left="360"/>
        <w:rPr>
          <w:rFonts w:ascii="Cambria" w:eastAsia="Cambria" w:hAnsi="Cambria" w:cs="Cambria"/>
          <w:sz w:val="20"/>
          <w:szCs w:val="20"/>
        </w:rPr>
      </w:pPr>
    </w:p>
    <w:p w14:paraId="3B76ECDA" w14:textId="77777777" w:rsidR="000F5F09" w:rsidRDefault="006B0F0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C693D49" w14:textId="77777777" w:rsidR="000F5F09" w:rsidRDefault="006B0F04">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Adult Gerontology Acute Care Nurse Practitioner option/PMC within the Masters of Science in Nursing program.</w:t>
      </w:r>
    </w:p>
    <w:p w14:paraId="4C610E68" w14:textId="77777777" w:rsidR="000F5F09" w:rsidRDefault="006B0F04">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2729368" w14:textId="77777777" w:rsidR="000F5F09" w:rsidRDefault="000F5F09">
      <w:pPr>
        <w:tabs>
          <w:tab w:val="left" w:pos="360"/>
          <w:tab w:val="left" w:pos="720"/>
        </w:tabs>
        <w:spacing w:after="0"/>
        <w:rPr>
          <w:rFonts w:ascii="Cambria" w:eastAsia="Cambria" w:hAnsi="Cambria" w:cs="Cambria"/>
          <w:b/>
          <w:sz w:val="28"/>
          <w:szCs w:val="28"/>
        </w:rPr>
      </w:pPr>
    </w:p>
    <w:p w14:paraId="408DDEA3" w14:textId="77777777" w:rsidR="000F5F09" w:rsidRDefault="000F5F09">
      <w:pPr>
        <w:tabs>
          <w:tab w:val="left" w:pos="360"/>
          <w:tab w:val="left" w:pos="720"/>
        </w:tabs>
        <w:spacing w:after="0"/>
        <w:rPr>
          <w:rFonts w:ascii="Cambria" w:eastAsia="Cambria" w:hAnsi="Cambria" w:cs="Cambria"/>
          <w:b/>
        </w:rPr>
      </w:pPr>
    </w:p>
    <w:p w14:paraId="1DA2F599" w14:textId="77777777" w:rsidR="000F5F09" w:rsidRDefault="000F5F09">
      <w:pPr>
        <w:tabs>
          <w:tab w:val="left" w:pos="360"/>
          <w:tab w:val="left" w:pos="720"/>
        </w:tabs>
        <w:spacing w:after="0"/>
        <w:rPr>
          <w:rFonts w:ascii="Cambria" w:eastAsia="Cambria" w:hAnsi="Cambria" w:cs="Cambria"/>
          <w:b/>
        </w:rPr>
      </w:pPr>
    </w:p>
    <w:p w14:paraId="0FB4B505" w14:textId="77777777" w:rsidR="000F5F09" w:rsidRDefault="000F5F09">
      <w:pPr>
        <w:tabs>
          <w:tab w:val="left" w:pos="360"/>
          <w:tab w:val="left" w:pos="720"/>
        </w:tabs>
        <w:spacing w:after="0"/>
        <w:rPr>
          <w:rFonts w:ascii="Cambria" w:eastAsia="Cambria" w:hAnsi="Cambria" w:cs="Cambria"/>
          <w:b/>
        </w:rPr>
      </w:pPr>
    </w:p>
    <w:p w14:paraId="22912A67" w14:textId="77777777" w:rsidR="000F5F09" w:rsidRDefault="000F5F09">
      <w:pPr>
        <w:tabs>
          <w:tab w:val="left" w:pos="360"/>
          <w:tab w:val="left" w:pos="720"/>
        </w:tabs>
        <w:spacing w:after="0"/>
        <w:rPr>
          <w:rFonts w:ascii="Cambria" w:eastAsia="Cambria" w:hAnsi="Cambria" w:cs="Cambria"/>
          <w:b/>
        </w:rPr>
      </w:pPr>
    </w:p>
    <w:p w14:paraId="361483FD" w14:textId="77777777" w:rsidR="000F5F09" w:rsidRDefault="006B0F04">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4C186131" w14:textId="77777777" w:rsidR="000F5F09" w:rsidRDefault="000F5F09">
      <w:pPr>
        <w:tabs>
          <w:tab w:val="left" w:pos="360"/>
          <w:tab w:val="left" w:pos="720"/>
        </w:tabs>
        <w:spacing w:after="0"/>
        <w:rPr>
          <w:rFonts w:ascii="Cambria" w:eastAsia="Cambria" w:hAnsi="Cambria" w:cs="Cambria"/>
          <w:b/>
        </w:rPr>
      </w:pPr>
    </w:p>
    <w:p w14:paraId="5E557E4C" w14:textId="77777777" w:rsidR="000F5F09" w:rsidRDefault="006B0F04">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0DB2039"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16FF2CA"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EC1FF2E" w14:textId="77777777" w:rsidR="000F5F09" w:rsidRDefault="000F5F09">
      <w:pPr>
        <w:tabs>
          <w:tab w:val="left" w:pos="360"/>
          <w:tab w:val="left" w:pos="810"/>
        </w:tabs>
        <w:spacing w:after="0"/>
        <w:rPr>
          <w:rFonts w:ascii="Cambria" w:eastAsia="Cambria" w:hAnsi="Cambria" w:cs="Cambria"/>
          <w:sz w:val="20"/>
          <w:szCs w:val="20"/>
        </w:rPr>
      </w:pPr>
    </w:p>
    <w:p w14:paraId="736772B5" w14:textId="77777777" w:rsidR="000F5F09" w:rsidRDefault="006B0F04">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2A87247"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334F69D" w14:textId="77777777" w:rsidR="000F5F09" w:rsidRDefault="000F5F09">
      <w:pPr>
        <w:tabs>
          <w:tab w:val="left" w:pos="360"/>
          <w:tab w:val="left" w:pos="720"/>
        </w:tabs>
        <w:spacing w:after="0" w:line="240" w:lineRule="auto"/>
        <w:rPr>
          <w:rFonts w:ascii="Cambria" w:eastAsia="Cambria" w:hAnsi="Cambria" w:cs="Cambria"/>
          <w:sz w:val="20"/>
          <w:szCs w:val="20"/>
        </w:rPr>
      </w:pPr>
    </w:p>
    <w:p w14:paraId="51E5E9A8"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7C41BF59"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0156BA10"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772CADAF"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0810036C"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695FF403"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2121169F"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0D6D8B16"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3E7D7CBF"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6F27763D"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57EFED9B"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2A7B3F6F"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553D3CEC" w14:textId="77777777" w:rsidR="000F5F09" w:rsidRDefault="000F5F09">
      <w:pPr>
        <w:tabs>
          <w:tab w:val="left" w:pos="360"/>
          <w:tab w:val="left" w:pos="720"/>
        </w:tabs>
        <w:spacing w:after="0" w:line="240" w:lineRule="auto"/>
        <w:ind w:left="360" w:hanging="360"/>
        <w:rPr>
          <w:rFonts w:ascii="Cambria" w:eastAsia="Cambria" w:hAnsi="Cambria" w:cs="Cambria"/>
          <w:sz w:val="20"/>
          <w:szCs w:val="20"/>
        </w:rPr>
      </w:pPr>
    </w:p>
    <w:p w14:paraId="2956FB09" w14:textId="77777777" w:rsidR="000F5F09" w:rsidRDefault="006B0F0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8E93ED2" w14:textId="77777777" w:rsidR="000F5F09" w:rsidRDefault="000F5F09">
      <w:pPr>
        <w:tabs>
          <w:tab w:val="left" w:pos="360"/>
          <w:tab w:val="left" w:pos="720"/>
        </w:tabs>
        <w:spacing w:after="0" w:line="240" w:lineRule="auto"/>
        <w:rPr>
          <w:rFonts w:ascii="Cambria" w:eastAsia="Cambria" w:hAnsi="Cambria" w:cs="Cambria"/>
          <w:sz w:val="20"/>
          <w:szCs w:val="20"/>
        </w:rPr>
      </w:pPr>
    </w:p>
    <w:p w14:paraId="771BBAC1" w14:textId="77777777" w:rsidR="000F5F09" w:rsidRDefault="000F5F09">
      <w:pPr>
        <w:tabs>
          <w:tab w:val="left" w:pos="360"/>
          <w:tab w:val="left" w:pos="720"/>
        </w:tabs>
        <w:spacing w:after="0" w:line="240" w:lineRule="auto"/>
        <w:rPr>
          <w:rFonts w:ascii="Cambria" w:eastAsia="Cambria" w:hAnsi="Cambria" w:cs="Cambria"/>
          <w:sz w:val="20"/>
          <w:szCs w:val="20"/>
        </w:rPr>
      </w:pPr>
    </w:p>
    <w:p w14:paraId="7DD86E5A" w14:textId="77777777" w:rsidR="000F5F09" w:rsidRDefault="006B0F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30E76CB" w14:textId="77777777" w:rsidR="000F5F09" w:rsidRDefault="000F5F09">
      <w:pPr>
        <w:tabs>
          <w:tab w:val="left" w:pos="360"/>
          <w:tab w:val="left" w:pos="720"/>
        </w:tabs>
        <w:spacing w:after="0" w:line="240" w:lineRule="auto"/>
        <w:rPr>
          <w:rFonts w:ascii="Cambria" w:eastAsia="Cambria" w:hAnsi="Cambria" w:cs="Cambria"/>
          <w:sz w:val="20"/>
          <w:szCs w:val="20"/>
        </w:rPr>
      </w:pPr>
    </w:p>
    <w:p w14:paraId="0CF02C94" w14:textId="77777777" w:rsidR="000F5F09" w:rsidRDefault="006B0F04">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F5F09" w14:paraId="09591FE8" w14:textId="77777777">
        <w:tc>
          <w:tcPr>
            <w:tcW w:w="2148" w:type="dxa"/>
          </w:tcPr>
          <w:p w14:paraId="74EAF3B8" w14:textId="77777777" w:rsidR="000F5F09" w:rsidRDefault="006B0F04">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494BE65" w14:textId="77777777" w:rsidR="000F5F09" w:rsidRDefault="006B0F04">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judgment in nursing practice.</w:t>
            </w:r>
          </w:p>
        </w:tc>
      </w:tr>
      <w:tr w:rsidR="000F5F09" w14:paraId="109A3095" w14:textId="77777777">
        <w:tc>
          <w:tcPr>
            <w:tcW w:w="2148" w:type="dxa"/>
          </w:tcPr>
          <w:p w14:paraId="3B29BA75" w14:textId="77777777" w:rsidR="000F5F09" w:rsidRDefault="006B0F0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AE2F6AA"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Clinical evaluation tool   Clinical Research/Literature Review  </w:t>
            </w:r>
          </w:p>
          <w:p w14:paraId="001DC1A3" w14:textId="77777777" w:rsidR="000F5F09" w:rsidRDefault="000F5F09">
            <w:pPr>
              <w:rPr>
                <w:rFonts w:ascii="Cambria" w:eastAsia="Cambria" w:hAnsi="Cambria" w:cs="Cambria"/>
                <w:sz w:val="20"/>
                <w:szCs w:val="20"/>
              </w:rPr>
            </w:pPr>
          </w:p>
        </w:tc>
      </w:tr>
      <w:tr w:rsidR="000F5F09" w14:paraId="74FD7A2E" w14:textId="77777777">
        <w:tc>
          <w:tcPr>
            <w:tcW w:w="2148" w:type="dxa"/>
          </w:tcPr>
          <w:p w14:paraId="0646779C"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Assessment </w:t>
            </w:r>
          </w:p>
          <w:p w14:paraId="58675559" w14:textId="77777777" w:rsidR="000F5F09" w:rsidRDefault="006B0F0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F4213C7" w14:textId="77777777" w:rsidR="000F5F09" w:rsidRDefault="006B0F04">
            <w:pPr>
              <w:rPr>
                <w:rFonts w:ascii="Cambria" w:eastAsia="Cambria" w:hAnsi="Cambria" w:cs="Cambria"/>
                <w:sz w:val="20"/>
                <w:szCs w:val="20"/>
              </w:rPr>
            </w:pPr>
            <w:r>
              <w:rPr>
                <w:rFonts w:ascii="Cambria" w:eastAsia="Cambria" w:hAnsi="Cambria" w:cs="Cambria"/>
                <w:i/>
                <w:sz w:val="20"/>
                <w:szCs w:val="20"/>
              </w:rPr>
              <w:t xml:space="preserve">Annually </w:t>
            </w:r>
          </w:p>
        </w:tc>
      </w:tr>
      <w:tr w:rsidR="000F5F09" w14:paraId="1DDA5F79" w14:textId="77777777">
        <w:tc>
          <w:tcPr>
            <w:tcW w:w="2148" w:type="dxa"/>
          </w:tcPr>
          <w:p w14:paraId="3B451C17" w14:textId="77777777" w:rsidR="000F5F09" w:rsidRDefault="006B0F0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5536F0D" w14:textId="77777777" w:rsidR="000F5F09" w:rsidRDefault="006B0F04">
            <w:pPr>
              <w:rPr>
                <w:rFonts w:ascii="Cambria" w:eastAsia="Cambria" w:hAnsi="Cambria" w:cs="Cambria"/>
                <w:i/>
                <w:sz w:val="20"/>
                <w:szCs w:val="20"/>
              </w:rPr>
            </w:pPr>
            <w:r>
              <w:rPr>
                <w:rFonts w:ascii="Cambria" w:eastAsia="Cambria" w:hAnsi="Cambria" w:cs="Cambria"/>
                <w:i/>
                <w:sz w:val="20"/>
                <w:szCs w:val="20"/>
              </w:rPr>
              <w:t>-Program Director</w:t>
            </w:r>
          </w:p>
          <w:p w14:paraId="4CD8379D" w14:textId="77777777" w:rsidR="000F5F09" w:rsidRDefault="006B0F04">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5D8D6BD6" w14:textId="77777777" w:rsidR="000F5F09" w:rsidRDefault="000F5F09">
      <w:pPr>
        <w:spacing w:after="240" w:line="240" w:lineRule="auto"/>
        <w:rPr>
          <w:rFonts w:ascii="Cambria" w:eastAsia="Cambria" w:hAnsi="Cambria" w:cs="Cambria"/>
          <w:i/>
          <w:sz w:val="20"/>
          <w:szCs w:val="20"/>
        </w:rPr>
      </w:pPr>
    </w:p>
    <w:p w14:paraId="156EEA81" w14:textId="77777777" w:rsidR="000F5F09" w:rsidRDefault="000F5F09">
      <w:pPr>
        <w:spacing w:after="240" w:line="240" w:lineRule="auto"/>
        <w:rPr>
          <w:rFonts w:ascii="Cambria" w:eastAsia="Cambria" w:hAnsi="Cambria" w:cs="Cambria"/>
          <w:b/>
          <w:sz w:val="2"/>
          <w:szCs w:val="2"/>
          <w:u w:val="single"/>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F5F09" w14:paraId="41680EE4" w14:textId="77777777">
        <w:tc>
          <w:tcPr>
            <w:tcW w:w="2148" w:type="dxa"/>
          </w:tcPr>
          <w:p w14:paraId="5B2710B5" w14:textId="77777777" w:rsidR="000F5F09" w:rsidRDefault="006B0F04">
            <w:pPr>
              <w:jc w:val="center"/>
              <w:rPr>
                <w:rFonts w:ascii="Cambria" w:eastAsia="Cambria" w:hAnsi="Cambria" w:cs="Cambria"/>
                <w:b/>
                <w:sz w:val="20"/>
                <w:szCs w:val="20"/>
              </w:rPr>
            </w:pPr>
            <w:r>
              <w:rPr>
                <w:rFonts w:ascii="Cambria" w:eastAsia="Cambria" w:hAnsi="Cambria" w:cs="Cambria"/>
                <w:b/>
                <w:sz w:val="20"/>
                <w:szCs w:val="20"/>
              </w:rPr>
              <w:lastRenderedPageBreak/>
              <w:t>Program-Level Outcome 2 (from question #19)</w:t>
            </w:r>
          </w:p>
        </w:tc>
        <w:tc>
          <w:tcPr>
            <w:tcW w:w="7428" w:type="dxa"/>
          </w:tcPr>
          <w:p w14:paraId="04B8D24A"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Develop person-centered care while respecting diversity and </w:t>
            </w:r>
            <w:proofErr w:type="gramStart"/>
            <w:r>
              <w:rPr>
                <w:rFonts w:ascii="Cambria" w:eastAsia="Cambria" w:hAnsi="Cambria" w:cs="Cambria"/>
                <w:sz w:val="20"/>
                <w:szCs w:val="20"/>
              </w:rPr>
              <w:t>the  unique</w:t>
            </w:r>
            <w:proofErr w:type="gramEnd"/>
            <w:r>
              <w:rPr>
                <w:rFonts w:ascii="Cambria" w:eastAsia="Cambria" w:hAnsi="Cambria" w:cs="Cambria"/>
                <w:sz w:val="20"/>
                <w:szCs w:val="20"/>
              </w:rPr>
              <w:t xml:space="preserve"> determinants of individuals and populations</w:t>
            </w:r>
          </w:p>
        </w:tc>
      </w:tr>
      <w:tr w:rsidR="000F5F09" w14:paraId="5C2087DE" w14:textId="77777777">
        <w:tc>
          <w:tcPr>
            <w:tcW w:w="2148" w:type="dxa"/>
          </w:tcPr>
          <w:p w14:paraId="50100889" w14:textId="77777777" w:rsidR="000F5F09" w:rsidRDefault="006B0F0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2244318"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Clinical evaluation tool </w:t>
            </w:r>
          </w:p>
          <w:p w14:paraId="142EA299" w14:textId="77777777" w:rsidR="000F5F09" w:rsidRDefault="006B0F04">
            <w:pPr>
              <w:rPr>
                <w:rFonts w:ascii="Cambria" w:eastAsia="Cambria" w:hAnsi="Cambria" w:cs="Cambria"/>
                <w:sz w:val="20"/>
                <w:szCs w:val="20"/>
              </w:rPr>
            </w:pPr>
            <w:r>
              <w:rPr>
                <w:rFonts w:ascii="Cambria" w:eastAsia="Cambria" w:hAnsi="Cambria" w:cs="Cambria"/>
                <w:sz w:val="20"/>
                <w:szCs w:val="20"/>
              </w:rPr>
              <w:t>H&amp;P</w:t>
            </w:r>
          </w:p>
        </w:tc>
      </w:tr>
      <w:tr w:rsidR="000F5F09" w14:paraId="272BAB0B" w14:textId="77777777">
        <w:tc>
          <w:tcPr>
            <w:tcW w:w="2148" w:type="dxa"/>
          </w:tcPr>
          <w:p w14:paraId="67094A01"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Assessment </w:t>
            </w:r>
          </w:p>
          <w:p w14:paraId="6A68F9F4" w14:textId="77777777" w:rsidR="000F5F09" w:rsidRDefault="006B0F0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849ED91" w14:textId="77777777" w:rsidR="000F5F09" w:rsidRDefault="006B0F04">
            <w:pPr>
              <w:rPr>
                <w:rFonts w:ascii="Cambria" w:eastAsia="Cambria" w:hAnsi="Cambria" w:cs="Cambria"/>
                <w:sz w:val="20"/>
                <w:szCs w:val="20"/>
              </w:rPr>
            </w:pPr>
            <w:r>
              <w:rPr>
                <w:rFonts w:ascii="Cambria" w:eastAsia="Cambria" w:hAnsi="Cambria" w:cs="Cambria"/>
                <w:i/>
                <w:sz w:val="20"/>
                <w:szCs w:val="20"/>
              </w:rPr>
              <w:t xml:space="preserve">Annually </w:t>
            </w:r>
          </w:p>
        </w:tc>
      </w:tr>
      <w:tr w:rsidR="000F5F09" w14:paraId="2591504A" w14:textId="77777777">
        <w:tc>
          <w:tcPr>
            <w:tcW w:w="2148" w:type="dxa"/>
          </w:tcPr>
          <w:p w14:paraId="514D96E4" w14:textId="77777777" w:rsidR="000F5F09" w:rsidRDefault="006B0F0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8A29720" w14:textId="77777777" w:rsidR="000F5F09" w:rsidRDefault="006B0F04">
            <w:pPr>
              <w:rPr>
                <w:rFonts w:ascii="Cambria" w:eastAsia="Cambria" w:hAnsi="Cambria" w:cs="Cambria"/>
                <w:i/>
                <w:sz w:val="20"/>
                <w:szCs w:val="20"/>
              </w:rPr>
            </w:pPr>
            <w:r>
              <w:rPr>
                <w:rFonts w:ascii="Cambria" w:eastAsia="Cambria" w:hAnsi="Cambria" w:cs="Cambria"/>
                <w:i/>
                <w:sz w:val="20"/>
                <w:szCs w:val="20"/>
              </w:rPr>
              <w:t>-Program Director</w:t>
            </w:r>
          </w:p>
          <w:p w14:paraId="008C687E" w14:textId="77777777" w:rsidR="000F5F09" w:rsidRDefault="006B0F04">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52C1E84C" w14:textId="77777777" w:rsidR="000F5F09" w:rsidRDefault="000F5F09">
      <w:pPr>
        <w:rPr>
          <w:rFonts w:ascii="Cambria" w:eastAsia="Cambria" w:hAnsi="Cambria" w:cs="Cambria"/>
          <w:i/>
          <w:sz w:val="20"/>
          <w:szCs w:val="20"/>
        </w:rPr>
      </w:pPr>
    </w:p>
    <w:p w14:paraId="73F9808A" w14:textId="77777777" w:rsidR="000F5F09" w:rsidRDefault="006B0F04">
      <w:pPr>
        <w:tabs>
          <w:tab w:val="left" w:pos="360"/>
          <w:tab w:val="left" w:pos="810"/>
        </w:tabs>
        <w:spacing w:after="0"/>
        <w:rPr>
          <w:rFonts w:ascii="Cambria" w:eastAsia="Cambria" w:hAnsi="Cambria" w:cs="Cambria"/>
          <w:b/>
          <w:u w:val="single"/>
        </w:rPr>
      </w:pPr>
      <w:r>
        <w:rPr>
          <w:rFonts w:ascii="Cambria" w:eastAsia="Cambria" w:hAnsi="Cambria" w:cs="Cambria"/>
          <w:b/>
          <w:u w:val="single"/>
        </w:rPr>
        <w:t>Course-Level Outcomes</w:t>
      </w:r>
    </w:p>
    <w:p w14:paraId="45C516E2" w14:textId="77777777" w:rsidR="000F5F09" w:rsidRDefault="006B0F04">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350BB38B" w14:textId="77777777" w:rsidR="000F5F09" w:rsidRDefault="000F5F09">
      <w:pPr>
        <w:tabs>
          <w:tab w:val="left" w:pos="360"/>
          <w:tab w:val="left" w:pos="810"/>
        </w:tabs>
        <w:spacing w:after="0"/>
        <w:rPr>
          <w:rFonts w:ascii="Cambria" w:eastAsia="Cambria" w:hAnsi="Cambria" w:cs="Cambria"/>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F5F09" w14:paraId="1F9CE3A5" w14:textId="77777777">
        <w:tc>
          <w:tcPr>
            <w:tcW w:w="2148" w:type="dxa"/>
          </w:tcPr>
          <w:p w14:paraId="1CF3B45D" w14:textId="77777777" w:rsidR="000F5F09" w:rsidRDefault="006B0F04">
            <w:pPr>
              <w:jc w:val="center"/>
              <w:rPr>
                <w:rFonts w:ascii="Cambria" w:eastAsia="Cambria" w:hAnsi="Cambria" w:cs="Cambria"/>
                <w:b/>
                <w:sz w:val="20"/>
                <w:szCs w:val="20"/>
              </w:rPr>
            </w:pPr>
            <w:r>
              <w:rPr>
                <w:rFonts w:ascii="Cambria" w:eastAsia="Cambria" w:hAnsi="Cambria" w:cs="Cambria"/>
                <w:b/>
                <w:sz w:val="20"/>
                <w:szCs w:val="20"/>
              </w:rPr>
              <w:t>Outcome 1</w:t>
            </w:r>
          </w:p>
          <w:p w14:paraId="4C5B1798" w14:textId="77777777" w:rsidR="000F5F09" w:rsidRDefault="000F5F09">
            <w:pPr>
              <w:rPr>
                <w:rFonts w:ascii="Cambria" w:eastAsia="Cambria" w:hAnsi="Cambria" w:cs="Cambria"/>
                <w:sz w:val="20"/>
                <w:szCs w:val="20"/>
              </w:rPr>
            </w:pPr>
          </w:p>
        </w:tc>
        <w:tc>
          <w:tcPr>
            <w:tcW w:w="7428" w:type="dxa"/>
          </w:tcPr>
          <w:p w14:paraId="5DA50AD1" w14:textId="77777777" w:rsidR="000F5F09" w:rsidRDefault="006B0F04">
            <w:pPr>
              <w:rPr>
                <w:rFonts w:ascii="Cambria" w:eastAsia="Cambria" w:hAnsi="Cambria" w:cs="Cambria"/>
                <w:sz w:val="20"/>
                <w:szCs w:val="20"/>
              </w:rPr>
            </w:pPr>
            <w:r>
              <w:rPr>
                <w:rFonts w:ascii="Cambria" w:eastAsia="Cambria" w:hAnsi="Cambria" w:cs="Cambria"/>
                <w:sz w:val="20"/>
                <w:szCs w:val="20"/>
              </w:rPr>
              <w:t>Demonstrates sensitivity to diverse organizational cultures and populations.</w:t>
            </w:r>
          </w:p>
        </w:tc>
      </w:tr>
      <w:tr w:rsidR="000F5F09" w14:paraId="0095DBA4" w14:textId="77777777">
        <w:tc>
          <w:tcPr>
            <w:tcW w:w="2148" w:type="dxa"/>
          </w:tcPr>
          <w:p w14:paraId="60D6041C" w14:textId="77777777" w:rsidR="000F5F09" w:rsidRDefault="006B0F0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D6897D7" w14:textId="77777777" w:rsidR="000F5F09" w:rsidRDefault="006B0F04">
            <w:pPr>
              <w:rPr>
                <w:rFonts w:ascii="Cambria" w:eastAsia="Cambria" w:hAnsi="Cambria" w:cs="Cambria"/>
                <w:sz w:val="20"/>
                <w:szCs w:val="20"/>
              </w:rPr>
            </w:pPr>
            <w:r>
              <w:rPr>
                <w:rFonts w:ascii="Cambria" w:eastAsia="Cambria" w:hAnsi="Cambria" w:cs="Cambria"/>
                <w:sz w:val="20"/>
                <w:szCs w:val="20"/>
              </w:rPr>
              <w:t>Precepted clinical experience</w:t>
            </w:r>
          </w:p>
        </w:tc>
      </w:tr>
      <w:tr w:rsidR="000F5F09" w14:paraId="23D198FE" w14:textId="77777777">
        <w:tc>
          <w:tcPr>
            <w:tcW w:w="2148" w:type="dxa"/>
          </w:tcPr>
          <w:p w14:paraId="1017CF77"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C7EB423" w14:textId="77777777" w:rsidR="000F5F09" w:rsidRDefault="006B0F04">
            <w:pPr>
              <w:rPr>
                <w:rFonts w:ascii="Cambria" w:eastAsia="Cambria" w:hAnsi="Cambria" w:cs="Cambria"/>
                <w:sz w:val="20"/>
                <w:szCs w:val="20"/>
              </w:rPr>
            </w:pPr>
            <w:r>
              <w:rPr>
                <w:rFonts w:ascii="Cambria" w:eastAsia="Cambria" w:hAnsi="Cambria" w:cs="Cambria"/>
                <w:sz w:val="20"/>
                <w:szCs w:val="20"/>
              </w:rPr>
              <w:t>Clinical Evaluation Tool</w:t>
            </w:r>
          </w:p>
        </w:tc>
      </w:tr>
    </w:tbl>
    <w:p w14:paraId="3AE7044B" w14:textId="77777777" w:rsidR="000F5F09" w:rsidRDefault="000F5F09">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F5F09" w14:paraId="71D1FE83" w14:textId="77777777">
        <w:tc>
          <w:tcPr>
            <w:tcW w:w="2148" w:type="dxa"/>
          </w:tcPr>
          <w:p w14:paraId="4B9C77AE" w14:textId="77777777" w:rsidR="000F5F09" w:rsidRDefault="006B0F04">
            <w:pPr>
              <w:jc w:val="center"/>
              <w:rPr>
                <w:rFonts w:ascii="Cambria" w:eastAsia="Cambria" w:hAnsi="Cambria" w:cs="Cambria"/>
                <w:b/>
                <w:sz w:val="20"/>
                <w:szCs w:val="20"/>
              </w:rPr>
            </w:pPr>
            <w:r>
              <w:rPr>
                <w:rFonts w:ascii="Cambria" w:eastAsia="Cambria" w:hAnsi="Cambria" w:cs="Cambria"/>
                <w:b/>
                <w:sz w:val="20"/>
                <w:szCs w:val="20"/>
              </w:rPr>
              <w:t>Outcome 2</w:t>
            </w:r>
          </w:p>
          <w:p w14:paraId="4CA81E29" w14:textId="77777777" w:rsidR="000F5F09" w:rsidRDefault="000F5F09">
            <w:pPr>
              <w:rPr>
                <w:rFonts w:ascii="Cambria" w:eastAsia="Cambria" w:hAnsi="Cambria" w:cs="Cambria"/>
                <w:sz w:val="20"/>
                <w:szCs w:val="20"/>
              </w:rPr>
            </w:pPr>
          </w:p>
        </w:tc>
        <w:tc>
          <w:tcPr>
            <w:tcW w:w="7428" w:type="dxa"/>
          </w:tcPr>
          <w:p w14:paraId="6899DD77" w14:textId="77777777" w:rsidR="000F5F09" w:rsidRDefault="006B0F04">
            <w:pPr>
              <w:rPr>
                <w:rFonts w:ascii="Cambria" w:eastAsia="Cambria" w:hAnsi="Cambria" w:cs="Cambria"/>
                <w:sz w:val="20"/>
                <w:szCs w:val="20"/>
              </w:rPr>
            </w:pPr>
            <w:r>
              <w:rPr>
                <w:rFonts w:ascii="Cambria" w:eastAsia="Cambria" w:hAnsi="Cambria" w:cs="Cambria"/>
                <w:sz w:val="20"/>
                <w:szCs w:val="20"/>
              </w:rPr>
              <w:t>Evaluates the effects of therapies.</w:t>
            </w:r>
          </w:p>
        </w:tc>
      </w:tr>
      <w:tr w:rsidR="000F5F09" w14:paraId="038E1565" w14:textId="77777777">
        <w:tc>
          <w:tcPr>
            <w:tcW w:w="2148" w:type="dxa"/>
          </w:tcPr>
          <w:p w14:paraId="201DD117" w14:textId="77777777" w:rsidR="000F5F09" w:rsidRDefault="006B0F0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2EB2F9B" w14:textId="77777777" w:rsidR="000F5F09" w:rsidRDefault="006B0F04">
            <w:pPr>
              <w:rPr>
                <w:rFonts w:ascii="Cambria" w:eastAsia="Cambria" w:hAnsi="Cambria" w:cs="Cambria"/>
                <w:sz w:val="20"/>
                <w:szCs w:val="20"/>
              </w:rPr>
            </w:pPr>
            <w:r>
              <w:rPr>
                <w:rFonts w:ascii="Cambria" w:eastAsia="Cambria" w:hAnsi="Cambria" w:cs="Cambria"/>
                <w:sz w:val="20"/>
                <w:szCs w:val="20"/>
              </w:rPr>
              <w:t>Precepted clinical experience</w:t>
            </w:r>
          </w:p>
        </w:tc>
      </w:tr>
      <w:tr w:rsidR="000F5F09" w14:paraId="75356F49" w14:textId="77777777">
        <w:tc>
          <w:tcPr>
            <w:tcW w:w="2148" w:type="dxa"/>
          </w:tcPr>
          <w:p w14:paraId="7CD76D20"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F824F9F"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Clinical Evaluation Tool   </w:t>
            </w:r>
          </w:p>
        </w:tc>
      </w:tr>
    </w:tbl>
    <w:p w14:paraId="1DFB2C59" w14:textId="77777777" w:rsidR="000F5F09" w:rsidRDefault="000F5F09">
      <w:pPr>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F5F09" w14:paraId="4D9BDCCF" w14:textId="77777777">
        <w:tc>
          <w:tcPr>
            <w:tcW w:w="2148" w:type="dxa"/>
          </w:tcPr>
          <w:p w14:paraId="47E10A4E" w14:textId="77777777" w:rsidR="000F5F09" w:rsidRDefault="006B0F04">
            <w:pPr>
              <w:jc w:val="center"/>
              <w:rPr>
                <w:rFonts w:ascii="Cambria" w:eastAsia="Cambria" w:hAnsi="Cambria" w:cs="Cambria"/>
                <w:b/>
                <w:sz w:val="20"/>
                <w:szCs w:val="20"/>
              </w:rPr>
            </w:pPr>
            <w:r>
              <w:rPr>
                <w:rFonts w:ascii="Cambria" w:eastAsia="Cambria" w:hAnsi="Cambria" w:cs="Cambria"/>
                <w:b/>
                <w:sz w:val="20"/>
                <w:szCs w:val="20"/>
              </w:rPr>
              <w:t>Outcome 3</w:t>
            </w:r>
          </w:p>
          <w:p w14:paraId="1F55201D" w14:textId="77777777" w:rsidR="000F5F09" w:rsidRDefault="000F5F09">
            <w:pPr>
              <w:rPr>
                <w:rFonts w:ascii="Cambria" w:eastAsia="Cambria" w:hAnsi="Cambria" w:cs="Cambria"/>
                <w:sz w:val="20"/>
                <w:szCs w:val="20"/>
              </w:rPr>
            </w:pPr>
          </w:p>
        </w:tc>
        <w:tc>
          <w:tcPr>
            <w:tcW w:w="7428" w:type="dxa"/>
          </w:tcPr>
          <w:p w14:paraId="1FBDC0D8"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Collaborates with the individual, family, and caregivers in the development of educational interventions appropriate to the complex acute, critical, and chronically ill patient’s needs, values, developmental and cognitive level and health literacy.  </w:t>
            </w:r>
          </w:p>
        </w:tc>
      </w:tr>
      <w:tr w:rsidR="000F5F09" w14:paraId="56ECD2E0" w14:textId="77777777">
        <w:tc>
          <w:tcPr>
            <w:tcW w:w="2148" w:type="dxa"/>
          </w:tcPr>
          <w:p w14:paraId="6F72CFD5" w14:textId="77777777" w:rsidR="000F5F09" w:rsidRDefault="006B0F0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29C0808" w14:textId="77777777" w:rsidR="000F5F09" w:rsidRDefault="006B0F04">
            <w:pPr>
              <w:rPr>
                <w:rFonts w:ascii="Cambria" w:eastAsia="Cambria" w:hAnsi="Cambria" w:cs="Cambria"/>
                <w:sz w:val="20"/>
                <w:szCs w:val="20"/>
              </w:rPr>
            </w:pPr>
            <w:r>
              <w:rPr>
                <w:rFonts w:ascii="Cambria" w:eastAsia="Cambria" w:hAnsi="Cambria" w:cs="Cambria"/>
                <w:sz w:val="20"/>
                <w:szCs w:val="20"/>
              </w:rPr>
              <w:t>Precepted clinical experience</w:t>
            </w:r>
          </w:p>
        </w:tc>
      </w:tr>
      <w:tr w:rsidR="000F5F09" w14:paraId="02B29FAF" w14:textId="77777777">
        <w:tc>
          <w:tcPr>
            <w:tcW w:w="2148" w:type="dxa"/>
          </w:tcPr>
          <w:p w14:paraId="5662CF83"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7BFC343" w14:textId="77777777" w:rsidR="000F5F09" w:rsidRDefault="006B0F04">
            <w:pPr>
              <w:rPr>
                <w:rFonts w:ascii="Cambria" w:eastAsia="Cambria" w:hAnsi="Cambria" w:cs="Cambria"/>
                <w:sz w:val="20"/>
                <w:szCs w:val="20"/>
              </w:rPr>
            </w:pPr>
            <w:r>
              <w:rPr>
                <w:rFonts w:ascii="Cambria" w:eastAsia="Cambria" w:hAnsi="Cambria" w:cs="Cambria"/>
                <w:sz w:val="20"/>
                <w:szCs w:val="20"/>
              </w:rPr>
              <w:t>Clinical Evaluation Tool</w:t>
            </w:r>
          </w:p>
        </w:tc>
      </w:tr>
    </w:tbl>
    <w:p w14:paraId="19A4B4D9" w14:textId="77777777" w:rsidR="000F5F09" w:rsidRDefault="000F5F09">
      <w:pPr>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F5F09" w14:paraId="7964185B" w14:textId="77777777">
        <w:tc>
          <w:tcPr>
            <w:tcW w:w="2148" w:type="dxa"/>
          </w:tcPr>
          <w:p w14:paraId="5EBAAC1E" w14:textId="77777777" w:rsidR="000F5F09" w:rsidRDefault="006B0F04">
            <w:pPr>
              <w:jc w:val="center"/>
              <w:rPr>
                <w:rFonts w:ascii="Cambria" w:eastAsia="Cambria" w:hAnsi="Cambria" w:cs="Cambria"/>
                <w:b/>
                <w:sz w:val="20"/>
                <w:szCs w:val="20"/>
              </w:rPr>
            </w:pPr>
            <w:r>
              <w:rPr>
                <w:rFonts w:ascii="Cambria" w:eastAsia="Cambria" w:hAnsi="Cambria" w:cs="Cambria"/>
                <w:b/>
                <w:sz w:val="20"/>
                <w:szCs w:val="20"/>
              </w:rPr>
              <w:t>Outcome 4</w:t>
            </w:r>
          </w:p>
          <w:p w14:paraId="3A69F016" w14:textId="77777777" w:rsidR="000F5F09" w:rsidRDefault="000F5F09">
            <w:pPr>
              <w:rPr>
                <w:rFonts w:ascii="Cambria" w:eastAsia="Cambria" w:hAnsi="Cambria" w:cs="Cambria"/>
                <w:sz w:val="20"/>
                <w:szCs w:val="20"/>
              </w:rPr>
            </w:pPr>
          </w:p>
        </w:tc>
        <w:tc>
          <w:tcPr>
            <w:tcW w:w="7428" w:type="dxa"/>
          </w:tcPr>
          <w:p w14:paraId="0D2C5922" w14:textId="77777777" w:rsidR="000F5F09" w:rsidRDefault="006B0F04">
            <w:pPr>
              <w:rPr>
                <w:rFonts w:ascii="Cambria" w:eastAsia="Cambria" w:hAnsi="Cambria" w:cs="Cambria"/>
                <w:sz w:val="20"/>
                <w:szCs w:val="20"/>
              </w:rPr>
            </w:pPr>
            <w:r>
              <w:rPr>
                <w:rFonts w:ascii="Cambria" w:eastAsia="Cambria" w:hAnsi="Cambria" w:cs="Cambria"/>
                <w:sz w:val="20"/>
                <w:szCs w:val="20"/>
              </w:rPr>
              <w:t>Evaluates evidence-based research literature from nursing and related literature for decision-making in clinical interventions.</w:t>
            </w:r>
          </w:p>
        </w:tc>
      </w:tr>
      <w:tr w:rsidR="000F5F09" w14:paraId="78D6F8B2" w14:textId="77777777">
        <w:tc>
          <w:tcPr>
            <w:tcW w:w="2148" w:type="dxa"/>
          </w:tcPr>
          <w:p w14:paraId="1007654E" w14:textId="77777777" w:rsidR="000F5F09" w:rsidRDefault="006B0F0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6C619C3" w14:textId="77777777" w:rsidR="000F5F09" w:rsidRDefault="006B0F04">
            <w:pPr>
              <w:rPr>
                <w:rFonts w:ascii="Cambria" w:eastAsia="Cambria" w:hAnsi="Cambria" w:cs="Cambria"/>
                <w:sz w:val="20"/>
                <w:szCs w:val="20"/>
              </w:rPr>
            </w:pPr>
            <w:r>
              <w:rPr>
                <w:rFonts w:ascii="Cambria" w:eastAsia="Cambria" w:hAnsi="Cambria" w:cs="Cambria"/>
                <w:sz w:val="20"/>
                <w:szCs w:val="20"/>
              </w:rPr>
              <w:t>Precepted clinical experience</w:t>
            </w:r>
          </w:p>
        </w:tc>
      </w:tr>
      <w:tr w:rsidR="000F5F09" w14:paraId="2809A36F" w14:textId="77777777">
        <w:tc>
          <w:tcPr>
            <w:tcW w:w="2148" w:type="dxa"/>
          </w:tcPr>
          <w:p w14:paraId="6A0FC0F8"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96AD11E" w14:textId="77777777" w:rsidR="000F5F09" w:rsidRDefault="006B0F04">
            <w:pPr>
              <w:tabs>
                <w:tab w:val="center" w:pos="3606"/>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11E562BD" w14:textId="77777777" w:rsidR="000F5F09" w:rsidRDefault="000F5F09">
            <w:pPr>
              <w:tabs>
                <w:tab w:val="center" w:pos="3606"/>
              </w:tabs>
              <w:rPr>
                <w:rFonts w:ascii="Cambria" w:eastAsia="Cambria" w:hAnsi="Cambria" w:cs="Cambria"/>
                <w:sz w:val="20"/>
                <w:szCs w:val="20"/>
              </w:rPr>
            </w:pPr>
          </w:p>
        </w:tc>
      </w:tr>
    </w:tbl>
    <w:p w14:paraId="14CFAAB3" w14:textId="77777777" w:rsidR="000F5F09" w:rsidRDefault="000F5F09">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F5F09" w14:paraId="2C3C694B" w14:textId="77777777">
        <w:tc>
          <w:tcPr>
            <w:tcW w:w="2148" w:type="dxa"/>
          </w:tcPr>
          <w:p w14:paraId="7DD4528A" w14:textId="77777777" w:rsidR="000F5F09" w:rsidRDefault="006B0F04">
            <w:pPr>
              <w:jc w:val="center"/>
              <w:rPr>
                <w:rFonts w:ascii="Cambria" w:eastAsia="Cambria" w:hAnsi="Cambria" w:cs="Cambria"/>
                <w:b/>
                <w:sz w:val="20"/>
                <w:szCs w:val="20"/>
              </w:rPr>
            </w:pPr>
            <w:r>
              <w:rPr>
                <w:rFonts w:ascii="Cambria" w:eastAsia="Cambria" w:hAnsi="Cambria" w:cs="Cambria"/>
                <w:b/>
                <w:sz w:val="20"/>
                <w:szCs w:val="20"/>
              </w:rPr>
              <w:lastRenderedPageBreak/>
              <w:t>Outcome 5</w:t>
            </w:r>
          </w:p>
          <w:p w14:paraId="556F7D34" w14:textId="77777777" w:rsidR="000F5F09" w:rsidRDefault="000F5F09">
            <w:pPr>
              <w:rPr>
                <w:rFonts w:ascii="Cambria" w:eastAsia="Cambria" w:hAnsi="Cambria" w:cs="Cambria"/>
                <w:sz w:val="20"/>
                <w:szCs w:val="20"/>
              </w:rPr>
            </w:pPr>
          </w:p>
        </w:tc>
        <w:tc>
          <w:tcPr>
            <w:tcW w:w="7428" w:type="dxa"/>
          </w:tcPr>
          <w:p w14:paraId="31232482"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Applies advanced communication skills and processes to collaborate with caregivers and professionals to optimize health care outcomes for adults with acute, critical, or complex chronic illnesses  </w:t>
            </w:r>
          </w:p>
        </w:tc>
      </w:tr>
      <w:tr w:rsidR="000F5F09" w14:paraId="5458818A" w14:textId="77777777">
        <w:tc>
          <w:tcPr>
            <w:tcW w:w="2148" w:type="dxa"/>
          </w:tcPr>
          <w:p w14:paraId="24A02276" w14:textId="77777777" w:rsidR="000F5F09" w:rsidRDefault="006B0F0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E56D5E5" w14:textId="77777777" w:rsidR="000F5F09" w:rsidRDefault="006B0F04">
            <w:pPr>
              <w:rPr>
                <w:rFonts w:ascii="Cambria" w:eastAsia="Cambria" w:hAnsi="Cambria" w:cs="Cambria"/>
                <w:sz w:val="20"/>
                <w:szCs w:val="20"/>
              </w:rPr>
            </w:pPr>
            <w:r>
              <w:rPr>
                <w:rFonts w:ascii="Cambria" w:eastAsia="Cambria" w:hAnsi="Cambria" w:cs="Cambria"/>
                <w:sz w:val="20"/>
                <w:szCs w:val="20"/>
              </w:rPr>
              <w:t>Precepted clinical experience</w:t>
            </w:r>
          </w:p>
        </w:tc>
      </w:tr>
      <w:tr w:rsidR="000F5F09" w14:paraId="42001192" w14:textId="77777777">
        <w:tc>
          <w:tcPr>
            <w:tcW w:w="2148" w:type="dxa"/>
          </w:tcPr>
          <w:p w14:paraId="626E72AF"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2327E76" w14:textId="77777777" w:rsidR="000F5F09" w:rsidRDefault="006B0F04">
            <w:pPr>
              <w:tabs>
                <w:tab w:val="center" w:pos="3606"/>
              </w:tabs>
              <w:rPr>
                <w:rFonts w:ascii="Cambria" w:eastAsia="Cambria" w:hAnsi="Cambria" w:cs="Cambria"/>
                <w:sz w:val="20"/>
                <w:szCs w:val="20"/>
              </w:rPr>
            </w:pPr>
            <w:r>
              <w:rPr>
                <w:rFonts w:ascii="Cambria" w:eastAsia="Cambria" w:hAnsi="Cambria" w:cs="Cambria"/>
                <w:sz w:val="20"/>
                <w:szCs w:val="20"/>
              </w:rPr>
              <w:t>Clinical Evaluation Tool- H &amp;P write up</w:t>
            </w:r>
            <w:r>
              <w:rPr>
                <w:rFonts w:ascii="Cambria" w:eastAsia="Cambria" w:hAnsi="Cambria" w:cs="Cambria"/>
                <w:sz w:val="20"/>
                <w:szCs w:val="20"/>
              </w:rPr>
              <w:tab/>
            </w:r>
          </w:p>
          <w:p w14:paraId="262A5B5F" w14:textId="77777777" w:rsidR="000F5F09" w:rsidRDefault="000F5F09">
            <w:pPr>
              <w:tabs>
                <w:tab w:val="center" w:pos="3606"/>
              </w:tabs>
              <w:rPr>
                <w:rFonts w:ascii="Cambria" w:eastAsia="Cambria" w:hAnsi="Cambria" w:cs="Cambria"/>
                <w:sz w:val="20"/>
                <w:szCs w:val="20"/>
              </w:rPr>
            </w:pPr>
          </w:p>
        </w:tc>
      </w:tr>
    </w:tbl>
    <w:p w14:paraId="17AEE183" w14:textId="77777777" w:rsidR="000F5F09" w:rsidRDefault="000F5F09">
      <w:pPr>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F5F09" w14:paraId="26A3A207" w14:textId="77777777">
        <w:tc>
          <w:tcPr>
            <w:tcW w:w="2148" w:type="dxa"/>
          </w:tcPr>
          <w:p w14:paraId="2B0E1F68" w14:textId="77777777" w:rsidR="000F5F09" w:rsidRDefault="006B0F04">
            <w:pPr>
              <w:jc w:val="center"/>
              <w:rPr>
                <w:rFonts w:ascii="Cambria" w:eastAsia="Cambria" w:hAnsi="Cambria" w:cs="Cambria"/>
                <w:b/>
                <w:sz w:val="20"/>
                <w:szCs w:val="20"/>
              </w:rPr>
            </w:pPr>
            <w:r>
              <w:rPr>
                <w:rFonts w:ascii="Cambria" w:eastAsia="Cambria" w:hAnsi="Cambria" w:cs="Cambria"/>
                <w:b/>
                <w:sz w:val="20"/>
                <w:szCs w:val="20"/>
              </w:rPr>
              <w:t>Outcome 5</w:t>
            </w:r>
          </w:p>
          <w:p w14:paraId="57D790D4" w14:textId="77777777" w:rsidR="000F5F09" w:rsidRDefault="000F5F09">
            <w:pPr>
              <w:rPr>
                <w:rFonts w:ascii="Cambria" w:eastAsia="Cambria" w:hAnsi="Cambria" w:cs="Cambria"/>
                <w:sz w:val="20"/>
                <w:szCs w:val="20"/>
              </w:rPr>
            </w:pPr>
          </w:p>
        </w:tc>
        <w:tc>
          <w:tcPr>
            <w:tcW w:w="7428" w:type="dxa"/>
          </w:tcPr>
          <w:p w14:paraId="03DBE9C3"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Collaborates with </w:t>
            </w:r>
            <w:proofErr w:type="spellStart"/>
            <w:r>
              <w:rPr>
                <w:rFonts w:ascii="Cambria" w:eastAsia="Cambria" w:hAnsi="Cambria" w:cs="Cambria"/>
                <w:sz w:val="20"/>
                <w:szCs w:val="20"/>
              </w:rPr>
              <w:t>intraprofessional</w:t>
            </w:r>
            <w:proofErr w:type="spellEnd"/>
            <w:r>
              <w:rPr>
                <w:rFonts w:ascii="Cambria" w:eastAsia="Cambria" w:hAnsi="Cambria" w:cs="Cambria"/>
                <w:sz w:val="20"/>
                <w:szCs w:val="20"/>
              </w:rPr>
              <w:t xml:space="preserve"> and interprofessional team and informal caregivers to achieve optimal patient outcomes during acute, critical and/or complex chronic illness.  </w:t>
            </w:r>
          </w:p>
        </w:tc>
      </w:tr>
      <w:tr w:rsidR="000F5F09" w14:paraId="52233766" w14:textId="77777777">
        <w:tc>
          <w:tcPr>
            <w:tcW w:w="2148" w:type="dxa"/>
          </w:tcPr>
          <w:p w14:paraId="6E8BA541" w14:textId="77777777" w:rsidR="000F5F09" w:rsidRDefault="006B0F0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E4FB016" w14:textId="77777777" w:rsidR="000F5F09" w:rsidRDefault="006B0F04">
            <w:pPr>
              <w:rPr>
                <w:rFonts w:ascii="Cambria" w:eastAsia="Cambria" w:hAnsi="Cambria" w:cs="Cambria"/>
                <w:sz w:val="20"/>
                <w:szCs w:val="20"/>
              </w:rPr>
            </w:pPr>
            <w:r>
              <w:rPr>
                <w:rFonts w:ascii="Cambria" w:eastAsia="Cambria" w:hAnsi="Cambria" w:cs="Cambria"/>
                <w:sz w:val="20"/>
                <w:szCs w:val="20"/>
              </w:rPr>
              <w:t>Precepted clinical experience</w:t>
            </w:r>
          </w:p>
        </w:tc>
      </w:tr>
      <w:tr w:rsidR="000F5F09" w14:paraId="06A70A1C" w14:textId="77777777">
        <w:tc>
          <w:tcPr>
            <w:tcW w:w="2148" w:type="dxa"/>
          </w:tcPr>
          <w:p w14:paraId="2C112430" w14:textId="77777777" w:rsidR="000F5F09" w:rsidRDefault="006B0F0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8A62100" w14:textId="77777777" w:rsidR="000F5F09" w:rsidRDefault="006B0F04">
            <w:pPr>
              <w:tabs>
                <w:tab w:val="center" w:pos="3606"/>
              </w:tabs>
              <w:rPr>
                <w:rFonts w:ascii="Cambria" w:eastAsia="Cambria" w:hAnsi="Cambria" w:cs="Cambria"/>
                <w:sz w:val="20"/>
                <w:szCs w:val="20"/>
              </w:rPr>
            </w:pPr>
            <w:r>
              <w:rPr>
                <w:rFonts w:ascii="Cambria" w:eastAsia="Cambria" w:hAnsi="Cambria" w:cs="Cambria"/>
                <w:sz w:val="20"/>
                <w:szCs w:val="20"/>
              </w:rPr>
              <w:t>Clinical Evaluation Tool- H &amp;P write up</w:t>
            </w:r>
            <w:r>
              <w:rPr>
                <w:rFonts w:ascii="Cambria" w:eastAsia="Cambria" w:hAnsi="Cambria" w:cs="Cambria"/>
                <w:sz w:val="20"/>
                <w:szCs w:val="20"/>
              </w:rPr>
              <w:tab/>
            </w:r>
          </w:p>
          <w:p w14:paraId="084CD57E" w14:textId="77777777" w:rsidR="000F5F09" w:rsidRDefault="000F5F09">
            <w:pPr>
              <w:tabs>
                <w:tab w:val="center" w:pos="3606"/>
              </w:tabs>
              <w:rPr>
                <w:rFonts w:ascii="Cambria" w:eastAsia="Cambria" w:hAnsi="Cambria" w:cs="Cambria"/>
                <w:sz w:val="20"/>
                <w:szCs w:val="20"/>
              </w:rPr>
            </w:pPr>
          </w:p>
        </w:tc>
      </w:tr>
    </w:tbl>
    <w:p w14:paraId="513B84A6" w14:textId="77777777" w:rsidR="000F5F09" w:rsidRDefault="006B0F04">
      <w:pPr>
        <w:rPr>
          <w:rFonts w:ascii="Cambria" w:eastAsia="Cambria" w:hAnsi="Cambria" w:cs="Cambria"/>
          <w:sz w:val="20"/>
          <w:szCs w:val="20"/>
        </w:rPr>
      </w:pPr>
      <w:r>
        <w:br w:type="page"/>
      </w:r>
    </w:p>
    <w:p w14:paraId="735CC226" w14:textId="77777777" w:rsidR="000F5F09" w:rsidRDefault="006B0F04">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8911095" w14:textId="77777777" w:rsidR="000F5F09" w:rsidRDefault="000F5F09">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F5F09" w14:paraId="34231055" w14:textId="77777777">
        <w:tc>
          <w:tcPr>
            <w:tcW w:w="10790" w:type="dxa"/>
            <w:shd w:val="clear" w:color="auto" w:fill="D9D9D9"/>
          </w:tcPr>
          <w:p w14:paraId="003609D0" w14:textId="77777777" w:rsidR="000F5F09" w:rsidRDefault="006B0F0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F5F09" w14:paraId="58AB15CA" w14:textId="77777777">
        <w:tc>
          <w:tcPr>
            <w:tcW w:w="10790" w:type="dxa"/>
            <w:shd w:val="clear" w:color="auto" w:fill="F2F2F2"/>
          </w:tcPr>
          <w:p w14:paraId="40366752" w14:textId="77777777" w:rsidR="000F5F09" w:rsidRDefault="000F5F09">
            <w:pPr>
              <w:tabs>
                <w:tab w:val="left" w:pos="360"/>
                <w:tab w:val="left" w:pos="720"/>
              </w:tabs>
              <w:jc w:val="center"/>
              <w:rPr>
                <w:rFonts w:ascii="Times New Roman" w:eastAsia="Times New Roman" w:hAnsi="Times New Roman" w:cs="Times New Roman"/>
                <w:b/>
                <w:color w:val="000000"/>
                <w:sz w:val="18"/>
                <w:szCs w:val="18"/>
              </w:rPr>
            </w:pPr>
          </w:p>
          <w:p w14:paraId="02267FDF" w14:textId="77777777" w:rsidR="000F5F09" w:rsidRDefault="006B0F0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A0441A4" w14:textId="77777777" w:rsidR="000F5F09" w:rsidRDefault="000F5F09">
            <w:pPr>
              <w:rPr>
                <w:rFonts w:ascii="Times New Roman" w:eastAsia="Times New Roman" w:hAnsi="Times New Roman" w:cs="Times New Roman"/>
                <w:b/>
                <w:color w:val="FF0000"/>
                <w:sz w:val="14"/>
                <w:szCs w:val="14"/>
              </w:rPr>
            </w:pPr>
          </w:p>
          <w:p w14:paraId="3056E9D4" w14:textId="77777777" w:rsidR="000F5F09" w:rsidRDefault="006B0F0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1552BCE" w14:textId="77777777" w:rsidR="000F5F09" w:rsidRDefault="000F5F09">
            <w:pPr>
              <w:tabs>
                <w:tab w:val="left" w:pos="360"/>
                <w:tab w:val="left" w:pos="720"/>
              </w:tabs>
              <w:jc w:val="center"/>
              <w:rPr>
                <w:rFonts w:ascii="Times New Roman" w:eastAsia="Times New Roman" w:hAnsi="Times New Roman" w:cs="Times New Roman"/>
                <w:b/>
                <w:color w:val="000000"/>
                <w:sz w:val="10"/>
                <w:szCs w:val="10"/>
                <w:u w:val="single"/>
              </w:rPr>
            </w:pPr>
          </w:p>
          <w:p w14:paraId="0B7E43BF" w14:textId="77777777" w:rsidR="000F5F09" w:rsidRDefault="000F5F09">
            <w:pPr>
              <w:tabs>
                <w:tab w:val="left" w:pos="360"/>
                <w:tab w:val="left" w:pos="720"/>
              </w:tabs>
              <w:jc w:val="center"/>
              <w:rPr>
                <w:rFonts w:ascii="Times New Roman" w:eastAsia="Times New Roman" w:hAnsi="Times New Roman" w:cs="Times New Roman"/>
                <w:b/>
                <w:color w:val="000000"/>
                <w:sz w:val="10"/>
                <w:szCs w:val="10"/>
                <w:u w:val="single"/>
              </w:rPr>
            </w:pPr>
          </w:p>
          <w:p w14:paraId="05F9BBED" w14:textId="77777777" w:rsidR="000F5F09" w:rsidRDefault="000F5F09">
            <w:pPr>
              <w:tabs>
                <w:tab w:val="left" w:pos="360"/>
                <w:tab w:val="left" w:pos="720"/>
              </w:tabs>
              <w:ind w:left="360"/>
              <w:jc w:val="center"/>
              <w:rPr>
                <w:rFonts w:ascii="Cambria" w:eastAsia="Cambria" w:hAnsi="Cambria" w:cs="Cambria"/>
                <w:sz w:val="18"/>
                <w:szCs w:val="18"/>
              </w:rPr>
            </w:pPr>
          </w:p>
        </w:tc>
      </w:tr>
    </w:tbl>
    <w:p w14:paraId="366FC40B" w14:textId="77777777" w:rsidR="000F5F09" w:rsidRDefault="006B0F04">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8C0B5C8" w14:textId="77777777" w:rsidR="000F5F09" w:rsidRDefault="006B0F04">
      <w:pPr>
        <w:spacing w:before="240" w:after="240"/>
        <w:rPr>
          <w:rFonts w:ascii="Cambria" w:eastAsia="Cambria" w:hAnsi="Cambria" w:cs="Cambria"/>
          <w:b/>
          <w:sz w:val="18"/>
          <w:szCs w:val="18"/>
        </w:rPr>
      </w:pPr>
      <w:r>
        <w:rPr>
          <w:rFonts w:ascii="Cambria" w:eastAsia="Cambria" w:hAnsi="Cambria" w:cs="Cambria"/>
          <w:b/>
          <w:sz w:val="18"/>
          <w:szCs w:val="18"/>
        </w:rPr>
        <w:t xml:space="preserve">BEFORE: </w:t>
      </w:r>
      <w:proofErr w:type="spellStart"/>
      <w:r>
        <w:rPr>
          <w:rFonts w:ascii="Cambria" w:eastAsia="Cambria" w:hAnsi="Cambria" w:cs="Cambria"/>
          <w:b/>
          <w:sz w:val="18"/>
          <w:szCs w:val="18"/>
        </w:rPr>
        <w:t>Pg</w:t>
      </w:r>
      <w:proofErr w:type="spellEnd"/>
      <w:r>
        <w:rPr>
          <w:rFonts w:ascii="Cambria" w:eastAsia="Cambria" w:hAnsi="Cambria" w:cs="Cambria"/>
          <w:b/>
          <w:sz w:val="18"/>
          <w:szCs w:val="18"/>
        </w:rPr>
        <w:t xml:space="preserve"> 399</w:t>
      </w:r>
    </w:p>
    <w:p w14:paraId="140AA70E"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77B77F0D"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5592140D"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60181A27"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17B0256F"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5B98CFF1"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NURS 6623. Curriculum Development in Health Professions This course explores curriculum development in health professions. Emphasis is on education and competency practice links. Prerequisite, admission to graduate study and instructor permission.</w:t>
      </w:r>
    </w:p>
    <w:p w14:paraId="106E285F" w14:textId="77777777" w:rsidR="000F5F09" w:rsidRDefault="006B0F04">
      <w:pPr>
        <w:tabs>
          <w:tab w:val="left" w:pos="360"/>
          <w:tab w:val="left" w:pos="720"/>
        </w:tabs>
        <w:spacing w:after="0" w:line="240" w:lineRule="auto"/>
        <w:rPr>
          <w:rFonts w:ascii="Cambria" w:eastAsia="Cambria" w:hAnsi="Cambria" w:cs="Cambria"/>
          <w:sz w:val="18"/>
          <w:szCs w:val="18"/>
        </w:rPr>
      </w:pPr>
      <w:r>
        <w:rPr>
          <w:rFonts w:ascii="Cambria" w:eastAsia="Cambria" w:hAnsi="Cambria" w:cs="Cambria"/>
          <w:color w:val="548DD4"/>
          <w:sz w:val="20"/>
          <w:szCs w:val="20"/>
          <w:highlight w:val="yellow"/>
        </w:rPr>
        <w:t xml:space="preserve">NURS 6642 AGACNP Practicum 4    Utilize clinical application of theoretical basis for management of complex adult clients with chronic, acute, and critical illnesses in a variety of health care settings.  Emphasis on patient assessment and prioritization of treatments and interventions from hospital admission to </w:t>
      </w:r>
      <w:proofErr w:type="gramStart"/>
      <w:r>
        <w:rPr>
          <w:rFonts w:ascii="Cambria" w:eastAsia="Cambria" w:hAnsi="Cambria" w:cs="Cambria"/>
          <w:color w:val="548DD4"/>
          <w:sz w:val="20"/>
          <w:szCs w:val="20"/>
          <w:highlight w:val="yellow"/>
        </w:rPr>
        <w:t>discharge .Prerequisites</w:t>
      </w:r>
      <w:proofErr w:type="gramEnd"/>
      <w:r>
        <w:rPr>
          <w:rFonts w:ascii="Cambria" w:eastAsia="Cambria" w:hAnsi="Cambria" w:cs="Cambria"/>
          <w:color w:val="548DD4"/>
          <w:sz w:val="20"/>
          <w:szCs w:val="20"/>
          <w:highlight w:val="yellow"/>
        </w:rPr>
        <w:t>, NURS 6612, NURS 6622. Restricted to Master of Science in Nursing-Adult Gerontology Acute Care Nurse Practitioner option/PMC program.</w:t>
      </w:r>
    </w:p>
    <w:p w14:paraId="6D0F737D"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 xml:space="preserve"> NURS 6713. Practicum in Nursing Education Experiential course in the role of nurse educator. Opportunity to apply models of teaching in classroom and clinical situations. Prerequisite, admission to graduate study and instructor permission. Corequisite, NURS 6762.</w:t>
      </w:r>
    </w:p>
    <w:p w14:paraId="04CE7E58"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 xml:space="preserve">NURS 6723. Synthesis Seminar I </w:t>
      </w:r>
      <w:proofErr w:type="gramStart"/>
      <w:r>
        <w:rPr>
          <w:rFonts w:ascii="Cambria" w:eastAsia="Cambria" w:hAnsi="Cambria" w:cs="Cambria"/>
          <w:sz w:val="18"/>
          <w:szCs w:val="18"/>
        </w:rPr>
        <w:t>A</w:t>
      </w:r>
      <w:proofErr w:type="gramEnd"/>
      <w:r>
        <w:rPr>
          <w:rFonts w:ascii="Cambria" w:eastAsia="Cambria" w:hAnsi="Cambria" w:cs="Cambria"/>
          <w:sz w:val="18"/>
          <w:szCs w:val="18"/>
        </w:rPr>
        <w:t xml:space="preserve"> comprehensive review and synthesis of basic sciences, equipment, basic principles, advanced principles, and professional issues of nurse anesthesia practice. Prerequisites, NURS 6553, NURS 6736, and Registered Nurse admitted to the Nurse Anesthesia program. Fall.</w:t>
      </w:r>
    </w:p>
    <w:p w14:paraId="00D1BA3C"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lastRenderedPageBreak/>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08E22F1F"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683668E4"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0A62D3C0"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0C62318A" w14:textId="77777777" w:rsidR="000F5F09" w:rsidRDefault="006B0F04">
      <w:pPr>
        <w:spacing w:before="240" w:after="240"/>
        <w:rPr>
          <w:rFonts w:ascii="Cambria" w:eastAsia="Cambria" w:hAnsi="Cambria" w:cs="Cambria"/>
          <w:sz w:val="18"/>
          <w:szCs w:val="18"/>
        </w:rPr>
      </w:pPr>
      <w:r>
        <w:rPr>
          <w:rFonts w:ascii="Cambria" w:eastAsia="Cambria" w:hAnsi="Cambria" w:cs="Cambria"/>
          <w:sz w:val="18"/>
          <w:szCs w:val="18"/>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2E1324DF" w14:textId="77777777" w:rsidR="000F5F09" w:rsidRDefault="000F5F09">
      <w:pPr>
        <w:rPr>
          <w:rFonts w:ascii="Cambria" w:eastAsia="Cambria" w:hAnsi="Cambria" w:cs="Cambria"/>
          <w:sz w:val="18"/>
          <w:szCs w:val="18"/>
        </w:rPr>
      </w:pPr>
    </w:p>
    <w:p w14:paraId="2F7A3928" w14:textId="77777777" w:rsidR="000F5F09" w:rsidRDefault="000F5F09">
      <w:pPr>
        <w:tabs>
          <w:tab w:val="left" w:pos="360"/>
          <w:tab w:val="left" w:pos="720"/>
        </w:tabs>
        <w:spacing w:after="0" w:line="240" w:lineRule="auto"/>
        <w:rPr>
          <w:rFonts w:ascii="Cambria" w:eastAsia="Cambria" w:hAnsi="Cambria" w:cs="Cambria"/>
          <w:color w:val="548DD4"/>
          <w:sz w:val="20"/>
          <w:szCs w:val="20"/>
          <w:highlight w:val="yellow"/>
        </w:rPr>
      </w:pPr>
    </w:p>
    <w:p w14:paraId="7EEF8B92" w14:textId="77777777" w:rsidR="000F5F09" w:rsidRDefault="000F5F09">
      <w:pPr>
        <w:tabs>
          <w:tab w:val="left" w:pos="360"/>
          <w:tab w:val="left" w:pos="720"/>
        </w:tabs>
        <w:spacing w:after="0" w:line="240" w:lineRule="auto"/>
        <w:rPr>
          <w:rFonts w:ascii="Cambria" w:eastAsia="Cambria" w:hAnsi="Cambria" w:cs="Cambria"/>
          <w:color w:val="548DD4"/>
          <w:sz w:val="20"/>
          <w:szCs w:val="20"/>
          <w:highlight w:val="yellow"/>
        </w:rPr>
      </w:pPr>
    </w:p>
    <w:p w14:paraId="46CA4A4A" w14:textId="77777777" w:rsidR="000F5F09" w:rsidRDefault="000F5F09">
      <w:pPr>
        <w:tabs>
          <w:tab w:val="left" w:pos="360"/>
          <w:tab w:val="left" w:pos="720"/>
        </w:tabs>
        <w:spacing w:after="0" w:line="240" w:lineRule="auto"/>
        <w:rPr>
          <w:rFonts w:ascii="Cambria" w:eastAsia="Cambria" w:hAnsi="Cambria" w:cs="Cambria"/>
          <w:sz w:val="20"/>
          <w:szCs w:val="20"/>
        </w:rPr>
      </w:pPr>
    </w:p>
    <w:p w14:paraId="5990C23D" w14:textId="77777777" w:rsidR="000F5F09" w:rsidRDefault="006B0F04">
      <w:pPr>
        <w:tabs>
          <w:tab w:val="left" w:pos="360"/>
          <w:tab w:val="left" w:pos="720"/>
        </w:tabs>
        <w:spacing w:before="240" w:after="240" w:line="240" w:lineRule="auto"/>
        <w:rPr>
          <w:rFonts w:ascii="Cambria" w:eastAsia="Cambria" w:hAnsi="Cambria" w:cs="Cambria"/>
          <w:b/>
          <w:sz w:val="20"/>
          <w:szCs w:val="20"/>
        </w:rPr>
      </w:pPr>
      <w:r>
        <w:rPr>
          <w:rFonts w:ascii="Cambria" w:eastAsia="Cambria" w:hAnsi="Cambria" w:cs="Cambria"/>
          <w:b/>
          <w:sz w:val="20"/>
          <w:szCs w:val="20"/>
        </w:rPr>
        <w:t xml:space="preserve">AFTER: </w:t>
      </w:r>
      <w:proofErr w:type="spellStart"/>
      <w:r>
        <w:rPr>
          <w:rFonts w:ascii="Cambria" w:eastAsia="Cambria" w:hAnsi="Cambria" w:cs="Cambria"/>
          <w:b/>
          <w:sz w:val="20"/>
          <w:szCs w:val="20"/>
        </w:rPr>
        <w:t>Pg</w:t>
      </w:r>
      <w:proofErr w:type="spellEnd"/>
      <w:r>
        <w:rPr>
          <w:rFonts w:ascii="Cambria" w:eastAsia="Cambria" w:hAnsi="Cambria" w:cs="Cambria"/>
          <w:b/>
          <w:sz w:val="20"/>
          <w:szCs w:val="20"/>
        </w:rPr>
        <w:t xml:space="preserve"> 399             </w:t>
      </w:r>
      <w:r>
        <w:rPr>
          <w:rFonts w:ascii="Cambria" w:eastAsia="Cambria" w:hAnsi="Cambria" w:cs="Cambria"/>
          <w:b/>
          <w:sz w:val="20"/>
          <w:szCs w:val="20"/>
        </w:rPr>
        <w:tab/>
      </w:r>
    </w:p>
    <w:p w14:paraId="21787155"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24A0952F"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3F87F49B"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5DBFB18D"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1E0B66DC"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3675CA55"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lastRenderedPageBreak/>
        <w:t>NURS 6623. Curriculum Development in Health Professions This course explores curriculum development in health professions. Emphasis is on education and competency practice links. Prerequisite, admission to graduate study and instructor permission.</w:t>
      </w:r>
    </w:p>
    <w:p w14:paraId="5FDFF27F" w14:textId="77777777" w:rsidR="000F5F09" w:rsidRDefault="006B0F0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6642 AGACNP Practicum 4    Utilize clinical application of theoretical basis for management of complex adult clients with chronic, acute, and critical illnesses in a variety of health care settings.  Emphasis on patient assessment and prioritization of treatments and interventions from hospital admission to </w:t>
      </w:r>
      <w:proofErr w:type="gramStart"/>
      <w:r>
        <w:rPr>
          <w:rFonts w:ascii="Cambria" w:eastAsia="Cambria" w:hAnsi="Cambria" w:cs="Cambria"/>
          <w:sz w:val="20"/>
          <w:szCs w:val="20"/>
        </w:rPr>
        <w:t>discharge .Prerequisites</w:t>
      </w:r>
      <w:proofErr w:type="gramEnd"/>
      <w:r>
        <w:rPr>
          <w:rFonts w:ascii="Cambria" w:eastAsia="Cambria" w:hAnsi="Cambria" w:cs="Cambria"/>
          <w:sz w:val="20"/>
          <w:szCs w:val="20"/>
        </w:rPr>
        <w:t>, NURS 6612, NURS 6622. Restricted to Master of Science in Nursing-Adult Gerontology Acute Care Nurse Practitioner option/PMC program.</w:t>
      </w:r>
    </w:p>
    <w:p w14:paraId="2D66E740"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6713. Practicum in Nursing Education Experiential course in the role of nurse educator. Opportunity to apply models of teaching in classroom and clinical situations. Prerequisite, admission to graduate study and instructor permission. Corequisite, NURS 6762.</w:t>
      </w:r>
    </w:p>
    <w:p w14:paraId="5FC2586A"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NURS 6723. Synthesis Seminar I </w:t>
      </w:r>
      <w:proofErr w:type="gramStart"/>
      <w:r>
        <w:rPr>
          <w:rFonts w:ascii="Cambria" w:eastAsia="Cambria" w:hAnsi="Cambria" w:cs="Cambria"/>
          <w:sz w:val="20"/>
          <w:szCs w:val="20"/>
        </w:rPr>
        <w:t>A</w:t>
      </w:r>
      <w:proofErr w:type="gramEnd"/>
      <w:r>
        <w:rPr>
          <w:rFonts w:ascii="Cambria" w:eastAsia="Cambria" w:hAnsi="Cambria" w:cs="Cambria"/>
          <w:sz w:val="20"/>
          <w:szCs w:val="20"/>
        </w:rPr>
        <w:t xml:space="preserve"> comprehensive review and synthesis of basic sciences, equipment, basic principles, advanced principles, and professional issues of nurse anesthesia practice. Prerequisites, NURS 6553, NURS 6736, and Registered Nurse admitted to the Nurse Anesthesia program. Fall.</w:t>
      </w:r>
    </w:p>
    <w:p w14:paraId="3DC6D65D"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101A914B"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6644A61D"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72A58564" w14:textId="77777777" w:rsidR="000F5F09" w:rsidRDefault="006B0F04">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52FB4BE2" w14:textId="77777777" w:rsidR="000F5F09" w:rsidRDefault="006B0F04">
      <w:pPr>
        <w:tabs>
          <w:tab w:val="left" w:pos="360"/>
          <w:tab w:val="left" w:pos="720"/>
        </w:tabs>
        <w:spacing w:after="0" w:line="240" w:lineRule="auto"/>
        <w:rPr>
          <w:rFonts w:ascii="Cambria" w:eastAsia="Cambria" w:hAnsi="Cambria" w:cs="Cambria"/>
          <w:sz w:val="20"/>
          <w:szCs w:val="20"/>
        </w:rPr>
      </w:pPr>
      <w: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0D9AEF00" w14:textId="77777777" w:rsidR="000F5F09" w:rsidRDefault="000F5F09">
      <w:pPr>
        <w:tabs>
          <w:tab w:val="left" w:pos="360"/>
          <w:tab w:val="left" w:pos="720"/>
        </w:tabs>
        <w:spacing w:after="0" w:line="240" w:lineRule="auto"/>
        <w:ind w:left="720"/>
        <w:rPr>
          <w:rFonts w:ascii="Cambria" w:eastAsia="Cambria" w:hAnsi="Cambria" w:cs="Cambria"/>
          <w:sz w:val="20"/>
          <w:szCs w:val="20"/>
        </w:rPr>
      </w:pPr>
      <w:bookmarkStart w:id="2" w:name="_1fob9te" w:colFirst="0" w:colLast="0"/>
      <w:bookmarkEnd w:id="2"/>
    </w:p>
    <w:p w14:paraId="0BCF9AEF" w14:textId="77777777" w:rsidR="000F5F09" w:rsidRDefault="000F5F09">
      <w:pPr>
        <w:spacing w:after="0" w:line="240" w:lineRule="auto"/>
        <w:jc w:val="center"/>
        <w:rPr>
          <w:rFonts w:ascii="Arial" w:eastAsia="Arial" w:hAnsi="Arial" w:cs="Arial"/>
          <w:b/>
          <w:sz w:val="20"/>
          <w:szCs w:val="20"/>
        </w:rPr>
      </w:pPr>
    </w:p>
    <w:p w14:paraId="367784B0" w14:textId="77777777" w:rsidR="000F5F09" w:rsidRDefault="000F5F09">
      <w:pPr>
        <w:tabs>
          <w:tab w:val="left" w:pos="360"/>
          <w:tab w:val="left" w:pos="720"/>
        </w:tabs>
        <w:spacing w:after="0" w:line="240" w:lineRule="auto"/>
        <w:jc w:val="center"/>
        <w:rPr>
          <w:rFonts w:ascii="Cambria" w:eastAsia="Cambria" w:hAnsi="Cambria" w:cs="Cambria"/>
          <w:sz w:val="20"/>
          <w:szCs w:val="20"/>
        </w:rPr>
      </w:pPr>
    </w:p>
    <w:sectPr w:rsidR="000F5F09">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C8AF" w14:textId="77777777" w:rsidR="00772C2B" w:rsidRDefault="00772C2B">
      <w:pPr>
        <w:spacing w:after="0" w:line="240" w:lineRule="auto"/>
      </w:pPr>
      <w:r>
        <w:separator/>
      </w:r>
    </w:p>
  </w:endnote>
  <w:endnote w:type="continuationSeparator" w:id="0">
    <w:p w14:paraId="56DB8644" w14:textId="77777777" w:rsidR="00772C2B" w:rsidRDefault="0077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5C9E" w14:textId="77777777" w:rsidR="000F5F09" w:rsidRDefault="006B0F0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7BFFE40" w14:textId="77777777" w:rsidR="000F5F09" w:rsidRDefault="000F5F09">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5EC6" w14:textId="77777777" w:rsidR="000F5F09" w:rsidRDefault="006B0F0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95A79">
      <w:rPr>
        <w:noProof/>
        <w:color w:val="000000"/>
      </w:rPr>
      <w:t>2</w:t>
    </w:r>
    <w:r>
      <w:rPr>
        <w:color w:val="000000"/>
      </w:rPr>
      <w:fldChar w:fldCharType="end"/>
    </w:r>
  </w:p>
  <w:p w14:paraId="5F109178" w14:textId="77777777" w:rsidR="000F5F09" w:rsidRDefault="006B0F0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8304" w14:textId="77777777" w:rsidR="000F5F09" w:rsidRDefault="000F5F0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5543" w14:textId="77777777" w:rsidR="00772C2B" w:rsidRDefault="00772C2B">
      <w:pPr>
        <w:spacing w:after="0" w:line="240" w:lineRule="auto"/>
      </w:pPr>
      <w:r>
        <w:separator/>
      </w:r>
    </w:p>
  </w:footnote>
  <w:footnote w:type="continuationSeparator" w:id="0">
    <w:p w14:paraId="09ED03F8" w14:textId="77777777" w:rsidR="00772C2B" w:rsidRDefault="00772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2BA1" w14:textId="77777777" w:rsidR="000F5F09" w:rsidRDefault="000F5F0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3A49" w14:textId="77777777" w:rsidR="000F5F09" w:rsidRDefault="000F5F0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ABEE" w14:textId="77777777" w:rsidR="000F5F09" w:rsidRDefault="000F5F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38E3"/>
    <w:multiLevelType w:val="multilevel"/>
    <w:tmpl w:val="4CA4A3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565E43"/>
    <w:multiLevelType w:val="multilevel"/>
    <w:tmpl w:val="F71C83E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EEC5DD1"/>
    <w:multiLevelType w:val="multilevel"/>
    <w:tmpl w:val="C9C87D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09"/>
    <w:rsid w:val="000F5F09"/>
    <w:rsid w:val="001D07C5"/>
    <w:rsid w:val="004C2FC5"/>
    <w:rsid w:val="006B0F04"/>
    <w:rsid w:val="006E464F"/>
    <w:rsid w:val="00772C2B"/>
    <w:rsid w:val="0089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6E9D"/>
  <w15:docId w15:val="{6D7815B7-DDE4-4140-8AF3-96BFCCA4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3452</Words>
  <Characters>19678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6</cp:revision>
  <dcterms:created xsi:type="dcterms:W3CDTF">2022-04-06T20:01:00Z</dcterms:created>
  <dcterms:modified xsi:type="dcterms:W3CDTF">2022-04-25T16:43:00Z</dcterms:modified>
</cp:coreProperties>
</file>