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BA0246E"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7B2AD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FBF0A05" w:rsidR="00001C04" w:rsidRPr="008426D1" w:rsidRDefault="008F4EE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23B1F">
                  <w:rPr>
                    <w:rFonts w:asciiTheme="majorHAnsi" w:hAnsiTheme="majorHAnsi"/>
                    <w:sz w:val="20"/>
                    <w:szCs w:val="20"/>
                  </w:rPr>
                  <w:t xml:space="preserve">Gwendolyn Neal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04T00:00:00Z">
                  <w:dateFormat w:val="M/d/yyyy"/>
                  <w:lid w:val="en-US"/>
                  <w:storeMappedDataAs w:val="dateTime"/>
                  <w:calendar w:val="gregorian"/>
                </w:date>
              </w:sdtPr>
              <w:sdtEndPr/>
              <w:sdtContent>
                <w:r w:rsidR="00623B1F">
                  <w:rPr>
                    <w:rFonts w:asciiTheme="majorHAnsi" w:hAnsiTheme="majorHAnsi"/>
                    <w:smallCaps/>
                    <w:sz w:val="20"/>
                    <w:szCs w:val="20"/>
                  </w:rPr>
                  <w:t>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548D816A" w:rsidR="00001C04" w:rsidRPr="008426D1" w:rsidRDefault="008F4EE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4679C7">
                      <w:rPr>
                        <w:rFonts w:asciiTheme="majorHAnsi" w:hAnsiTheme="majorHAnsi"/>
                        <w:sz w:val="20"/>
                        <w:szCs w:val="20"/>
                      </w:rPr>
                      <w:t>Julie Lamb Milligan 2-26-19</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D5CF7FF" w:rsidR="00001C04" w:rsidRPr="008426D1" w:rsidRDefault="008F4EE7"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23B1F">
                      <w:rPr>
                        <w:rFonts w:asciiTheme="majorHAnsi" w:hAnsiTheme="majorHAnsi"/>
                        <w:sz w:val="20"/>
                        <w:szCs w:val="20"/>
                      </w:rPr>
                      <w:t xml:space="preserve">Joan Henley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05T00:00:00Z">
                  <w:dateFormat w:val="M/d/yyyy"/>
                  <w:lid w:val="en-US"/>
                  <w:storeMappedDataAs w:val="dateTime"/>
                  <w:calendar w:val="gregorian"/>
                </w:date>
              </w:sdtPr>
              <w:sdtEndPr/>
              <w:sdtContent>
                <w:r w:rsidR="00623B1F">
                  <w:rPr>
                    <w:rFonts w:asciiTheme="majorHAnsi" w:hAnsiTheme="majorHAnsi"/>
                    <w:smallCaps/>
                    <w:sz w:val="20"/>
                    <w:szCs w:val="20"/>
                  </w:rPr>
                  <w:t>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08DF5CD9" w:rsidR="00001C04" w:rsidRPr="008426D1" w:rsidRDefault="008F4EE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713C9A">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03-04T00:00:00Z">
                  <w:dateFormat w:val="M/d/yyyy"/>
                  <w:lid w:val="en-US"/>
                  <w:storeMappedDataAs w:val="dateTime"/>
                  <w:calendar w:val="gregorian"/>
                </w:date>
              </w:sdtPr>
              <w:sdtEndPr/>
              <w:sdtContent>
                <w:r w:rsidR="00713C9A">
                  <w:rPr>
                    <w:rFonts w:asciiTheme="majorHAnsi" w:hAnsiTheme="majorHAnsi"/>
                    <w:smallCaps/>
                    <w:sz w:val="20"/>
                    <w:szCs w:val="20"/>
                  </w:rPr>
                  <w:t>3/4/2019</w:t>
                </w:r>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0CA82A2" w:rsidR="00001C04" w:rsidRPr="008426D1" w:rsidRDefault="008F4EE7"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53DE0">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08T00:00:00Z">
                  <w:dateFormat w:val="M/d/yyyy"/>
                  <w:lid w:val="en-US"/>
                  <w:storeMappedDataAs w:val="dateTime"/>
                  <w:calendar w:val="gregorian"/>
                </w:date>
              </w:sdtPr>
              <w:sdtEndPr/>
              <w:sdtContent>
                <w:r w:rsidR="00A53DE0">
                  <w:rPr>
                    <w:rFonts w:asciiTheme="majorHAnsi" w:hAnsiTheme="majorHAnsi"/>
                    <w:smallCaps/>
                    <w:sz w:val="20"/>
                    <w:szCs w:val="20"/>
                  </w:rPr>
                  <w:t>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F4EE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2E6312E" w:rsidR="00001C04" w:rsidRPr="008426D1" w:rsidRDefault="008F4EE7" w:rsidP="00603A1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690435">
                      <w:rPr>
                        <w:rFonts w:asciiTheme="majorHAnsi" w:hAnsiTheme="majorHAnsi"/>
                        <w:sz w:val="20"/>
                        <w:szCs w:val="20"/>
                      </w:rPr>
                      <w:t>Mary Jane</w:t>
                    </w:r>
                    <w:r w:rsidR="00603A1F">
                      <w:rPr>
                        <w:rFonts w:asciiTheme="majorHAnsi" w:hAnsiTheme="majorHAnsi"/>
                        <w:sz w:val="20"/>
                        <w:szCs w:val="20"/>
                      </w:rPr>
                      <w:t xml:space="preserv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10T00:00:00Z">
                  <w:dateFormat w:val="M/d/yyyy"/>
                  <w:lid w:val="en-US"/>
                  <w:storeMappedDataAs w:val="dateTime"/>
                  <w:calendar w:val="gregorian"/>
                </w:date>
              </w:sdtPr>
              <w:sdtEndPr/>
              <w:sdtContent>
                <w:r w:rsidR="00603A1F">
                  <w:rPr>
                    <w:rFonts w:asciiTheme="majorHAnsi" w:hAnsiTheme="majorHAnsi"/>
                    <w:smallCaps/>
                    <w:sz w:val="20"/>
                    <w:szCs w:val="20"/>
                  </w:rPr>
                  <w:t>2/10/2019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F4EE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8F4EE7"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8F4EE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08958D0" w:rsidR="007D371A" w:rsidRPr="008426D1" w:rsidRDefault="007B2AD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Annette R. Hux, </w:t>
          </w:r>
          <w:hyperlink r:id="rId9" w:history="1">
            <w:r w:rsidRPr="00705BF2">
              <w:rPr>
                <w:rStyle w:val="Hyperlink"/>
                <w:rFonts w:asciiTheme="majorHAnsi" w:hAnsiTheme="majorHAnsi" w:cs="Arial"/>
                <w:sz w:val="20"/>
                <w:szCs w:val="20"/>
              </w:rPr>
              <w:t>ahux@astate.edu</w:t>
            </w:r>
          </w:hyperlink>
          <w:r>
            <w:rPr>
              <w:rFonts w:asciiTheme="majorHAnsi" w:hAnsiTheme="majorHAnsi" w:cs="Arial"/>
              <w:sz w:val="20"/>
              <w:szCs w:val="20"/>
            </w:rPr>
            <w:t>, 870-972-3062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01F3D7C9" w:rsidR="007D371A" w:rsidRPr="008426D1" w:rsidRDefault="007B2AD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p w14:paraId="50E9EFD0" w14:textId="2CFA90CA" w:rsidR="00435495" w:rsidRDefault="00935281" w:rsidP="001E64A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ELAD 6003</w:t>
      </w:r>
    </w:p>
    <w:p w14:paraId="2391602A" w14:textId="6217B0A6" w:rsidR="00935281" w:rsidRDefault="00935281" w:rsidP="001E64A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ELAD 6053</w:t>
      </w:r>
    </w:p>
    <w:p w14:paraId="41E0BE4D" w14:textId="2C6CEA7E" w:rsidR="00935281" w:rsidRDefault="00935281" w:rsidP="001E64A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ELAD 6073</w:t>
      </w:r>
    </w:p>
    <w:p w14:paraId="696CC0D5" w14:textId="36BF2194" w:rsidR="00935281" w:rsidRDefault="00935281" w:rsidP="001E64A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ELAD 6203</w:t>
      </w:r>
    </w:p>
    <w:p w14:paraId="5D780AE6" w14:textId="3BC5D6C5" w:rsidR="00935281" w:rsidRDefault="00935281" w:rsidP="001E64A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ELCI 6063</w:t>
      </w:r>
    </w:p>
    <w:p w14:paraId="2FCD1683" w14:textId="03203D29" w:rsidR="00935281" w:rsidRDefault="00935281" w:rsidP="001E64A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ELCI 6083</w:t>
      </w:r>
    </w:p>
    <w:p w14:paraId="06D7014D" w14:textId="4E29ED76" w:rsidR="00935281" w:rsidRDefault="00935281" w:rsidP="001E64A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ELCI 6533</w:t>
      </w:r>
    </w:p>
    <w:p w14:paraId="562FAB21" w14:textId="77777777" w:rsidR="00BD03D0" w:rsidRDefault="00BD03D0" w:rsidP="00CB4B5A">
      <w:pPr>
        <w:tabs>
          <w:tab w:val="left" w:pos="360"/>
          <w:tab w:val="left" w:pos="720"/>
        </w:tabs>
        <w:spacing w:after="0" w:line="240" w:lineRule="auto"/>
        <w:rPr>
          <w:rFonts w:asciiTheme="majorHAnsi" w:hAnsiTheme="majorHAnsi" w:cs="Arial"/>
          <w:sz w:val="20"/>
          <w:szCs w:val="20"/>
        </w:rPr>
      </w:pPr>
    </w:p>
    <w:p w14:paraId="05FD1803" w14:textId="396CB6CE"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7B2AD7">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318C94C2" w14:textId="77777777" w:rsidR="00401F31" w:rsidRDefault="00401F31" w:rsidP="007E7FDA">
      <w:pPr>
        <w:tabs>
          <w:tab w:val="left" w:pos="360"/>
          <w:tab w:val="left" w:pos="720"/>
        </w:tabs>
        <w:spacing w:after="0" w:line="240" w:lineRule="auto"/>
        <w:ind w:left="360"/>
        <w:rPr>
          <w:rFonts w:asciiTheme="majorHAnsi" w:hAnsiTheme="majorHAnsi" w:cs="Arial"/>
          <w:i/>
          <w:sz w:val="20"/>
          <w:szCs w:val="20"/>
        </w:rPr>
      </w:pPr>
    </w:p>
    <w:p w14:paraId="7933950A" w14:textId="0CE4DD97" w:rsidR="00401F31" w:rsidRPr="00401F31" w:rsidRDefault="00935281" w:rsidP="00401F3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w:t>
      </w:r>
      <w:r w:rsidR="00401F31" w:rsidRPr="00401F31">
        <w:rPr>
          <w:rFonts w:asciiTheme="majorHAnsi" w:hAnsiTheme="majorHAnsi" w:cs="Arial"/>
          <w:sz w:val="20"/>
          <w:szCs w:val="20"/>
        </w:rPr>
        <w:t>Educational Leadership</w:t>
      </w:r>
      <w:r>
        <w:rPr>
          <w:rFonts w:asciiTheme="majorHAnsi" w:hAnsiTheme="majorHAnsi" w:cs="Arial"/>
          <w:sz w:val="20"/>
          <w:szCs w:val="20"/>
        </w:rPr>
        <w:t xml:space="preserve"> department</w:t>
      </w:r>
      <w:r w:rsidR="00401F31" w:rsidRPr="00401F31">
        <w:rPr>
          <w:rFonts w:asciiTheme="majorHAnsi" w:hAnsiTheme="majorHAnsi" w:cs="Arial"/>
          <w:sz w:val="20"/>
          <w:szCs w:val="20"/>
        </w:rPr>
        <w:t xml:space="preserve"> is </w:t>
      </w:r>
      <w:r>
        <w:rPr>
          <w:rFonts w:asciiTheme="majorHAnsi" w:hAnsiTheme="majorHAnsi" w:cs="Arial"/>
          <w:sz w:val="20"/>
          <w:szCs w:val="20"/>
        </w:rPr>
        <w:t>“</w:t>
      </w:r>
      <w:r w:rsidR="00401F31" w:rsidRPr="00401F31">
        <w:rPr>
          <w:rFonts w:asciiTheme="majorHAnsi" w:hAnsiTheme="majorHAnsi" w:cs="Arial"/>
          <w:sz w:val="20"/>
          <w:szCs w:val="20"/>
        </w:rPr>
        <w:t>dual listing</w:t>
      </w:r>
      <w:r>
        <w:rPr>
          <w:rFonts w:asciiTheme="majorHAnsi" w:hAnsiTheme="majorHAnsi" w:cs="Arial"/>
          <w:sz w:val="20"/>
          <w:szCs w:val="20"/>
        </w:rPr>
        <w:t>”</w:t>
      </w:r>
      <w:r w:rsidR="00401F31" w:rsidRPr="00401F31">
        <w:rPr>
          <w:rFonts w:asciiTheme="majorHAnsi" w:hAnsiTheme="majorHAnsi" w:cs="Arial"/>
          <w:sz w:val="20"/>
          <w:szCs w:val="20"/>
        </w:rPr>
        <w:t xml:space="preserve"> our </w:t>
      </w:r>
      <w:r>
        <w:rPr>
          <w:rFonts w:asciiTheme="majorHAnsi" w:hAnsiTheme="majorHAnsi" w:cs="Arial"/>
          <w:sz w:val="20"/>
          <w:szCs w:val="20"/>
        </w:rPr>
        <w:t xml:space="preserve">existing 6000-level </w:t>
      </w:r>
      <w:r w:rsidR="00401F31" w:rsidRPr="00401F31">
        <w:rPr>
          <w:rFonts w:asciiTheme="majorHAnsi" w:hAnsiTheme="majorHAnsi" w:cs="Arial"/>
          <w:sz w:val="20"/>
          <w:szCs w:val="20"/>
        </w:rPr>
        <w:t xml:space="preserve">MSE building level courses </w:t>
      </w:r>
      <w:r>
        <w:rPr>
          <w:rFonts w:asciiTheme="majorHAnsi" w:hAnsiTheme="majorHAnsi" w:cs="Arial"/>
          <w:sz w:val="20"/>
          <w:szCs w:val="20"/>
        </w:rPr>
        <w:t xml:space="preserve">as 7000-level courses </w:t>
      </w:r>
      <w:r w:rsidR="00401F31" w:rsidRPr="00401F31">
        <w:rPr>
          <w:rFonts w:asciiTheme="majorHAnsi" w:hAnsiTheme="majorHAnsi" w:cs="Arial"/>
          <w:sz w:val="20"/>
          <w:szCs w:val="20"/>
        </w:rPr>
        <w:t>with</w:t>
      </w:r>
      <w:r>
        <w:rPr>
          <w:rFonts w:asciiTheme="majorHAnsi" w:hAnsiTheme="majorHAnsi" w:cs="Arial"/>
          <w:sz w:val="20"/>
          <w:szCs w:val="20"/>
        </w:rPr>
        <w:t>in</w:t>
      </w:r>
      <w:r w:rsidR="00401F31" w:rsidRPr="00401F31">
        <w:rPr>
          <w:rFonts w:asciiTheme="majorHAnsi" w:hAnsiTheme="majorHAnsi" w:cs="Arial"/>
          <w:sz w:val="20"/>
          <w:szCs w:val="20"/>
        </w:rPr>
        <w:t xml:space="preserve"> our Ed.S. building level programs.</w:t>
      </w:r>
    </w:p>
    <w:p w14:paraId="5B4B2094" w14:textId="77777777" w:rsidR="00BD03D0" w:rsidRDefault="00BD03D0" w:rsidP="00BD03D0">
      <w:pPr>
        <w:tabs>
          <w:tab w:val="left" w:pos="360"/>
          <w:tab w:val="left" w:pos="720"/>
        </w:tabs>
        <w:spacing w:after="0" w:line="240" w:lineRule="auto"/>
        <w:ind w:left="360"/>
        <w:rPr>
          <w:rFonts w:asciiTheme="majorHAnsi" w:hAnsiTheme="majorHAnsi" w:cs="Arial"/>
          <w:sz w:val="20"/>
          <w:szCs w:val="20"/>
        </w:rPr>
      </w:pPr>
    </w:p>
    <w:p w14:paraId="3B2EAA70" w14:textId="1ED86689" w:rsidR="00935281" w:rsidRDefault="00935281" w:rsidP="0093528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ELAD 7003</w:t>
      </w:r>
    </w:p>
    <w:p w14:paraId="084D5DDD" w14:textId="19DA8E00" w:rsidR="00935281" w:rsidRDefault="00935281" w:rsidP="0093528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ELAD 7053</w:t>
      </w:r>
    </w:p>
    <w:p w14:paraId="1B168C3A" w14:textId="7CA2BD0D" w:rsidR="00935281" w:rsidRDefault="00935281" w:rsidP="0093528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ELAD 7073</w:t>
      </w:r>
    </w:p>
    <w:p w14:paraId="4B0E559A" w14:textId="47B7BC9C" w:rsidR="00935281" w:rsidRDefault="00935281" w:rsidP="0093528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ELAD 7203</w:t>
      </w:r>
    </w:p>
    <w:p w14:paraId="7FF6C830" w14:textId="1DD60336" w:rsidR="00935281" w:rsidRDefault="00935281" w:rsidP="0093528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ELCI 7063</w:t>
      </w:r>
    </w:p>
    <w:p w14:paraId="396AD213" w14:textId="2D40FA5B" w:rsidR="00935281" w:rsidRDefault="00935281" w:rsidP="0093528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ELCI 7083</w:t>
      </w:r>
    </w:p>
    <w:p w14:paraId="5209E776" w14:textId="06AF0BF7" w:rsidR="00935281" w:rsidRDefault="00935281" w:rsidP="0093528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ELCI 7533</w:t>
      </w:r>
    </w:p>
    <w:p w14:paraId="7D82C6FD" w14:textId="0FD657DF" w:rsidR="00BD03D0" w:rsidRDefault="00BD03D0" w:rsidP="009E1024">
      <w:pPr>
        <w:tabs>
          <w:tab w:val="left" w:pos="360"/>
          <w:tab w:val="left" w:pos="720"/>
        </w:tabs>
        <w:spacing w:after="0" w:line="240" w:lineRule="auto"/>
        <w:ind w:left="360"/>
        <w:rPr>
          <w:rFonts w:asciiTheme="majorHAnsi" w:hAnsiTheme="majorHAnsi" w:cs="Arial"/>
          <w:sz w:val="20"/>
          <w:szCs w:val="20"/>
        </w:rPr>
      </w:pPr>
    </w:p>
    <w:p w14:paraId="2CF5B644" w14:textId="77777777" w:rsidR="00935281" w:rsidRDefault="00935281" w:rsidP="009E1024">
      <w:pPr>
        <w:tabs>
          <w:tab w:val="left" w:pos="360"/>
          <w:tab w:val="left" w:pos="720"/>
        </w:tabs>
        <w:spacing w:after="0" w:line="240" w:lineRule="auto"/>
        <w:ind w:left="360"/>
        <w:rPr>
          <w:rFonts w:asciiTheme="majorHAnsi" w:hAnsiTheme="majorHAnsi" w:cs="Arial"/>
          <w:sz w:val="20"/>
          <w:szCs w:val="20"/>
        </w:rPr>
      </w:pPr>
    </w:p>
    <w:p w14:paraId="48E5E7AB" w14:textId="016BFEE8"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7B2AD7">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r w:rsidR="00935B91">
        <w:rPr>
          <w:rFonts w:asciiTheme="majorHAnsi" w:hAnsiTheme="majorHAnsi" w:cs="Arial"/>
          <w:sz w:val="20"/>
          <w:szCs w:val="20"/>
        </w:rPr>
        <w:t>YES</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asciiTheme="majorHAnsi" w:hAnsiTheme="majorHAnsi" w:cs="Arial"/>
          <w:sz w:val="20"/>
          <w:szCs w:val="20"/>
        </w:rPr>
        <w:id w:val="-1394505895"/>
        <w:placeholder>
          <w:docPart w:val="E6BA8D30BC4C41E099267A93EEB19AE0"/>
        </w:placeholder>
      </w:sdtPr>
      <w:sdtEndPr/>
      <w:sdtContent>
        <w:p w14:paraId="0C79B284" w14:textId="77777777" w:rsidR="00935281" w:rsidRDefault="00935281" w:rsidP="007E7FDA">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School and Community Relations</w:t>
          </w:r>
        </w:p>
        <w:p w14:paraId="7553457A" w14:textId="77777777" w:rsidR="00935281" w:rsidRDefault="00935281" w:rsidP="007E7FDA">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Planning and Resource Allocation</w:t>
          </w:r>
        </w:p>
        <w:p w14:paraId="786C1E5A" w14:textId="77777777" w:rsidR="00935281" w:rsidRDefault="00935281" w:rsidP="007E7FDA">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School Law</w:t>
          </w:r>
        </w:p>
        <w:p w14:paraId="5BF99065" w14:textId="77777777" w:rsidR="00935281" w:rsidRDefault="00935281" w:rsidP="007E7FDA">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Ethical Leadership</w:t>
          </w:r>
        </w:p>
        <w:p w14:paraId="78CA6531" w14:textId="77777777" w:rsidR="00935281" w:rsidRDefault="00935281" w:rsidP="007E7FDA">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Curriculum Management</w:t>
          </w:r>
        </w:p>
        <w:p w14:paraId="29B9E46A" w14:textId="77777777" w:rsidR="00935281" w:rsidRDefault="00935281" w:rsidP="007E7FDA">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Supervision and Evaluation of Teaching</w:t>
          </w:r>
        </w:p>
        <w:p w14:paraId="2B4A0B94" w14:textId="77777777" w:rsidR="00935281" w:rsidRDefault="00935281" w:rsidP="007E7FDA">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Theories of Instruction</w:t>
          </w:r>
        </w:p>
        <w:p w14:paraId="68618B21" w14:textId="30F46817" w:rsidR="007E7FDA" w:rsidRDefault="008F4EE7" w:rsidP="007E7FDA">
          <w:pPr>
            <w:tabs>
              <w:tab w:val="left" w:pos="360"/>
              <w:tab w:val="left" w:pos="720"/>
            </w:tabs>
            <w:spacing w:after="0" w:line="240" w:lineRule="auto"/>
            <w:ind w:firstLine="360"/>
            <w:rPr>
              <w:rFonts w:asciiTheme="majorHAnsi" w:hAnsiTheme="majorHAnsi" w:cs="Arial"/>
              <w:sz w:val="20"/>
              <w:szCs w:val="20"/>
            </w:rPr>
          </w:pPr>
        </w:p>
      </w:sdtContent>
    </w:sdt>
    <w:p w14:paraId="52D3BC77" w14:textId="5588AE69"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7B2AD7">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FBF1E35"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8F4EE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8F4EE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C2A4E8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7B2AD7">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78B8CE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7B2AD7">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8F4EE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F4EE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8F4EE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E22C95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7B2AD7">
            <w:rPr>
              <w:rFonts w:asciiTheme="majorHAnsi" w:hAnsiTheme="majorHAnsi" w:cs="Arial"/>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3CD12F8A"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7B2AD7">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A35E58E"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7B2AD7">
            <w:rPr>
              <w:rFonts w:asciiTheme="majorHAnsi" w:hAnsiTheme="majorHAnsi" w:cs="Arial"/>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4BCDFF5B"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897AE6">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6ED7CBB"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r>
    </w:p>
    <w:p w14:paraId="0438C315" w14:textId="2D377E4D" w:rsidR="008A1AC6" w:rsidRDefault="00897AE6" w:rsidP="00897AE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w:t>
      </w:r>
      <w:r w:rsidRPr="00401F31">
        <w:rPr>
          <w:rFonts w:asciiTheme="majorHAnsi" w:hAnsiTheme="majorHAnsi" w:cs="Arial"/>
          <w:sz w:val="20"/>
          <w:szCs w:val="20"/>
        </w:rPr>
        <w:t>Educational Leadership</w:t>
      </w:r>
      <w:r>
        <w:rPr>
          <w:rFonts w:asciiTheme="majorHAnsi" w:hAnsiTheme="majorHAnsi" w:cs="Arial"/>
          <w:sz w:val="20"/>
          <w:szCs w:val="20"/>
        </w:rPr>
        <w:t xml:space="preserve"> department</w:t>
      </w:r>
      <w:r w:rsidRPr="00401F31">
        <w:rPr>
          <w:rFonts w:asciiTheme="majorHAnsi" w:hAnsiTheme="majorHAnsi" w:cs="Arial"/>
          <w:sz w:val="20"/>
          <w:szCs w:val="20"/>
        </w:rPr>
        <w:t xml:space="preserve"> is </w:t>
      </w:r>
      <w:r>
        <w:rPr>
          <w:rFonts w:asciiTheme="majorHAnsi" w:hAnsiTheme="majorHAnsi" w:cs="Arial"/>
          <w:sz w:val="20"/>
          <w:szCs w:val="20"/>
        </w:rPr>
        <w:t>“</w:t>
      </w:r>
      <w:r w:rsidRPr="00401F31">
        <w:rPr>
          <w:rFonts w:asciiTheme="majorHAnsi" w:hAnsiTheme="majorHAnsi" w:cs="Arial"/>
          <w:sz w:val="20"/>
          <w:szCs w:val="20"/>
        </w:rPr>
        <w:t>dual listing</w:t>
      </w:r>
      <w:r>
        <w:rPr>
          <w:rFonts w:asciiTheme="majorHAnsi" w:hAnsiTheme="majorHAnsi" w:cs="Arial"/>
          <w:sz w:val="20"/>
          <w:szCs w:val="20"/>
        </w:rPr>
        <w:t>”</w:t>
      </w:r>
      <w:r w:rsidRPr="00401F31">
        <w:rPr>
          <w:rFonts w:asciiTheme="majorHAnsi" w:hAnsiTheme="majorHAnsi" w:cs="Arial"/>
          <w:sz w:val="20"/>
          <w:szCs w:val="20"/>
        </w:rPr>
        <w:t xml:space="preserve"> our </w:t>
      </w:r>
      <w:r>
        <w:rPr>
          <w:rFonts w:asciiTheme="majorHAnsi" w:hAnsiTheme="majorHAnsi" w:cs="Arial"/>
          <w:sz w:val="20"/>
          <w:szCs w:val="20"/>
        </w:rPr>
        <w:t xml:space="preserve">existing 6000-level </w:t>
      </w:r>
      <w:r w:rsidRPr="00401F31">
        <w:rPr>
          <w:rFonts w:asciiTheme="majorHAnsi" w:hAnsiTheme="majorHAnsi" w:cs="Arial"/>
          <w:sz w:val="20"/>
          <w:szCs w:val="20"/>
        </w:rPr>
        <w:t xml:space="preserve">MSE building level courses </w:t>
      </w:r>
      <w:r>
        <w:rPr>
          <w:rFonts w:asciiTheme="majorHAnsi" w:hAnsiTheme="majorHAnsi" w:cs="Arial"/>
          <w:sz w:val="20"/>
          <w:szCs w:val="20"/>
        </w:rPr>
        <w:t xml:space="preserve">as 7000-level courses </w:t>
      </w:r>
      <w:r w:rsidRPr="00401F31">
        <w:rPr>
          <w:rFonts w:asciiTheme="majorHAnsi" w:hAnsiTheme="majorHAnsi" w:cs="Arial"/>
          <w:sz w:val="20"/>
          <w:szCs w:val="20"/>
        </w:rPr>
        <w:t>with</w:t>
      </w:r>
      <w:r>
        <w:rPr>
          <w:rFonts w:asciiTheme="majorHAnsi" w:hAnsiTheme="majorHAnsi" w:cs="Arial"/>
          <w:sz w:val="20"/>
          <w:szCs w:val="20"/>
        </w:rPr>
        <w:t>in</w:t>
      </w:r>
      <w:r w:rsidRPr="00401F31">
        <w:rPr>
          <w:rFonts w:asciiTheme="majorHAnsi" w:hAnsiTheme="majorHAnsi" w:cs="Arial"/>
          <w:sz w:val="20"/>
          <w:szCs w:val="20"/>
        </w:rPr>
        <w:t xml:space="preserve"> our Ed.S. building level programs.</w:t>
      </w:r>
    </w:p>
    <w:p w14:paraId="44F52B9C" w14:textId="77777777" w:rsidR="00897AE6" w:rsidRDefault="00897AE6" w:rsidP="00897AE6">
      <w:pPr>
        <w:tabs>
          <w:tab w:val="left" w:pos="360"/>
          <w:tab w:val="left" w:pos="720"/>
        </w:tabs>
        <w:spacing w:after="0" w:line="240" w:lineRule="auto"/>
        <w:rPr>
          <w:rFonts w:asciiTheme="majorHAnsi" w:hAnsiTheme="majorHAnsi" w:cs="Arial"/>
          <w:sz w:val="20"/>
          <w:szCs w:val="20"/>
        </w:rPr>
      </w:pPr>
    </w:p>
    <w:p w14:paraId="01D4D6FF" w14:textId="3206693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7B2AD7">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435D85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7B2AD7">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49195D2"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977E64">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64816401" w:rsidR="002172AB" w:rsidRPr="008426D1" w:rsidRDefault="00977E64"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 xml:space="preserve">Enter </w:t>
          </w:r>
          <w:r w:rsidR="002172AB" w:rsidRPr="008426D1">
            <w:rPr>
              <w:rStyle w:val="PlaceholderText"/>
              <w:shd w:val="clear" w:color="auto" w:fill="D9D9D9" w:themeFill="background1" w:themeFillShade="D9"/>
            </w:rPr>
            <w:t>..</w:t>
          </w:r>
        </w:p>
        <w:permEnd w:id="695024534" w:displacedByCustomXml="next"/>
      </w:sdtContent>
    </w:sdt>
    <w:p w14:paraId="65476C18" w14:textId="7848EE0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6F7B0F">
            <w:rPr>
              <w:rFonts w:asciiTheme="majorHAnsi" w:hAnsiTheme="majorHAnsi" w:cs="Arial"/>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6FE81436" w:rsidR="00ED5E7F" w:rsidRPr="008426D1" w:rsidRDefault="006F7B0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2EA151A"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7B2AD7">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015AD744" w14:textId="77777777" w:rsidR="00897AE6"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7B2AD7">
        <w:rPr>
          <w:rFonts w:asciiTheme="majorHAnsi" w:hAnsiTheme="majorHAnsi" w:cs="Arial"/>
          <w:sz w:val="20"/>
          <w:szCs w:val="20"/>
        </w:rPr>
        <w:t>NO</w:t>
      </w:r>
    </w:p>
    <w:p w14:paraId="5098EFBB" w14:textId="65A4E10F" w:rsidR="00FE1168" w:rsidRPr="00897AE6" w:rsidRDefault="00FE1168" w:rsidP="00FE1168">
      <w:pPr>
        <w:tabs>
          <w:tab w:val="left" w:pos="360"/>
          <w:tab w:val="left" w:pos="720"/>
        </w:tabs>
        <w:spacing w:after="0" w:line="240" w:lineRule="auto"/>
        <w:rPr>
          <w:rFonts w:asciiTheme="majorHAnsi" w:hAnsiTheme="majorHAnsi" w:cs="Arial"/>
          <w:sz w:val="20"/>
          <w:szCs w:val="20"/>
        </w:rPr>
      </w:pPr>
      <w:r w:rsidRPr="00EC52BB">
        <w:rPr>
          <w:rFonts w:asciiTheme="majorHAnsi" w:hAnsiTheme="majorHAnsi" w:cs="Arial"/>
          <w:i/>
          <w:color w:val="FF0000"/>
          <w:sz w:val="20"/>
          <w:szCs w:val="20"/>
        </w:rPr>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49CE090C" w:rsidR="00A966C5" w:rsidRDefault="00A966C5">
      <w:pPr>
        <w:rPr>
          <w:rFonts w:asciiTheme="majorHAnsi" w:hAnsiTheme="majorHAnsi" w:cs="Arial"/>
          <w:b/>
          <w:sz w:val="28"/>
          <w:szCs w:val="20"/>
        </w:rPr>
      </w:pP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B6C69FB" w14:textId="0950E7C7" w:rsidR="0000744D" w:rsidRPr="00401F31" w:rsidRDefault="0000744D" w:rsidP="0000744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w:t>
      </w:r>
      <w:r w:rsidRPr="00401F31">
        <w:rPr>
          <w:rFonts w:asciiTheme="majorHAnsi" w:hAnsiTheme="majorHAnsi" w:cs="Arial"/>
          <w:sz w:val="20"/>
          <w:szCs w:val="20"/>
        </w:rPr>
        <w:t>Educational Leadership</w:t>
      </w:r>
      <w:r>
        <w:rPr>
          <w:rFonts w:asciiTheme="majorHAnsi" w:hAnsiTheme="majorHAnsi" w:cs="Arial"/>
          <w:sz w:val="20"/>
          <w:szCs w:val="20"/>
        </w:rPr>
        <w:t xml:space="preserve"> department</w:t>
      </w:r>
      <w:r w:rsidRPr="00401F31">
        <w:rPr>
          <w:rFonts w:asciiTheme="majorHAnsi" w:hAnsiTheme="majorHAnsi" w:cs="Arial"/>
          <w:sz w:val="20"/>
          <w:szCs w:val="20"/>
        </w:rPr>
        <w:t xml:space="preserve"> is </w:t>
      </w:r>
      <w:r>
        <w:rPr>
          <w:rFonts w:asciiTheme="majorHAnsi" w:hAnsiTheme="majorHAnsi" w:cs="Arial"/>
          <w:sz w:val="20"/>
          <w:szCs w:val="20"/>
        </w:rPr>
        <w:t>“</w:t>
      </w:r>
      <w:r w:rsidRPr="00401F31">
        <w:rPr>
          <w:rFonts w:asciiTheme="majorHAnsi" w:hAnsiTheme="majorHAnsi" w:cs="Arial"/>
          <w:sz w:val="20"/>
          <w:szCs w:val="20"/>
        </w:rPr>
        <w:t>dual listing</w:t>
      </w:r>
      <w:r>
        <w:rPr>
          <w:rFonts w:asciiTheme="majorHAnsi" w:hAnsiTheme="majorHAnsi" w:cs="Arial"/>
          <w:sz w:val="20"/>
          <w:szCs w:val="20"/>
        </w:rPr>
        <w:t>”</w:t>
      </w:r>
      <w:r w:rsidRPr="00401F31">
        <w:rPr>
          <w:rFonts w:asciiTheme="majorHAnsi" w:hAnsiTheme="majorHAnsi" w:cs="Arial"/>
          <w:sz w:val="20"/>
          <w:szCs w:val="20"/>
        </w:rPr>
        <w:t xml:space="preserve"> our </w:t>
      </w:r>
      <w:r>
        <w:rPr>
          <w:rFonts w:asciiTheme="majorHAnsi" w:hAnsiTheme="majorHAnsi" w:cs="Arial"/>
          <w:sz w:val="20"/>
          <w:szCs w:val="20"/>
        </w:rPr>
        <w:t xml:space="preserve">existing 6000-level </w:t>
      </w:r>
      <w:r w:rsidRPr="00401F31">
        <w:rPr>
          <w:rFonts w:asciiTheme="majorHAnsi" w:hAnsiTheme="majorHAnsi" w:cs="Arial"/>
          <w:sz w:val="20"/>
          <w:szCs w:val="20"/>
        </w:rPr>
        <w:t xml:space="preserve">MSE building level courses </w:t>
      </w:r>
      <w:r>
        <w:rPr>
          <w:rFonts w:asciiTheme="majorHAnsi" w:hAnsiTheme="majorHAnsi" w:cs="Arial"/>
          <w:sz w:val="20"/>
          <w:szCs w:val="20"/>
        </w:rPr>
        <w:t xml:space="preserve">as 7000-level courses </w:t>
      </w:r>
      <w:r w:rsidRPr="00401F31">
        <w:rPr>
          <w:rFonts w:asciiTheme="majorHAnsi" w:hAnsiTheme="majorHAnsi" w:cs="Arial"/>
          <w:sz w:val="20"/>
          <w:szCs w:val="20"/>
        </w:rPr>
        <w:t>with</w:t>
      </w:r>
      <w:r>
        <w:rPr>
          <w:rFonts w:asciiTheme="majorHAnsi" w:hAnsiTheme="majorHAnsi" w:cs="Arial"/>
          <w:sz w:val="20"/>
          <w:szCs w:val="20"/>
        </w:rPr>
        <w:t>in</w:t>
      </w:r>
      <w:r w:rsidRPr="00401F31">
        <w:rPr>
          <w:rFonts w:asciiTheme="majorHAnsi" w:hAnsiTheme="majorHAnsi" w:cs="Arial"/>
          <w:sz w:val="20"/>
          <w:szCs w:val="20"/>
        </w:rPr>
        <w:t xml:space="preserve"> our Ed.S. building level programs.</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355C42DF" w:rsidR="00FE1168" w:rsidRDefault="00FE1168" w:rsidP="007B2AD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7B2AD7">
        <w:rPr>
          <w:rFonts w:asciiTheme="majorHAnsi" w:hAnsiTheme="majorHAnsi" w:cs="Arial"/>
          <w:sz w:val="20"/>
          <w:szCs w:val="20"/>
        </w:rPr>
        <w:t xml:space="preserve">We are in the process of dual listing our building level program in the Educational Leadership MSE and EDS. </w:t>
      </w:r>
    </w:p>
    <w:p w14:paraId="3F8EF644" w14:textId="77777777" w:rsidR="00FE1168" w:rsidRDefault="00FE1168">
      <w:pPr>
        <w:rPr>
          <w:rFonts w:asciiTheme="majorHAnsi" w:hAnsiTheme="majorHAnsi" w:cs="Arial"/>
          <w:b/>
          <w:sz w:val="28"/>
          <w:szCs w:val="20"/>
        </w:rPr>
      </w:pPr>
    </w:p>
    <w:p w14:paraId="41650934" w14:textId="3A73271F"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7B2AD7">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F4EE7"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8F4EE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3C80066" w14:textId="77777777" w:rsidR="00745099" w:rsidRDefault="00745099" w:rsidP="006F7B0F">
      <w:pPr>
        <w:spacing w:after="0" w:line="240" w:lineRule="auto"/>
        <w:rPr>
          <w:rFonts w:ascii="Times New Roman" w:hAnsi="Times New Roman" w:cs="Times New Roman"/>
          <w:sz w:val="18"/>
          <w:szCs w:val="18"/>
        </w:rPr>
      </w:pPr>
    </w:p>
    <w:p w14:paraId="1AC4115D" w14:textId="2B5E4EA8" w:rsidR="00745099" w:rsidRDefault="00C82E26" w:rsidP="006F7B0F">
      <w:pPr>
        <w:spacing w:after="0" w:line="240" w:lineRule="auto"/>
        <w:rPr>
          <w:rFonts w:ascii="Times New Roman" w:hAnsi="Times New Roman" w:cs="Times New Roman"/>
          <w:b/>
          <w:sz w:val="24"/>
          <w:szCs w:val="24"/>
        </w:rPr>
      </w:pPr>
      <w:r w:rsidRPr="00C82E26">
        <w:rPr>
          <w:rFonts w:ascii="Times New Roman" w:hAnsi="Times New Roman" w:cs="Times New Roman"/>
          <w:b/>
          <w:sz w:val="24"/>
          <w:szCs w:val="24"/>
        </w:rPr>
        <w:t>Page 310</w:t>
      </w:r>
    </w:p>
    <w:p w14:paraId="6F617286" w14:textId="77777777" w:rsidR="00C82E26" w:rsidRPr="00C82E26" w:rsidRDefault="00C82E26" w:rsidP="006F7B0F">
      <w:pPr>
        <w:spacing w:after="0" w:line="240" w:lineRule="auto"/>
        <w:rPr>
          <w:rFonts w:ascii="Times New Roman" w:hAnsi="Times New Roman" w:cs="Times New Roman"/>
          <w:b/>
          <w:sz w:val="24"/>
          <w:szCs w:val="24"/>
        </w:rPr>
      </w:pPr>
    </w:p>
    <w:p w14:paraId="6EDADB1F" w14:textId="29BA5527" w:rsidR="00745099" w:rsidRPr="00897AE6" w:rsidRDefault="00745099" w:rsidP="006F7B0F">
      <w:pPr>
        <w:spacing w:after="0" w:line="240" w:lineRule="auto"/>
        <w:rPr>
          <w:b/>
          <w:i/>
          <w:color w:val="4F81BD" w:themeColor="accent1"/>
        </w:rPr>
      </w:pPr>
      <w:r w:rsidRPr="00897AE6">
        <w:rPr>
          <w:b/>
          <w:i/>
          <w:color w:val="4F81BD" w:themeColor="accent1"/>
        </w:rPr>
        <w:t xml:space="preserve">ELAD </w:t>
      </w:r>
      <w:r w:rsidRPr="00897AE6">
        <w:rPr>
          <w:b/>
          <w:i/>
          <w:color w:val="4F81BD" w:themeColor="accent1"/>
          <w:sz w:val="24"/>
          <w:szCs w:val="24"/>
        </w:rPr>
        <w:t>7003.</w:t>
      </w:r>
      <w:r w:rsidRPr="00897AE6">
        <w:rPr>
          <w:b/>
          <w:i/>
          <w:color w:val="4F81BD" w:themeColor="accent1"/>
        </w:rPr>
        <w:t xml:space="preserve"> School and Community Relations A study of concepts, programs and procedures for establishing and maintaining positive relations between the school, its constituents, and related agencies. Areas covered include media and public relations, publications, community and parental involvement. Special emphasis is on transitional student support services through interagency collaboration with non-school agencies such as social services, law enforcement, and providers of direct services to persons with disabilities. Dual listed as ELAD 6003</w:t>
      </w:r>
    </w:p>
    <w:p w14:paraId="19AC9FB5" w14:textId="77777777" w:rsidR="00745099" w:rsidRDefault="00745099" w:rsidP="006F7B0F">
      <w:pPr>
        <w:spacing w:after="0" w:line="240" w:lineRule="auto"/>
      </w:pPr>
    </w:p>
    <w:p w14:paraId="08735F91" w14:textId="4D25EBE8" w:rsidR="00C82E26" w:rsidRDefault="00C82E26" w:rsidP="006F7B0F">
      <w:pPr>
        <w:spacing w:after="0" w:line="240" w:lineRule="auto"/>
        <w:rPr>
          <w:b/>
          <w:sz w:val="24"/>
          <w:szCs w:val="24"/>
        </w:rPr>
      </w:pPr>
      <w:r w:rsidRPr="00C82E26">
        <w:rPr>
          <w:b/>
          <w:sz w:val="24"/>
          <w:szCs w:val="24"/>
        </w:rPr>
        <w:t>PAGE 311</w:t>
      </w:r>
    </w:p>
    <w:p w14:paraId="19853E41" w14:textId="77777777" w:rsidR="00C82E26" w:rsidRPr="00C82E26" w:rsidRDefault="00C82E26" w:rsidP="006F7B0F">
      <w:pPr>
        <w:spacing w:after="0" w:line="240" w:lineRule="auto"/>
        <w:rPr>
          <w:b/>
          <w:sz w:val="24"/>
          <w:szCs w:val="24"/>
        </w:rPr>
      </w:pPr>
    </w:p>
    <w:p w14:paraId="0E77B16F" w14:textId="6C6184EB" w:rsidR="00745099" w:rsidRPr="00897AE6" w:rsidRDefault="00745099" w:rsidP="006F7B0F">
      <w:pPr>
        <w:spacing w:after="0" w:line="240" w:lineRule="auto"/>
        <w:rPr>
          <w:b/>
          <w:i/>
          <w:color w:val="4F81BD" w:themeColor="accent1"/>
        </w:rPr>
      </w:pPr>
      <w:r w:rsidRPr="00897AE6">
        <w:rPr>
          <w:b/>
          <w:i/>
          <w:color w:val="4F81BD" w:themeColor="accent1"/>
        </w:rPr>
        <w:t xml:space="preserve">ELAD </w:t>
      </w:r>
      <w:r w:rsidRPr="00897AE6">
        <w:rPr>
          <w:b/>
          <w:i/>
          <w:color w:val="4F81BD" w:themeColor="accent1"/>
          <w:sz w:val="24"/>
          <w:szCs w:val="24"/>
        </w:rPr>
        <w:t>7053.</w:t>
      </w:r>
      <w:r w:rsidRPr="00897AE6">
        <w:rPr>
          <w:b/>
          <w:i/>
          <w:color w:val="4F81BD" w:themeColor="accent1"/>
        </w:rPr>
        <w:t xml:space="preserve"> Planning and Resource Allocation This course addresses planning and resource allocation in public schools. Special attention is given to site-based management responsibilities of the principal. Dual listed as ELAD 6053</w:t>
      </w:r>
    </w:p>
    <w:p w14:paraId="1A2365FB" w14:textId="77777777" w:rsidR="00745099" w:rsidRPr="00897AE6" w:rsidRDefault="00745099" w:rsidP="006F7B0F">
      <w:pPr>
        <w:spacing w:after="0" w:line="240" w:lineRule="auto"/>
        <w:rPr>
          <w:b/>
          <w:i/>
          <w:color w:val="4F81BD" w:themeColor="accent1"/>
        </w:rPr>
      </w:pPr>
    </w:p>
    <w:p w14:paraId="5B0C0122" w14:textId="74351DB5" w:rsidR="00745099" w:rsidRPr="00897AE6" w:rsidRDefault="00745099" w:rsidP="006F7B0F">
      <w:pPr>
        <w:spacing w:after="0" w:line="240" w:lineRule="auto"/>
        <w:rPr>
          <w:b/>
          <w:i/>
          <w:color w:val="4F81BD" w:themeColor="accent1"/>
        </w:rPr>
      </w:pPr>
      <w:r w:rsidRPr="00897AE6">
        <w:rPr>
          <w:b/>
          <w:i/>
          <w:color w:val="4F81BD" w:themeColor="accent1"/>
        </w:rPr>
        <w:t>ELAD 7</w:t>
      </w:r>
      <w:r w:rsidRPr="00897AE6">
        <w:rPr>
          <w:b/>
          <w:i/>
          <w:color w:val="4F81BD" w:themeColor="accent1"/>
          <w:sz w:val="24"/>
          <w:szCs w:val="24"/>
        </w:rPr>
        <w:t>073</w:t>
      </w:r>
      <w:r w:rsidRPr="00897AE6">
        <w:rPr>
          <w:b/>
          <w:i/>
          <w:color w:val="4F81BD" w:themeColor="accent1"/>
        </w:rPr>
        <w:t>. School Law A study of the legal aspects of education for the purpose of familiarizing school personnel with the legal features of school organization and administration. The course will consider constitutional and statutory provisions, but the major emphasis will be directed to the study of court decisions relating to education. Dual listed as ELAD 6073</w:t>
      </w:r>
    </w:p>
    <w:p w14:paraId="06E49289" w14:textId="77777777" w:rsidR="00745099" w:rsidRPr="00897AE6" w:rsidRDefault="00745099" w:rsidP="006F7B0F">
      <w:pPr>
        <w:spacing w:after="0" w:line="240" w:lineRule="auto"/>
        <w:rPr>
          <w:b/>
          <w:i/>
          <w:color w:val="4F81BD" w:themeColor="accent1"/>
        </w:rPr>
      </w:pPr>
    </w:p>
    <w:p w14:paraId="09D63690" w14:textId="34C1B026" w:rsidR="00745099" w:rsidRPr="00897AE6" w:rsidRDefault="00745099" w:rsidP="006F7B0F">
      <w:pPr>
        <w:spacing w:after="0" w:line="240" w:lineRule="auto"/>
        <w:rPr>
          <w:b/>
          <w:i/>
          <w:color w:val="4F81BD" w:themeColor="accent1"/>
        </w:rPr>
      </w:pPr>
      <w:r w:rsidRPr="00897AE6">
        <w:rPr>
          <w:b/>
          <w:i/>
          <w:color w:val="4F81BD" w:themeColor="accent1"/>
        </w:rPr>
        <w:t>ELAD 7203. Ethical Leadership This course presents an overview of educational administration for practitioners within the context of ethical and professional behavior. Dual listed as ELAD 6203</w:t>
      </w:r>
    </w:p>
    <w:p w14:paraId="27B20554" w14:textId="77777777" w:rsidR="00C82E26" w:rsidRPr="00897AE6" w:rsidRDefault="00C82E26" w:rsidP="006F7B0F">
      <w:pPr>
        <w:spacing w:after="0" w:line="240" w:lineRule="auto"/>
        <w:rPr>
          <w:b/>
          <w:i/>
          <w:color w:val="4F81BD" w:themeColor="accent1"/>
        </w:rPr>
      </w:pPr>
    </w:p>
    <w:p w14:paraId="5F9DE151" w14:textId="77777777" w:rsidR="00745099" w:rsidRDefault="00745099" w:rsidP="006F7B0F">
      <w:pPr>
        <w:spacing w:after="0" w:line="240" w:lineRule="auto"/>
      </w:pPr>
    </w:p>
    <w:p w14:paraId="742234BC" w14:textId="77777777" w:rsidR="00897AE6" w:rsidRDefault="00897AE6" w:rsidP="006F7B0F">
      <w:pPr>
        <w:spacing w:after="0" w:line="240" w:lineRule="auto"/>
        <w:rPr>
          <w:b/>
          <w:sz w:val="28"/>
          <w:szCs w:val="28"/>
        </w:rPr>
      </w:pPr>
    </w:p>
    <w:p w14:paraId="049306B4" w14:textId="3528AA83" w:rsidR="00C82E26" w:rsidRDefault="00C82E26" w:rsidP="006F7B0F">
      <w:pPr>
        <w:spacing w:after="0" w:line="240" w:lineRule="auto"/>
        <w:rPr>
          <w:b/>
          <w:sz w:val="28"/>
          <w:szCs w:val="28"/>
        </w:rPr>
      </w:pPr>
      <w:r w:rsidRPr="00C82E26">
        <w:rPr>
          <w:b/>
          <w:sz w:val="28"/>
          <w:szCs w:val="28"/>
        </w:rPr>
        <w:t>Page 313</w:t>
      </w:r>
    </w:p>
    <w:p w14:paraId="02B2C6E6" w14:textId="77777777" w:rsidR="00C82E26" w:rsidRPr="00C82E26" w:rsidRDefault="00C82E26" w:rsidP="006F7B0F">
      <w:pPr>
        <w:spacing w:after="0" w:line="240" w:lineRule="auto"/>
        <w:rPr>
          <w:b/>
          <w:sz w:val="28"/>
          <w:szCs w:val="28"/>
        </w:rPr>
      </w:pPr>
    </w:p>
    <w:p w14:paraId="253C1A15" w14:textId="43AB592F" w:rsidR="00C82E26" w:rsidRPr="00897AE6" w:rsidRDefault="00C82E26" w:rsidP="006F7B0F">
      <w:pPr>
        <w:spacing w:after="0" w:line="240" w:lineRule="auto"/>
        <w:rPr>
          <w:b/>
          <w:i/>
          <w:color w:val="4F81BD" w:themeColor="accent1"/>
          <w:sz w:val="24"/>
          <w:szCs w:val="24"/>
        </w:rPr>
      </w:pPr>
      <w:r w:rsidRPr="00897AE6">
        <w:rPr>
          <w:b/>
          <w:i/>
          <w:color w:val="4F81BD" w:themeColor="accent1"/>
        </w:rPr>
        <w:lastRenderedPageBreak/>
        <w:t xml:space="preserve">ELCI </w:t>
      </w:r>
      <w:r w:rsidRPr="00897AE6">
        <w:rPr>
          <w:b/>
          <w:i/>
          <w:color w:val="4F81BD" w:themeColor="accent1"/>
          <w:sz w:val="24"/>
          <w:szCs w:val="24"/>
        </w:rPr>
        <w:t>7063</w:t>
      </w:r>
      <w:r w:rsidRPr="00897AE6">
        <w:rPr>
          <w:b/>
          <w:i/>
          <w:color w:val="4F81BD" w:themeColor="accent1"/>
        </w:rPr>
        <w:t xml:space="preserve">. Curriculum Management Presents perspectives, skills, and processes necessary for administrators to manage district and building level curriculum and to formalize the curriculum decision-making process. </w:t>
      </w:r>
      <w:r w:rsidRPr="00897AE6">
        <w:rPr>
          <w:b/>
          <w:i/>
          <w:color w:val="4F81BD" w:themeColor="accent1"/>
          <w:sz w:val="24"/>
          <w:szCs w:val="24"/>
        </w:rPr>
        <w:t>Dual listed as ELAD 6063.</w:t>
      </w:r>
    </w:p>
    <w:p w14:paraId="1F852300" w14:textId="77777777" w:rsidR="00C82E26" w:rsidRPr="00897AE6" w:rsidRDefault="00C82E26" w:rsidP="006F7B0F">
      <w:pPr>
        <w:spacing w:after="0" w:line="240" w:lineRule="auto"/>
        <w:rPr>
          <w:b/>
          <w:i/>
          <w:color w:val="4F81BD" w:themeColor="accent1"/>
          <w:sz w:val="24"/>
          <w:szCs w:val="24"/>
        </w:rPr>
      </w:pPr>
    </w:p>
    <w:p w14:paraId="0359B285" w14:textId="1187BDFA" w:rsidR="00C82E26" w:rsidRPr="00897AE6" w:rsidRDefault="00C82E26" w:rsidP="00C82E26">
      <w:pPr>
        <w:spacing w:after="0" w:line="240" w:lineRule="auto"/>
        <w:rPr>
          <w:b/>
          <w:i/>
          <w:color w:val="4F81BD" w:themeColor="accent1"/>
          <w:sz w:val="24"/>
          <w:szCs w:val="24"/>
        </w:rPr>
      </w:pPr>
      <w:r w:rsidRPr="00897AE6">
        <w:rPr>
          <w:b/>
          <w:i/>
          <w:color w:val="4F81BD" w:themeColor="accent1"/>
        </w:rPr>
        <w:t xml:space="preserve">ELCI </w:t>
      </w:r>
      <w:r w:rsidRPr="00897AE6">
        <w:rPr>
          <w:b/>
          <w:i/>
          <w:color w:val="4F81BD" w:themeColor="accent1"/>
          <w:sz w:val="24"/>
          <w:szCs w:val="24"/>
        </w:rPr>
        <w:t>7083</w:t>
      </w:r>
      <w:r w:rsidRPr="00897AE6">
        <w:rPr>
          <w:b/>
          <w:i/>
          <w:color w:val="4F81BD" w:themeColor="accent1"/>
        </w:rPr>
        <w:t xml:space="preserve">. Supervision and Evaluation of Teaching This course combines attributes of supervising teaching with the formal aspects of teacher evaluation. Emphasis is upon adult development, clinical supervision, and evaluation process and models extant in public schools . </w:t>
      </w:r>
      <w:r w:rsidRPr="00897AE6">
        <w:rPr>
          <w:b/>
          <w:i/>
          <w:color w:val="4F81BD" w:themeColor="accent1"/>
          <w:sz w:val="24"/>
          <w:szCs w:val="24"/>
        </w:rPr>
        <w:t>Dual listed as ELCI 6083.</w:t>
      </w:r>
    </w:p>
    <w:p w14:paraId="23225409" w14:textId="77777777" w:rsidR="00C82E26" w:rsidRPr="00897AE6" w:rsidRDefault="00C82E26" w:rsidP="00C82E26">
      <w:pPr>
        <w:spacing w:after="0" w:line="240" w:lineRule="auto"/>
        <w:rPr>
          <w:b/>
          <w:i/>
          <w:color w:val="4F81BD" w:themeColor="accent1"/>
          <w:sz w:val="24"/>
          <w:szCs w:val="24"/>
        </w:rPr>
      </w:pPr>
    </w:p>
    <w:p w14:paraId="5BD246E3" w14:textId="6338E331" w:rsidR="00C82E26" w:rsidRPr="00897AE6" w:rsidRDefault="00C82E26" w:rsidP="00C82E26">
      <w:pPr>
        <w:spacing w:after="0" w:line="240" w:lineRule="auto"/>
        <w:rPr>
          <w:b/>
          <w:i/>
          <w:color w:val="4F81BD" w:themeColor="accent1"/>
          <w:sz w:val="24"/>
          <w:szCs w:val="24"/>
        </w:rPr>
      </w:pPr>
      <w:r w:rsidRPr="00897AE6">
        <w:rPr>
          <w:b/>
          <w:i/>
          <w:color w:val="4F81BD" w:themeColor="accent1"/>
        </w:rPr>
        <w:t xml:space="preserve">ELCI </w:t>
      </w:r>
      <w:r w:rsidRPr="00897AE6">
        <w:rPr>
          <w:b/>
          <w:i/>
          <w:color w:val="4F81BD" w:themeColor="accent1"/>
          <w:sz w:val="24"/>
          <w:szCs w:val="24"/>
        </w:rPr>
        <w:t>7533</w:t>
      </w:r>
      <w:r w:rsidRPr="00897AE6">
        <w:rPr>
          <w:b/>
          <w:i/>
          <w:color w:val="4F81BD" w:themeColor="accent1"/>
        </w:rPr>
        <w:t xml:space="preserve">. Theories of Instruction A review of learning theories followed by an intensive study of various models of teaching available to the classroom teacher with emphasis upon mastery of selected models. </w:t>
      </w:r>
      <w:r w:rsidRPr="00897AE6">
        <w:rPr>
          <w:b/>
          <w:i/>
          <w:color w:val="4F81BD" w:themeColor="accent1"/>
          <w:sz w:val="24"/>
          <w:szCs w:val="24"/>
        </w:rPr>
        <w:t>Dual listed as ELCI 6533</w:t>
      </w:r>
    </w:p>
    <w:p w14:paraId="519C6861" w14:textId="4486D301" w:rsidR="00C82E26" w:rsidRDefault="00C82E26" w:rsidP="006F7B0F">
      <w:pPr>
        <w:spacing w:after="0" w:line="240" w:lineRule="auto"/>
      </w:pPr>
    </w:p>
    <w:p w14:paraId="46D9B9D1" w14:textId="77777777" w:rsidR="00745099" w:rsidRPr="0022694D" w:rsidRDefault="00745099" w:rsidP="006F7B0F">
      <w:pPr>
        <w:spacing w:after="0" w:line="240" w:lineRule="auto"/>
        <w:rPr>
          <w:rFonts w:ascii="Times New Roman" w:hAnsi="Times New Roman" w:cs="Times New Roman"/>
          <w:sz w:val="18"/>
          <w:szCs w:val="18"/>
        </w:rPr>
      </w:pPr>
    </w:p>
    <w:sectPr w:rsidR="00745099" w:rsidRPr="0022694D"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7D7FE" w14:textId="77777777" w:rsidR="008F4EE7" w:rsidRDefault="008F4EE7" w:rsidP="00AF3758">
      <w:pPr>
        <w:spacing w:after="0" w:line="240" w:lineRule="auto"/>
      </w:pPr>
      <w:r>
        <w:separator/>
      </w:r>
    </w:p>
  </w:endnote>
  <w:endnote w:type="continuationSeparator" w:id="0">
    <w:p w14:paraId="15D8BF17" w14:textId="77777777" w:rsidR="008F4EE7" w:rsidRDefault="008F4EE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745099" w:rsidRDefault="0074509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45099" w:rsidRDefault="00745099"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039C4B8F" w:rsidR="00745099" w:rsidRDefault="00745099"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36F9">
      <w:rPr>
        <w:rStyle w:val="PageNumber"/>
        <w:noProof/>
      </w:rPr>
      <w:t>7</w:t>
    </w:r>
    <w:r>
      <w:rPr>
        <w:rStyle w:val="PageNumber"/>
      </w:rPr>
      <w:fldChar w:fldCharType="end"/>
    </w:r>
  </w:p>
  <w:p w14:paraId="0312F2A9" w14:textId="44A9D8F9" w:rsidR="00745099" w:rsidRDefault="00745099"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9F5F9" w14:textId="77777777" w:rsidR="008F4EE7" w:rsidRDefault="008F4EE7" w:rsidP="00AF3758">
      <w:pPr>
        <w:spacing w:after="0" w:line="240" w:lineRule="auto"/>
      </w:pPr>
      <w:r>
        <w:separator/>
      </w:r>
    </w:p>
  </w:footnote>
  <w:footnote w:type="continuationSeparator" w:id="0">
    <w:p w14:paraId="49263BE9" w14:textId="77777777" w:rsidR="008F4EE7" w:rsidRDefault="008F4EE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744D"/>
    <w:rsid w:val="00016FE7"/>
    <w:rsid w:val="00024BA5"/>
    <w:rsid w:val="00026976"/>
    <w:rsid w:val="0003392A"/>
    <w:rsid w:val="00041E75"/>
    <w:rsid w:val="0005467E"/>
    <w:rsid w:val="00054918"/>
    <w:rsid w:val="000761F5"/>
    <w:rsid w:val="00082767"/>
    <w:rsid w:val="0008410E"/>
    <w:rsid w:val="000A276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E64AD"/>
    <w:rsid w:val="001F5DA4"/>
    <w:rsid w:val="0021282B"/>
    <w:rsid w:val="00212A76"/>
    <w:rsid w:val="00212A84"/>
    <w:rsid w:val="002172AB"/>
    <w:rsid w:val="0022694D"/>
    <w:rsid w:val="002277EA"/>
    <w:rsid w:val="002315B0"/>
    <w:rsid w:val="002403C4"/>
    <w:rsid w:val="00254447"/>
    <w:rsid w:val="00261ACE"/>
    <w:rsid w:val="0026252A"/>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1F31"/>
    <w:rsid w:val="004072F1"/>
    <w:rsid w:val="00424133"/>
    <w:rsid w:val="00434AA5"/>
    <w:rsid w:val="00435495"/>
    <w:rsid w:val="004679C7"/>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A7CD9"/>
    <w:rsid w:val="005F187C"/>
    <w:rsid w:val="005F41DD"/>
    <w:rsid w:val="00603A1F"/>
    <w:rsid w:val="00606EE4"/>
    <w:rsid w:val="00610022"/>
    <w:rsid w:val="006179CB"/>
    <w:rsid w:val="00623B1F"/>
    <w:rsid w:val="00630A6B"/>
    <w:rsid w:val="00636DB3"/>
    <w:rsid w:val="00641E0F"/>
    <w:rsid w:val="00661D25"/>
    <w:rsid w:val="0066260B"/>
    <w:rsid w:val="006657FB"/>
    <w:rsid w:val="00671EAA"/>
    <w:rsid w:val="00677A48"/>
    <w:rsid w:val="00690435"/>
    <w:rsid w:val="00691664"/>
    <w:rsid w:val="006B52C0"/>
    <w:rsid w:val="006C0168"/>
    <w:rsid w:val="006D0246"/>
    <w:rsid w:val="006D315D"/>
    <w:rsid w:val="006E6117"/>
    <w:rsid w:val="006F7B0F"/>
    <w:rsid w:val="00707894"/>
    <w:rsid w:val="00712045"/>
    <w:rsid w:val="00713C9A"/>
    <w:rsid w:val="007227F4"/>
    <w:rsid w:val="0073025F"/>
    <w:rsid w:val="0073125A"/>
    <w:rsid w:val="00745099"/>
    <w:rsid w:val="00750AF6"/>
    <w:rsid w:val="007A06B9"/>
    <w:rsid w:val="007B2AD7"/>
    <w:rsid w:val="007D371A"/>
    <w:rsid w:val="007E7FDA"/>
    <w:rsid w:val="007F3016"/>
    <w:rsid w:val="007F5C05"/>
    <w:rsid w:val="0083170D"/>
    <w:rsid w:val="008426D1"/>
    <w:rsid w:val="0085569E"/>
    <w:rsid w:val="00862E36"/>
    <w:rsid w:val="008663CA"/>
    <w:rsid w:val="00895557"/>
    <w:rsid w:val="00897AE6"/>
    <w:rsid w:val="008A1AC6"/>
    <w:rsid w:val="008C3C82"/>
    <w:rsid w:val="008C6881"/>
    <w:rsid w:val="008C6D7B"/>
    <w:rsid w:val="008C703B"/>
    <w:rsid w:val="008E6C1C"/>
    <w:rsid w:val="008F4EE7"/>
    <w:rsid w:val="00903AB9"/>
    <w:rsid w:val="009053D1"/>
    <w:rsid w:val="00916FCA"/>
    <w:rsid w:val="00922EEA"/>
    <w:rsid w:val="00935281"/>
    <w:rsid w:val="00935B91"/>
    <w:rsid w:val="00962018"/>
    <w:rsid w:val="0097195B"/>
    <w:rsid w:val="00976B5B"/>
    <w:rsid w:val="00977E64"/>
    <w:rsid w:val="00983ADC"/>
    <w:rsid w:val="00984490"/>
    <w:rsid w:val="009A529F"/>
    <w:rsid w:val="009E1024"/>
    <w:rsid w:val="009F7C66"/>
    <w:rsid w:val="00A01035"/>
    <w:rsid w:val="00A0329C"/>
    <w:rsid w:val="00A16BB1"/>
    <w:rsid w:val="00A215ED"/>
    <w:rsid w:val="00A5089E"/>
    <w:rsid w:val="00A53DE0"/>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C36F9"/>
    <w:rsid w:val="00BD03D0"/>
    <w:rsid w:val="00BD623D"/>
    <w:rsid w:val="00BE069E"/>
    <w:rsid w:val="00BF6FF6"/>
    <w:rsid w:val="00C002F9"/>
    <w:rsid w:val="00C12816"/>
    <w:rsid w:val="00C12977"/>
    <w:rsid w:val="00C23120"/>
    <w:rsid w:val="00C23CC7"/>
    <w:rsid w:val="00C334FF"/>
    <w:rsid w:val="00C543F6"/>
    <w:rsid w:val="00C55BB9"/>
    <w:rsid w:val="00C578CA"/>
    <w:rsid w:val="00C60A91"/>
    <w:rsid w:val="00C80773"/>
    <w:rsid w:val="00C82E26"/>
    <w:rsid w:val="00CA269E"/>
    <w:rsid w:val="00CA7C7C"/>
    <w:rsid w:val="00CB2125"/>
    <w:rsid w:val="00CB4B5A"/>
    <w:rsid w:val="00CC6C15"/>
    <w:rsid w:val="00CE6F34"/>
    <w:rsid w:val="00D0686A"/>
    <w:rsid w:val="00D20B84"/>
    <w:rsid w:val="00D51205"/>
    <w:rsid w:val="00D57716"/>
    <w:rsid w:val="00D67AC4"/>
    <w:rsid w:val="00D7370A"/>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10D43"/>
    <w:rsid w:val="00F24EE6"/>
    <w:rsid w:val="00F3261D"/>
    <w:rsid w:val="00F40CC3"/>
    <w:rsid w:val="00F5545F"/>
    <w:rsid w:val="00F645B5"/>
    <w:rsid w:val="00F7007D"/>
    <w:rsid w:val="00F7429E"/>
    <w:rsid w:val="00F77400"/>
    <w:rsid w:val="00F80644"/>
    <w:rsid w:val="00F87D21"/>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ahux@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247B1"/>
    <w:rsid w:val="00227519"/>
    <w:rsid w:val="002703EF"/>
    <w:rsid w:val="002961ED"/>
    <w:rsid w:val="002D64D6"/>
    <w:rsid w:val="0032383A"/>
    <w:rsid w:val="00337484"/>
    <w:rsid w:val="00416344"/>
    <w:rsid w:val="00436B57"/>
    <w:rsid w:val="004E1A75"/>
    <w:rsid w:val="0052207A"/>
    <w:rsid w:val="00576003"/>
    <w:rsid w:val="00587536"/>
    <w:rsid w:val="005B38EE"/>
    <w:rsid w:val="005D5D2F"/>
    <w:rsid w:val="00623293"/>
    <w:rsid w:val="00654E35"/>
    <w:rsid w:val="006B45E3"/>
    <w:rsid w:val="006C3910"/>
    <w:rsid w:val="007661EF"/>
    <w:rsid w:val="008822A5"/>
    <w:rsid w:val="00891F77"/>
    <w:rsid w:val="008F6DD3"/>
    <w:rsid w:val="00935325"/>
    <w:rsid w:val="009529CD"/>
    <w:rsid w:val="009D439F"/>
    <w:rsid w:val="00A20583"/>
    <w:rsid w:val="00A8666C"/>
    <w:rsid w:val="00AD5D56"/>
    <w:rsid w:val="00B04876"/>
    <w:rsid w:val="00B2559E"/>
    <w:rsid w:val="00B46AFF"/>
    <w:rsid w:val="00B72454"/>
    <w:rsid w:val="00BA0596"/>
    <w:rsid w:val="00BE0E7B"/>
    <w:rsid w:val="00CA1BD6"/>
    <w:rsid w:val="00CB25D5"/>
    <w:rsid w:val="00CD4EF8"/>
    <w:rsid w:val="00CE5C49"/>
    <w:rsid w:val="00D43060"/>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B45E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DB461-B3E3-4D8D-9488-F75D64608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Shelly Purvis</cp:lastModifiedBy>
  <cp:revision>3</cp:revision>
  <cp:lastPrinted>2019-03-05T14:18:00Z</cp:lastPrinted>
  <dcterms:created xsi:type="dcterms:W3CDTF">2019-03-05T14:19:00Z</dcterms:created>
  <dcterms:modified xsi:type="dcterms:W3CDTF">2019-03-05T14:19:00Z</dcterms:modified>
</cp:coreProperties>
</file>