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060579742"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060579742"/>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A3124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FE5761" w:rsidP="00F60F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3AC0441A0E264122ADA4D428A7774D6A"/>
                    </w:placeholder>
                  </w:sdtPr>
                  <w:sdtEndPr/>
                  <w:sdtContent>
                    <w:r w:rsidR="00F60F65">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8T00:00:00Z">
                  <w:dateFormat w:val="M/d/yyyy"/>
                  <w:lid w:val="en-US"/>
                  <w:storeMappedDataAs w:val="dateTime"/>
                  <w:calendar w:val="gregorian"/>
                </w:date>
              </w:sdtPr>
              <w:sdtEndPr/>
              <w:sdtContent>
                <w:r w:rsidR="00F60F65">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FE576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267563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2675639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6254808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62548083"/>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FE5761" w:rsidP="00D03A8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1888091104"/>
                        <w:placeholder>
                          <w:docPart w:val="9CFF1BC506204B04B668464D8CF908C4"/>
                        </w:placeholder>
                      </w:sdtPr>
                      <w:sdtEndPr/>
                      <w:sdtContent>
                        <w:r w:rsidR="00D03A86">
                          <w:rPr>
                            <w:rFonts w:asciiTheme="majorHAnsi" w:hAnsiTheme="majorHAnsi"/>
                            <w:sz w:val="20"/>
                            <w:szCs w:val="20"/>
                          </w:rPr>
                          <w:t>Cheryl DuBose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8T00:00:00Z">
                  <w:dateFormat w:val="M/d/yyyy"/>
                  <w:lid w:val="en-US"/>
                  <w:storeMappedDataAs w:val="dateTime"/>
                  <w:calendar w:val="gregorian"/>
                </w:date>
              </w:sdtPr>
              <w:sdtEndPr/>
              <w:sdtContent>
                <w:r w:rsidR="00D03A86">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FE576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53104696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3104696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59529710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5297102"/>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FE5761" w:rsidP="00F60F6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09178686"/>
                        <w:placeholder>
                          <w:docPart w:val="08B9E159FD244A3C88786CE2002FBF93"/>
                        </w:placeholder>
                      </w:sdtPr>
                      <w:sdtEndPr/>
                      <w:sdtContent>
                        <w:r w:rsidR="00F60F65">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8T00:00:00Z">
                  <w:dateFormat w:val="M/d/yyyy"/>
                  <w:lid w:val="en-US"/>
                  <w:storeMappedDataAs w:val="dateTime"/>
                  <w:calendar w:val="gregorian"/>
                </w:date>
              </w:sdtPr>
              <w:sdtEndPr/>
              <w:sdtContent>
                <w:r w:rsidR="00F60F65">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FE576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33353257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3353257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59219912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9219912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FE5761" w:rsidP="000C191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C191A">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9-28T00:00:00Z">
                  <w:dateFormat w:val="M/d/yyyy"/>
                  <w:lid w:val="en-US"/>
                  <w:storeMappedDataAs w:val="dateTime"/>
                  <w:calendar w:val="gregorian"/>
                </w:date>
              </w:sdtPr>
              <w:sdtEndPr/>
              <w:sdtContent>
                <w:r w:rsidR="000C191A">
                  <w:rPr>
                    <w:rFonts w:asciiTheme="majorHAnsi" w:hAnsiTheme="majorHAnsi"/>
                    <w:smallCaps/>
                    <w:sz w:val="20"/>
                    <w:szCs w:val="20"/>
                  </w:rPr>
                  <w:t>9/28/2017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FE576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4255347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255347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33753406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3753406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885029280" w:edGrp="everyone"/>
                <w:p w:rsidR="000F52A8" w:rsidRDefault="00FE576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885029280"/>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FE576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20326095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326095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90151498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0151498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A3124C" w:rsidRDefault="00A312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w:t>
          </w:r>
        </w:p>
        <w:p w:rsidR="00A3124C" w:rsidRDefault="00FE5761" w:rsidP="007D371A">
          <w:pPr>
            <w:tabs>
              <w:tab w:val="left" w:pos="360"/>
              <w:tab w:val="left" w:pos="720"/>
            </w:tabs>
            <w:spacing w:after="0" w:line="240" w:lineRule="auto"/>
            <w:rPr>
              <w:rFonts w:asciiTheme="majorHAnsi" w:hAnsiTheme="majorHAnsi" w:cs="Arial"/>
              <w:sz w:val="20"/>
              <w:szCs w:val="20"/>
            </w:rPr>
          </w:pPr>
          <w:hyperlink r:id="rId9" w:history="1">
            <w:r w:rsidR="00A3124C" w:rsidRPr="00362443">
              <w:rPr>
                <w:rStyle w:val="Hyperlink"/>
                <w:rFonts w:asciiTheme="majorHAnsi" w:hAnsiTheme="majorHAnsi" w:cs="Arial"/>
                <w:sz w:val="20"/>
                <w:szCs w:val="20"/>
              </w:rPr>
              <w:t>cdubose@astate.edu</w:t>
            </w:r>
          </w:hyperlink>
        </w:p>
        <w:p w:rsidR="007D371A" w:rsidRPr="008426D1" w:rsidRDefault="00A312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A312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A3124C"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A3124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4644 </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A3124C">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A3124C">
            <w:rPr>
              <w:rFonts w:asciiTheme="majorHAnsi" w:hAnsiTheme="majorHAnsi" w:cs="Arial"/>
              <w:sz w:val="20"/>
              <w:szCs w:val="20"/>
            </w:rPr>
            <w:t>RS 4643</w:t>
          </w:r>
        </w:sdtContent>
      </w:sdt>
    </w:p>
    <w:p w:rsidR="00A3124C" w:rsidRDefault="00A3124C" w:rsidP="009E1024">
      <w:pPr>
        <w:tabs>
          <w:tab w:val="left" w:pos="360"/>
          <w:tab w:val="left" w:pos="720"/>
        </w:tabs>
        <w:spacing w:after="0" w:line="240" w:lineRule="auto"/>
        <w:ind w:left="360"/>
        <w:rPr>
          <w:rFonts w:asciiTheme="majorHAnsi" w:hAnsiTheme="majorHAnsi" w:cs="Arial"/>
          <w:sz w:val="20"/>
          <w:szCs w:val="20"/>
        </w:rPr>
      </w:pPr>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A3124C">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placeholder>
          <w:docPart w:val="E6BA8D30BC4C41E099267A93EEB19AE0"/>
        </w:placeholder>
      </w:sdtPr>
      <w:sdtEndPr/>
      <w:sdtContent>
        <w:p w:rsidR="00A3124C" w:rsidRDefault="00A3124C" w:rsidP="00A3124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CT Clinical Education</w:t>
          </w:r>
        </w:p>
        <w:p w:rsidR="007E7FDA" w:rsidRDefault="00FE5761" w:rsidP="007E7FDA">
          <w:pPr>
            <w:tabs>
              <w:tab w:val="left" w:pos="360"/>
              <w:tab w:val="left" w:pos="720"/>
            </w:tabs>
            <w:spacing w:after="0" w:line="240" w:lineRule="auto"/>
            <w:ind w:firstLine="360"/>
            <w:rPr>
              <w:rFonts w:asciiTheme="majorHAnsi" w:hAnsiTheme="majorHAnsi" w:cs="Arial"/>
              <w:sz w:val="20"/>
              <w:szCs w:val="20"/>
            </w:rPr>
          </w:pPr>
        </w:p>
      </w:sdtContent>
    </w:sdt>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A3124C">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368746252" w:edGrp="everyone"/>
          <w:r w:rsidR="00CB4B5A" w:rsidRPr="008426D1">
            <w:rPr>
              <w:rStyle w:val="PlaceholderText"/>
              <w:shd w:val="clear" w:color="auto" w:fill="D9D9D9" w:themeFill="background1" w:themeFillShade="D9"/>
            </w:rPr>
            <w:t>Enter text...</w:t>
          </w:r>
          <w:permEnd w:id="1368746252"/>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A3124C">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1636138875" w:edGrp="everyone"/>
          <w:r w:rsidR="00CB4B5A" w:rsidRPr="008426D1">
            <w:rPr>
              <w:rStyle w:val="PlaceholderText"/>
              <w:shd w:val="clear" w:color="auto" w:fill="D9D9D9" w:themeFill="background1" w:themeFillShade="D9"/>
            </w:rPr>
            <w:t>Enter text...</w:t>
          </w:r>
          <w:permEnd w:id="1636138875"/>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A3124C">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FE576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968389904" w:edGrp="everyone"/>
          <w:r w:rsidR="00C002F9" w:rsidRPr="008426D1">
            <w:rPr>
              <w:rStyle w:val="PlaceholderText"/>
              <w:shd w:val="clear" w:color="auto" w:fill="D9D9D9" w:themeFill="background1" w:themeFillShade="D9"/>
            </w:rPr>
            <w:t>Enter text...</w:t>
          </w:r>
          <w:permEnd w:id="968389904"/>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4932014" w:edGrp="everyone"/>
          <w:r w:rsidR="00C002F9" w:rsidRPr="008426D1">
            <w:rPr>
              <w:rStyle w:val="PlaceholderText"/>
              <w:shd w:val="clear" w:color="auto" w:fill="D9D9D9" w:themeFill="background1" w:themeFillShade="D9"/>
            </w:rPr>
            <w:t>Enter text...</w:t>
          </w:r>
          <w:permEnd w:id="4932014"/>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578836769" w:edGrp="everyone"/>
          <w:r w:rsidRPr="008426D1">
            <w:rPr>
              <w:rStyle w:val="PlaceholderText"/>
              <w:shd w:val="clear" w:color="auto" w:fill="D9D9D9" w:themeFill="background1" w:themeFillShade="D9"/>
            </w:rPr>
            <w:t>Enter text...</w:t>
          </w:r>
          <w:permEnd w:id="578836769"/>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A3124C">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719606599" w:edGrp="everyone"/>
          <w:r w:rsidR="00C002F9" w:rsidRPr="008426D1">
            <w:rPr>
              <w:rStyle w:val="PlaceholderText"/>
              <w:shd w:val="clear" w:color="auto" w:fill="D9D9D9" w:themeFill="background1" w:themeFillShade="D9"/>
            </w:rPr>
            <w:t>Enter text...</w:t>
          </w:r>
          <w:permEnd w:id="1719606599"/>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3124C">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027037918" w:edGrp="everyone"/>
          <w:r w:rsidR="00AF68E8" w:rsidRPr="008426D1">
            <w:rPr>
              <w:rStyle w:val="PlaceholderText"/>
              <w:shd w:val="clear" w:color="auto" w:fill="D9D9D9" w:themeFill="background1" w:themeFillShade="D9"/>
            </w:rPr>
            <w:t>Enter text...</w:t>
          </w:r>
          <w:permEnd w:id="1027037918"/>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A3124C">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485501254" w:edGrp="everyone"/>
          <w:r w:rsidR="001E288B" w:rsidRPr="008426D1">
            <w:rPr>
              <w:rStyle w:val="PlaceholderText"/>
              <w:shd w:val="clear" w:color="auto" w:fill="D9D9D9" w:themeFill="background1" w:themeFillShade="D9"/>
            </w:rPr>
            <w:t>Enter text...</w:t>
          </w:r>
          <w:permEnd w:id="485501254"/>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A3124C">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919033349" w:edGrp="everyone"/>
          <w:r w:rsidRPr="008426D1">
            <w:rPr>
              <w:rStyle w:val="PlaceholderText"/>
              <w:shd w:val="clear" w:color="auto" w:fill="D9D9D9" w:themeFill="background1" w:themeFillShade="D9"/>
            </w:rPr>
            <w:t>Enter text...</w:t>
          </w:r>
          <w:permEnd w:id="919033349"/>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A3124C">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898477608" w:edGrp="everyone"/>
          <w:r w:rsidRPr="008426D1">
            <w:rPr>
              <w:rStyle w:val="PlaceholderText"/>
              <w:shd w:val="clear" w:color="auto" w:fill="D9D9D9" w:themeFill="background1" w:themeFillShade="D9"/>
            </w:rPr>
            <w:t>Enter text...</w:t>
          </w:r>
          <w:permEnd w:id="1898477608"/>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196845584" w:edGrp="everyone"/>
          <w:r w:rsidRPr="008426D1">
            <w:rPr>
              <w:rStyle w:val="PlaceholderText"/>
              <w:shd w:val="clear" w:color="auto" w:fill="D9D9D9" w:themeFill="background1" w:themeFillShade="D9"/>
            </w:rPr>
            <w:t>Enter text...</w:t>
          </w:r>
          <w:permEnd w:id="1196845584"/>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A3124C">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456489518" w:edGrp="everyone"/>
          <w:r w:rsidR="002172AB" w:rsidRPr="008426D1">
            <w:rPr>
              <w:rStyle w:val="PlaceholderText"/>
              <w:shd w:val="clear" w:color="auto" w:fill="D9D9D9" w:themeFill="background1" w:themeFillShade="D9"/>
            </w:rPr>
            <w:t>Enter text...</w:t>
          </w:r>
          <w:permEnd w:id="456489518"/>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A3124C">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1726431271"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26431271"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A3124C">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189308808"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189308808"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A3124C">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70499055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704990556"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A3124C">
            <w:rPr>
              <w:rFonts w:asciiTheme="majorHAnsi" w:hAnsiTheme="majorHAnsi" w:cs="Arial"/>
              <w:sz w:val="20"/>
              <w:szCs w:val="20"/>
            </w:rPr>
            <w:t>No</w:t>
          </w:r>
          <w:r w:rsidR="00A3124C">
            <w:rPr>
              <w:rFonts w:asciiTheme="majorHAnsi" w:hAnsiTheme="majorHAnsi" w:cs="Arial"/>
              <w:sz w:val="20"/>
              <w:szCs w:val="20"/>
            </w:rPr>
            <w:tab/>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A3124C">
        <w:rPr>
          <w:rFonts w:asciiTheme="majorHAnsi" w:hAnsiTheme="majorHAnsi" w:cs="Arial"/>
          <w:sz w:val="20"/>
          <w:szCs w:val="20"/>
        </w:rPr>
        <w:t>This course will be modified from 4 credit hours to 3 credit hours, which will reduce clinical instruction time from 4 days per week to 3 days per week.  The course outline and requirements will not change, as 3 days per week is enough time for students to achieve associated student learning outcomes.</w:t>
      </w: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1247827291" w:edGrp="everyone"/>
          <w:r w:rsidR="00A3124C">
            <w:rPr>
              <w:rFonts w:asciiTheme="majorHAnsi" w:hAnsiTheme="majorHAnsi" w:cs="Arial"/>
              <w:sz w:val="20"/>
              <w:szCs w:val="20"/>
            </w:rPr>
            <w:t>This course is currently listed as a 4 credit hour clinical education course.  The Department of Medical Imaging and Radiation Sciences clinical course hours are currently determined on a 1 credit hour = 7.5 clinical hours, so this course is currently scheduled for 4 days per week.  The current clinical requirements for this course are not necessary and start to interfere with accreditation restrictions on maximum weekly didactic and clinical instruction hours.  Most clinical courses with the MIRS department are 3 credit hours, requiring 3 days per week of clinical hours..</w:t>
          </w:r>
          <w:permEnd w:id="1247827291"/>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A3124C">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657942464"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657942464"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FE576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FE576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A3124C" w:rsidRDefault="00A3124C" w:rsidP="00A3124C">
          <w:pPr>
            <w:pStyle w:val="Pa186"/>
            <w:spacing w:after="80"/>
            <w:jc w:val="center"/>
            <w:rPr>
              <w:rFonts w:cs="Myriad Pro Cond"/>
              <w:color w:val="000000"/>
              <w:sz w:val="32"/>
              <w:szCs w:val="32"/>
            </w:rPr>
          </w:pPr>
          <w:r>
            <w:rPr>
              <w:rStyle w:val="A12"/>
            </w:rPr>
            <w:t xml:space="preserve">Major in Radiologic Sciences </w:t>
          </w:r>
        </w:p>
        <w:p w:rsidR="00A3124C" w:rsidRDefault="00A3124C" w:rsidP="00A3124C">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A3124C" w:rsidRDefault="00A3124C" w:rsidP="00A3124C">
          <w:pPr>
            <w:pStyle w:val="Pa196"/>
            <w:jc w:val="center"/>
            <w:rPr>
              <w:rFonts w:ascii="Arial" w:hAnsi="Arial" w:cs="Arial"/>
              <w:color w:val="000000"/>
              <w:sz w:val="16"/>
              <w:szCs w:val="16"/>
            </w:rPr>
          </w:pPr>
          <w:r>
            <w:rPr>
              <w:rFonts w:ascii="Arial" w:hAnsi="Arial" w:cs="Arial"/>
              <w:b/>
              <w:bCs/>
              <w:color w:val="000000"/>
              <w:sz w:val="16"/>
              <w:szCs w:val="16"/>
            </w:rPr>
            <w:t xml:space="preserve">Emphasis in Computed Tomography/Magnetic Resonance Imaging </w:t>
          </w:r>
        </w:p>
        <w:p w:rsidR="00A3124C" w:rsidRDefault="00A3124C" w:rsidP="00A3124C">
          <w:pPr>
            <w:pStyle w:val="Pa18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10934" w:type="dxa"/>
            <w:tblInd w:w="-108" w:type="dxa"/>
            <w:tblLayout w:type="fixed"/>
            <w:tblLook w:val="04A0" w:firstRow="1" w:lastRow="0" w:firstColumn="1" w:lastColumn="0" w:noHBand="0" w:noVBand="1"/>
          </w:tblPr>
          <w:tblGrid>
            <w:gridCol w:w="5467"/>
            <w:gridCol w:w="5467"/>
          </w:tblGrid>
          <w:tr w:rsidR="00A3124C" w:rsidTr="00A3124C">
            <w:trPr>
              <w:trHeight w:val="109"/>
            </w:trPr>
            <w:tc>
              <w:tcPr>
                <w:tcW w:w="10934" w:type="dxa"/>
                <w:gridSpan w:val="2"/>
                <w:tcBorders>
                  <w:top w:val="nil"/>
                  <w:left w:val="nil"/>
                  <w:bottom w:val="nil"/>
                  <w:right w:val="nil"/>
                </w:tcBorders>
                <w:hideMark/>
              </w:tcPr>
              <w:p w:rsidR="00A3124C" w:rsidRDefault="00A3124C">
                <w:pPr>
                  <w:pStyle w:val="Pa2"/>
                  <w:rPr>
                    <w:rFonts w:ascii="Arial" w:hAnsi="Arial" w:cs="Arial"/>
                    <w:color w:val="000000"/>
                    <w:sz w:val="16"/>
                    <w:szCs w:val="16"/>
                  </w:rPr>
                </w:pPr>
                <w:r>
                  <w:rPr>
                    <w:rStyle w:val="A1"/>
                  </w:rPr>
                  <w:t xml:space="preserve">University Requirements: </w:t>
                </w:r>
              </w:p>
            </w:tc>
          </w:tr>
          <w:tr w:rsidR="00A3124C" w:rsidTr="00A3124C">
            <w:trPr>
              <w:trHeight w:val="77"/>
            </w:trPr>
            <w:tc>
              <w:tcPr>
                <w:tcW w:w="10934" w:type="dxa"/>
                <w:gridSpan w:val="2"/>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See University General Requirements for Baccalaureate degrees (p. 41) </w:t>
                </w:r>
              </w:p>
            </w:tc>
          </w:tr>
          <w:tr w:rsidR="00A3124C" w:rsidTr="00A3124C">
            <w:trPr>
              <w:trHeight w:val="109"/>
            </w:trPr>
            <w:tc>
              <w:tcPr>
                <w:tcW w:w="5467"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81"/>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RT 1003, Making Connections in Radiology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3 </w:t>
                </w:r>
              </w:p>
            </w:tc>
          </w:tr>
          <w:tr w:rsidR="00A3124C" w:rsidTr="00A3124C">
            <w:trPr>
              <w:trHeight w:val="109"/>
            </w:trPr>
            <w:tc>
              <w:tcPr>
                <w:tcW w:w="5467"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493"/>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See General Education Curriculum for Baccalaureate degrees (p. 84) </w:t>
                </w:r>
              </w:p>
              <w:p w:rsidR="00A3124C" w:rsidRDefault="00A3124C">
                <w:pPr>
                  <w:pStyle w:val="Pa61"/>
                  <w:rPr>
                    <w:rFonts w:ascii="Arial" w:hAnsi="Arial" w:cs="Arial"/>
                    <w:color w:val="000000"/>
                    <w:sz w:val="12"/>
                    <w:szCs w:val="12"/>
                  </w:rPr>
                </w:pPr>
                <w:r>
                  <w:rPr>
                    <w:rStyle w:val="A13"/>
                    <w:b/>
                    <w:bCs/>
                  </w:rPr>
                  <w:t xml:space="preserve">Students with this major must take the following: </w:t>
                </w:r>
              </w:p>
              <w:p w:rsidR="00A3124C" w:rsidRDefault="00A3124C">
                <w:pPr>
                  <w:pStyle w:val="Pa263"/>
                  <w:rPr>
                    <w:rFonts w:ascii="Arial" w:hAnsi="Arial" w:cs="Arial"/>
                    <w:color w:val="000000"/>
                    <w:sz w:val="12"/>
                    <w:szCs w:val="12"/>
                  </w:rPr>
                </w:pPr>
                <w:r>
                  <w:rPr>
                    <w:rStyle w:val="A13"/>
                    <w:i/>
                    <w:iCs/>
                  </w:rPr>
                  <w:t xml:space="preserve">MATH 1023, College Algebra or MATH course that requires MATH 1023 as a prerequisite </w:t>
                </w:r>
              </w:p>
              <w:p w:rsidR="00A3124C" w:rsidRDefault="00A3124C">
                <w:pPr>
                  <w:pStyle w:val="Pa263"/>
                  <w:rPr>
                    <w:rFonts w:ascii="Arial" w:hAnsi="Arial" w:cs="Arial"/>
                    <w:color w:val="000000"/>
                    <w:sz w:val="12"/>
                    <w:szCs w:val="12"/>
                  </w:rPr>
                </w:pPr>
                <w:r>
                  <w:rPr>
                    <w:rStyle w:val="A13"/>
                    <w:i/>
                    <w:iCs/>
                  </w:rPr>
                  <w:t xml:space="preserve">BIO 2203 </w:t>
                </w:r>
                <w:r>
                  <w:rPr>
                    <w:rStyle w:val="A13"/>
                    <w:b/>
                    <w:bCs/>
                    <w:i/>
                    <w:iCs/>
                  </w:rPr>
                  <w:t xml:space="preserve">AND </w:t>
                </w:r>
                <w:r>
                  <w:rPr>
                    <w:rStyle w:val="A13"/>
                    <w:i/>
                    <w:iCs/>
                  </w:rPr>
                  <w:t xml:space="preserve">2201, Human Anatomy and Physiology I and Laboratory </w:t>
                </w:r>
              </w:p>
              <w:p w:rsidR="00A3124C" w:rsidRDefault="00A3124C">
                <w:pPr>
                  <w:pStyle w:val="Pa263"/>
                  <w:rPr>
                    <w:rFonts w:ascii="Arial" w:hAnsi="Arial" w:cs="Arial"/>
                    <w:color w:val="000000"/>
                    <w:sz w:val="12"/>
                    <w:szCs w:val="12"/>
                  </w:rPr>
                </w:pPr>
                <w:r>
                  <w:rPr>
                    <w:rStyle w:val="A13"/>
                    <w:i/>
                    <w:iCs/>
                  </w:rPr>
                  <w:t xml:space="preserve">PSY 2013, Introduction to Psychology </w:t>
                </w:r>
              </w:p>
              <w:p w:rsidR="00A3124C" w:rsidRDefault="00A3124C">
                <w:pPr>
                  <w:pStyle w:val="Pa263"/>
                  <w:rPr>
                    <w:rFonts w:ascii="Arial" w:hAnsi="Arial" w:cs="Arial"/>
                    <w:color w:val="000000"/>
                    <w:sz w:val="12"/>
                    <w:szCs w:val="12"/>
                  </w:rPr>
                </w:pPr>
                <w:r>
                  <w:rPr>
                    <w:rStyle w:val="A13"/>
                    <w:i/>
                    <w:iCs/>
                  </w:rPr>
                  <w:t xml:space="preserve">COMS 1203, Oral Communication (Required Departmental Gen. Ed. Option)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35 </w:t>
                </w:r>
              </w:p>
            </w:tc>
          </w:tr>
          <w:tr w:rsidR="00A3124C" w:rsidTr="00A3124C">
            <w:trPr>
              <w:trHeight w:val="109"/>
            </w:trPr>
            <w:tc>
              <w:tcPr>
                <w:tcW w:w="5467" w:type="dxa"/>
                <w:tcBorders>
                  <w:top w:val="nil"/>
                  <w:left w:val="nil"/>
                  <w:bottom w:val="nil"/>
                  <w:right w:val="nil"/>
                </w:tcBorders>
                <w:hideMark/>
              </w:tcPr>
              <w:p w:rsidR="00A3124C" w:rsidRDefault="00A3124C">
                <w:pPr>
                  <w:pStyle w:val="Pa255"/>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HP 2013, Medical Terminology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HP 3413, Cultural Competency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2001, Intro to Medical Imaging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1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3103, Intro to Radiography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1"/>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3113 </w:t>
                </w:r>
                <w:r>
                  <w:rPr>
                    <w:rStyle w:val="A13"/>
                    <w:b/>
                    <w:bCs/>
                  </w:rPr>
                  <w:t xml:space="preserve">AND </w:t>
                </w:r>
                <w:r>
                  <w:rPr>
                    <w:rStyle w:val="A13"/>
                  </w:rPr>
                  <w:t xml:space="preserve">RAD 3111, Radiographic Procedures I and Laboratory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3123, Radiation Physics and Imaging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3202, Imaging Equipment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2 </w:t>
                </w:r>
              </w:p>
            </w:tc>
          </w:tr>
          <w:tr w:rsidR="00A3124C" w:rsidTr="00A3124C">
            <w:trPr>
              <w:trHeight w:val="81"/>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3203 </w:t>
                </w:r>
                <w:r>
                  <w:rPr>
                    <w:rStyle w:val="A13"/>
                    <w:b/>
                    <w:bCs/>
                  </w:rPr>
                  <w:t xml:space="preserve">AND </w:t>
                </w:r>
                <w:r>
                  <w:rPr>
                    <w:rStyle w:val="A13"/>
                  </w:rPr>
                  <w:t xml:space="preserve">RAD 3201, Radiographic Procedures II and Laboratory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81"/>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3213 </w:t>
                </w:r>
                <w:r>
                  <w:rPr>
                    <w:rStyle w:val="A13"/>
                    <w:b/>
                    <w:bCs/>
                  </w:rPr>
                  <w:t xml:space="preserve">AND </w:t>
                </w:r>
                <w:r>
                  <w:rPr>
                    <w:rStyle w:val="A13"/>
                  </w:rPr>
                  <w:t xml:space="preserve">RAD 3211, Image Acquisition &amp; Evaluation I and Laboratory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3223, Sectional Anatomy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lastRenderedPageBreak/>
                  <w:t xml:space="preserve">RAD 3233, Radiography Clinical I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1"/>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4103 </w:t>
                </w:r>
                <w:r>
                  <w:rPr>
                    <w:rStyle w:val="A13"/>
                    <w:b/>
                    <w:bCs/>
                  </w:rPr>
                  <w:t xml:space="preserve">AND </w:t>
                </w:r>
                <w:r>
                  <w:rPr>
                    <w:rStyle w:val="A13"/>
                  </w:rPr>
                  <w:t xml:space="preserve">RAD 4101, Radiographic Procedures III and Laboratory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4113, Image Acquisition &amp; Evaluation II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4123, Imaging Pathology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4132, Radiobiology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2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4143, Radiography Clinical II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4203, Radiography Clinical III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4213, Radiography Clinical IV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1"/>
            </w:trPr>
            <w:tc>
              <w:tcPr>
                <w:tcW w:w="5467" w:type="dxa"/>
                <w:tcBorders>
                  <w:top w:val="nil"/>
                  <w:left w:val="nil"/>
                  <w:bottom w:val="nil"/>
                  <w:right w:val="nil"/>
                </w:tcBorders>
                <w:hideMark/>
              </w:tcPr>
              <w:p w:rsidR="00A3124C" w:rsidRDefault="00A3124C">
                <w:pPr>
                  <w:pStyle w:val="Pa2"/>
                  <w:rPr>
                    <w:rFonts w:ascii="Arial" w:hAnsi="Arial" w:cs="Arial"/>
                    <w:color w:val="000000"/>
                    <w:sz w:val="12"/>
                    <w:szCs w:val="12"/>
                  </w:rPr>
                </w:pPr>
                <w:r>
                  <w:rPr>
                    <w:rStyle w:val="A13"/>
                    <w:b/>
                    <w:bCs/>
                  </w:rPr>
                  <w:t xml:space="preserve">Sub-total </w:t>
                </w:r>
              </w:p>
            </w:tc>
            <w:tc>
              <w:tcPr>
                <w:tcW w:w="5467"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54 </w:t>
                </w:r>
              </w:p>
            </w:tc>
          </w:tr>
          <w:tr w:rsidR="00A3124C" w:rsidTr="00A3124C">
            <w:trPr>
              <w:trHeight w:val="109"/>
            </w:trPr>
            <w:tc>
              <w:tcPr>
                <w:tcW w:w="5467"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Emphasis Area (CT/MRI):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4623, CT Instrumentation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4633, CT Procedures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Pr="00790516" w:rsidRDefault="00A3124C" w:rsidP="00790516">
                <w:pPr>
                  <w:pStyle w:val="Pa238"/>
                  <w:rPr>
                    <w:rFonts w:ascii="Arial" w:hAnsi="Arial" w:cs="Arial"/>
                    <w:color w:val="548DD4" w:themeColor="text2" w:themeTint="99"/>
                    <w:sz w:val="18"/>
                    <w:szCs w:val="12"/>
                  </w:rPr>
                </w:pPr>
                <w:r w:rsidRPr="00790516">
                  <w:rPr>
                    <w:rStyle w:val="A13"/>
                    <w:color w:val="auto"/>
                    <w:sz w:val="18"/>
                  </w:rPr>
                  <w:t xml:space="preserve">RS </w:t>
                </w:r>
                <w:r w:rsidRPr="00790516">
                  <w:rPr>
                    <w:rStyle w:val="A13"/>
                    <w:strike/>
                    <w:color w:val="FF0000"/>
                    <w:sz w:val="18"/>
                  </w:rPr>
                  <w:t>464</w:t>
                </w:r>
                <w:r w:rsidR="00790516" w:rsidRPr="00790516">
                  <w:rPr>
                    <w:rStyle w:val="A13"/>
                    <w:strike/>
                    <w:color w:val="FF0000"/>
                    <w:sz w:val="18"/>
                  </w:rPr>
                  <w:t>4</w:t>
                </w:r>
                <w:r w:rsidR="00790516">
                  <w:rPr>
                    <w:rStyle w:val="A13"/>
                    <w:color w:val="auto"/>
                    <w:sz w:val="18"/>
                  </w:rPr>
                  <w:t xml:space="preserve"> </w:t>
                </w:r>
                <w:r w:rsidR="00790516" w:rsidRPr="00790516">
                  <w:rPr>
                    <w:rStyle w:val="A13"/>
                    <w:color w:val="548DD4" w:themeColor="text2" w:themeTint="99"/>
                    <w:sz w:val="20"/>
                  </w:rPr>
                  <w:t>4643</w:t>
                </w:r>
                <w:r w:rsidR="00790516">
                  <w:rPr>
                    <w:rStyle w:val="A13"/>
                    <w:color w:val="auto"/>
                    <w:sz w:val="18"/>
                  </w:rPr>
                  <w:t xml:space="preserve"> </w:t>
                </w:r>
                <w:r w:rsidRPr="00790516">
                  <w:rPr>
                    <w:rStyle w:val="A13"/>
                    <w:color w:val="auto"/>
                    <w:sz w:val="18"/>
                  </w:rPr>
                  <w:t xml:space="preserve">CT Clinical Education </w:t>
                </w:r>
              </w:p>
            </w:tc>
            <w:tc>
              <w:tcPr>
                <w:tcW w:w="5467" w:type="dxa"/>
                <w:tcBorders>
                  <w:top w:val="nil"/>
                  <w:left w:val="nil"/>
                  <w:bottom w:val="nil"/>
                  <w:right w:val="nil"/>
                </w:tcBorders>
                <w:hideMark/>
              </w:tcPr>
              <w:p w:rsidR="00A3124C" w:rsidRPr="00790516" w:rsidRDefault="00790516">
                <w:pPr>
                  <w:pStyle w:val="Pa196"/>
                  <w:jc w:val="center"/>
                  <w:rPr>
                    <w:rFonts w:ascii="Arial" w:hAnsi="Arial" w:cs="Arial"/>
                    <w:color w:val="548DD4" w:themeColor="text2" w:themeTint="99"/>
                    <w:sz w:val="18"/>
                    <w:szCs w:val="12"/>
                  </w:rPr>
                </w:pPr>
                <w:r w:rsidRPr="00790516">
                  <w:rPr>
                    <w:rStyle w:val="A13"/>
                    <w:strike/>
                    <w:color w:val="FF0000"/>
                    <w:sz w:val="18"/>
                  </w:rPr>
                  <w:t>4</w:t>
                </w:r>
                <w:r w:rsidR="00A3124C" w:rsidRPr="00790516">
                  <w:rPr>
                    <w:rStyle w:val="A13"/>
                    <w:color w:val="548DD4" w:themeColor="text2" w:themeTint="99"/>
                    <w:sz w:val="20"/>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4703, MRI Instrumentation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4712, Imaging Information Management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2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4723, MRI Procedures I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4733, MRI Procedures II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4753, MRI Clinical Ed I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4763, MRI Clinical Education II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7"/>
            </w:trPr>
            <w:tc>
              <w:tcPr>
                <w:tcW w:w="5467"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RSMR 4803, MRI Physical Principles I </w:t>
                </w:r>
              </w:p>
            </w:tc>
            <w:tc>
              <w:tcPr>
                <w:tcW w:w="5467"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3</w:t>
                </w:r>
              </w:p>
            </w:tc>
          </w:tr>
        </w:tbl>
        <w:p w:rsidR="00A3124C" w:rsidRDefault="00A3124C" w:rsidP="00A3124C"/>
        <w:p w:rsidR="00A3124C" w:rsidRDefault="00A3124C" w:rsidP="00A3124C">
          <w:pPr>
            <w:autoSpaceDE w:val="0"/>
            <w:autoSpaceDN w:val="0"/>
            <w:adjustRightInd w:val="0"/>
            <w:spacing w:after="0" w:line="241" w:lineRule="atLeast"/>
            <w:jc w:val="center"/>
            <w:rPr>
              <w:rFonts w:ascii="Times New Roman" w:hAnsi="Times New Roman" w:cs="Times New Roman"/>
              <w:color w:val="000000"/>
              <w:sz w:val="18"/>
              <w:szCs w:val="18"/>
            </w:rPr>
          </w:pPr>
        </w:p>
        <w:tbl>
          <w:tblPr>
            <w:tblW w:w="0" w:type="auto"/>
            <w:tblInd w:w="-108" w:type="dxa"/>
            <w:tblLayout w:type="fixed"/>
            <w:tblLook w:val="04A0" w:firstRow="1" w:lastRow="0" w:firstColumn="1" w:lastColumn="0" w:noHBand="0" w:noVBand="1"/>
          </w:tblPr>
          <w:tblGrid>
            <w:gridCol w:w="3005"/>
            <w:gridCol w:w="3005"/>
          </w:tblGrid>
          <w:tr w:rsidR="00A3124C" w:rsidTr="00A3124C">
            <w:trPr>
              <w:trHeight w:val="81"/>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RSMR 4813, MRI Physical Principles II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3 </w:t>
                </w:r>
              </w:p>
            </w:tc>
          </w:tr>
          <w:tr w:rsidR="00A3124C" w:rsidTr="00A3124C">
            <w:trPr>
              <w:trHeight w:val="81"/>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RSMR 4823, Data Acquisition and Processing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3 </w:t>
                </w:r>
              </w:p>
            </w:tc>
          </w:tr>
          <w:tr w:rsidR="00A3124C" w:rsidTr="00A3124C">
            <w:trPr>
              <w:trHeight w:val="81"/>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RSMR 4833, Advanced MRI Imaging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3 </w:t>
                </w:r>
              </w:p>
            </w:tc>
          </w:tr>
          <w:tr w:rsidR="00A3124C" w:rsidTr="00A3124C">
            <w:trPr>
              <w:trHeight w:val="85"/>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39 </w:t>
                </w:r>
              </w:p>
            </w:tc>
          </w:tr>
          <w:tr w:rsidR="00A3124C" w:rsidTr="00A3124C">
            <w:trPr>
              <w:trHeight w:val="114"/>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Required Support Courses: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A3124C" w:rsidTr="00A3124C">
            <w:trPr>
              <w:trHeight w:val="85"/>
            </w:trPr>
            <w:tc>
              <w:tcPr>
                <w:tcW w:w="3005" w:type="dxa"/>
                <w:tcBorders>
                  <w:top w:val="nil"/>
                  <w:left w:val="nil"/>
                  <w:bottom w:val="nil"/>
                  <w:right w:val="nil"/>
                </w:tcBorders>
                <w:hideMark/>
              </w:tcPr>
              <w:p w:rsidR="00A3124C" w:rsidRDefault="00A3124C">
                <w:pPr>
                  <w:autoSpaceDE w:val="0"/>
                  <w:autoSpaceDN w:val="0"/>
                  <w:adjustRightInd w:val="0"/>
                  <w:spacing w:after="0" w:line="241" w:lineRule="atLeast"/>
                  <w:jc w:val="both"/>
                  <w:rPr>
                    <w:rFonts w:ascii="Arial" w:hAnsi="Arial" w:cs="Arial"/>
                    <w:color w:val="000000"/>
                    <w:sz w:val="12"/>
                    <w:szCs w:val="12"/>
                  </w:rPr>
                </w:pPr>
                <w:r>
                  <w:rPr>
                    <w:rFonts w:ascii="Arial" w:hAnsi="Arial" w:cs="Arial"/>
                    <w:color w:val="000000"/>
                    <w:sz w:val="12"/>
                    <w:szCs w:val="12"/>
                  </w:rPr>
                  <w:t xml:space="preserve">BIO 2223 </w:t>
                </w:r>
                <w:r>
                  <w:rPr>
                    <w:rFonts w:ascii="Arial" w:hAnsi="Arial" w:cs="Arial"/>
                    <w:b/>
                    <w:bCs/>
                    <w:color w:val="000000"/>
                    <w:sz w:val="12"/>
                    <w:szCs w:val="12"/>
                  </w:rPr>
                  <w:t xml:space="preserve">AND </w:t>
                </w:r>
                <w:r>
                  <w:rPr>
                    <w:rFonts w:ascii="Arial" w:hAnsi="Arial" w:cs="Arial"/>
                    <w:color w:val="000000"/>
                    <w:sz w:val="12"/>
                    <w:szCs w:val="12"/>
                  </w:rPr>
                  <w:t xml:space="preserve">2221, Human Anatomy and Physiology II and Laboratory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4 </w:t>
                </w:r>
              </w:p>
            </w:tc>
          </w:tr>
          <w:tr w:rsidR="00A3124C" w:rsidTr="00A3124C">
            <w:trPr>
              <w:trHeight w:val="114"/>
            </w:trPr>
            <w:tc>
              <w:tcPr>
                <w:tcW w:w="3005" w:type="dxa"/>
                <w:tcBorders>
                  <w:top w:val="nil"/>
                  <w:left w:val="nil"/>
                  <w:bottom w:val="nil"/>
                  <w:right w:val="nil"/>
                </w:tcBorders>
                <w:hideMark/>
              </w:tcPr>
              <w:p w:rsidR="00A3124C" w:rsidRPr="00A3124C" w:rsidRDefault="00A3124C">
                <w:pPr>
                  <w:autoSpaceDE w:val="0"/>
                  <w:autoSpaceDN w:val="0"/>
                  <w:adjustRightInd w:val="0"/>
                  <w:spacing w:after="0" w:line="161" w:lineRule="atLeast"/>
                  <w:rPr>
                    <w:rFonts w:ascii="Arial" w:hAnsi="Arial" w:cs="Arial"/>
                    <w:color w:val="548DD4" w:themeColor="text2" w:themeTint="99"/>
                    <w:sz w:val="28"/>
                    <w:szCs w:val="16"/>
                  </w:rPr>
                </w:pPr>
                <w:r w:rsidRPr="00790516">
                  <w:rPr>
                    <w:rFonts w:ascii="Arial" w:hAnsi="Arial" w:cs="Arial"/>
                    <w:b/>
                    <w:bCs/>
                    <w:sz w:val="18"/>
                    <w:szCs w:val="16"/>
                  </w:rPr>
                  <w:t xml:space="preserve">Total Required Hours: </w:t>
                </w:r>
              </w:p>
            </w:tc>
            <w:tc>
              <w:tcPr>
                <w:tcW w:w="3005" w:type="dxa"/>
                <w:tcBorders>
                  <w:top w:val="nil"/>
                  <w:left w:val="nil"/>
                  <w:bottom w:val="nil"/>
                  <w:right w:val="nil"/>
                </w:tcBorders>
                <w:hideMark/>
              </w:tcPr>
              <w:p w:rsidR="00A3124C" w:rsidRPr="00A3124C" w:rsidRDefault="00A3124C">
                <w:pPr>
                  <w:autoSpaceDE w:val="0"/>
                  <w:autoSpaceDN w:val="0"/>
                  <w:adjustRightInd w:val="0"/>
                  <w:spacing w:after="0" w:line="161" w:lineRule="atLeast"/>
                  <w:jc w:val="center"/>
                  <w:rPr>
                    <w:rFonts w:ascii="Arial" w:hAnsi="Arial" w:cs="Arial"/>
                    <w:color w:val="548DD4" w:themeColor="text2" w:themeTint="99"/>
                    <w:sz w:val="28"/>
                    <w:szCs w:val="16"/>
                  </w:rPr>
                </w:pPr>
                <w:r w:rsidRPr="00790516">
                  <w:rPr>
                    <w:rFonts w:ascii="Arial" w:hAnsi="Arial" w:cs="Arial"/>
                    <w:b/>
                    <w:bCs/>
                    <w:strike/>
                    <w:color w:val="FF0000"/>
                    <w:sz w:val="18"/>
                    <w:szCs w:val="16"/>
                  </w:rPr>
                  <w:t>13</w:t>
                </w:r>
                <w:r w:rsidR="00790516" w:rsidRPr="00790516">
                  <w:rPr>
                    <w:rFonts w:ascii="Arial" w:hAnsi="Arial" w:cs="Arial"/>
                    <w:b/>
                    <w:bCs/>
                    <w:strike/>
                    <w:color w:val="FF0000"/>
                    <w:sz w:val="18"/>
                    <w:szCs w:val="16"/>
                  </w:rPr>
                  <w:t>4</w:t>
                </w:r>
                <w:r w:rsidR="00790516">
                  <w:rPr>
                    <w:rFonts w:ascii="Arial" w:hAnsi="Arial" w:cs="Arial"/>
                    <w:b/>
                    <w:bCs/>
                    <w:color w:val="548DD4" w:themeColor="text2" w:themeTint="99"/>
                    <w:szCs w:val="16"/>
                  </w:rPr>
                  <w:t>13</w:t>
                </w:r>
                <w:r w:rsidR="00790516" w:rsidRPr="00790516">
                  <w:rPr>
                    <w:rFonts w:ascii="Arial" w:hAnsi="Arial" w:cs="Arial"/>
                    <w:b/>
                    <w:bCs/>
                    <w:color w:val="548DD4" w:themeColor="text2" w:themeTint="99"/>
                    <w:szCs w:val="16"/>
                  </w:rPr>
                  <w:t>3</w:t>
                </w:r>
                <w:r w:rsidRPr="00A3124C">
                  <w:rPr>
                    <w:rFonts w:ascii="Arial" w:hAnsi="Arial" w:cs="Arial"/>
                    <w:b/>
                    <w:bCs/>
                    <w:color w:val="548DD4" w:themeColor="text2" w:themeTint="99"/>
                    <w:sz w:val="28"/>
                    <w:szCs w:val="16"/>
                  </w:rPr>
                  <w:t xml:space="preserve"> </w:t>
                </w:r>
              </w:p>
            </w:tc>
          </w:tr>
        </w:tbl>
        <w:p w:rsidR="00A3124C" w:rsidRDefault="00A3124C" w:rsidP="00A3124C"/>
        <w:p w:rsidR="00661D25" w:rsidRPr="008426D1" w:rsidRDefault="00A3124C" w:rsidP="00A3124C">
          <w:pPr>
            <w:tabs>
              <w:tab w:val="left" w:pos="360"/>
              <w:tab w:val="left" w:pos="720"/>
            </w:tabs>
            <w:spacing w:after="0" w:line="240" w:lineRule="auto"/>
            <w:rPr>
              <w:rFonts w:asciiTheme="majorHAnsi" w:hAnsiTheme="majorHAnsi" w:cs="Arial"/>
              <w:sz w:val="20"/>
              <w:szCs w:val="20"/>
            </w:rPr>
          </w:pPr>
          <w:r>
            <w:rPr>
              <w:rFonts w:ascii="Arial" w:hAnsi="Arial" w:cs="Arial"/>
              <w:sz w:val="16"/>
              <w:szCs w:val="16"/>
            </w:rPr>
            <w:t xml:space="preserve">329 </w:t>
          </w:r>
          <w:r>
            <w:rPr>
              <w:rFonts w:ascii="Times New Roman" w:hAnsi="Times New Roman" w:cs="Times New Roman"/>
              <w:i/>
              <w:iCs/>
              <w:color w:val="000000"/>
              <w:sz w:val="18"/>
              <w:szCs w:val="18"/>
            </w:rPr>
            <w:t>The bulletin can be accessed at http://www.astate.edu/a/registrar/students/</w:t>
          </w:r>
        </w:p>
      </w:sdtContent>
    </w:sdt>
    <w:p w:rsidR="00661D25" w:rsidRDefault="00661D25">
      <w:pPr>
        <w:rPr>
          <w:rFonts w:asciiTheme="majorHAnsi" w:hAnsiTheme="majorHAnsi" w:cs="Arial"/>
          <w:sz w:val="18"/>
          <w:szCs w:val="18"/>
        </w:rPr>
      </w:pPr>
    </w:p>
    <w:p w:rsidR="00A3124C" w:rsidRDefault="00A3124C" w:rsidP="00A3124C">
      <w:pPr>
        <w:pStyle w:val="Pa186"/>
        <w:spacing w:after="80"/>
        <w:jc w:val="center"/>
        <w:rPr>
          <w:rFonts w:cs="Myriad Pro Cond"/>
          <w:color w:val="000000"/>
          <w:sz w:val="32"/>
          <w:szCs w:val="32"/>
        </w:rPr>
      </w:pPr>
      <w:r>
        <w:rPr>
          <w:rStyle w:val="A12"/>
        </w:rPr>
        <w:t xml:space="preserve">Major in Radiologic Sciences </w:t>
      </w:r>
    </w:p>
    <w:p w:rsidR="00A3124C" w:rsidRDefault="00A3124C" w:rsidP="00A3124C">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A3124C" w:rsidRDefault="00A3124C" w:rsidP="00A3124C">
      <w:pPr>
        <w:pStyle w:val="Pa196"/>
        <w:jc w:val="center"/>
        <w:rPr>
          <w:rFonts w:ascii="Arial" w:hAnsi="Arial" w:cs="Arial"/>
          <w:color w:val="000000"/>
          <w:sz w:val="16"/>
          <w:szCs w:val="16"/>
        </w:rPr>
      </w:pPr>
      <w:r>
        <w:rPr>
          <w:rFonts w:ascii="Arial" w:hAnsi="Arial" w:cs="Arial"/>
          <w:b/>
          <w:bCs/>
          <w:color w:val="000000"/>
          <w:sz w:val="16"/>
          <w:szCs w:val="16"/>
        </w:rPr>
        <w:t xml:space="preserve">Emphasis in Computed Tomography/Mammography </w:t>
      </w:r>
    </w:p>
    <w:p w:rsidR="00A3124C" w:rsidRDefault="00A3124C" w:rsidP="00A3124C">
      <w:pPr>
        <w:pStyle w:val="Pa18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11671" w:type="dxa"/>
        <w:tblInd w:w="-108" w:type="dxa"/>
        <w:tblLayout w:type="fixed"/>
        <w:tblLook w:val="04A0" w:firstRow="1" w:lastRow="0" w:firstColumn="1" w:lastColumn="0" w:noHBand="0" w:noVBand="1"/>
      </w:tblPr>
      <w:tblGrid>
        <w:gridCol w:w="5835"/>
        <w:gridCol w:w="5836"/>
      </w:tblGrid>
      <w:tr w:rsidR="00A3124C" w:rsidTr="00A3124C">
        <w:trPr>
          <w:trHeight w:val="113"/>
        </w:trPr>
        <w:tc>
          <w:tcPr>
            <w:tcW w:w="11671" w:type="dxa"/>
            <w:gridSpan w:val="2"/>
            <w:tcBorders>
              <w:top w:val="nil"/>
              <w:left w:val="nil"/>
              <w:bottom w:val="nil"/>
              <w:right w:val="nil"/>
            </w:tcBorders>
            <w:hideMark/>
          </w:tcPr>
          <w:p w:rsidR="00A3124C" w:rsidRDefault="00A3124C">
            <w:pPr>
              <w:pStyle w:val="Pa2"/>
              <w:rPr>
                <w:rFonts w:ascii="Arial" w:hAnsi="Arial" w:cs="Arial"/>
                <w:color w:val="000000"/>
                <w:sz w:val="16"/>
                <w:szCs w:val="16"/>
              </w:rPr>
            </w:pPr>
            <w:r>
              <w:rPr>
                <w:rStyle w:val="A1"/>
              </w:rPr>
              <w:t xml:space="preserve">University Requirements: </w:t>
            </w:r>
          </w:p>
        </w:tc>
      </w:tr>
      <w:tr w:rsidR="00A3124C" w:rsidTr="00A3124C">
        <w:trPr>
          <w:trHeight w:val="80"/>
        </w:trPr>
        <w:tc>
          <w:tcPr>
            <w:tcW w:w="11671" w:type="dxa"/>
            <w:gridSpan w:val="2"/>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See University General Requirements for Baccalaureate degrees (p. 41) </w:t>
            </w:r>
          </w:p>
        </w:tc>
      </w:tr>
      <w:tr w:rsidR="00A3124C" w:rsidTr="00A3124C">
        <w:trPr>
          <w:trHeight w:val="113"/>
        </w:trPr>
        <w:tc>
          <w:tcPr>
            <w:tcW w:w="5835"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84"/>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RT 1003, Making Connections in Radiology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3 </w:t>
            </w:r>
          </w:p>
        </w:tc>
      </w:tr>
      <w:tr w:rsidR="00A3124C" w:rsidTr="00A3124C">
        <w:trPr>
          <w:trHeight w:val="113"/>
        </w:trPr>
        <w:tc>
          <w:tcPr>
            <w:tcW w:w="5835"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511"/>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See General Education Curriculum for Baccalaureate degrees (p. 84) </w:t>
            </w:r>
          </w:p>
          <w:p w:rsidR="00A3124C" w:rsidRDefault="00A3124C">
            <w:pPr>
              <w:pStyle w:val="Pa61"/>
              <w:rPr>
                <w:rFonts w:ascii="Arial" w:hAnsi="Arial" w:cs="Arial"/>
                <w:color w:val="000000"/>
                <w:sz w:val="12"/>
                <w:szCs w:val="12"/>
              </w:rPr>
            </w:pPr>
            <w:r>
              <w:rPr>
                <w:rStyle w:val="A13"/>
                <w:b/>
                <w:bCs/>
              </w:rPr>
              <w:t xml:space="preserve">Students with this major must take the following: </w:t>
            </w:r>
          </w:p>
          <w:p w:rsidR="00A3124C" w:rsidRDefault="00A3124C">
            <w:pPr>
              <w:pStyle w:val="Pa263"/>
              <w:rPr>
                <w:rFonts w:ascii="Arial" w:hAnsi="Arial" w:cs="Arial"/>
                <w:color w:val="000000"/>
                <w:sz w:val="12"/>
                <w:szCs w:val="12"/>
              </w:rPr>
            </w:pPr>
            <w:r>
              <w:rPr>
                <w:rStyle w:val="A13"/>
                <w:i/>
                <w:iCs/>
              </w:rPr>
              <w:t xml:space="preserve">MATH 1023, College Algebra or MATH course that requires MATH 1023 as a prerequisite </w:t>
            </w:r>
          </w:p>
          <w:p w:rsidR="00A3124C" w:rsidRDefault="00A3124C">
            <w:pPr>
              <w:pStyle w:val="Pa263"/>
              <w:rPr>
                <w:rFonts w:ascii="Arial" w:hAnsi="Arial" w:cs="Arial"/>
                <w:color w:val="000000"/>
                <w:sz w:val="12"/>
                <w:szCs w:val="12"/>
              </w:rPr>
            </w:pPr>
            <w:r>
              <w:rPr>
                <w:rStyle w:val="A13"/>
                <w:i/>
                <w:iCs/>
              </w:rPr>
              <w:t xml:space="preserve">BIO 2203 </w:t>
            </w:r>
            <w:r>
              <w:rPr>
                <w:rStyle w:val="A13"/>
                <w:b/>
                <w:bCs/>
                <w:i/>
                <w:iCs/>
              </w:rPr>
              <w:t xml:space="preserve">AND </w:t>
            </w:r>
            <w:r>
              <w:rPr>
                <w:rStyle w:val="A13"/>
                <w:i/>
                <w:iCs/>
              </w:rPr>
              <w:t xml:space="preserve">2201, Human Anatomy and Physiology I and Laboratory </w:t>
            </w:r>
          </w:p>
          <w:p w:rsidR="00A3124C" w:rsidRDefault="00A3124C">
            <w:pPr>
              <w:pStyle w:val="Pa263"/>
              <w:rPr>
                <w:rFonts w:ascii="Arial" w:hAnsi="Arial" w:cs="Arial"/>
                <w:color w:val="000000"/>
                <w:sz w:val="12"/>
                <w:szCs w:val="12"/>
              </w:rPr>
            </w:pPr>
            <w:r>
              <w:rPr>
                <w:rStyle w:val="A13"/>
                <w:i/>
                <w:iCs/>
              </w:rPr>
              <w:t xml:space="preserve">PSY 2013, Introduction to Psychology </w:t>
            </w:r>
          </w:p>
          <w:p w:rsidR="00A3124C" w:rsidRDefault="00A3124C">
            <w:pPr>
              <w:pStyle w:val="Pa263"/>
              <w:rPr>
                <w:rFonts w:ascii="Arial" w:hAnsi="Arial" w:cs="Arial"/>
                <w:color w:val="000000"/>
                <w:sz w:val="12"/>
                <w:szCs w:val="12"/>
              </w:rPr>
            </w:pPr>
            <w:r>
              <w:rPr>
                <w:rStyle w:val="A13"/>
                <w:i/>
                <w:iCs/>
              </w:rPr>
              <w:t xml:space="preserve">COMS 1203, Oral Communication (Required Departmental Gen. Ed. Option)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35 </w:t>
            </w:r>
          </w:p>
        </w:tc>
      </w:tr>
      <w:tr w:rsidR="00A3124C" w:rsidTr="00A3124C">
        <w:trPr>
          <w:trHeight w:val="113"/>
        </w:trPr>
        <w:tc>
          <w:tcPr>
            <w:tcW w:w="5835" w:type="dxa"/>
            <w:tcBorders>
              <w:top w:val="nil"/>
              <w:left w:val="nil"/>
              <w:bottom w:val="nil"/>
              <w:right w:val="nil"/>
            </w:tcBorders>
            <w:hideMark/>
          </w:tcPr>
          <w:p w:rsidR="00A3124C" w:rsidRDefault="00A3124C">
            <w:pPr>
              <w:pStyle w:val="Pa255"/>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HP 2013, Medical Terminology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HP 3413, Cultural Competency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2001, Intro to Medical Imaging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1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3103, Intro to Radiography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4"/>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3113 </w:t>
            </w:r>
            <w:r>
              <w:rPr>
                <w:rStyle w:val="A13"/>
                <w:b/>
                <w:bCs/>
              </w:rPr>
              <w:t xml:space="preserve">AND </w:t>
            </w:r>
            <w:r>
              <w:rPr>
                <w:rStyle w:val="A13"/>
              </w:rPr>
              <w:t xml:space="preserve">RAD 3111, Radiographic Procedures I and Laboratory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3123, Radiation Physics and Imaging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3202, Imaging Equipment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2 </w:t>
            </w:r>
          </w:p>
        </w:tc>
      </w:tr>
      <w:tr w:rsidR="00A3124C" w:rsidTr="00A3124C">
        <w:trPr>
          <w:trHeight w:val="84"/>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lastRenderedPageBreak/>
              <w:t xml:space="preserve">RAD 3203 </w:t>
            </w:r>
            <w:r>
              <w:rPr>
                <w:rStyle w:val="A13"/>
                <w:b/>
                <w:bCs/>
              </w:rPr>
              <w:t xml:space="preserve">AND </w:t>
            </w:r>
            <w:r>
              <w:rPr>
                <w:rStyle w:val="A13"/>
              </w:rPr>
              <w:t xml:space="preserve">RAD 3201, Radiographic Procedures II and Laboratory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84"/>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3213 </w:t>
            </w:r>
            <w:r>
              <w:rPr>
                <w:rStyle w:val="A13"/>
                <w:b/>
                <w:bCs/>
              </w:rPr>
              <w:t xml:space="preserve">AND </w:t>
            </w:r>
            <w:r>
              <w:rPr>
                <w:rStyle w:val="A13"/>
              </w:rPr>
              <w:t xml:space="preserve">RAD 3211, Image Acquisition &amp; Evaluation I and Laboratory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3223, Sectional Anatomy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3233, Radiography Clinical I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4"/>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4103 </w:t>
            </w:r>
            <w:r>
              <w:rPr>
                <w:rStyle w:val="A13"/>
                <w:b/>
                <w:bCs/>
              </w:rPr>
              <w:t xml:space="preserve">AND </w:t>
            </w:r>
            <w:r>
              <w:rPr>
                <w:rStyle w:val="A13"/>
              </w:rPr>
              <w:t xml:space="preserve">RAD 4101, Radiographic Procedures III and Laboratory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4113, Image Acquisition &amp; Evaluation II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4123, Imaging Pathology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4132, Radiobiology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2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4143, Radiography Clinical II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4203, Radiography Clinical III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4213, Radiography Clinical IV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4"/>
        </w:trPr>
        <w:tc>
          <w:tcPr>
            <w:tcW w:w="5835" w:type="dxa"/>
            <w:tcBorders>
              <w:top w:val="nil"/>
              <w:left w:val="nil"/>
              <w:bottom w:val="nil"/>
              <w:right w:val="nil"/>
            </w:tcBorders>
            <w:hideMark/>
          </w:tcPr>
          <w:p w:rsidR="00A3124C" w:rsidRDefault="00A3124C">
            <w:pPr>
              <w:pStyle w:val="Pa2"/>
              <w:rPr>
                <w:rFonts w:ascii="Arial" w:hAnsi="Arial" w:cs="Arial"/>
                <w:color w:val="000000"/>
                <w:sz w:val="12"/>
                <w:szCs w:val="12"/>
              </w:rPr>
            </w:pPr>
            <w:r>
              <w:rPr>
                <w:rStyle w:val="A13"/>
                <w:b/>
                <w:bCs/>
              </w:rPr>
              <w:t xml:space="preserve">Sub-total </w:t>
            </w:r>
          </w:p>
        </w:tc>
        <w:tc>
          <w:tcPr>
            <w:tcW w:w="5836"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54 </w:t>
            </w:r>
          </w:p>
        </w:tc>
      </w:tr>
      <w:tr w:rsidR="00A3124C" w:rsidTr="00A3124C">
        <w:trPr>
          <w:trHeight w:val="113"/>
        </w:trPr>
        <w:tc>
          <w:tcPr>
            <w:tcW w:w="5835"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Emphasis Area (CT/Mammography):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4623, CT Instrumentation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4633, CT Procedures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790516" w:rsidTr="00A3124C">
        <w:trPr>
          <w:trHeight w:val="80"/>
        </w:trPr>
        <w:tc>
          <w:tcPr>
            <w:tcW w:w="5835" w:type="dxa"/>
            <w:tcBorders>
              <w:top w:val="nil"/>
              <w:left w:val="nil"/>
              <w:bottom w:val="nil"/>
              <w:right w:val="nil"/>
            </w:tcBorders>
            <w:hideMark/>
          </w:tcPr>
          <w:p w:rsidR="00790516" w:rsidRPr="00790516" w:rsidRDefault="00790516" w:rsidP="00790516">
            <w:pPr>
              <w:pStyle w:val="Pa238"/>
              <w:rPr>
                <w:rFonts w:ascii="Arial" w:hAnsi="Arial" w:cs="Arial"/>
                <w:color w:val="548DD4" w:themeColor="text2" w:themeTint="99"/>
                <w:sz w:val="18"/>
                <w:szCs w:val="12"/>
              </w:rPr>
            </w:pPr>
            <w:r w:rsidRPr="00790516">
              <w:rPr>
                <w:rStyle w:val="A13"/>
                <w:color w:val="auto"/>
                <w:sz w:val="18"/>
              </w:rPr>
              <w:t xml:space="preserve">RS </w:t>
            </w:r>
            <w:r w:rsidRPr="00790516">
              <w:rPr>
                <w:rStyle w:val="A13"/>
                <w:strike/>
                <w:color w:val="FF0000"/>
                <w:sz w:val="18"/>
              </w:rPr>
              <w:t>4644</w:t>
            </w:r>
            <w:r>
              <w:rPr>
                <w:rStyle w:val="A13"/>
                <w:color w:val="auto"/>
                <w:sz w:val="18"/>
              </w:rPr>
              <w:t xml:space="preserve"> </w:t>
            </w:r>
            <w:r w:rsidRPr="00790516">
              <w:rPr>
                <w:rStyle w:val="A13"/>
                <w:color w:val="548DD4" w:themeColor="text2" w:themeTint="99"/>
                <w:sz w:val="20"/>
              </w:rPr>
              <w:t>4643</w:t>
            </w:r>
            <w:r>
              <w:rPr>
                <w:rStyle w:val="A13"/>
                <w:color w:val="auto"/>
                <w:sz w:val="18"/>
              </w:rPr>
              <w:t xml:space="preserve"> </w:t>
            </w:r>
            <w:r w:rsidRPr="00790516">
              <w:rPr>
                <w:rStyle w:val="A13"/>
                <w:color w:val="auto"/>
                <w:sz w:val="18"/>
              </w:rPr>
              <w:t xml:space="preserve">CT Clinical Education </w:t>
            </w:r>
          </w:p>
        </w:tc>
        <w:tc>
          <w:tcPr>
            <w:tcW w:w="5836" w:type="dxa"/>
            <w:tcBorders>
              <w:top w:val="nil"/>
              <w:left w:val="nil"/>
              <w:bottom w:val="nil"/>
              <w:right w:val="nil"/>
            </w:tcBorders>
            <w:hideMark/>
          </w:tcPr>
          <w:p w:rsidR="00790516" w:rsidRPr="00790516" w:rsidRDefault="00790516" w:rsidP="00790516">
            <w:pPr>
              <w:pStyle w:val="Pa196"/>
              <w:jc w:val="center"/>
              <w:rPr>
                <w:rFonts w:ascii="Arial" w:hAnsi="Arial" w:cs="Arial"/>
                <w:color w:val="548DD4" w:themeColor="text2" w:themeTint="99"/>
                <w:sz w:val="18"/>
                <w:szCs w:val="12"/>
              </w:rPr>
            </w:pPr>
            <w:r w:rsidRPr="00790516">
              <w:rPr>
                <w:rStyle w:val="A13"/>
                <w:strike/>
                <w:color w:val="FF0000"/>
                <w:sz w:val="18"/>
              </w:rPr>
              <w:t>4</w:t>
            </w:r>
            <w:r w:rsidRPr="00790516">
              <w:rPr>
                <w:rStyle w:val="A13"/>
                <w:color w:val="548DD4" w:themeColor="text2" w:themeTint="99"/>
                <w:sz w:val="20"/>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3122, Legal and Regulatory Environ of Radiology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2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3733, Geriatric Considerations in Radiology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4363, Independent Study in the Rad Sciences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4463, Statistics for Medical Imaging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4502, Mammography Procedures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2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4512, Mammography Instrumentation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2 </w:t>
            </w:r>
          </w:p>
        </w:tc>
      </w:tr>
      <w:tr w:rsidR="00A3124C" w:rsidTr="00A3124C">
        <w:trPr>
          <w:trHeight w:val="80"/>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4553, Mammography Clinical Education I </w:t>
            </w:r>
          </w:p>
        </w:tc>
        <w:tc>
          <w:tcPr>
            <w:tcW w:w="5836"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3</w:t>
            </w:r>
          </w:p>
        </w:tc>
      </w:tr>
    </w:tbl>
    <w:p w:rsidR="00A3124C" w:rsidRDefault="00A3124C" w:rsidP="00A3124C">
      <w:pPr>
        <w:rPr>
          <w:rFonts w:ascii="Times New Roman" w:hAnsi="Times New Roman" w:cs="Times New Roman"/>
          <w:i/>
          <w:iCs/>
          <w:color w:val="000000"/>
          <w:sz w:val="18"/>
          <w:szCs w:val="18"/>
        </w:rPr>
      </w:pPr>
    </w:p>
    <w:p w:rsidR="00A3124C" w:rsidRDefault="00A3124C" w:rsidP="00A3124C">
      <w:r>
        <w:rPr>
          <w:rFonts w:ascii="Times New Roman" w:hAnsi="Times New Roman" w:cs="Times New Roman"/>
          <w:i/>
          <w:iCs/>
          <w:color w:val="000000"/>
          <w:sz w:val="18"/>
          <w:szCs w:val="18"/>
        </w:rPr>
        <w:t xml:space="preserve">The bulletin can be accessed at </w:t>
      </w:r>
      <w:hyperlink r:id="rId13" w:history="1">
        <w:r>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rPr>
          <w:sz w:val="16"/>
          <w:szCs w:val="16"/>
        </w:rPr>
        <w:t>330</w:t>
      </w:r>
    </w:p>
    <w:tbl>
      <w:tblPr>
        <w:tblW w:w="0" w:type="auto"/>
        <w:tblInd w:w="-108" w:type="dxa"/>
        <w:tblLayout w:type="fixed"/>
        <w:tblLook w:val="04A0" w:firstRow="1" w:lastRow="0" w:firstColumn="1" w:lastColumn="0" w:noHBand="0" w:noVBand="1"/>
      </w:tblPr>
      <w:tblGrid>
        <w:gridCol w:w="3005"/>
        <w:gridCol w:w="3005"/>
      </w:tblGrid>
      <w:tr w:rsidR="00A3124C" w:rsidTr="00A3124C">
        <w:trPr>
          <w:trHeight w:val="81"/>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 4563, Mammography Clinical Education II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3 </w:t>
            </w:r>
          </w:p>
        </w:tc>
      </w:tr>
      <w:tr w:rsidR="00A3124C" w:rsidTr="00A3124C">
        <w:trPr>
          <w:trHeight w:val="81"/>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 4822, Psychosocial Factors in Healthcare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2 </w:t>
            </w:r>
          </w:p>
        </w:tc>
      </w:tr>
      <w:tr w:rsidR="00A3124C" w:rsidTr="00A3124C">
        <w:trPr>
          <w:trHeight w:val="81"/>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RSMR 4712, Imaging Information Management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2 </w:t>
            </w:r>
          </w:p>
        </w:tc>
      </w:tr>
      <w:tr w:rsidR="00A3124C" w:rsidTr="00A3124C">
        <w:trPr>
          <w:trHeight w:val="85"/>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35 </w:t>
            </w:r>
          </w:p>
        </w:tc>
      </w:tr>
      <w:tr w:rsidR="00A3124C" w:rsidTr="00A3124C">
        <w:trPr>
          <w:trHeight w:val="114"/>
        </w:trPr>
        <w:tc>
          <w:tcPr>
            <w:tcW w:w="3005"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Required Support Courses: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A3124C" w:rsidTr="00A3124C">
        <w:trPr>
          <w:trHeight w:val="85"/>
        </w:trPr>
        <w:tc>
          <w:tcPr>
            <w:tcW w:w="3005" w:type="dxa"/>
            <w:tcBorders>
              <w:top w:val="nil"/>
              <w:left w:val="nil"/>
              <w:bottom w:val="nil"/>
              <w:right w:val="nil"/>
            </w:tcBorders>
            <w:hideMark/>
          </w:tcPr>
          <w:p w:rsidR="00A3124C" w:rsidRDefault="00A3124C">
            <w:pPr>
              <w:autoSpaceDE w:val="0"/>
              <w:autoSpaceDN w:val="0"/>
              <w:adjustRightInd w:val="0"/>
              <w:spacing w:after="0" w:line="241" w:lineRule="atLeast"/>
              <w:jc w:val="both"/>
              <w:rPr>
                <w:rFonts w:ascii="Arial" w:hAnsi="Arial" w:cs="Arial"/>
                <w:color w:val="000000"/>
                <w:sz w:val="12"/>
                <w:szCs w:val="12"/>
              </w:rPr>
            </w:pPr>
            <w:r>
              <w:rPr>
                <w:rFonts w:ascii="Arial" w:hAnsi="Arial" w:cs="Arial"/>
                <w:color w:val="000000"/>
                <w:sz w:val="12"/>
                <w:szCs w:val="12"/>
              </w:rPr>
              <w:t xml:space="preserve">BIO 2223 </w:t>
            </w:r>
            <w:r>
              <w:rPr>
                <w:rFonts w:ascii="Arial" w:hAnsi="Arial" w:cs="Arial"/>
                <w:b/>
                <w:bCs/>
                <w:color w:val="000000"/>
                <w:sz w:val="12"/>
                <w:szCs w:val="12"/>
              </w:rPr>
              <w:t xml:space="preserve">AND </w:t>
            </w:r>
            <w:r>
              <w:rPr>
                <w:rFonts w:ascii="Arial" w:hAnsi="Arial" w:cs="Arial"/>
                <w:color w:val="000000"/>
                <w:sz w:val="12"/>
                <w:szCs w:val="12"/>
              </w:rPr>
              <w:t xml:space="preserve">2221, Human Anatomy and Physiology II and Laboratory </w:t>
            </w:r>
          </w:p>
        </w:tc>
        <w:tc>
          <w:tcPr>
            <w:tcW w:w="3005"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4 </w:t>
            </w:r>
          </w:p>
        </w:tc>
      </w:tr>
      <w:tr w:rsidR="00790516" w:rsidTr="00A3124C">
        <w:trPr>
          <w:trHeight w:val="114"/>
        </w:trPr>
        <w:tc>
          <w:tcPr>
            <w:tcW w:w="3005" w:type="dxa"/>
            <w:tcBorders>
              <w:top w:val="nil"/>
              <w:left w:val="nil"/>
              <w:bottom w:val="nil"/>
              <w:right w:val="nil"/>
            </w:tcBorders>
            <w:hideMark/>
          </w:tcPr>
          <w:p w:rsidR="00790516" w:rsidRPr="00A3124C" w:rsidRDefault="00790516" w:rsidP="00790516">
            <w:pPr>
              <w:autoSpaceDE w:val="0"/>
              <w:autoSpaceDN w:val="0"/>
              <w:adjustRightInd w:val="0"/>
              <w:spacing w:after="0" w:line="161" w:lineRule="atLeast"/>
              <w:rPr>
                <w:rFonts w:ascii="Arial" w:hAnsi="Arial" w:cs="Arial"/>
                <w:color w:val="548DD4" w:themeColor="text2" w:themeTint="99"/>
                <w:sz w:val="28"/>
                <w:szCs w:val="16"/>
              </w:rPr>
            </w:pPr>
            <w:r w:rsidRPr="00790516">
              <w:rPr>
                <w:rFonts w:ascii="Arial" w:hAnsi="Arial" w:cs="Arial"/>
                <w:b/>
                <w:bCs/>
                <w:sz w:val="18"/>
                <w:szCs w:val="16"/>
              </w:rPr>
              <w:t xml:space="preserve">Total Required Hours: </w:t>
            </w:r>
          </w:p>
        </w:tc>
        <w:tc>
          <w:tcPr>
            <w:tcW w:w="3005" w:type="dxa"/>
            <w:tcBorders>
              <w:top w:val="nil"/>
              <w:left w:val="nil"/>
              <w:bottom w:val="nil"/>
              <w:right w:val="nil"/>
            </w:tcBorders>
            <w:hideMark/>
          </w:tcPr>
          <w:p w:rsidR="00790516" w:rsidRPr="00A3124C" w:rsidRDefault="00790516" w:rsidP="00790516">
            <w:pPr>
              <w:autoSpaceDE w:val="0"/>
              <w:autoSpaceDN w:val="0"/>
              <w:adjustRightInd w:val="0"/>
              <w:spacing w:after="0" w:line="161" w:lineRule="atLeast"/>
              <w:jc w:val="center"/>
              <w:rPr>
                <w:rFonts w:ascii="Arial" w:hAnsi="Arial" w:cs="Arial"/>
                <w:color w:val="548DD4" w:themeColor="text2" w:themeTint="99"/>
                <w:sz w:val="28"/>
                <w:szCs w:val="16"/>
              </w:rPr>
            </w:pPr>
            <w:r w:rsidRPr="00790516">
              <w:rPr>
                <w:rFonts w:ascii="Arial" w:hAnsi="Arial" w:cs="Arial"/>
                <w:b/>
                <w:bCs/>
                <w:strike/>
                <w:color w:val="FF0000"/>
                <w:sz w:val="18"/>
                <w:szCs w:val="16"/>
              </w:rPr>
              <w:t>13</w:t>
            </w:r>
            <w:r>
              <w:rPr>
                <w:rFonts w:ascii="Arial" w:hAnsi="Arial" w:cs="Arial"/>
                <w:b/>
                <w:bCs/>
                <w:strike/>
                <w:color w:val="FF0000"/>
                <w:sz w:val="18"/>
                <w:szCs w:val="16"/>
              </w:rPr>
              <w:t>0</w:t>
            </w:r>
            <w:r>
              <w:rPr>
                <w:rFonts w:ascii="Arial" w:hAnsi="Arial" w:cs="Arial"/>
                <w:b/>
                <w:bCs/>
                <w:color w:val="548DD4" w:themeColor="text2" w:themeTint="99"/>
                <w:szCs w:val="16"/>
              </w:rPr>
              <w:t>129</w:t>
            </w:r>
            <w:r w:rsidRPr="00A3124C">
              <w:rPr>
                <w:rFonts w:ascii="Arial" w:hAnsi="Arial" w:cs="Arial"/>
                <w:b/>
                <w:bCs/>
                <w:color w:val="548DD4" w:themeColor="text2" w:themeTint="99"/>
                <w:sz w:val="28"/>
                <w:szCs w:val="16"/>
              </w:rPr>
              <w:t xml:space="preserve"> </w:t>
            </w:r>
          </w:p>
        </w:tc>
      </w:tr>
    </w:tbl>
    <w:p w:rsidR="00A3124C" w:rsidRDefault="00A3124C">
      <w:pPr>
        <w:rPr>
          <w:rFonts w:asciiTheme="majorHAnsi" w:hAnsiTheme="majorHAnsi" w:cs="Arial"/>
          <w:sz w:val="18"/>
          <w:szCs w:val="18"/>
        </w:rPr>
      </w:pPr>
    </w:p>
    <w:p w:rsidR="00A3124C" w:rsidRDefault="00A3124C" w:rsidP="00A3124C">
      <w:pPr>
        <w:pStyle w:val="Pa186"/>
        <w:spacing w:after="80"/>
        <w:jc w:val="center"/>
        <w:rPr>
          <w:rFonts w:cs="Myriad Pro Cond"/>
          <w:color w:val="000000"/>
          <w:sz w:val="32"/>
          <w:szCs w:val="32"/>
        </w:rPr>
      </w:pPr>
      <w:r>
        <w:rPr>
          <w:rStyle w:val="A12"/>
        </w:rPr>
        <w:t xml:space="preserve">Major in Radiologic Sciences </w:t>
      </w:r>
    </w:p>
    <w:p w:rsidR="00A3124C" w:rsidRDefault="00A3124C" w:rsidP="00A3124C">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A3124C" w:rsidRDefault="00A3124C" w:rsidP="00A3124C">
      <w:pPr>
        <w:pStyle w:val="Pa196"/>
        <w:jc w:val="center"/>
        <w:rPr>
          <w:rFonts w:ascii="Arial" w:hAnsi="Arial" w:cs="Arial"/>
          <w:color w:val="000000"/>
          <w:sz w:val="16"/>
          <w:szCs w:val="16"/>
        </w:rPr>
      </w:pPr>
      <w:r>
        <w:rPr>
          <w:rFonts w:ascii="Arial" w:hAnsi="Arial" w:cs="Arial"/>
          <w:b/>
          <w:bCs/>
          <w:color w:val="000000"/>
          <w:sz w:val="16"/>
          <w:szCs w:val="16"/>
        </w:rPr>
        <w:t xml:space="preserve">Emphasis in Computed Tomography/Medical Imaging Informatics </w:t>
      </w:r>
    </w:p>
    <w:p w:rsidR="00A3124C" w:rsidRDefault="00A3124C" w:rsidP="00A3124C">
      <w:pPr>
        <w:pStyle w:val="Pa18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11671" w:type="dxa"/>
        <w:tblInd w:w="-108" w:type="dxa"/>
        <w:tblLayout w:type="fixed"/>
        <w:tblLook w:val="04A0" w:firstRow="1" w:lastRow="0" w:firstColumn="1" w:lastColumn="0" w:noHBand="0" w:noVBand="1"/>
      </w:tblPr>
      <w:tblGrid>
        <w:gridCol w:w="5835"/>
        <w:gridCol w:w="5836"/>
      </w:tblGrid>
      <w:tr w:rsidR="00A3124C" w:rsidTr="00A3124C">
        <w:trPr>
          <w:trHeight w:val="107"/>
        </w:trPr>
        <w:tc>
          <w:tcPr>
            <w:tcW w:w="11671" w:type="dxa"/>
            <w:gridSpan w:val="2"/>
            <w:tcBorders>
              <w:top w:val="nil"/>
              <w:left w:val="nil"/>
              <w:bottom w:val="nil"/>
              <w:right w:val="nil"/>
            </w:tcBorders>
            <w:hideMark/>
          </w:tcPr>
          <w:p w:rsidR="00A3124C" w:rsidRDefault="00A3124C">
            <w:pPr>
              <w:pStyle w:val="Pa2"/>
              <w:rPr>
                <w:rFonts w:ascii="Arial" w:hAnsi="Arial" w:cs="Arial"/>
                <w:color w:val="000000"/>
                <w:sz w:val="16"/>
                <w:szCs w:val="16"/>
              </w:rPr>
            </w:pPr>
            <w:r>
              <w:rPr>
                <w:rStyle w:val="A1"/>
              </w:rPr>
              <w:t xml:space="preserve">University Requirements: </w:t>
            </w:r>
          </w:p>
        </w:tc>
      </w:tr>
      <w:tr w:rsidR="00A3124C" w:rsidTr="00A3124C">
        <w:trPr>
          <w:trHeight w:val="76"/>
        </w:trPr>
        <w:tc>
          <w:tcPr>
            <w:tcW w:w="11671" w:type="dxa"/>
            <w:gridSpan w:val="2"/>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See University General Requirements for Baccalaureate degrees (p. 41) </w:t>
            </w:r>
          </w:p>
        </w:tc>
      </w:tr>
      <w:tr w:rsidR="00A3124C" w:rsidTr="00A3124C">
        <w:trPr>
          <w:trHeight w:val="107"/>
        </w:trPr>
        <w:tc>
          <w:tcPr>
            <w:tcW w:w="5835"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RT 1003, Making Connections in Radiology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3 </w:t>
            </w:r>
          </w:p>
        </w:tc>
      </w:tr>
      <w:tr w:rsidR="00A3124C" w:rsidTr="00A3124C">
        <w:trPr>
          <w:trHeight w:val="107"/>
        </w:trPr>
        <w:tc>
          <w:tcPr>
            <w:tcW w:w="5835"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484"/>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See General Education Curriculum for Baccalaureate degrees (p. 84) </w:t>
            </w:r>
          </w:p>
          <w:p w:rsidR="00A3124C" w:rsidRDefault="00A3124C">
            <w:pPr>
              <w:pStyle w:val="Pa61"/>
              <w:rPr>
                <w:rFonts w:ascii="Arial" w:hAnsi="Arial" w:cs="Arial"/>
                <w:color w:val="000000"/>
                <w:sz w:val="12"/>
                <w:szCs w:val="12"/>
              </w:rPr>
            </w:pPr>
            <w:r>
              <w:rPr>
                <w:rStyle w:val="A13"/>
                <w:b/>
                <w:bCs/>
              </w:rPr>
              <w:t xml:space="preserve">Students with this major must take the following: </w:t>
            </w:r>
          </w:p>
          <w:p w:rsidR="00A3124C" w:rsidRDefault="00A3124C">
            <w:pPr>
              <w:pStyle w:val="Pa263"/>
              <w:rPr>
                <w:rFonts w:ascii="Arial" w:hAnsi="Arial" w:cs="Arial"/>
                <w:color w:val="000000"/>
                <w:sz w:val="12"/>
                <w:szCs w:val="12"/>
              </w:rPr>
            </w:pPr>
            <w:r>
              <w:rPr>
                <w:rStyle w:val="A13"/>
                <w:i/>
                <w:iCs/>
              </w:rPr>
              <w:t xml:space="preserve">MATH 1023, College Algebra or MATH course that requires MATH 1023 as a prerequisite </w:t>
            </w:r>
          </w:p>
          <w:p w:rsidR="00A3124C" w:rsidRDefault="00A3124C">
            <w:pPr>
              <w:pStyle w:val="Pa263"/>
              <w:rPr>
                <w:rFonts w:ascii="Arial" w:hAnsi="Arial" w:cs="Arial"/>
                <w:color w:val="000000"/>
                <w:sz w:val="12"/>
                <w:szCs w:val="12"/>
              </w:rPr>
            </w:pPr>
            <w:r>
              <w:rPr>
                <w:rStyle w:val="A13"/>
                <w:i/>
                <w:iCs/>
              </w:rPr>
              <w:t xml:space="preserve">BIO 2203 </w:t>
            </w:r>
            <w:r>
              <w:rPr>
                <w:rStyle w:val="A13"/>
                <w:b/>
                <w:bCs/>
                <w:i/>
                <w:iCs/>
              </w:rPr>
              <w:t xml:space="preserve">AND </w:t>
            </w:r>
            <w:r>
              <w:rPr>
                <w:rStyle w:val="A13"/>
                <w:i/>
                <w:iCs/>
              </w:rPr>
              <w:t xml:space="preserve">2201, Human Anatomy and Physiology I and Laboratory </w:t>
            </w:r>
          </w:p>
          <w:p w:rsidR="00A3124C" w:rsidRDefault="00A3124C">
            <w:pPr>
              <w:pStyle w:val="Pa263"/>
              <w:rPr>
                <w:rFonts w:ascii="Arial" w:hAnsi="Arial" w:cs="Arial"/>
                <w:color w:val="000000"/>
                <w:sz w:val="12"/>
                <w:szCs w:val="12"/>
              </w:rPr>
            </w:pPr>
            <w:r>
              <w:rPr>
                <w:rStyle w:val="A13"/>
                <w:i/>
                <w:iCs/>
              </w:rPr>
              <w:t xml:space="preserve">PSY 2013, Introduction to Psychology </w:t>
            </w:r>
          </w:p>
          <w:p w:rsidR="00A3124C" w:rsidRDefault="00A3124C">
            <w:pPr>
              <w:pStyle w:val="Pa263"/>
              <w:rPr>
                <w:rFonts w:ascii="Arial" w:hAnsi="Arial" w:cs="Arial"/>
                <w:color w:val="000000"/>
                <w:sz w:val="12"/>
                <w:szCs w:val="12"/>
              </w:rPr>
            </w:pPr>
            <w:r>
              <w:rPr>
                <w:rStyle w:val="A13"/>
                <w:i/>
                <w:iCs/>
              </w:rPr>
              <w:t xml:space="preserve">COMS 1203, Oral Communication (Required Departmental Gen. Ed. Option)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35 </w:t>
            </w:r>
          </w:p>
        </w:tc>
      </w:tr>
      <w:tr w:rsidR="00A3124C" w:rsidTr="00A3124C">
        <w:trPr>
          <w:trHeight w:val="107"/>
        </w:trPr>
        <w:tc>
          <w:tcPr>
            <w:tcW w:w="5835" w:type="dxa"/>
            <w:tcBorders>
              <w:top w:val="nil"/>
              <w:left w:val="nil"/>
              <w:bottom w:val="nil"/>
              <w:right w:val="nil"/>
            </w:tcBorders>
            <w:hideMark/>
          </w:tcPr>
          <w:p w:rsidR="00A3124C" w:rsidRDefault="00A3124C">
            <w:pPr>
              <w:pStyle w:val="Pa255"/>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HP 2013, Medical Terminology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HP 3413, Cultural Competency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2001, Intro to Medical Imaging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1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3103, Intro to Radiography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3113 </w:t>
            </w:r>
            <w:r>
              <w:rPr>
                <w:rStyle w:val="A13"/>
                <w:b/>
                <w:bCs/>
              </w:rPr>
              <w:t xml:space="preserve">AND </w:t>
            </w:r>
            <w:r>
              <w:rPr>
                <w:rStyle w:val="A13"/>
              </w:rPr>
              <w:t xml:space="preserve">RAD 3111, Radiographic Procedures I and Laboratory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3123, Radiation Physics and Imaging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lastRenderedPageBreak/>
              <w:t xml:space="preserve">RAD 3202, Imaging Equipment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2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3203 </w:t>
            </w:r>
            <w:r>
              <w:rPr>
                <w:rStyle w:val="A13"/>
                <w:b/>
                <w:bCs/>
              </w:rPr>
              <w:t xml:space="preserve">AND </w:t>
            </w:r>
            <w:r>
              <w:rPr>
                <w:rStyle w:val="A13"/>
              </w:rPr>
              <w:t xml:space="preserve">RAD 3201, Radiographic Procedures II and Laboratory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3213 </w:t>
            </w:r>
            <w:r>
              <w:rPr>
                <w:rStyle w:val="A13"/>
                <w:b/>
                <w:bCs/>
              </w:rPr>
              <w:t xml:space="preserve">AND </w:t>
            </w:r>
            <w:r>
              <w:rPr>
                <w:rStyle w:val="A13"/>
              </w:rPr>
              <w:t xml:space="preserve">RAD 3211, Image Acquisition &amp; Evaluation I and Laboratory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3223, Sectional Anatomy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3233, Radiography Clinical I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4103 </w:t>
            </w:r>
            <w:r>
              <w:rPr>
                <w:rStyle w:val="A13"/>
                <w:b/>
                <w:bCs/>
              </w:rPr>
              <w:t xml:space="preserve">AND </w:t>
            </w:r>
            <w:r>
              <w:rPr>
                <w:rStyle w:val="A13"/>
              </w:rPr>
              <w:t xml:space="preserve">RAD 4101, Radiographic Procedures III and Laboratory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4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4113, Image Acquisition &amp; Evaluation II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4123, Imaging Pathology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4132, Radiobiology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2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4143, Radiography Clinical II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4203, Radiography Clinical III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67"/>
              <w:rPr>
                <w:rFonts w:ascii="Arial" w:hAnsi="Arial" w:cs="Arial"/>
                <w:color w:val="000000"/>
                <w:sz w:val="12"/>
                <w:szCs w:val="12"/>
              </w:rPr>
            </w:pPr>
            <w:r>
              <w:rPr>
                <w:rStyle w:val="A13"/>
              </w:rPr>
              <w:t xml:space="preserve">RAD 4213, Radiography Clinical IV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rPr>
              <w:t xml:space="preserve">3 </w:t>
            </w:r>
          </w:p>
        </w:tc>
      </w:tr>
      <w:tr w:rsidR="00A3124C" w:rsidTr="00A3124C">
        <w:trPr>
          <w:trHeight w:val="80"/>
        </w:trPr>
        <w:tc>
          <w:tcPr>
            <w:tcW w:w="5835" w:type="dxa"/>
            <w:tcBorders>
              <w:top w:val="nil"/>
              <w:left w:val="nil"/>
              <w:bottom w:val="nil"/>
              <w:right w:val="nil"/>
            </w:tcBorders>
            <w:hideMark/>
          </w:tcPr>
          <w:p w:rsidR="00A3124C" w:rsidRDefault="00A3124C">
            <w:pPr>
              <w:pStyle w:val="Pa2"/>
              <w:rPr>
                <w:rFonts w:ascii="Arial" w:hAnsi="Arial" w:cs="Arial"/>
                <w:color w:val="000000"/>
                <w:sz w:val="12"/>
                <w:szCs w:val="12"/>
              </w:rPr>
            </w:pPr>
            <w:r>
              <w:rPr>
                <w:rStyle w:val="A13"/>
                <w:b/>
                <w:bCs/>
              </w:rPr>
              <w:t xml:space="preserve">Sub-total </w:t>
            </w:r>
          </w:p>
        </w:tc>
        <w:tc>
          <w:tcPr>
            <w:tcW w:w="5835" w:type="dxa"/>
            <w:tcBorders>
              <w:top w:val="nil"/>
              <w:left w:val="nil"/>
              <w:bottom w:val="nil"/>
              <w:right w:val="nil"/>
            </w:tcBorders>
            <w:hideMark/>
          </w:tcPr>
          <w:p w:rsidR="00A3124C" w:rsidRDefault="00A3124C">
            <w:pPr>
              <w:pStyle w:val="Pa3"/>
              <w:jc w:val="center"/>
              <w:rPr>
                <w:rFonts w:ascii="Arial" w:hAnsi="Arial" w:cs="Arial"/>
                <w:color w:val="000000"/>
                <w:sz w:val="12"/>
                <w:szCs w:val="12"/>
              </w:rPr>
            </w:pPr>
            <w:r>
              <w:rPr>
                <w:rStyle w:val="A13"/>
                <w:b/>
                <w:bCs/>
              </w:rPr>
              <w:t xml:space="preserve">54 </w:t>
            </w:r>
          </w:p>
        </w:tc>
      </w:tr>
      <w:tr w:rsidR="00A3124C" w:rsidTr="00A3124C">
        <w:trPr>
          <w:trHeight w:val="107"/>
        </w:trPr>
        <w:tc>
          <w:tcPr>
            <w:tcW w:w="5835" w:type="dxa"/>
            <w:tcBorders>
              <w:top w:val="nil"/>
              <w:left w:val="nil"/>
              <w:bottom w:val="nil"/>
              <w:right w:val="nil"/>
            </w:tcBorders>
            <w:hideMark/>
          </w:tcPr>
          <w:p w:rsidR="00A3124C" w:rsidRDefault="00A3124C">
            <w:pPr>
              <w:pStyle w:val="Pa19"/>
              <w:rPr>
                <w:rFonts w:ascii="Arial" w:hAnsi="Arial" w:cs="Arial"/>
                <w:color w:val="000000"/>
                <w:sz w:val="16"/>
                <w:szCs w:val="16"/>
              </w:rPr>
            </w:pPr>
            <w:r>
              <w:rPr>
                <w:rFonts w:ascii="Arial" w:hAnsi="Arial" w:cs="Arial"/>
                <w:b/>
                <w:bCs/>
                <w:color w:val="000000"/>
                <w:sz w:val="16"/>
                <w:szCs w:val="16"/>
              </w:rPr>
              <w:t xml:space="preserve">Emphasis Area (CT/Medical Imaging Informatics):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b/>
                <w:bCs/>
              </w:rPr>
              <w:t xml:space="preserve">Sem. Hrs.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1503, Microcomputer Applications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2033, Programming Fundamentals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2523, Telecommunications and Networking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3013, Management Information Systems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3403, Database Management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4523, Advanced Telecommunications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CIT 4623, Computer Security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3733, Geriatric Considerations in Radiology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3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4362, Leadership Practicum in RIS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 xml:space="preserve">2 </w:t>
            </w:r>
          </w:p>
        </w:tc>
      </w:tr>
      <w:tr w:rsidR="00A3124C" w:rsidTr="00A3124C">
        <w:trPr>
          <w:trHeight w:val="76"/>
        </w:trPr>
        <w:tc>
          <w:tcPr>
            <w:tcW w:w="5835" w:type="dxa"/>
            <w:tcBorders>
              <w:top w:val="nil"/>
              <w:left w:val="nil"/>
              <w:bottom w:val="nil"/>
              <w:right w:val="nil"/>
            </w:tcBorders>
            <w:hideMark/>
          </w:tcPr>
          <w:p w:rsidR="00A3124C" w:rsidRDefault="00A3124C">
            <w:pPr>
              <w:pStyle w:val="Pa238"/>
              <w:rPr>
                <w:rFonts w:ascii="Arial" w:hAnsi="Arial" w:cs="Arial"/>
                <w:color w:val="000000"/>
                <w:sz w:val="12"/>
                <w:szCs w:val="12"/>
              </w:rPr>
            </w:pPr>
            <w:r>
              <w:rPr>
                <w:rStyle w:val="A13"/>
              </w:rPr>
              <w:t xml:space="preserve">RS 4623, CT Instrumentation </w:t>
            </w:r>
          </w:p>
        </w:tc>
        <w:tc>
          <w:tcPr>
            <w:tcW w:w="5835" w:type="dxa"/>
            <w:tcBorders>
              <w:top w:val="nil"/>
              <w:left w:val="nil"/>
              <w:bottom w:val="nil"/>
              <w:right w:val="nil"/>
            </w:tcBorders>
            <w:hideMark/>
          </w:tcPr>
          <w:p w:rsidR="00A3124C" w:rsidRDefault="00A3124C">
            <w:pPr>
              <w:pStyle w:val="Pa196"/>
              <w:jc w:val="center"/>
              <w:rPr>
                <w:rFonts w:ascii="Arial" w:hAnsi="Arial" w:cs="Arial"/>
                <w:color w:val="000000"/>
                <w:sz w:val="12"/>
                <w:szCs w:val="12"/>
              </w:rPr>
            </w:pPr>
            <w:r>
              <w:rPr>
                <w:rStyle w:val="A13"/>
              </w:rPr>
              <w:t>3</w:t>
            </w:r>
          </w:p>
        </w:tc>
      </w:tr>
    </w:tbl>
    <w:p w:rsidR="00A3124C" w:rsidRDefault="00A3124C" w:rsidP="00A3124C"/>
    <w:tbl>
      <w:tblPr>
        <w:tblW w:w="11642" w:type="dxa"/>
        <w:tblInd w:w="-108" w:type="dxa"/>
        <w:tblLayout w:type="fixed"/>
        <w:tblLook w:val="04A0" w:firstRow="1" w:lastRow="0" w:firstColumn="1" w:lastColumn="0" w:noHBand="0" w:noVBand="1"/>
      </w:tblPr>
      <w:tblGrid>
        <w:gridCol w:w="5821"/>
        <w:gridCol w:w="5821"/>
      </w:tblGrid>
      <w:tr w:rsidR="00A3124C" w:rsidTr="00A3124C">
        <w:trPr>
          <w:trHeight w:val="75"/>
        </w:trPr>
        <w:tc>
          <w:tcPr>
            <w:tcW w:w="5821"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RS 4633, CT Procedures </w:t>
            </w:r>
          </w:p>
        </w:tc>
        <w:tc>
          <w:tcPr>
            <w:tcW w:w="5821"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color w:val="000000"/>
                <w:sz w:val="12"/>
                <w:szCs w:val="12"/>
              </w:rPr>
              <w:t xml:space="preserve">3 </w:t>
            </w:r>
          </w:p>
        </w:tc>
      </w:tr>
      <w:tr w:rsidR="00790516" w:rsidTr="00A3124C">
        <w:trPr>
          <w:trHeight w:val="75"/>
        </w:trPr>
        <w:tc>
          <w:tcPr>
            <w:tcW w:w="5821" w:type="dxa"/>
            <w:tcBorders>
              <w:top w:val="nil"/>
              <w:left w:val="nil"/>
              <w:bottom w:val="nil"/>
              <w:right w:val="nil"/>
            </w:tcBorders>
            <w:hideMark/>
          </w:tcPr>
          <w:p w:rsidR="00790516" w:rsidRPr="00790516" w:rsidRDefault="00790516" w:rsidP="00790516">
            <w:pPr>
              <w:pStyle w:val="Pa238"/>
              <w:rPr>
                <w:rFonts w:ascii="Arial" w:hAnsi="Arial" w:cs="Arial"/>
                <w:color w:val="548DD4" w:themeColor="text2" w:themeTint="99"/>
                <w:sz w:val="18"/>
                <w:szCs w:val="12"/>
              </w:rPr>
            </w:pPr>
            <w:r w:rsidRPr="00790516">
              <w:rPr>
                <w:rStyle w:val="A13"/>
                <w:color w:val="auto"/>
                <w:sz w:val="18"/>
              </w:rPr>
              <w:t xml:space="preserve">RS </w:t>
            </w:r>
            <w:r w:rsidRPr="00790516">
              <w:rPr>
                <w:rStyle w:val="A13"/>
                <w:strike/>
                <w:color w:val="FF0000"/>
                <w:sz w:val="18"/>
              </w:rPr>
              <w:t>4644</w:t>
            </w:r>
            <w:r>
              <w:rPr>
                <w:rStyle w:val="A13"/>
                <w:color w:val="auto"/>
                <w:sz w:val="18"/>
              </w:rPr>
              <w:t xml:space="preserve"> </w:t>
            </w:r>
            <w:r w:rsidRPr="00790516">
              <w:rPr>
                <w:rStyle w:val="A13"/>
                <w:color w:val="548DD4" w:themeColor="text2" w:themeTint="99"/>
                <w:sz w:val="20"/>
              </w:rPr>
              <w:t>4643</w:t>
            </w:r>
            <w:r>
              <w:rPr>
                <w:rStyle w:val="A13"/>
                <w:color w:val="auto"/>
                <w:sz w:val="18"/>
              </w:rPr>
              <w:t xml:space="preserve"> </w:t>
            </w:r>
            <w:r w:rsidRPr="00790516">
              <w:rPr>
                <w:rStyle w:val="A13"/>
                <w:color w:val="auto"/>
                <w:sz w:val="18"/>
              </w:rPr>
              <w:t xml:space="preserve">CT Clinical Education </w:t>
            </w:r>
          </w:p>
        </w:tc>
        <w:tc>
          <w:tcPr>
            <w:tcW w:w="5821" w:type="dxa"/>
            <w:tcBorders>
              <w:top w:val="nil"/>
              <w:left w:val="nil"/>
              <w:bottom w:val="nil"/>
              <w:right w:val="nil"/>
            </w:tcBorders>
            <w:hideMark/>
          </w:tcPr>
          <w:p w:rsidR="00790516" w:rsidRPr="00790516" w:rsidRDefault="00790516" w:rsidP="00790516">
            <w:pPr>
              <w:pStyle w:val="Pa196"/>
              <w:jc w:val="center"/>
              <w:rPr>
                <w:rFonts w:ascii="Arial" w:hAnsi="Arial" w:cs="Arial"/>
                <w:color w:val="548DD4" w:themeColor="text2" w:themeTint="99"/>
                <w:sz w:val="18"/>
                <w:szCs w:val="12"/>
              </w:rPr>
            </w:pPr>
            <w:r w:rsidRPr="00790516">
              <w:rPr>
                <w:rStyle w:val="A13"/>
                <w:strike/>
                <w:color w:val="FF0000"/>
                <w:sz w:val="18"/>
              </w:rPr>
              <w:t>4</w:t>
            </w:r>
            <w:r w:rsidRPr="00790516">
              <w:rPr>
                <w:rStyle w:val="A13"/>
                <w:color w:val="548DD4" w:themeColor="text2" w:themeTint="99"/>
                <w:sz w:val="20"/>
              </w:rPr>
              <w:t xml:space="preserve">3 </w:t>
            </w:r>
          </w:p>
        </w:tc>
      </w:tr>
      <w:tr w:rsidR="00A3124C" w:rsidTr="00A3124C">
        <w:trPr>
          <w:trHeight w:val="79"/>
        </w:trPr>
        <w:tc>
          <w:tcPr>
            <w:tcW w:w="5821"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5821"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36 </w:t>
            </w:r>
          </w:p>
        </w:tc>
      </w:tr>
      <w:tr w:rsidR="00A3124C" w:rsidTr="00A3124C">
        <w:trPr>
          <w:trHeight w:val="106"/>
        </w:trPr>
        <w:tc>
          <w:tcPr>
            <w:tcW w:w="5821" w:type="dxa"/>
            <w:tcBorders>
              <w:top w:val="nil"/>
              <w:left w:val="nil"/>
              <w:bottom w:val="nil"/>
              <w:right w:val="nil"/>
            </w:tcBorders>
            <w:hideMark/>
          </w:tcPr>
          <w:p w:rsidR="00A3124C" w:rsidRDefault="00A3124C">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Required Support Courses: </w:t>
            </w:r>
          </w:p>
        </w:tc>
        <w:tc>
          <w:tcPr>
            <w:tcW w:w="5821"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A3124C" w:rsidTr="00A3124C">
        <w:trPr>
          <w:trHeight w:val="79"/>
        </w:trPr>
        <w:tc>
          <w:tcPr>
            <w:tcW w:w="5821" w:type="dxa"/>
            <w:tcBorders>
              <w:top w:val="nil"/>
              <w:left w:val="nil"/>
              <w:bottom w:val="nil"/>
              <w:right w:val="nil"/>
            </w:tcBorders>
            <w:hideMark/>
          </w:tcPr>
          <w:p w:rsidR="00A3124C" w:rsidRDefault="00A3124C">
            <w:pPr>
              <w:autoSpaceDE w:val="0"/>
              <w:autoSpaceDN w:val="0"/>
              <w:adjustRightInd w:val="0"/>
              <w:spacing w:after="0" w:line="241" w:lineRule="atLeast"/>
              <w:jc w:val="both"/>
              <w:rPr>
                <w:rFonts w:ascii="Arial" w:hAnsi="Arial" w:cs="Arial"/>
                <w:color w:val="000000"/>
                <w:sz w:val="12"/>
                <w:szCs w:val="12"/>
              </w:rPr>
            </w:pPr>
            <w:r>
              <w:rPr>
                <w:rFonts w:ascii="Arial" w:hAnsi="Arial" w:cs="Arial"/>
                <w:color w:val="000000"/>
                <w:sz w:val="12"/>
                <w:szCs w:val="12"/>
              </w:rPr>
              <w:t xml:space="preserve">BIO 2223 </w:t>
            </w:r>
            <w:r>
              <w:rPr>
                <w:rFonts w:ascii="Arial" w:hAnsi="Arial" w:cs="Arial"/>
                <w:b/>
                <w:bCs/>
                <w:color w:val="000000"/>
                <w:sz w:val="12"/>
                <w:szCs w:val="12"/>
              </w:rPr>
              <w:t xml:space="preserve">AND </w:t>
            </w:r>
            <w:r>
              <w:rPr>
                <w:rFonts w:ascii="Arial" w:hAnsi="Arial" w:cs="Arial"/>
                <w:color w:val="000000"/>
                <w:sz w:val="12"/>
                <w:szCs w:val="12"/>
              </w:rPr>
              <w:t xml:space="preserve">2221, Human Anatomy and Physiology II and Laboratory </w:t>
            </w:r>
          </w:p>
        </w:tc>
        <w:tc>
          <w:tcPr>
            <w:tcW w:w="5821" w:type="dxa"/>
            <w:tcBorders>
              <w:top w:val="nil"/>
              <w:left w:val="nil"/>
              <w:bottom w:val="nil"/>
              <w:right w:val="nil"/>
            </w:tcBorders>
            <w:hideMark/>
          </w:tcPr>
          <w:p w:rsidR="00A3124C" w:rsidRDefault="00A3124C">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4 </w:t>
            </w:r>
          </w:p>
        </w:tc>
      </w:tr>
      <w:tr w:rsidR="00790516" w:rsidTr="00A3124C">
        <w:trPr>
          <w:trHeight w:val="106"/>
        </w:trPr>
        <w:tc>
          <w:tcPr>
            <w:tcW w:w="5821" w:type="dxa"/>
            <w:tcBorders>
              <w:top w:val="nil"/>
              <w:left w:val="nil"/>
              <w:bottom w:val="nil"/>
              <w:right w:val="nil"/>
            </w:tcBorders>
            <w:hideMark/>
          </w:tcPr>
          <w:p w:rsidR="00790516" w:rsidRPr="00A3124C" w:rsidRDefault="00790516" w:rsidP="00790516">
            <w:pPr>
              <w:autoSpaceDE w:val="0"/>
              <w:autoSpaceDN w:val="0"/>
              <w:adjustRightInd w:val="0"/>
              <w:spacing w:after="0" w:line="161" w:lineRule="atLeast"/>
              <w:rPr>
                <w:rFonts w:ascii="Arial" w:hAnsi="Arial" w:cs="Arial"/>
                <w:color w:val="548DD4" w:themeColor="text2" w:themeTint="99"/>
                <w:sz w:val="28"/>
                <w:szCs w:val="16"/>
              </w:rPr>
            </w:pPr>
            <w:r w:rsidRPr="00790516">
              <w:rPr>
                <w:rFonts w:ascii="Arial" w:hAnsi="Arial" w:cs="Arial"/>
                <w:b/>
                <w:bCs/>
                <w:sz w:val="18"/>
                <w:szCs w:val="16"/>
              </w:rPr>
              <w:t xml:space="preserve">Total Required Hours: </w:t>
            </w:r>
          </w:p>
        </w:tc>
        <w:tc>
          <w:tcPr>
            <w:tcW w:w="5821" w:type="dxa"/>
            <w:tcBorders>
              <w:top w:val="nil"/>
              <w:left w:val="nil"/>
              <w:bottom w:val="nil"/>
              <w:right w:val="nil"/>
            </w:tcBorders>
            <w:hideMark/>
          </w:tcPr>
          <w:p w:rsidR="00790516" w:rsidRPr="00A3124C" w:rsidRDefault="00790516" w:rsidP="00790516">
            <w:pPr>
              <w:autoSpaceDE w:val="0"/>
              <w:autoSpaceDN w:val="0"/>
              <w:adjustRightInd w:val="0"/>
              <w:spacing w:after="0" w:line="161" w:lineRule="atLeast"/>
              <w:jc w:val="center"/>
              <w:rPr>
                <w:rFonts w:ascii="Arial" w:hAnsi="Arial" w:cs="Arial"/>
                <w:color w:val="548DD4" w:themeColor="text2" w:themeTint="99"/>
                <w:sz w:val="28"/>
                <w:szCs w:val="16"/>
              </w:rPr>
            </w:pPr>
            <w:r w:rsidRPr="00790516">
              <w:rPr>
                <w:rFonts w:ascii="Arial" w:hAnsi="Arial" w:cs="Arial"/>
                <w:b/>
                <w:bCs/>
                <w:strike/>
                <w:color w:val="FF0000"/>
                <w:sz w:val="18"/>
                <w:szCs w:val="16"/>
              </w:rPr>
              <w:t>13</w:t>
            </w:r>
            <w:r>
              <w:rPr>
                <w:rFonts w:ascii="Arial" w:hAnsi="Arial" w:cs="Arial"/>
                <w:b/>
                <w:bCs/>
                <w:strike/>
                <w:color w:val="FF0000"/>
                <w:sz w:val="18"/>
                <w:szCs w:val="16"/>
              </w:rPr>
              <w:t>1</w:t>
            </w:r>
            <w:r>
              <w:rPr>
                <w:rFonts w:ascii="Arial" w:hAnsi="Arial" w:cs="Arial"/>
                <w:b/>
                <w:bCs/>
                <w:color w:val="548DD4" w:themeColor="text2" w:themeTint="99"/>
                <w:szCs w:val="16"/>
              </w:rPr>
              <w:t>130</w:t>
            </w:r>
            <w:r w:rsidRPr="00A3124C">
              <w:rPr>
                <w:rFonts w:ascii="Arial" w:hAnsi="Arial" w:cs="Arial"/>
                <w:b/>
                <w:bCs/>
                <w:color w:val="548DD4" w:themeColor="text2" w:themeTint="99"/>
                <w:sz w:val="28"/>
                <w:szCs w:val="16"/>
              </w:rPr>
              <w:t xml:space="preserve"> </w:t>
            </w:r>
          </w:p>
        </w:tc>
      </w:tr>
    </w:tbl>
    <w:p w:rsidR="00A3124C" w:rsidRDefault="00A3124C">
      <w:pPr>
        <w:rPr>
          <w:rFonts w:asciiTheme="majorHAnsi" w:hAnsiTheme="majorHAnsi" w:cs="Arial"/>
          <w:sz w:val="18"/>
          <w:szCs w:val="18"/>
        </w:rPr>
      </w:pPr>
    </w:p>
    <w:p w:rsidR="00A3124C" w:rsidRDefault="00A3124C" w:rsidP="00A3124C">
      <w:r>
        <w:rPr>
          <w:rFonts w:ascii="Times New Roman" w:hAnsi="Times New Roman" w:cs="Times New Roman"/>
          <w:i/>
          <w:iCs/>
          <w:color w:val="000000"/>
          <w:sz w:val="18"/>
          <w:szCs w:val="18"/>
        </w:rPr>
        <w:t xml:space="preserve">The bulletin can be accessed at </w:t>
      </w:r>
      <w:hyperlink r:id="rId14" w:history="1">
        <w:r>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rPr>
          <w:sz w:val="16"/>
          <w:szCs w:val="16"/>
        </w:rPr>
        <w:t>333</w:t>
      </w:r>
    </w:p>
    <w:p w:rsidR="00A3124C" w:rsidRDefault="00A3124C">
      <w:pPr>
        <w:rPr>
          <w:rFonts w:asciiTheme="majorHAnsi" w:hAnsiTheme="majorHAnsi" w:cs="Arial"/>
          <w:sz w:val="18"/>
          <w:szCs w:val="18"/>
        </w:rPr>
      </w:pPr>
    </w:p>
    <w:p w:rsidR="00A3124C" w:rsidRDefault="00A3124C">
      <w:pPr>
        <w:rPr>
          <w:rFonts w:asciiTheme="majorHAnsi" w:hAnsiTheme="majorHAnsi" w:cs="Arial"/>
          <w:sz w:val="18"/>
          <w:szCs w:val="18"/>
        </w:rPr>
      </w:pPr>
    </w:p>
    <w:p w:rsidR="00A3124C" w:rsidRDefault="00A3124C">
      <w:pPr>
        <w:rPr>
          <w:rFonts w:asciiTheme="majorHAnsi" w:hAnsiTheme="majorHAnsi" w:cs="Arial"/>
          <w:sz w:val="18"/>
          <w:szCs w:val="18"/>
        </w:rPr>
      </w:pPr>
    </w:p>
    <w:p w:rsidR="00A3124C" w:rsidRPr="00A3124C" w:rsidRDefault="00A3124C" w:rsidP="00A3124C">
      <w:pPr>
        <w:rPr>
          <w:color w:val="548DD4" w:themeColor="text2" w:themeTint="99"/>
          <w:sz w:val="28"/>
        </w:rPr>
      </w:pPr>
      <w:r w:rsidRPr="00A3124C">
        <w:rPr>
          <w:color w:val="548DD4" w:themeColor="text2" w:themeTint="99"/>
          <w:sz w:val="28"/>
        </w:rPr>
        <w:t>Page 530</w:t>
      </w:r>
    </w:p>
    <w:p w:rsidR="00A3124C" w:rsidRPr="00A3124C" w:rsidRDefault="00790516" w:rsidP="00A3124C">
      <w:pPr>
        <w:rPr>
          <w:rFonts w:asciiTheme="majorHAnsi" w:hAnsiTheme="majorHAnsi" w:cs="Arial"/>
          <w:sz w:val="20"/>
          <w:szCs w:val="18"/>
        </w:rPr>
      </w:pPr>
      <w:r w:rsidRPr="00790516">
        <w:rPr>
          <w:rStyle w:val="A13"/>
          <w:color w:val="auto"/>
          <w:sz w:val="18"/>
        </w:rPr>
        <w:t xml:space="preserve">RS </w:t>
      </w:r>
      <w:r w:rsidRPr="00790516">
        <w:rPr>
          <w:rStyle w:val="A13"/>
          <w:strike/>
          <w:color w:val="FF0000"/>
          <w:sz w:val="18"/>
        </w:rPr>
        <w:t>4644</w:t>
      </w:r>
      <w:r>
        <w:rPr>
          <w:rStyle w:val="A13"/>
          <w:color w:val="auto"/>
          <w:sz w:val="18"/>
        </w:rPr>
        <w:t xml:space="preserve"> </w:t>
      </w:r>
      <w:r w:rsidRPr="00790516">
        <w:rPr>
          <w:rStyle w:val="A13"/>
          <w:color w:val="548DD4" w:themeColor="text2" w:themeTint="99"/>
          <w:sz w:val="20"/>
        </w:rPr>
        <w:t>4643</w:t>
      </w:r>
      <w:r w:rsidR="00A3124C" w:rsidRPr="00A3124C">
        <w:rPr>
          <w:b/>
          <w:bCs/>
          <w:color w:val="000000"/>
          <w:sz w:val="18"/>
          <w:szCs w:val="16"/>
        </w:rPr>
        <w:t xml:space="preserve">. Computed Tomography Clinical Education </w:t>
      </w:r>
      <w:r w:rsidR="00A3124C" w:rsidRPr="00A3124C">
        <w:rPr>
          <w:color w:val="000000"/>
          <w:sz w:val="18"/>
          <w:szCs w:val="16"/>
        </w:rPr>
        <w:t>Guided content and clinical practice experiences designed for sequential development, application, analysis, integration, synthesis and evaluation of concepts and theories in computed tomography. Prerequisite, Admission to the Radiologic Science Program. Summer.</w:t>
      </w:r>
    </w:p>
    <w:sectPr w:rsidR="00A3124C" w:rsidRPr="00A3124C"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61" w:rsidRDefault="00FE5761" w:rsidP="00AF3758">
      <w:pPr>
        <w:spacing w:after="0" w:line="240" w:lineRule="auto"/>
      </w:pPr>
      <w:r>
        <w:separator/>
      </w:r>
    </w:p>
  </w:endnote>
  <w:endnote w:type="continuationSeparator" w:id="0">
    <w:p w:rsidR="00FE5761" w:rsidRDefault="00FE576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191A">
      <w:rPr>
        <w:rStyle w:val="PageNumber"/>
        <w:noProof/>
      </w:rPr>
      <w:t>1</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61" w:rsidRDefault="00FE5761" w:rsidP="00AF3758">
      <w:pPr>
        <w:spacing w:after="0" w:line="240" w:lineRule="auto"/>
      </w:pPr>
      <w:r>
        <w:separator/>
      </w:r>
    </w:p>
  </w:footnote>
  <w:footnote w:type="continuationSeparator" w:id="0">
    <w:p w:rsidR="00FE5761" w:rsidRDefault="00FE576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C191A"/>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1F0B"/>
    <w:rsid w:val="002E3BD5"/>
    <w:rsid w:val="002F02C6"/>
    <w:rsid w:val="0031339E"/>
    <w:rsid w:val="00315DCF"/>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049CC"/>
    <w:rsid w:val="00526078"/>
    <w:rsid w:val="00526B81"/>
    <w:rsid w:val="005348A2"/>
    <w:rsid w:val="00547433"/>
    <w:rsid w:val="00556E69"/>
    <w:rsid w:val="005677EC"/>
    <w:rsid w:val="00575870"/>
    <w:rsid w:val="00584C22"/>
    <w:rsid w:val="00592A95"/>
    <w:rsid w:val="005934F2"/>
    <w:rsid w:val="005E2017"/>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9051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902B5"/>
    <w:rsid w:val="009A529F"/>
    <w:rsid w:val="009E1024"/>
    <w:rsid w:val="00A01035"/>
    <w:rsid w:val="00A0329C"/>
    <w:rsid w:val="00A16BB1"/>
    <w:rsid w:val="00A215ED"/>
    <w:rsid w:val="00A3124C"/>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3A86"/>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453C"/>
    <w:rsid w:val="00F60F65"/>
    <w:rsid w:val="00F645B5"/>
    <w:rsid w:val="00F7007D"/>
    <w:rsid w:val="00F7429E"/>
    <w:rsid w:val="00F77400"/>
    <w:rsid w:val="00F80644"/>
    <w:rsid w:val="00FB00D4"/>
    <w:rsid w:val="00FB38CA"/>
    <w:rsid w:val="00FB7442"/>
    <w:rsid w:val="00FC5698"/>
    <w:rsid w:val="00FC5C7F"/>
    <w:rsid w:val="00FD2B44"/>
    <w:rsid w:val="00FE1168"/>
    <w:rsid w:val="00FE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186">
    <w:name w:val="Pa186"/>
    <w:basedOn w:val="Normal"/>
    <w:next w:val="Normal"/>
    <w:uiPriority w:val="99"/>
    <w:rsid w:val="00A3124C"/>
    <w:pPr>
      <w:autoSpaceDE w:val="0"/>
      <w:autoSpaceDN w:val="0"/>
      <w:adjustRightInd w:val="0"/>
      <w:spacing w:after="0" w:line="161" w:lineRule="atLeast"/>
    </w:pPr>
    <w:rPr>
      <w:rFonts w:ascii="Myriad Pro Cond" w:hAnsi="Myriad Pro Cond"/>
      <w:sz w:val="24"/>
      <w:szCs w:val="24"/>
    </w:rPr>
  </w:style>
  <w:style w:type="paragraph" w:customStyle="1" w:styleId="Pa196">
    <w:name w:val="Pa196"/>
    <w:basedOn w:val="Normal"/>
    <w:next w:val="Normal"/>
    <w:uiPriority w:val="99"/>
    <w:rsid w:val="00A3124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A3124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A3124C"/>
    <w:pPr>
      <w:autoSpaceDE w:val="0"/>
      <w:autoSpaceDN w:val="0"/>
      <w:adjustRightInd w:val="0"/>
      <w:spacing w:after="0" w:line="241" w:lineRule="atLeast"/>
    </w:pPr>
    <w:rPr>
      <w:rFonts w:ascii="Myriad Pro Cond" w:hAnsi="Myriad Pro Cond"/>
      <w:sz w:val="24"/>
      <w:szCs w:val="24"/>
    </w:rPr>
  </w:style>
  <w:style w:type="paragraph" w:customStyle="1" w:styleId="Pa238">
    <w:name w:val="Pa238"/>
    <w:basedOn w:val="Normal"/>
    <w:next w:val="Normal"/>
    <w:uiPriority w:val="99"/>
    <w:rsid w:val="00A3124C"/>
    <w:pPr>
      <w:autoSpaceDE w:val="0"/>
      <w:autoSpaceDN w:val="0"/>
      <w:adjustRightInd w:val="0"/>
      <w:spacing w:after="0" w:line="161" w:lineRule="atLeast"/>
    </w:pPr>
    <w:rPr>
      <w:rFonts w:ascii="Myriad Pro Cond" w:hAnsi="Myriad Pro Cond"/>
      <w:sz w:val="24"/>
      <w:szCs w:val="24"/>
    </w:rPr>
  </w:style>
  <w:style w:type="paragraph" w:customStyle="1" w:styleId="Pa19">
    <w:name w:val="Pa19"/>
    <w:basedOn w:val="Normal"/>
    <w:next w:val="Normal"/>
    <w:uiPriority w:val="99"/>
    <w:rsid w:val="00A3124C"/>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A3124C"/>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A3124C"/>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A3124C"/>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A3124C"/>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A3124C"/>
    <w:rPr>
      <w:rFonts w:ascii="Myriad Pro Cond" w:hAnsi="Myriad Pro Cond" w:cs="Myriad Pro Cond" w:hint="default"/>
      <w:b/>
      <w:bCs/>
      <w:color w:val="000000"/>
      <w:sz w:val="32"/>
      <w:szCs w:val="32"/>
    </w:rPr>
  </w:style>
  <w:style w:type="character" w:customStyle="1" w:styleId="A1">
    <w:name w:val="A1"/>
    <w:uiPriority w:val="99"/>
    <w:rsid w:val="00A3124C"/>
    <w:rPr>
      <w:rFonts w:ascii="Arial" w:hAnsi="Arial" w:cs="Arial" w:hint="default"/>
      <w:b/>
      <w:bCs/>
      <w:color w:val="000000"/>
      <w:sz w:val="16"/>
      <w:szCs w:val="16"/>
    </w:rPr>
  </w:style>
  <w:style w:type="character" w:customStyle="1" w:styleId="A13">
    <w:name w:val="A13"/>
    <w:uiPriority w:val="99"/>
    <w:rsid w:val="00A3124C"/>
    <w:rPr>
      <w:rFonts w:ascii="Arial" w:hAnsi="Arial" w:cs="Arial" w:hint="default"/>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370177">
      <w:bodyDiv w:val="1"/>
      <w:marLeft w:val="0"/>
      <w:marRight w:val="0"/>
      <w:marTop w:val="0"/>
      <w:marBottom w:val="0"/>
      <w:divBdr>
        <w:top w:val="none" w:sz="0" w:space="0" w:color="auto"/>
        <w:left w:val="none" w:sz="0" w:space="0" w:color="auto"/>
        <w:bottom w:val="none" w:sz="0" w:space="0" w:color="auto"/>
        <w:right w:val="none" w:sz="0" w:space="0" w:color="auto"/>
      </w:divBdr>
    </w:div>
    <w:div w:id="543755040">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09110860">
      <w:bodyDiv w:val="1"/>
      <w:marLeft w:val="0"/>
      <w:marRight w:val="0"/>
      <w:marTop w:val="0"/>
      <w:marBottom w:val="0"/>
      <w:divBdr>
        <w:top w:val="none" w:sz="0" w:space="0" w:color="auto"/>
        <w:left w:val="none" w:sz="0" w:space="0" w:color="auto"/>
        <w:bottom w:val="none" w:sz="0" w:space="0" w:color="auto"/>
        <w:right w:val="none" w:sz="0" w:space="0" w:color="auto"/>
      </w:divBdr>
    </w:div>
    <w:div w:id="76507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hyperlink" Target="http://www.astate.edu/a/registrar/stud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B66643"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B66643"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AC0441A0E264122ADA4D428A7774D6A"/>
        <w:category>
          <w:name w:val="General"/>
          <w:gallery w:val="placeholder"/>
        </w:category>
        <w:types>
          <w:type w:val="bbPlcHdr"/>
        </w:types>
        <w:behaviors>
          <w:behavior w:val="content"/>
        </w:behaviors>
        <w:guid w:val="{9A26A2E9-933C-473D-94BD-46A46145C9FA}"/>
      </w:docPartPr>
      <w:docPartBody>
        <w:p w:rsidR="0094642B" w:rsidRDefault="00F5246E" w:rsidP="00F5246E">
          <w:pPr>
            <w:pStyle w:val="3AC0441A0E264122ADA4D428A7774D6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8B9E159FD244A3C88786CE2002FBF93"/>
        <w:category>
          <w:name w:val="General"/>
          <w:gallery w:val="placeholder"/>
        </w:category>
        <w:types>
          <w:type w:val="bbPlcHdr"/>
        </w:types>
        <w:behaviors>
          <w:behavior w:val="content"/>
        </w:behaviors>
        <w:guid w:val="{5F436513-7C92-4745-8F17-F12A8A0DED76}"/>
      </w:docPartPr>
      <w:docPartBody>
        <w:p w:rsidR="0094642B" w:rsidRDefault="00F5246E" w:rsidP="00F5246E">
          <w:pPr>
            <w:pStyle w:val="08B9E159FD244A3C88786CE2002FBF9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CFF1BC506204B04B668464D8CF908C4"/>
        <w:category>
          <w:name w:val="General"/>
          <w:gallery w:val="placeholder"/>
        </w:category>
        <w:types>
          <w:type w:val="bbPlcHdr"/>
        </w:types>
        <w:behaviors>
          <w:behavior w:val="content"/>
        </w:behaviors>
        <w:guid w:val="{03250FD9-79CD-42FA-9F72-C3A5AF79171C}"/>
      </w:docPartPr>
      <w:docPartBody>
        <w:p w:rsidR="00A47677" w:rsidRDefault="0094642B" w:rsidP="0094642B">
          <w:pPr>
            <w:pStyle w:val="9CFF1BC506204B04B668464D8CF908C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40449"/>
    <w:rsid w:val="002D64D6"/>
    <w:rsid w:val="002F5F8F"/>
    <w:rsid w:val="0032383A"/>
    <w:rsid w:val="00337484"/>
    <w:rsid w:val="00436B57"/>
    <w:rsid w:val="004E1A75"/>
    <w:rsid w:val="004F15A4"/>
    <w:rsid w:val="00576003"/>
    <w:rsid w:val="00587536"/>
    <w:rsid w:val="005B38EE"/>
    <w:rsid w:val="005D5D2F"/>
    <w:rsid w:val="00623293"/>
    <w:rsid w:val="00654E35"/>
    <w:rsid w:val="006C3910"/>
    <w:rsid w:val="0077679D"/>
    <w:rsid w:val="008822A5"/>
    <w:rsid w:val="00891F77"/>
    <w:rsid w:val="00935325"/>
    <w:rsid w:val="0094642B"/>
    <w:rsid w:val="009D439F"/>
    <w:rsid w:val="00A20583"/>
    <w:rsid w:val="00A47677"/>
    <w:rsid w:val="00A8666C"/>
    <w:rsid w:val="00AD5D56"/>
    <w:rsid w:val="00B04876"/>
    <w:rsid w:val="00B2559E"/>
    <w:rsid w:val="00B46AFF"/>
    <w:rsid w:val="00B60236"/>
    <w:rsid w:val="00B66643"/>
    <w:rsid w:val="00B72454"/>
    <w:rsid w:val="00BA0596"/>
    <w:rsid w:val="00BE0E7B"/>
    <w:rsid w:val="00CB25D5"/>
    <w:rsid w:val="00CD4EF8"/>
    <w:rsid w:val="00D87B77"/>
    <w:rsid w:val="00DD12EE"/>
    <w:rsid w:val="00F0343A"/>
    <w:rsid w:val="00F5246E"/>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3AC0441A0E264122ADA4D428A7774D6A">
    <w:name w:val="3AC0441A0E264122ADA4D428A7774D6A"/>
    <w:rsid w:val="00F5246E"/>
    <w:pPr>
      <w:spacing w:after="160" w:line="259" w:lineRule="auto"/>
    </w:pPr>
  </w:style>
  <w:style w:type="paragraph" w:customStyle="1" w:styleId="08B9E159FD244A3C88786CE2002FBF93">
    <w:name w:val="08B9E159FD244A3C88786CE2002FBF93"/>
    <w:rsid w:val="00F5246E"/>
    <w:pPr>
      <w:spacing w:after="160" w:line="259" w:lineRule="auto"/>
    </w:pPr>
  </w:style>
  <w:style w:type="paragraph" w:customStyle="1" w:styleId="9CFF1BC506204B04B668464D8CF908C4">
    <w:name w:val="9CFF1BC506204B04B668464D8CF908C4"/>
    <w:rsid w:val="009464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BE5A9-3DC7-4D68-BE0C-1D6D6C4E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2657</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SUSAN HANRAHAN</cp:lastModifiedBy>
  <cp:revision>8</cp:revision>
  <cp:lastPrinted>2015-01-29T22:33:00Z</cp:lastPrinted>
  <dcterms:created xsi:type="dcterms:W3CDTF">2017-09-06T16:06:00Z</dcterms:created>
  <dcterms:modified xsi:type="dcterms:W3CDTF">2017-09-28T14:38:00Z</dcterms:modified>
</cp:coreProperties>
</file>