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53B20E7"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1AF9F"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1EA348D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A3C53"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9000A" w14:textId="77777777" w:rsidR="000779C2" w:rsidRDefault="000779C2" w:rsidP="009A68CA"/>
        </w:tc>
      </w:tr>
      <w:tr w:rsidR="000779C2" w14:paraId="1BD1F60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E2556"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5B4E26" w14:textId="77777777" w:rsidR="000779C2" w:rsidRDefault="000779C2" w:rsidP="009A68CA"/>
        </w:tc>
      </w:tr>
    </w:tbl>
    <w:p w14:paraId="60D82583" w14:textId="77777777" w:rsidR="008F58AD" w:rsidRDefault="008F58AD" w:rsidP="008F58AD">
      <w:pPr>
        <w:spacing w:after="0"/>
        <w:jc w:val="center"/>
        <w:rPr>
          <w:rFonts w:asciiTheme="majorHAnsi" w:hAnsiTheme="majorHAnsi" w:cs="Arial"/>
          <w:b/>
          <w:sz w:val="36"/>
          <w:szCs w:val="36"/>
        </w:rPr>
      </w:pPr>
    </w:p>
    <w:p w14:paraId="5F23EA8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FEA2CDD" w14:textId="6C3DE530"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47B9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5C80DF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6CCF4AD"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FD38E47"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F5CF1C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EF0F5A" w14:paraId="1ADD7523" w14:textId="77777777" w:rsidTr="00BB5EF7">
              <w:trPr>
                <w:trHeight w:val="113"/>
              </w:trPr>
              <w:tc>
                <w:tcPr>
                  <w:tcW w:w="3685" w:type="dxa"/>
                  <w:vAlign w:val="bottom"/>
                </w:tcPr>
                <w:p w14:paraId="62061654" w14:textId="77777777" w:rsidR="00EF0F5A" w:rsidRDefault="004F2E57"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ermStart w:id="555834020" w:edGrp="everyone"/>
                      <w:r w:rsidR="00EF0F5A">
                        <w:rPr>
                          <w:rFonts w:asciiTheme="majorHAnsi" w:hAnsiTheme="majorHAnsi"/>
                          <w:sz w:val="20"/>
                          <w:szCs w:val="20"/>
                        </w:rPr>
                        <w:t>Shelley Gipson</w:t>
                      </w:r>
                      <w:permEnd w:id="555834020"/>
                    </w:sdtContent>
                  </w:sdt>
                </w:p>
              </w:tc>
              <w:sdt>
                <w:sdtPr>
                  <w:rPr>
                    <w:rFonts w:asciiTheme="majorHAnsi" w:hAnsiTheme="majorHAnsi"/>
                    <w:sz w:val="20"/>
                    <w:szCs w:val="20"/>
                  </w:rPr>
                  <w:alias w:val="Date"/>
                  <w:tag w:val="Date"/>
                  <w:id w:val="726572248"/>
                  <w:placeholder>
                    <w:docPart w:val="B560AC293F8646BBB2E6EA913E4A2A05"/>
                  </w:placeholder>
                  <w:date w:fullDate="2018-10-24T00:00:00Z">
                    <w:dateFormat w:val="M/d/yyyy"/>
                    <w:lid w:val="en-US"/>
                    <w:storeMappedDataAs w:val="dateTime"/>
                    <w:calendar w:val="gregorian"/>
                  </w:date>
                </w:sdtPr>
                <w:sdtEndPr/>
                <w:sdtContent>
                  <w:tc>
                    <w:tcPr>
                      <w:tcW w:w="1350" w:type="dxa"/>
                      <w:vAlign w:val="bottom"/>
                    </w:tcPr>
                    <w:p w14:paraId="1E937ADF" w14:textId="77777777" w:rsidR="00EF0F5A" w:rsidRDefault="00B8136D" w:rsidP="00BB5EF7">
                      <w:pPr>
                        <w:jc w:val="center"/>
                        <w:rPr>
                          <w:rFonts w:asciiTheme="majorHAnsi" w:hAnsiTheme="majorHAnsi"/>
                          <w:sz w:val="20"/>
                          <w:szCs w:val="20"/>
                        </w:rPr>
                      </w:pPr>
                      <w:r>
                        <w:rPr>
                          <w:rFonts w:asciiTheme="majorHAnsi" w:hAnsiTheme="majorHAnsi"/>
                          <w:sz w:val="20"/>
                          <w:szCs w:val="20"/>
                        </w:rPr>
                        <w:t>10/24/2018</w:t>
                      </w:r>
                    </w:p>
                  </w:tc>
                </w:sdtContent>
              </w:sdt>
            </w:tr>
          </w:tbl>
          <w:p w14:paraId="3CE3751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87398C7" w14:textId="77777777" w:rsidTr="00BB5EF7">
              <w:trPr>
                <w:trHeight w:val="113"/>
              </w:trPr>
              <w:tc>
                <w:tcPr>
                  <w:tcW w:w="3685" w:type="dxa"/>
                  <w:vAlign w:val="bottom"/>
                </w:tcPr>
                <w:p w14:paraId="7D0ECD3C" w14:textId="77777777" w:rsidR="00AD2FB4" w:rsidRDefault="004F2E5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1270293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702935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BE4829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8D8AC"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A84F0E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F2F8501" w14:textId="77777777" w:rsidTr="00BB5EF7">
              <w:trPr>
                <w:trHeight w:val="113"/>
              </w:trPr>
              <w:tc>
                <w:tcPr>
                  <w:tcW w:w="3685" w:type="dxa"/>
                  <w:vAlign w:val="bottom"/>
                </w:tcPr>
                <w:p w14:paraId="5BB57C4C" w14:textId="77777777" w:rsidR="00AD2FB4" w:rsidRDefault="004F2E57"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8136D">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8-10-24T00:00:00Z">
                    <w:dateFormat w:val="M/d/yyyy"/>
                    <w:lid w:val="en-US"/>
                    <w:storeMappedDataAs w:val="dateTime"/>
                    <w:calendar w:val="gregorian"/>
                  </w:date>
                </w:sdtPr>
                <w:sdtEndPr/>
                <w:sdtContent>
                  <w:tc>
                    <w:tcPr>
                      <w:tcW w:w="1350" w:type="dxa"/>
                      <w:vAlign w:val="bottom"/>
                    </w:tcPr>
                    <w:p w14:paraId="5C6E513D" w14:textId="77777777" w:rsidR="00AD2FB4" w:rsidRDefault="00B8136D" w:rsidP="00BB5EF7">
                      <w:pPr>
                        <w:jc w:val="center"/>
                        <w:rPr>
                          <w:rFonts w:asciiTheme="majorHAnsi" w:hAnsiTheme="majorHAnsi"/>
                          <w:sz w:val="20"/>
                          <w:szCs w:val="20"/>
                        </w:rPr>
                      </w:pPr>
                      <w:r>
                        <w:rPr>
                          <w:rFonts w:asciiTheme="majorHAnsi" w:hAnsiTheme="majorHAnsi"/>
                          <w:sz w:val="20"/>
                          <w:szCs w:val="20"/>
                        </w:rPr>
                        <w:t>10/24/2018</w:t>
                      </w:r>
                    </w:p>
                  </w:tc>
                </w:sdtContent>
              </w:sdt>
            </w:tr>
          </w:tbl>
          <w:p w14:paraId="2D0E23C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1B96BD" w14:textId="77777777" w:rsidTr="00BB5EF7">
              <w:trPr>
                <w:trHeight w:val="113"/>
              </w:trPr>
              <w:tc>
                <w:tcPr>
                  <w:tcW w:w="3685" w:type="dxa"/>
                  <w:vAlign w:val="bottom"/>
                </w:tcPr>
                <w:p w14:paraId="128017F0" w14:textId="77777777" w:rsidR="00AD2FB4" w:rsidRDefault="004F2E5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34762199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4762199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72308F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72B48B"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653DCC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080CEC" w14:textId="77777777" w:rsidTr="00BB5EF7">
              <w:trPr>
                <w:trHeight w:val="113"/>
              </w:trPr>
              <w:tc>
                <w:tcPr>
                  <w:tcW w:w="3685" w:type="dxa"/>
                  <w:vAlign w:val="bottom"/>
                </w:tcPr>
                <w:p w14:paraId="791B3897" w14:textId="393D3090" w:rsidR="00AD2FB4" w:rsidRDefault="004F2E57"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47B92">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10-25T00:00:00Z">
                    <w:dateFormat w:val="M/d/yyyy"/>
                    <w:lid w:val="en-US"/>
                    <w:storeMappedDataAs w:val="dateTime"/>
                    <w:calendar w:val="gregorian"/>
                  </w:date>
                </w:sdtPr>
                <w:sdtEndPr/>
                <w:sdtContent>
                  <w:tc>
                    <w:tcPr>
                      <w:tcW w:w="1350" w:type="dxa"/>
                      <w:vAlign w:val="bottom"/>
                    </w:tcPr>
                    <w:p w14:paraId="2456F52A" w14:textId="5A1A3F1C" w:rsidR="00AD2FB4" w:rsidRDefault="00B47B92" w:rsidP="00BB5EF7">
                      <w:pPr>
                        <w:jc w:val="center"/>
                        <w:rPr>
                          <w:rFonts w:asciiTheme="majorHAnsi" w:hAnsiTheme="majorHAnsi"/>
                          <w:sz w:val="20"/>
                          <w:szCs w:val="20"/>
                        </w:rPr>
                      </w:pPr>
                      <w:r>
                        <w:rPr>
                          <w:rFonts w:asciiTheme="majorHAnsi" w:hAnsiTheme="majorHAnsi"/>
                          <w:sz w:val="20"/>
                          <w:szCs w:val="20"/>
                        </w:rPr>
                        <w:t>10/25/2018</w:t>
                      </w:r>
                    </w:p>
                  </w:tc>
                </w:sdtContent>
              </w:sdt>
            </w:tr>
          </w:tbl>
          <w:p w14:paraId="4AE48A3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D4CC20" w14:textId="77777777" w:rsidTr="00BB5EF7">
              <w:trPr>
                <w:trHeight w:val="113"/>
              </w:trPr>
              <w:tc>
                <w:tcPr>
                  <w:tcW w:w="3685" w:type="dxa"/>
                  <w:vAlign w:val="bottom"/>
                </w:tcPr>
                <w:p w14:paraId="3C96F03E" w14:textId="77777777" w:rsidR="00AD2FB4" w:rsidRDefault="004F2E5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3912772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3912772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58B3DF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3A7C59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74C5B8F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A0E6726" w14:textId="77777777" w:rsidTr="00BB5EF7">
              <w:trPr>
                <w:trHeight w:val="113"/>
              </w:trPr>
              <w:tc>
                <w:tcPr>
                  <w:tcW w:w="3685" w:type="dxa"/>
                  <w:vAlign w:val="bottom"/>
                </w:tcPr>
                <w:p w14:paraId="6A4A0E4B" w14:textId="38C50331" w:rsidR="00AD2FB4" w:rsidRDefault="004F2E57"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47B92">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10-25T00:00:00Z">
                    <w:dateFormat w:val="M/d/yyyy"/>
                    <w:lid w:val="en-US"/>
                    <w:storeMappedDataAs w:val="dateTime"/>
                    <w:calendar w:val="gregorian"/>
                  </w:date>
                </w:sdtPr>
                <w:sdtEndPr/>
                <w:sdtContent>
                  <w:tc>
                    <w:tcPr>
                      <w:tcW w:w="1350" w:type="dxa"/>
                      <w:vAlign w:val="bottom"/>
                    </w:tcPr>
                    <w:p w14:paraId="36133614" w14:textId="22020204" w:rsidR="00AD2FB4" w:rsidRDefault="00B47B92" w:rsidP="00BB5EF7">
                      <w:pPr>
                        <w:jc w:val="center"/>
                        <w:rPr>
                          <w:rFonts w:asciiTheme="majorHAnsi" w:hAnsiTheme="majorHAnsi"/>
                          <w:sz w:val="20"/>
                          <w:szCs w:val="20"/>
                        </w:rPr>
                      </w:pPr>
                      <w:r>
                        <w:rPr>
                          <w:rFonts w:asciiTheme="majorHAnsi" w:hAnsiTheme="majorHAnsi"/>
                          <w:sz w:val="20"/>
                          <w:szCs w:val="20"/>
                        </w:rPr>
                        <w:t>10/25/2018</w:t>
                      </w:r>
                    </w:p>
                  </w:tc>
                </w:sdtContent>
              </w:sdt>
            </w:tr>
          </w:tbl>
          <w:p w14:paraId="3597D40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1C3725" w14:textId="77777777" w:rsidTr="00BB5EF7">
              <w:trPr>
                <w:trHeight w:val="113"/>
              </w:trPr>
              <w:tc>
                <w:tcPr>
                  <w:tcW w:w="3685" w:type="dxa"/>
                  <w:vAlign w:val="bottom"/>
                </w:tcPr>
                <w:p w14:paraId="1CADE55D" w14:textId="77777777" w:rsidR="00AD2FB4" w:rsidRDefault="004F2E5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071251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712511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644EBF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7C61E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A10F93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D714378" w14:textId="77777777" w:rsidTr="00C57019">
              <w:trPr>
                <w:trHeight w:val="113"/>
              </w:trPr>
              <w:tc>
                <w:tcPr>
                  <w:tcW w:w="3685" w:type="dxa"/>
                  <w:vAlign w:val="bottom"/>
                </w:tcPr>
                <w:p w14:paraId="605666FF" w14:textId="77777777" w:rsidR="000F2A51" w:rsidRDefault="004F2E5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12567058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12567058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6DBA418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D3621A5"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82B492" w14:textId="77777777" w:rsidTr="00BB5EF7">
              <w:trPr>
                <w:trHeight w:val="113"/>
              </w:trPr>
              <w:tc>
                <w:tcPr>
                  <w:tcW w:w="3685" w:type="dxa"/>
                  <w:vAlign w:val="bottom"/>
                </w:tcPr>
                <w:p w14:paraId="40B5829F" w14:textId="77777777" w:rsidR="00AD2FB4" w:rsidRDefault="004F2E5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5001401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001401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E60D2C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56192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83678D8" w14:textId="77777777" w:rsidR="00636DB3" w:rsidRPr="00592A95" w:rsidRDefault="00636DB3" w:rsidP="00384538">
      <w:pPr>
        <w:pBdr>
          <w:bottom w:val="single" w:sz="12" w:space="1" w:color="auto"/>
        </w:pBdr>
        <w:rPr>
          <w:rFonts w:asciiTheme="majorHAnsi" w:hAnsiTheme="majorHAnsi" w:cs="Arial"/>
          <w:sz w:val="20"/>
          <w:szCs w:val="20"/>
        </w:rPr>
      </w:pPr>
    </w:p>
    <w:p w14:paraId="3CC6CE96"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ermStart w:id="1329357045" w:edGrp="everyone" w:displacedByCustomXml="prev"/>
        <w:p w14:paraId="31F01B59" w14:textId="77777777" w:rsidR="006E6FEC" w:rsidRDefault="00EF0F5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 tbalducci@astate.edu, 3050</w:t>
          </w:r>
        </w:p>
        <w:permEnd w:id="1329357045" w:displacedByCustomXml="next"/>
      </w:sdtContent>
    </w:sdt>
    <w:p w14:paraId="6355EA6A"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20ED07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ermStart w:id="1890607766" w:edGrp="everyone" w:displacedByCustomXml="prev"/>
        <w:p w14:paraId="3D60CEB5" w14:textId="77777777" w:rsidR="002E3FC9" w:rsidRDefault="00EF0F5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repeat for credit option for ART 3033 Figure Drawing</w:t>
          </w:r>
        </w:p>
        <w:permEnd w:id="1890607766" w:displacedByCustomXml="next"/>
      </w:sdtContent>
    </w:sdt>
    <w:p w14:paraId="45E6CF4B" w14:textId="540FDB5A" w:rsidR="002E3FC9" w:rsidRDefault="00B50DFC"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(b – change the sentence on clock hours to meet 40 word limit)</w:t>
      </w:r>
    </w:p>
    <w:p w14:paraId="7F5EF843" w14:textId="77777777" w:rsidR="00B50DFC" w:rsidRDefault="00B50DFC" w:rsidP="002E3FC9">
      <w:pPr>
        <w:tabs>
          <w:tab w:val="left" w:pos="360"/>
          <w:tab w:val="left" w:pos="720"/>
        </w:tabs>
        <w:spacing w:after="0" w:line="240" w:lineRule="auto"/>
        <w:rPr>
          <w:rFonts w:asciiTheme="majorHAnsi" w:hAnsiTheme="majorHAnsi" w:cs="Arial"/>
          <w:b/>
          <w:sz w:val="20"/>
          <w:szCs w:val="20"/>
        </w:rPr>
      </w:pPr>
    </w:p>
    <w:p w14:paraId="42AB4C6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ermStart w:id="144640727" w:edGrp="everyone" w:displacedByCustomXml="prev"/>
        <w:p w14:paraId="409F1BA8" w14:textId="77777777" w:rsidR="002E3FC9" w:rsidRDefault="00EF0F5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Immediate</w:t>
          </w:r>
        </w:p>
        <w:permEnd w:id="144640727" w:displacedByCustomXml="next"/>
      </w:sdtContent>
    </w:sdt>
    <w:p w14:paraId="32F4C8C2"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3C6945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ermStart w:id="193204321" w:edGrp="everyone" w:displacedByCustomXml="prev"/>
        <w:p w14:paraId="2434B91A" w14:textId="77777777" w:rsidR="00EF0F5A" w:rsidRDefault="00EF0F5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Repeating students have increased dramatically.  This course is part of the Foundation core for all BFA programs.  As such, the repeating students are taking seats that will prevent the efficient graduation track of many students.  This course is also the only 3000-level that students can take under the new BFA Review system, so if they are on track, students will be in Figure </w:t>
          </w:r>
          <w:r>
            <w:rPr>
              <w:rFonts w:asciiTheme="majorHAnsi" w:hAnsiTheme="majorHAnsi" w:cs="Arial"/>
              <w:sz w:val="20"/>
              <w:szCs w:val="20"/>
            </w:rPr>
            <w:lastRenderedPageBreak/>
            <w:t>Drawing at the same time as BFA Review.  Our solution is to stack a Studio Problems Advanced Figure Drawing class with Figure Drawing and limit those seats (three).  This will also allow for different learning outcomes for repeating students.  If this works, an Advanced Figure  Drawing class will be forthcoming.</w:t>
          </w:r>
        </w:p>
        <w:p w14:paraId="15ADCDA0" w14:textId="77777777" w:rsidR="00EF0F5A" w:rsidRDefault="00EF0F5A" w:rsidP="002E3FC9">
          <w:pPr>
            <w:tabs>
              <w:tab w:val="left" w:pos="360"/>
              <w:tab w:val="left" w:pos="720"/>
            </w:tabs>
            <w:spacing w:after="0" w:line="240" w:lineRule="auto"/>
            <w:rPr>
              <w:rFonts w:asciiTheme="majorHAnsi" w:hAnsiTheme="majorHAnsi" w:cs="Arial"/>
              <w:sz w:val="20"/>
              <w:szCs w:val="20"/>
            </w:rPr>
          </w:pPr>
        </w:p>
        <w:p w14:paraId="7E736EEB" w14:textId="77777777" w:rsidR="002A0805" w:rsidRDefault="00EF0F5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will also help to further expectations of repeating students.  Instead of “doing the same thing,” they will be expected to produce higher competency, individual intent/thematic work that the first-timers are not</w:t>
          </w:r>
        </w:p>
        <w:p w14:paraId="36E76F4E" w14:textId="77777777" w:rsidR="002A0805" w:rsidRDefault="002A0805" w:rsidP="002E3FC9">
          <w:pPr>
            <w:tabs>
              <w:tab w:val="left" w:pos="360"/>
              <w:tab w:val="left" w:pos="720"/>
            </w:tabs>
            <w:spacing w:after="0" w:line="240" w:lineRule="auto"/>
            <w:rPr>
              <w:rFonts w:asciiTheme="majorHAnsi" w:hAnsiTheme="majorHAnsi" w:cs="Arial"/>
              <w:sz w:val="20"/>
              <w:szCs w:val="20"/>
            </w:rPr>
          </w:pPr>
        </w:p>
        <w:p w14:paraId="05C7531C" w14:textId="77777777" w:rsidR="00B50DFC" w:rsidRDefault="002A080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And this course has never been coded for repeat in Banner.</w:t>
          </w:r>
          <w:r w:rsidR="00EF0F5A">
            <w:rPr>
              <w:rFonts w:asciiTheme="majorHAnsi" w:hAnsiTheme="majorHAnsi" w:cs="Arial"/>
              <w:sz w:val="20"/>
              <w:szCs w:val="20"/>
            </w:rPr>
            <w:t>.</w:t>
          </w:r>
        </w:p>
        <w:p w14:paraId="11DD04AB" w14:textId="77777777" w:rsidR="00B50DFC" w:rsidRDefault="00B50DFC" w:rsidP="002E3FC9">
          <w:pPr>
            <w:tabs>
              <w:tab w:val="left" w:pos="360"/>
              <w:tab w:val="left" w:pos="720"/>
            </w:tabs>
            <w:spacing w:after="0" w:line="240" w:lineRule="auto"/>
            <w:rPr>
              <w:rFonts w:asciiTheme="majorHAnsi" w:hAnsiTheme="majorHAnsi" w:cs="Arial"/>
              <w:sz w:val="20"/>
              <w:szCs w:val="20"/>
            </w:rPr>
          </w:pPr>
        </w:p>
        <w:p w14:paraId="47B628EC" w14:textId="611EE579" w:rsidR="002E3FC9" w:rsidRDefault="00B50D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 – since we’re touching it – I thought I’d make sure it goes through…</w:t>
          </w:r>
        </w:p>
        <w:permEnd w:id="193204321" w:displacedByCustomXml="next"/>
      </w:sdtContent>
    </w:sdt>
    <w:p w14:paraId="324CCF9C"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47C56066"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A1002E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34BDCDD"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5984F1D0" w14:textId="77777777" w:rsidTr="00781FAA">
        <w:tc>
          <w:tcPr>
            <w:tcW w:w="11016" w:type="dxa"/>
            <w:shd w:val="clear" w:color="auto" w:fill="D9D9D9" w:themeFill="background1" w:themeFillShade="D9"/>
          </w:tcPr>
          <w:p w14:paraId="2064E3D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4C1FC29" w14:textId="77777777" w:rsidTr="00781FAA">
        <w:tc>
          <w:tcPr>
            <w:tcW w:w="11016" w:type="dxa"/>
            <w:shd w:val="clear" w:color="auto" w:fill="F2F2F2" w:themeFill="background1" w:themeFillShade="F2"/>
          </w:tcPr>
          <w:p w14:paraId="5C3DA26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38D6F6A"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3F80F59" w14:textId="77777777" w:rsidR="00CD7510" w:rsidRPr="008426D1" w:rsidRDefault="00CD7510" w:rsidP="00781FAA">
            <w:pPr>
              <w:rPr>
                <w:rFonts w:ascii="Times New Roman" w:hAnsi="Times New Roman" w:cs="Times New Roman"/>
                <w:b/>
                <w:color w:val="FF0000"/>
                <w:sz w:val="14"/>
                <w:szCs w:val="24"/>
              </w:rPr>
            </w:pPr>
          </w:p>
          <w:p w14:paraId="7E719B00"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7544EC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85E106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BA8853B"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B0BF04A"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40E2824"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E26BE13"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F56C64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235C361" wp14:editId="4395498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F026B49"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ADABE44" w14:textId="77777777" w:rsidR="00CD7510" w:rsidRPr="008426D1" w:rsidRDefault="00CD7510" w:rsidP="00781FAA">
            <w:pPr>
              <w:tabs>
                <w:tab w:val="left" w:pos="360"/>
                <w:tab w:val="left" w:pos="720"/>
              </w:tabs>
              <w:rPr>
                <w:rFonts w:asciiTheme="majorHAnsi" w:hAnsiTheme="majorHAnsi"/>
                <w:sz w:val="18"/>
                <w:szCs w:val="18"/>
              </w:rPr>
            </w:pPr>
          </w:p>
        </w:tc>
      </w:tr>
    </w:tbl>
    <w:p w14:paraId="30F3995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C4EA6C1"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 w14:paraId="2CAE2AB4" w14:textId="44FAC87C" w:rsidR="00CD7510" w:rsidRDefault="00B50DFC" w:rsidP="00B50DFC">
          <w:pPr>
            <w:tabs>
              <w:tab w:val="left" w:pos="360"/>
              <w:tab w:val="left" w:pos="720"/>
            </w:tabs>
            <w:spacing w:after="0" w:line="240" w:lineRule="auto"/>
            <w:rPr>
              <w:rFonts w:asciiTheme="majorHAnsi" w:hAnsiTheme="majorHAnsi" w:cs="Arial"/>
              <w:sz w:val="18"/>
              <w:szCs w:val="18"/>
            </w:rPr>
          </w:pPr>
          <w:r>
            <w:rPr>
              <w:rFonts w:asciiTheme="majorHAnsi" w:hAnsiTheme="majorHAnsi" w:cs="Arial"/>
              <w:sz w:val="20"/>
              <w:szCs w:val="20"/>
            </w:rPr>
            <w:t xml:space="preserve">     </w:t>
          </w:r>
        </w:p>
      </w:sdtContent>
    </w:sdt>
    <w:p w14:paraId="26AC89E8" w14:textId="4433521D" w:rsidR="00B50DFC" w:rsidRDefault="00B50DFC" w:rsidP="00CD7510">
      <w:pPr>
        <w:rPr>
          <w:rFonts w:asciiTheme="majorHAnsi" w:hAnsiTheme="majorHAnsi" w:cs="Arial"/>
          <w:sz w:val="18"/>
          <w:szCs w:val="18"/>
        </w:rPr>
      </w:pPr>
    </w:p>
    <w:p w14:paraId="7FE1EB49" w14:textId="4A994E9F" w:rsidR="00B50DFC" w:rsidRPr="008426D1" w:rsidRDefault="00B50DFC" w:rsidP="00CD7510">
      <w:pPr>
        <w:rPr>
          <w:rFonts w:asciiTheme="majorHAnsi" w:hAnsiTheme="majorHAnsi" w:cs="Arial"/>
          <w:sz w:val="18"/>
          <w:szCs w:val="18"/>
        </w:rPr>
      </w:pPr>
      <w:r>
        <w:rPr>
          <w:rFonts w:asciiTheme="majorHAnsi" w:hAnsiTheme="majorHAnsi" w:cs="Arial"/>
          <w:sz w:val="18"/>
          <w:szCs w:val="18"/>
        </w:rPr>
        <w:t>Page 484</w:t>
      </w:r>
    </w:p>
    <w:p w14:paraId="3F803FD3" w14:textId="05CD9C0E" w:rsidR="000B13B4" w:rsidRPr="000B13B4" w:rsidRDefault="000B13B4" w:rsidP="000B13B4">
      <w:pPr>
        <w:spacing w:after="0" w:line="240" w:lineRule="auto"/>
        <w:rPr>
          <w:rFonts w:ascii="Times New Roman" w:eastAsia="Times New Roman" w:hAnsi="Times New Roman" w:cs="Times New Roman"/>
          <w:sz w:val="24"/>
          <w:szCs w:val="24"/>
        </w:rPr>
      </w:pPr>
      <w:r w:rsidRPr="000B13B4">
        <w:rPr>
          <w:rFonts w:ascii="Times New Roman" w:eastAsia="Times New Roman" w:hAnsi="Times New Roman" w:cs="Times New Roman"/>
          <w:sz w:val="24"/>
          <w:szCs w:val="24"/>
        </w:rPr>
        <w:t xml:space="preserve">ART 3033. </w:t>
      </w:r>
      <w:r w:rsidRPr="000B13B4">
        <w:rPr>
          <w:rFonts w:ascii="Times New Roman" w:eastAsia="Times New Roman" w:hAnsi="Times New Roman" w:cs="Times New Roman"/>
          <w:b/>
          <w:sz w:val="24"/>
          <w:szCs w:val="24"/>
        </w:rPr>
        <w:t>Drawing III</w:t>
      </w:r>
      <w:r>
        <w:rPr>
          <w:rFonts w:ascii="Times New Roman" w:eastAsia="Times New Roman" w:hAnsi="Times New Roman" w:cs="Times New Roman"/>
          <w:sz w:val="24"/>
          <w:szCs w:val="24"/>
        </w:rPr>
        <w:t xml:space="preserve"> </w:t>
      </w:r>
      <w:r w:rsidRPr="000B13B4">
        <w:rPr>
          <w:rFonts w:ascii="Times New Roman" w:eastAsia="Times New Roman" w:hAnsi="Times New Roman" w:cs="Times New Roman"/>
          <w:sz w:val="24"/>
          <w:szCs w:val="24"/>
        </w:rPr>
        <w:t xml:space="preserve">Students will focus on the human figure through drawing sessions employing life models, undergoing detailed studies of anatomy, and creating independent projects involving the figure. </w:t>
      </w:r>
      <w:r w:rsidR="00B50DFC" w:rsidRPr="00B50DFC">
        <w:rPr>
          <w:rFonts w:ascii="Times New Roman" w:eastAsia="Times New Roman" w:hAnsi="Times New Roman" w:cs="Times New Roman"/>
          <w:b/>
          <w:color w:val="0070C0"/>
          <w:sz w:val="32"/>
          <w:szCs w:val="32"/>
        </w:rPr>
        <w:t>This course requires three or more hours per week outside of class.</w:t>
      </w:r>
      <w:r w:rsidR="00B50DFC" w:rsidRPr="00B50DFC">
        <w:rPr>
          <w:rFonts w:ascii="Times New Roman" w:eastAsia="Times New Roman" w:hAnsi="Times New Roman" w:cs="Times New Roman"/>
          <w:color w:val="0070C0"/>
          <w:sz w:val="24"/>
          <w:szCs w:val="24"/>
        </w:rPr>
        <w:t xml:space="preserve"> </w:t>
      </w:r>
      <w:r w:rsidRPr="000B13B4">
        <w:rPr>
          <w:rFonts w:ascii="Times New Roman" w:eastAsia="Times New Roman" w:hAnsi="Times New Roman" w:cs="Times New Roman"/>
          <w:strike/>
          <w:color w:val="FF0000"/>
          <w:sz w:val="24"/>
          <w:szCs w:val="24"/>
        </w:rPr>
        <w:t>It is expected that students will spend a minimum of three additional clock hours per week on work outside the scheduled class time for each studio class.</w:t>
      </w:r>
      <w:r w:rsidRPr="000B13B4">
        <w:rPr>
          <w:rFonts w:ascii="Times New Roman" w:eastAsia="Times New Roman" w:hAnsi="Times New Roman" w:cs="Times New Roman"/>
          <w:sz w:val="24"/>
          <w:szCs w:val="24"/>
        </w:rPr>
        <w:t xml:space="preserve"> </w:t>
      </w:r>
      <w:r w:rsidRPr="000B13B4">
        <w:rPr>
          <w:rFonts w:ascii="Times New Roman" w:eastAsia="Times New Roman" w:hAnsi="Times New Roman" w:cs="Times New Roman"/>
          <w:strike/>
          <w:color w:val="FF0000"/>
          <w:sz w:val="32"/>
          <w:szCs w:val="32"/>
        </w:rPr>
        <w:t>May be repeated for credit.</w:t>
      </w:r>
      <w:r w:rsidRPr="000B13B4">
        <w:rPr>
          <w:rFonts w:ascii="Times New Roman" w:eastAsia="Times New Roman" w:hAnsi="Times New Roman" w:cs="Times New Roman"/>
          <w:color w:val="FF0000"/>
          <w:sz w:val="24"/>
          <w:szCs w:val="24"/>
        </w:rPr>
        <w:t xml:space="preserve"> </w:t>
      </w:r>
      <w:r w:rsidRPr="000B13B4">
        <w:rPr>
          <w:rFonts w:ascii="Times New Roman" w:eastAsia="Times New Roman" w:hAnsi="Times New Roman" w:cs="Times New Roman"/>
          <w:sz w:val="24"/>
          <w:szCs w:val="24"/>
        </w:rPr>
        <w:t>Prerequisites, a grade of C or better in ART 1013, ART 1033 and ART 1043. Fall, Spring, Summer.</w:t>
      </w:r>
    </w:p>
    <w:p w14:paraId="30A91921" w14:textId="7E0873B7" w:rsidR="00750AF6" w:rsidRDefault="00750AF6" w:rsidP="00D0686A">
      <w:pPr>
        <w:tabs>
          <w:tab w:val="left" w:pos="360"/>
          <w:tab w:val="left" w:pos="720"/>
        </w:tabs>
        <w:spacing w:after="0" w:line="240" w:lineRule="auto"/>
        <w:rPr>
          <w:rFonts w:asciiTheme="majorHAnsi" w:hAnsiTheme="majorHAnsi" w:cs="Arial"/>
          <w:sz w:val="18"/>
          <w:szCs w:val="18"/>
        </w:rPr>
      </w:pPr>
    </w:p>
    <w:sectPr w:rsid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70A27" w14:textId="77777777" w:rsidR="004F2E57" w:rsidRDefault="004F2E57" w:rsidP="00AF3758">
      <w:pPr>
        <w:spacing w:after="0" w:line="240" w:lineRule="auto"/>
      </w:pPr>
      <w:r>
        <w:separator/>
      </w:r>
    </w:p>
  </w:endnote>
  <w:endnote w:type="continuationSeparator" w:id="0">
    <w:p w14:paraId="2A3E1789" w14:textId="77777777" w:rsidR="004F2E57" w:rsidRDefault="004F2E5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EB721"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8C73"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F65DBE3"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61B17193"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93290">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EA126"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951B4" w14:textId="77777777" w:rsidR="004F2E57" w:rsidRDefault="004F2E57" w:rsidP="00AF3758">
      <w:pPr>
        <w:spacing w:after="0" w:line="240" w:lineRule="auto"/>
      </w:pPr>
      <w:r>
        <w:separator/>
      </w:r>
    </w:p>
  </w:footnote>
  <w:footnote w:type="continuationSeparator" w:id="0">
    <w:p w14:paraId="3E3E2E7B" w14:textId="77777777" w:rsidR="004F2E57" w:rsidRDefault="004F2E5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1A61"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639A"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88E3"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B13B4"/>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31AB0"/>
    <w:rsid w:val="00254447"/>
    <w:rsid w:val="00261ACE"/>
    <w:rsid w:val="00262156"/>
    <w:rsid w:val="00265C17"/>
    <w:rsid w:val="002776C2"/>
    <w:rsid w:val="002A0805"/>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2E57"/>
    <w:rsid w:val="004F3C87"/>
    <w:rsid w:val="00504BCC"/>
    <w:rsid w:val="00515205"/>
    <w:rsid w:val="00526B81"/>
    <w:rsid w:val="00563E52"/>
    <w:rsid w:val="00584C22"/>
    <w:rsid w:val="00592A95"/>
    <w:rsid w:val="005B2E9E"/>
    <w:rsid w:val="006179CB"/>
    <w:rsid w:val="00636DB3"/>
    <w:rsid w:val="0065287F"/>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47B92"/>
    <w:rsid w:val="00B50DFC"/>
    <w:rsid w:val="00B7606A"/>
    <w:rsid w:val="00B8136D"/>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4C1C"/>
    <w:rsid w:val="00D76DEE"/>
    <w:rsid w:val="00D979DD"/>
    <w:rsid w:val="00DA3F9B"/>
    <w:rsid w:val="00DB3983"/>
    <w:rsid w:val="00E45868"/>
    <w:rsid w:val="00E70F88"/>
    <w:rsid w:val="00EB4FF5"/>
    <w:rsid w:val="00EC6970"/>
    <w:rsid w:val="00EE55A2"/>
    <w:rsid w:val="00EF0F5A"/>
    <w:rsid w:val="00EF2A44"/>
    <w:rsid w:val="00F01A8B"/>
    <w:rsid w:val="00F11CE3"/>
    <w:rsid w:val="00F645B5"/>
    <w:rsid w:val="00F75657"/>
    <w:rsid w:val="00F87993"/>
    <w:rsid w:val="00F904DE"/>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402C6"/>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615676308">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03F3"/>
    <w:rsid w:val="000723D9"/>
    <w:rsid w:val="000829A4"/>
    <w:rsid w:val="000D3E26"/>
    <w:rsid w:val="00156A9E"/>
    <w:rsid w:val="00191537"/>
    <w:rsid w:val="001B45B5"/>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cp:revision>
  <dcterms:created xsi:type="dcterms:W3CDTF">2018-10-25T15:29:00Z</dcterms:created>
  <dcterms:modified xsi:type="dcterms:W3CDTF">2018-10-25T18:03:00Z</dcterms:modified>
</cp:coreProperties>
</file>