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62BCF87C"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9308B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howingPlcHdr/>
                    </w:sdtPr>
                    <w:sdtEndPr/>
                    <w:sdtContent>
                      <w:permStart w:id="16534307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53430723"/>
                    </w:sdtContent>
                  </w:sdt>
                </w:p>
              </w:tc>
              <w:sdt>
                <w:sdtPr>
                  <w:rPr>
                    <w:rFonts w:asciiTheme="majorHAnsi" w:hAnsiTheme="majorHAnsi"/>
                    <w:sz w:val="20"/>
                    <w:szCs w:val="20"/>
                  </w:rPr>
                  <w:alias w:val="Date"/>
                  <w:tag w:val="Date"/>
                  <w:id w:val="726572248"/>
                  <w:placeholder>
                    <w:docPart w:val="A757B6A2EA294EB69607447FCBE66E0B"/>
                  </w:placeholder>
                  <w:showingPlcHdr/>
                  <w:date>
                    <w:dateFormat w:val="M/d/yyyy"/>
                    <w:lid w:val="en-US"/>
                    <w:storeMappedDataAs w:val="dateTime"/>
                    <w:calendar w:val="gregorian"/>
                  </w:date>
                </w:sdtPr>
                <w:sdtEndPr/>
                <w:sdtContent>
                  <w:tc>
                    <w:tcPr>
                      <w:tcW w:w="1350" w:type="dxa"/>
                      <w:vAlign w:val="bottom"/>
                    </w:tcPr>
                    <w:p w14:paraId="1C6ED1DA"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howingPlcHdr/>
                    </w:sdtPr>
                    <w:sdtEndPr/>
                    <w:sdtContent>
                      <w:permStart w:id="164836499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48364990"/>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End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49D97859" w:rsidR="004D55AD" w:rsidRDefault="00F83796"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C655A8">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CAF03A0A8FA342BAADB2E8CAC0A24210"/>
                  </w:placeholder>
                  <w:date w:fullDate="2022-02-02T00:00:00Z">
                    <w:dateFormat w:val="M/d/yyyy"/>
                    <w:lid w:val="en-US"/>
                    <w:storeMappedDataAs w:val="dateTime"/>
                    <w:calendar w:val="gregorian"/>
                  </w:date>
                </w:sdtPr>
                <w:sdtEndPr/>
                <w:sdtContent>
                  <w:tc>
                    <w:tcPr>
                      <w:tcW w:w="1350" w:type="dxa"/>
                      <w:vAlign w:val="bottom"/>
                    </w:tcPr>
                    <w:p w14:paraId="14CF0C97" w14:textId="200F8E24" w:rsidR="004D55AD" w:rsidRDefault="00C655A8" w:rsidP="004608C0">
                      <w:pPr>
                        <w:jc w:val="center"/>
                        <w:rPr>
                          <w:rFonts w:asciiTheme="majorHAnsi" w:hAnsiTheme="majorHAnsi"/>
                          <w:sz w:val="20"/>
                          <w:szCs w:val="20"/>
                        </w:rPr>
                      </w:pPr>
                      <w:r>
                        <w:rPr>
                          <w:rFonts w:asciiTheme="majorHAnsi" w:hAnsiTheme="majorHAnsi"/>
                          <w:sz w:val="20"/>
                          <w:szCs w:val="20"/>
                        </w:rPr>
                        <w:t>2/2/2022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5AFA45A4" w:rsidR="004D55AD" w:rsidRDefault="00F83796"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812E36">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86387587FA7541D7BA683DB221A5A139"/>
                  </w:placeholder>
                  <w:date w:fullDate="2022-02-04T00:00:00Z">
                    <w:dateFormat w:val="M/d/yyyy"/>
                    <w:lid w:val="en-US"/>
                    <w:storeMappedDataAs w:val="dateTime"/>
                    <w:calendar w:val="gregorian"/>
                  </w:date>
                </w:sdtPr>
                <w:sdtEndPr/>
                <w:sdtContent>
                  <w:tc>
                    <w:tcPr>
                      <w:tcW w:w="1350" w:type="dxa"/>
                      <w:vAlign w:val="bottom"/>
                    </w:tcPr>
                    <w:p w14:paraId="350157BD" w14:textId="5DE0AFCA" w:rsidR="004D55AD" w:rsidRDefault="00812E36" w:rsidP="004608C0">
                      <w:pPr>
                        <w:jc w:val="center"/>
                        <w:rPr>
                          <w:rFonts w:asciiTheme="majorHAnsi" w:hAnsiTheme="majorHAnsi"/>
                          <w:sz w:val="20"/>
                          <w:szCs w:val="20"/>
                        </w:rPr>
                      </w:pPr>
                      <w:r>
                        <w:rPr>
                          <w:rFonts w:asciiTheme="majorHAnsi" w:hAnsiTheme="majorHAnsi"/>
                          <w:sz w:val="20"/>
                          <w:szCs w:val="20"/>
                        </w:rPr>
                        <w:t>2/4/2022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F83796"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F83796"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4DEC91EA" w:rsidR="004D55AD" w:rsidRDefault="00F83796"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r w:rsidR="00C17446">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88F57EEE0E0040FD81F0D80AF4D341D0"/>
                  </w:placeholder>
                  <w:date w:fullDate="2022-02-21T00:00:00Z">
                    <w:dateFormat w:val="M/d/yyyy"/>
                    <w:lid w:val="en-US"/>
                    <w:storeMappedDataAs w:val="dateTime"/>
                    <w:calendar w:val="gregorian"/>
                  </w:date>
                </w:sdtPr>
                <w:sdtEndPr/>
                <w:sdtContent>
                  <w:tc>
                    <w:tcPr>
                      <w:tcW w:w="1350" w:type="dxa"/>
                      <w:vAlign w:val="bottom"/>
                    </w:tcPr>
                    <w:p w14:paraId="529A15C5" w14:textId="21F60624" w:rsidR="004D55AD" w:rsidRDefault="00C17446" w:rsidP="004608C0">
                      <w:pPr>
                        <w:jc w:val="center"/>
                        <w:rPr>
                          <w:rFonts w:asciiTheme="majorHAnsi" w:hAnsiTheme="majorHAnsi"/>
                          <w:sz w:val="20"/>
                          <w:szCs w:val="20"/>
                        </w:rPr>
                      </w:pPr>
                      <w:r>
                        <w:rPr>
                          <w:rFonts w:asciiTheme="majorHAnsi" w:hAnsiTheme="majorHAnsi"/>
                          <w:sz w:val="20"/>
                          <w:szCs w:val="20"/>
                        </w:rPr>
                        <w:t>2/21/2022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p w14:paraId="09E49091" w14:textId="2413A339" w:rsidR="005C2CF5" w:rsidRPr="007E7600" w:rsidRDefault="009308B2" w:rsidP="005C2CF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Matthew Hill, mdhill@astate.edu, 870-972-8820</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fullDate="2022-08-22T00:00:00Z">
          <w:dateFormat w:val="M/d/yyyy"/>
          <w:lid w:val="en-US"/>
          <w:storeMappedDataAs w:val="dateTime"/>
          <w:calendar w:val="gregorian"/>
        </w:date>
      </w:sdtPr>
      <w:sdtEndPr/>
      <w:sdtContent>
        <w:p w14:paraId="0FCD2FD2" w14:textId="5D60C21F" w:rsidR="005C2CF5" w:rsidRPr="007E7600" w:rsidRDefault="009308B2" w:rsidP="007E760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8/22/2022</w:t>
          </w:r>
        </w:p>
      </w:sdtContent>
    </w:sdt>
    <w:p w14:paraId="1E7D4FD2" w14:textId="7446AAF2" w:rsidR="005C2CF5" w:rsidRDefault="00F83796"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EndPr/>
        <w:sdtContent>
          <w:r w:rsidR="003719F5">
            <w:rPr>
              <w:rFonts w:asciiTheme="majorHAnsi" w:hAnsiTheme="majorHAnsi" w:cs="Arial"/>
              <w:sz w:val="20"/>
              <w:szCs w:val="20"/>
            </w:rPr>
            <w:t>Summer</w:t>
          </w:r>
          <w:r w:rsidR="009308B2">
            <w:rPr>
              <w:rFonts w:asciiTheme="majorHAnsi" w:hAnsiTheme="majorHAnsi" w:cs="Arial"/>
              <w:sz w:val="20"/>
              <w:szCs w:val="20"/>
            </w:rPr>
            <w:t xml:space="preserve"> 2022 (2022-23 Bulletin Year)</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30A4C1CD" w:rsidR="005C2CF5" w:rsidRPr="007E7600" w:rsidRDefault="00F83796"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9308B2">
                <w:rPr>
                  <w:rFonts w:asciiTheme="majorHAnsi" w:hAnsiTheme="majorHAnsi" w:cs="Arial"/>
                  <w:sz w:val="20"/>
                  <w:szCs w:val="20"/>
                </w:rPr>
                <w:t>Master of Business Administration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7C93597A" w:rsidR="005C2CF5" w:rsidRPr="007E7600" w:rsidRDefault="00F83796"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r w:rsidR="009308B2">
                <w:rPr>
                  <w:rFonts w:asciiTheme="majorHAnsi" w:hAnsiTheme="majorHAnsi" w:cs="Arial"/>
                  <w:sz w:val="20"/>
                  <w:szCs w:val="20"/>
                </w:rPr>
                <w:t>Agricultural Business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7C57FBE8" w:rsidR="007E7600" w:rsidRPr="00653222" w:rsidRDefault="00F83796"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r w:rsidR="001F268D">
                <w:rPr>
                  <w:rFonts w:asciiTheme="majorHAnsi" w:hAnsiTheme="majorHAnsi" w:cs="Arial"/>
                  <w:sz w:val="20"/>
                  <w:szCs w:val="20"/>
                </w:rPr>
                <w:t xml:space="preserve">Agriculture is a significant driver of economic activity in Northeast Arkansas and the surrounding region. </w:t>
              </w:r>
              <w:r w:rsidR="0005192B">
                <w:rPr>
                  <w:rFonts w:asciiTheme="majorHAnsi" w:hAnsiTheme="majorHAnsi" w:cs="Arial"/>
                  <w:sz w:val="20"/>
                  <w:szCs w:val="20"/>
                </w:rPr>
                <w:t>Since</w:t>
              </w:r>
              <w:r w:rsidR="001F268D">
                <w:rPr>
                  <w:rFonts w:asciiTheme="majorHAnsi" w:hAnsiTheme="majorHAnsi" w:cs="Arial"/>
                  <w:sz w:val="20"/>
                  <w:szCs w:val="20"/>
                </w:rPr>
                <w:t xml:space="preserve"> A-State’s College of Agriculture is well-established at providing high quality education in various areas of agricultural business</w:t>
              </w:r>
              <w:r w:rsidR="0005192B">
                <w:rPr>
                  <w:rFonts w:asciiTheme="majorHAnsi" w:hAnsiTheme="majorHAnsi" w:cs="Arial"/>
                  <w:sz w:val="20"/>
                  <w:szCs w:val="20"/>
                </w:rPr>
                <w:t>, this concentration will efficiently and effectively allow the Griffin College of Business to collaborate with the College of Agriculture to better serve those with an interest in graduate studies in both business and agricultural business.</w:t>
              </w:r>
              <w:r w:rsidR="006F1149">
                <w:rPr>
                  <w:rFonts w:asciiTheme="majorHAnsi" w:hAnsiTheme="majorHAnsi" w:cs="Arial"/>
                  <w:sz w:val="20"/>
                  <w:szCs w:val="20"/>
                </w:rPr>
                <w:t xml:space="preserve"> Participants in a focus group (Fall 2021) agreed that adding an Agricultural Business concentration would help further differentiate our MBA degree. </w:t>
              </w:r>
              <w:r w:rsidR="0005192B">
                <w:rPr>
                  <w:rFonts w:asciiTheme="majorHAnsi" w:hAnsiTheme="majorHAnsi" w:cs="Arial"/>
                  <w:sz w:val="20"/>
                  <w:szCs w:val="20"/>
                </w:rPr>
                <w:t xml:space="preserve">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CFBEC4B" w:rsidR="00E32485"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sdt>
      <w:sdtPr>
        <w:rPr>
          <w:rFonts w:asciiTheme="majorHAnsi" w:hAnsiTheme="majorHAnsi" w:cs="Arial"/>
          <w:color w:val="000000" w:themeColor="text1"/>
          <w:sz w:val="20"/>
          <w:szCs w:val="20"/>
          <w:u w:val="single"/>
        </w:rPr>
        <w:id w:val="792176449"/>
      </w:sdtPr>
      <w:sdtEndPr/>
      <w:sdtContent>
        <w:p w14:paraId="1949E89F" w14:textId="77777777" w:rsidR="009308B2" w:rsidRPr="009308B2" w:rsidRDefault="009308B2" w:rsidP="009308B2">
          <w:pPr>
            <w:tabs>
              <w:tab w:val="left" w:pos="1440"/>
            </w:tabs>
            <w:spacing w:after="0" w:line="240" w:lineRule="auto"/>
            <w:ind w:left="1080" w:right="-630"/>
            <w:rPr>
              <w:rFonts w:asciiTheme="majorHAnsi" w:hAnsiTheme="majorHAnsi" w:cs="Arial"/>
              <w:color w:val="000000" w:themeColor="text1"/>
              <w:sz w:val="20"/>
              <w:szCs w:val="20"/>
              <w:u w:val="single"/>
            </w:rPr>
          </w:pPr>
        </w:p>
        <w:p w14:paraId="77A4DCAC" w14:textId="11DAFDDE" w:rsidR="009308B2" w:rsidRPr="009308B2" w:rsidRDefault="009308B2" w:rsidP="009308B2">
          <w:pPr>
            <w:tabs>
              <w:tab w:val="left" w:pos="1440"/>
            </w:tabs>
            <w:spacing w:after="0" w:line="240" w:lineRule="auto"/>
            <w:ind w:left="1080" w:right="-630"/>
            <w:rPr>
              <w:rFonts w:asciiTheme="majorHAnsi" w:hAnsiTheme="majorHAnsi" w:cs="Arial"/>
              <w:color w:val="000000" w:themeColor="text1"/>
              <w:sz w:val="20"/>
              <w:szCs w:val="20"/>
              <w:u w:val="single"/>
            </w:rPr>
          </w:pPr>
          <w:r w:rsidRPr="009308B2">
            <w:rPr>
              <w:rFonts w:asciiTheme="majorHAnsi" w:hAnsiTheme="majorHAnsi" w:cs="Arial"/>
              <w:color w:val="000000" w:themeColor="text1"/>
              <w:sz w:val="20"/>
              <w:szCs w:val="20"/>
              <w:u w:val="single"/>
            </w:rPr>
            <w:t>AGEC 6003, Consumer Behavior and Food Marketing</w:t>
          </w:r>
        </w:p>
      </w:sdtContent>
    </w:sdt>
    <w:p w14:paraId="1A9E64BA" w14:textId="30BAF813" w:rsidR="009308B2" w:rsidRPr="009308B2" w:rsidRDefault="009308B2" w:rsidP="009308B2">
      <w:pPr>
        <w:tabs>
          <w:tab w:val="left" w:pos="1440"/>
        </w:tabs>
        <w:spacing w:after="0" w:line="240" w:lineRule="auto"/>
        <w:ind w:left="1080" w:right="-630"/>
        <w:rPr>
          <w:rFonts w:asciiTheme="majorHAnsi" w:hAnsiTheme="majorHAnsi" w:cs="Arial"/>
          <w:color w:val="000000" w:themeColor="text1"/>
          <w:sz w:val="20"/>
          <w:szCs w:val="20"/>
          <w:u w:val="single"/>
        </w:rPr>
      </w:pPr>
      <w:r w:rsidRPr="009308B2">
        <w:rPr>
          <w:rFonts w:asciiTheme="majorHAnsi" w:hAnsiTheme="majorHAnsi" w:cs="Arial"/>
          <w:color w:val="000000" w:themeColor="text1"/>
          <w:sz w:val="20"/>
          <w:szCs w:val="20"/>
          <w:u w:val="single"/>
        </w:rPr>
        <w:t>AGEC 6043, Advanced Agribusiness Management</w:t>
      </w:r>
    </w:p>
    <w:p w14:paraId="0FCBB95C" w14:textId="3F108C5B" w:rsidR="009308B2" w:rsidRPr="009308B2" w:rsidRDefault="009308B2" w:rsidP="009308B2">
      <w:pPr>
        <w:tabs>
          <w:tab w:val="left" w:pos="1440"/>
        </w:tabs>
        <w:spacing w:after="0" w:line="240" w:lineRule="auto"/>
        <w:ind w:left="1080" w:right="-630"/>
        <w:rPr>
          <w:rFonts w:asciiTheme="majorHAnsi" w:hAnsiTheme="majorHAnsi" w:cs="Arial"/>
          <w:color w:val="000000" w:themeColor="text1"/>
          <w:sz w:val="20"/>
          <w:szCs w:val="20"/>
          <w:u w:val="single"/>
        </w:rPr>
      </w:pPr>
      <w:r w:rsidRPr="009308B2">
        <w:rPr>
          <w:rFonts w:asciiTheme="majorHAnsi" w:hAnsiTheme="majorHAnsi" w:cs="Arial"/>
          <w:color w:val="000000" w:themeColor="text1"/>
          <w:sz w:val="20"/>
          <w:szCs w:val="20"/>
          <w:u w:val="single"/>
        </w:rPr>
        <w:t>AGEC 6053, Advanced Production Economics</w:t>
      </w:r>
    </w:p>
    <w:p w14:paraId="78E55AD8" w14:textId="77777777" w:rsidR="009308B2" w:rsidRPr="00403620" w:rsidRDefault="009308B2" w:rsidP="009308B2">
      <w:pPr>
        <w:tabs>
          <w:tab w:val="left" w:pos="1440"/>
        </w:tabs>
        <w:spacing w:after="0" w:line="240" w:lineRule="auto"/>
        <w:ind w:left="108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24FA4FE3" w:rsidR="00161635" w:rsidRPr="00403620" w:rsidRDefault="00F83796"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9308B2">
                <w:rPr>
                  <w:rFonts w:asciiTheme="majorHAnsi" w:hAnsiTheme="majorHAnsi" w:cs="Arial"/>
                  <w:color w:val="000000" w:themeColor="text1"/>
                  <w:sz w:val="20"/>
                  <w:szCs w:val="20"/>
                </w:rPr>
                <w:t>9</w:t>
              </w:r>
            </w:sdtContent>
          </w:sdt>
        </w:sdtContent>
      </w:sdt>
    </w:p>
    <w:p w14:paraId="6729188A" w14:textId="77777777" w:rsidR="00D430F9" w:rsidRDefault="00D430F9" w:rsidP="00D430F9">
      <w:pPr>
        <w:tabs>
          <w:tab w:val="left" w:pos="1440"/>
        </w:tabs>
        <w:spacing w:after="0" w:line="240" w:lineRule="auto"/>
        <w:ind w:left="1080"/>
        <w:rPr>
          <w:rFonts w:asciiTheme="majorHAnsi" w:hAnsiTheme="majorHAnsi" w:cs="Arial"/>
          <w:color w:val="000000" w:themeColor="text1"/>
          <w:sz w:val="20"/>
          <w:szCs w:val="20"/>
        </w:rPr>
      </w:pPr>
    </w:p>
    <w:p w14:paraId="79F2A7FB" w14:textId="70D2EF09"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1D326D82" w:rsidR="00052681" w:rsidRPr="00403620" w:rsidRDefault="00F83796"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926CF0">
                <w:rPr>
                  <w:rFonts w:asciiTheme="majorHAnsi" w:hAnsiTheme="majorHAnsi" w:cs="Arial"/>
                  <w:color w:val="000000" w:themeColor="text1"/>
                  <w:sz w:val="20"/>
                  <w:szCs w:val="20"/>
                </w:rPr>
                <w:t>15</w:t>
              </w:r>
              <w:r w:rsidR="00724F13">
                <w:rPr>
                  <w:rFonts w:asciiTheme="majorHAnsi" w:hAnsiTheme="majorHAnsi" w:cs="Arial"/>
                  <w:color w:val="000000" w:themeColor="text1"/>
                  <w:sz w:val="20"/>
                  <w:szCs w:val="20"/>
                </w:rPr>
                <w:t xml:space="preserve"> students per year</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w:t>
      </w:r>
      <w:proofErr w:type="gramStart"/>
      <w:r w:rsidRPr="00052681">
        <w:rPr>
          <w:rFonts w:asciiTheme="majorHAnsi" w:hAnsiTheme="majorHAnsi" w:cs="Arial"/>
          <w:b/>
          <w:sz w:val="20"/>
          <w:szCs w:val="20"/>
        </w:rPr>
        <w:t>offered</w:t>
      </w:r>
      <w:r w:rsidR="00653222">
        <w:rPr>
          <w:rFonts w:asciiTheme="majorHAnsi" w:hAnsiTheme="majorHAnsi" w:cs="Arial"/>
          <w:b/>
          <w:sz w:val="20"/>
          <w:szCs w:val="20"/>
        </w:rPr>
        <w:t>:</w:t>
      </w:r>
      <w:proofErr w:type="gramEnd"/>
    </w:p>
    <w:p w14:paraId="4266A55F" w14:textId="4897E3D5"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6F1149">
            <w:rPr>
              <w:rStyle w:val="PlaceholderText"/>
              <w:rFonts w:asciiTheme="majorHAnsi" w:hAnsiTheme="majorHAnsi"/>
              <w:sz w:val="20"/>
              <w:szCs w:val="20"/>
            </w:rPr>
            <w:t>YES</w:t>
          </w:r>
        </w:sdtContent>
      </w:sdt>
    </w:p>
    <w:p w14:paraId="0572F754" w14:textId="0AD7D3C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D430F9">
            <w:rPr>
              <w:rStyle w:val="PlaceholderText"/>
              <w:rFonts w:asciiTheme="majorHAnsi" w:hAnsiTheme="majorHAnsi"/>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21A39851" w:rsidR="001D25A7" w:rsidRPr="001D25A7" w:rsidRDefault="00F83796"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D430F9">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1844A787" w:rsidR="004E0146" w:rsidRPr="000A292C" w:rsidRDefault="00F83796"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D430F9">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6905384F" w:rsidR="004E0146" w:rsidRPr="007E7600" w:rsidRDefault="00F83796" w:rsidP="004E0146">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724F13">
                <w:rPr>
                  <w:rFonts w:asciiTheme="majorHAnsi" w:hAnsiTheme="majorHAnsi" w:cs="Arial"/>
                  <w:sz w:val="20"/>
                  <w:szCs w:val="20"/>
                </w:rPr>
                <w:t xml:space="preserve">The concentration will </w:t>
              </w:r>
              <w:r w:rsidR="00226D47">
                <w:rPr>
                  <w:rFonts w:asciiTheme="majorHAnsi" w:hAnsiTheme="majorHAnsi" w:cs="Arial"/>
                  <w:sz w:val="20"/>
                  <w:szCs w:val="20"/>
                </w:rPr>
                <w:t xml:space="preserve">leverage </w:t>
              </w:r>
              <w:r w:rsidR="00724F13">
                <w:rPr>
                  <w:rFonts w:asciiTheme="majorHAnsi" w:hAnsiTheme="majorHAnsi" w:cs="Arial"/>
                  <w:sz w:val="20"/>
                  <w:szCs w:val="20"/>
                </w:rPr>
                <w:t>courses that are currently being offered.</w:t>
              </w:r>
              <w:r w:rsidR="00226D47">
                <w:rPr>
                  <w:rFonts w:asciiTheme="majorHAnsi" w:hAnsiTheme="majorHAnsi" w:cs="Arial"/>
                  <w:sz w:val="20"/>
                  <w:szCs w:val="20"/>
                </w:rPr>
                <w:t xml:space="preserve"> Subsequently, we do not expect a change in costs.</w:t>
              </w:r>
              <w:r w:rsidR="00724F13">
                <w:rPr>
                  <w:rFonts w:asciiTheme="majorHAnsi" w:hAnsiTheme="majorHAnsi" w:cs="Arial"/>
                  <w:sz w:val="20"/>
                  <w:szCs w:val="20"/>
                </w:rPr>
                <w:t xml:space="preserve">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567BFBE2" w14:textId="1A692B92" w:rsidR="00403620" w:rsidRPr="008426D1" w:rsidRDefault="00403620" w:rsidP="00347B6A">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5153E446"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p>
    <w:p w14:paraId="15316557" w14:textId="3A3490EC" w:rsidR="00D430F9" w:rsidRPr="00347B6A" w:rsidRDefault="00D430F9" w:rsidP="00403620">
      <w:pPr>
        <w:tabs>
          <w:tab w:val="left" w:pos="360"/>
          <w:tab w:val="left" w:pos="720"/>
        </w:tabs>
        <w:spacing w:after="0" w:line="240" w:lineRule="auto"/>
        <w:rPr>
          <w:rFonts w:asciiTheme="majorHAnsi" w:hAnsiTheme="majorHAnsi" w:cs="Arial"/>
          <w:sz w:val="18"/>
          <w:szCs w:val="18"/>
        </w:rPr>
      </w:pPr>
      <w:r w:rsidRPr="00347B6A">
        <w:rPr>
          <w:rFonts w:asciiTheme="majorHAnsi" w:hAnsiTheme="majorHAnsi" w:cs="Arial"/>
          <w:sz w:val="18"/>
          <w:szCs w:val="18"/>
        </w:rPr>
        <w:t>Page 70:</w:t>
      </w:r>
    </w:p>
    <w:p w14:paraId="72B7B8D9" w14:textId="0D3B5DF0" w:rsidR="00D430F9" w:rsidRDefault="00D430F9" w:rsidP="00403620">
      <w:pPr>
        <w:tabs>
          <w:tab w:val="left" w:pos="360"/>
          <w:tab w:val="left" w:pos="720"/>
        </w:tabs>
        <w:spacing w:after="0" w:line="240" w:lineRule="auto"/>
        <w:rPr>
          <w:rFonts w:asciiTheme="majorHAnsi" w:hAnsiTheme="majorHAnsi" w:cs="Arial"/>
          <w:sz w:val="24"/>
          <w:szCs w:val="24"/>
        </w:rPr>
      </w:pPr>
    </w:p>
    <w:p w14:paraId="7A73AAED" w14:textId="4F9F1EB2" w:rsidR="00D430F9" w:rsidRDefault="00D430F9" w:rsidP="00D430F9">
      <w:pPr>
        <w:pStyle w:val="Pa128"/>
        <w:spacing w:after="180"/>
        <w:rPr>
          <w:rFonts w:cs="Myriad Pro Cond"/>
          <w:color w:val="211D1E"/>
          <w:sz w:val="30"/>
          <w:szCs w:val="30"/>
        </w:rPr>
      </w:pPr>
      <w:r>
        <w:rPr>
          <w:rStyle w:val="A14"/>
        </w:rPr>
        <w:t xml:space="preserve">Program of Study for the Master of Business Administration </w:t>
      </w:r>
    </w:p>
    <w:p w14:paraId="741128B7" w14:textId="41E6AC93" w:rsidR="00347B6A" w:rsidRPr="00E457C3" w:rsidRDefault="008C5A5B" w:rsidP="008C5A5B">
      <w:pPr>
        <w:pStyle w:val="Default"/>
        <w:spacing w:after="80"/>
        <w:rPr>
          <w:rFonts w:ascii="Arial" w:hAnsi="Arial" w:cs="Arial"/>
          <w:color w:val="00B050"/>
          <w:sz w:val="20"/>
          <w:szCs w:val="20"/>
        </w:rPr>
      </w:pPr>
      <w:r w:rsidRPr="00E457C3">
        <w:rPr>
          <w:rFonts w:ascii="Arial" w:hAnsi="Arial" w:cs="Arial"/>
          <w:color w:val="00B050"/>
          <w:sz w:val="20"/>
          <w:szCs w:val="20"/>
        </w:rPr>
        <w:t xml:space="preserve">Please insert as first </w:t>
      </w:r>
      <w:r w:rsidR="00E457C3" w:rsidRPr="00E457C3">
        <w:rPr>
          <w:rFonts w:ascii="Arial" w:hAnsi="Arial" w:cs="Arial"/>
          <w:color w:val="00B050"/>
          <w:sz w:val="20"/>
          <w:szCs w:val="20"/>
        </w:rPr>
        <w:t>bulleted concentration description (see accompanying Program Modification form for other changes to this section)</w:t>
      </w:r>
    </w:p>
    <w:p w14:paraId="398F8965" w14:textId="77777777" w:rsidR="00D430F9" w:rsidRDefault="00D430F9" w:rsidP="00403620">
      <w:pPr>
        <w:tabs>
          <w:tab w:val="left" w:pos="360"/>
          <w:tab w:val="left" w:pos="720"/>
        </w:tabs>
        <w:spacing w:after="0" w:line="240" w:lineRule="auto"/>
        <w:rPr>
          <w:rFonts w:asciiTheme="majorHAnsi" w:hAnsiTheme="majorHAnsi" w:cs="Arial"/>
          <w:color w:val="00B050"/>
          <w:sz w:val="24"/>
          <w:szCs w:val="24"/>
        </w:rPr>
      </w:pPr>
    </w:p>
    <w:p w14:paraId="6BE39A96" w14:textId="16B0945A" w:rsidR="004855C9" w:rsidRPr="00E457C3" w:rsidRDefault="004855C9" w:rsidP="00403620">
      <w:pPr>
        <w:tabs>
          <w:tab w:val="left" w:pos="360"/>
          <w:tab w:val="left" w:pos="720"/>
        </w:tabs>
        <w:spacing w:after="0" w:line="240" w:lineRule="auto"/>
        <w:rPr>
          <w:rFonts w:asciiTheme="majorHAnsi" w:hAnsiTheme="majorHAnsi" w:cs="Arial"/>
          <w:color w:val="00B050"/>
          <w:sz w:val="24"/>
          <w:szCs w:val="24"/>
        </w:rPr>
      </w:pPr>
      <w:r w:rsidRPr="004855C9">
        <w:rPr>
          <w:rFonts w:asciiTheme="majorHAnsi" w:hAnsiTheme="majorHAnsi" w:cs="Arial"/>
          <w:color w:val="0070C0"/>
          <w:sz w:val="24"/>
          <w:szCs w:val="24"/>
        </w:rPr>
        <w:t>•</w:t>
      </w:r>
      <w:r w:rsidRPr="004855C9">
        <w:rPr>
          <w:rFonts w:asciiTheme="majorHAnsi" w:hAnsiTheme="majorHAnsi" w:cs="Arial"/>
          <w:color w:val="00B050"/>
          <w:sz w:val="24"/>
          <w:szCs w:val="24"/>
        </w:rPr>
        <w:tab/>
      </w:r>
      <w:r w:rsidRPr="004855C9">
        <w:rPr>
          <w:rFonts w:asciiTheme="majorHAnsi" w:hAnsiTheme="majorHAnsi" w:cs="Arial"/>
          <w:b/>
          <w:bCs/>
          <w:color w:val="0070C0"/>
          <w:sz w:val="24"/>
          <w:szCs w:val="24"/>
          <w:highlight w:val="yellow"/>
        </w:rPr>
        <w:t>Concentration in Agricultural Business</w:t>
      </w:r>
      <w:r w:rsidRPr="004855C9">
        <w:rPr>
          <w:rFonts w:asciiTheme="majorHAnsi" w:hAnsiTheme="majorHAnsi" w:cs="Arial"/>
          <w:color w:val="0070C0"/>
          <w:sz w:val="24"/>
          <w:szCs w:val="24"/>
          <w:highlight w:val="yellow"/>
        </w:rPr>
        <w:t>: Complements the MBA core with in-depth coverage of the unique business issues and challenges facing firms that operate in agricultural sectors. To earn this concentration, students must complete the 24 hours of the MBA core and 9 hours of graduate level courses in the College of Agriculture.</w:t>
      </w:r>
      <w:r w:rsidRPr="004855C9">
        <w:rPr>
          <w:rFonts w:asciiTheme="majorHAnsi" w:hAnsiTheme="majorHAnsi" w:cs="Arial"/>
          <w:color w:val="0070C0"/>
          <w:sz w:val="24"/>
          <w:szCs w:val="24"/>
        </w:rPr>
        <w:t xml:space="preserve">  </w:t>
      </w:r>
    </w:p>
    <w:p w14:paraId="3CD68188" w14:textId="77777777" w:rsidR="00D430F9" w:rsidRDefault="00D430F9" w:rsidP="00403620">
      <w:pPr>
        <w:tabs>
          <w:tab w:val="left" w:pos="360"/>
          <w:tab w:val="left" w:pos="720"/>
        </w:tabs>
        <w:spacing w:after="0" w:line="240" w:lineRule="auto"/>
        <w:rPr>
          <w:rFonts w:asciiTheme="majorHAnsi" w:hAnsiTheme="majorHAnsi" w:cs="Arial"/>
          <w:sz w:val="24"/>
          <w:szCs w:val="24"/>
        </w:rPr>
      </w:pPr>
    </w:p>
    <w:p w14:paraId="36D07C94" w14:textId="230974E7" w:rsidR="00403620" w:rsidRPr="00D430F9" w:rsidRDefault="00D430F9" w:rsidP="00403620">
      <w:pPr>
        <w:tabs>
          <w:tab w:val="left" w:pos="360"/>
          <w:tab w:val="left" w:pos="720"/>
        </w:tabs>
        <w:spacing w:after="0" w:line="240" w:lineRule="auto"/>
        <w:rPr>
          <w:rFonts w:asciiTheme="majorHAnsi" w:hAnsiTheme="majorHAnsi" w:cs="Arial"/>
          <w:sz w:val="24"/>
          <w:szCs w:val="24"/>
        </w:rPr>
      </w:pPr>
      <w:r w:rsidRPr="00D430F9">
        <w:rPr>
          <w:rFonts w:asciiTheme="majorHAnsi" w:hAnsiTheme="majorHAnsi" w:cs="Arial"/>
          <w:sz w:val="24"/>
          <w:szCs w:val="24"/>
        </w:rPr>
        <w:t>Insert after current Bulleting page 79 (before Graduate Certificates section)</w:t>
      </w:r>
    </w:p>
    <w:p w14:paraId="07484A1D" w14:textId="7B4FF311" w:rsidR="00D430F9" w:rsidRDefault="00D430F9" w:rsidP="00403620">
      <w:pPr>
        <w:tabs>
          <w:tab w:val="left" w:pos="360"/>
          <w:tab w:val="left" w:pos="720"/>
        </w:tabs>
        <w:spacing w:after="0" w:line="240" w:lineRule="auto"/>
        <w:rPr>
          <w:rFonts w:asciiTheme="majorHAnsi" w:hAnsiTheme="majorHAnsi" w:cs="Arial"/>
          <w:sz w:val="18"/>
          <w:szCs w:val="18"/>
        </w:rPr>
      </w:pPr>
    </w:p>
    <w:p w14:paraId="245B6941" w14:textId="77777777" w:rsidR="00D430F9" w:rsidRPr="00883883" w:rsidRDefault="00D430F9" w:rsidP="00D430F9">
      <w:pPr>
        <w:pStyle w:val="Pa10"/>
        <w:spacing w:after="80"/>
        <w:jc w:val="center"/>
        <w:rPr>
          <w:rFonts w:cs="Myriad Pro Cond"/>
          <w:b/>
          <w:bCs/>
          <w:color w:val="000000"/>
          <w:sz w:val="32"/>
          <w:szCs w:val="32"/>
        </w:rPr>
      </w:pPr>
      <w:r w:rsidRPr="00883883">
        <w:rPr>
          <w:rFonts w:cs="Myriad Pro Cond"/>
          <w:b/>
          <w:bCs/>
          <w:color w:val="000000"/>
          <w:sz w:val="32"/>
          <w:szCs w:val="32"/>
        </w:rPr>
        <w:t>Business Administration</w:t>
      </w:r>
    </w:p>
    <w:p w14:paraId="61E19F27" w14:textId="77777777" w:rsidR="00D430F9" w:rsidRPr="00883883" w:rsidRDefault="00D430F9" w:rsidP="00D430F9">
      <w:pPr>
        <w:pStyle w:val="Default"/>
        <w:jc w:val="center"/>
        <w:rPr>
          <w:b/>
        </w:rPr>
      </w:pPr>
      <w:r w:rsidRPr="00883883">
        <w:rPr>
          <w:b/>
        </w:rPr>
        <w:t>Master of Business Administration</w:t>
      </w:r>
    </w:p>
    <w:p w14:paraId="27A39261" w14:textId="77777777" w:rsidR="00D430F9" w:rsidRPr="00883883" w:rsidRDefault="00D430F9" w:rsidP="00D430F9">
      <w:pPr>
        <w:pStyle w:val="Default"/>
        <w:jc w:val="center"/>
        <w:rPr>
          <w:b/>
        </w:rPr>
      </w:pPr>
      <w:r w:rsidRPr="00883883">
        <w:rPr>
          <w:b/>
        </w:rPr>
        <w:t>Concentration in Agricultural Business</w:t>
      </w:r>
    </w:p>
    <w:p w14:paraId="49336CB4" w14:textId="77777777" w:rsidR="00D430F9" w:rsidRPr="00883883" w:rsidRDefault="00D430F9" w:rsidP="00D430F9">
      <w:pPr>
        <w:pStyle w:val="Default"/>
      </w:pPr>
    </w:p>
    <w:tbl>
      <w:tblPr>
        <w:tblStyle w:val="TableGrid"/>
        <w:tblW w:w="0" w:type="auto"/>
        <w:jc w:val="center"/>
        <w:tblLook w:val="04A0" w:firstRow="1" w:lastRow="0" w:firstColumn="1" w:lastColumn="0" w:noHBand="0" w:noVBand="1"/>
      </w:tblPr>
      <w:tblGrid>
        <w:gridCol w:w="6745"/>
        <w:gridCol w:w="2605"/>
      </w:tblGrid>
      <w:tr w:rsidR="00D430F9" w:rsidRPr="00883883" w14:paraId="38646BFA" w14:textId="77777777" w:rsidTr="00D430F9">
        <w:trPr>
          <w:jc w:val="center"/>
        </w:trPr>
        <w:tc>
          <w:tcPr>
            <w:tcW w:w="6745" w:type="dxa"/>
            <w:shd w:val="clear" w:color="auto" w:fill="BFBFBF" w:themeFill="background1" w:themeFillShade="BF"/>
          </w:tcPr>
          <w:p w14:paraId="54DE0A95" w14:textId="77777777" w:rsidR="00D430F9" w:rsidRPr="00883883" w:rsidRDefault="00D430F9" w:rsidP="005F68AE">
            <w:pPr>
              <w:pStyle w:val="Default"/>
              <w:rPr>
                <w:b/>
              </w:rPr>
            </w:pPr>
            <w:r w:rsidRPr="00883883">
              <w:rPr>
                <w:b/>
              </w:rPr>
              <w:t>University Requirements:</w:t>
            </w:r>
          </w:p>
        </w:tc>
        <w:tc>
          <w:tcPr>
            <w:tcW w:w="2605" w:type="dxa"/>
            <w:shd w:val="clear" w:color="auto" w:fill="BFBFBF" w:themeFill="background1" w:themeFillShade="BF"/>
          </w:tcPr>
          <w:p w14:paraId="6548E41F" w14:textId="77777777" w:rsidR="00D430F9" w:rsidRPr="00883883" w:rsidRDefault="00D430F9" w:rsidP="005F68AE">
            <w:pPr>
              <w:pStyle w:val="Default"/>
              <w:jc w:val="center"/>
              <w:rPr>
                <w:b/>
              </w:rPr>
            </w:pPr>
          </w:p>
        </w:tc>
      </w:tr>
      <w:tr w:rsidR="00D430F9" w:rsidRPr="00883883" w14:paraId="4E752E80" w14:textId="77777777" w:rsidTr="00D430F9">
        <w:trPr>
          <w:jc w:val="center"/>
        </w:trPr>
        <w:tc>
          <w:tcPr>
            <w:tcW w:w="6745" w:type="dxa"/>
          </w:tcPr>
          <w:p w14:paraId="7F8F332D" w14:textId="77777777" w:rsidR="00D430F9" w:rsidRPr="00883883" w:rsidRDefault="00D430F9" w:rsidP="005F68AE">
            <w:pPr>
              <w:pStyle w:val="Default"/>
              <w:rPr>
                <w:sz w:val="20"/>
                <w:szCs w:val="20"/>
              </w:rPr>
            </w:pPr>
            <w:r w:rsidRPr="00883883">
              <w:rPr>
                <w:sz w:val="20"/>
                <w:szCs w:val="20"/>
              </w:rPr>
              <w:t>See Graduate Degree Policies for additional information (</w:t>
            </w:r>
            <w:proofErr w:type="spellStart"/>
            <w:r w:rsidRPr="00883883">
              <w:rPr>
                <w:sz w:val="20"/>
                <w:szCs w:val="20"/>
              </w:rPr>
              <w:t>p.X</w:t>
            </w:r>
            <w:proofErr w:type="spellEnd"/>
            <w:r w:rsidRPr="00883883">
              <w:rPr>
                <w:sz w:val="20"/>
                <w:szCs w:val="20"/>
              </w:rPr>
              <w:t>)</w:t>
            </w:r>
          </w:p>
        </w:tc>
        <w:tc>
          <w:tcPr>
            <w:tcW w:w="2605" w:type="dxa"/>
          </w:tcPr>
          <w:p w14:paraId="33AB51FD" w14:textId="77777777" w:rsidR="00D430F9" w:rsidRPr="00883883" w:rsidRDefault="00D430F9" w:rsidP="005F68AE">
            <w:pPr>
              <w:pStyle w:val="Default"/>
              <w:jc w:val="center"/>
            </w:pPr>
          </w:p>
        </w:tc>
      </w:tr>
      <w:tr w:rsidR="00D430F9" w:rsidRPr="00883883" w14:paraId="37DBC945" w14:textId="77777777" w:rsidTr="00D430F9">
        <w:trPr>
          <w:jc w:val="center"/>
        </w:trPr>
        <w:tc>
          <w:tcPr>
            <w:tcW w:w="6745" w:type="dxa"/>
            <w:shd w:val="clear" w:color="auto" w:fill="BFBFBF" w:themeFill="background1" w:themeFillShade="BF"/>
          </w:tcPr>
          <w:p w14:paraId="0085CB4E" w14:textId="77777777" w:rsidR="00D430F9" w:rsidRPr="00883883" w:rsidRDefault="00D430F9" w:rsidP="005F68AE">
            <w:pPr>
              <w:pStyle w:val="Default"/>
              <w:rPr>
                <w:b/>
              </w:rPr>
            </w:pPr>
            <w:r w:rsidRPr="00883883">
              <w:rPr>
                <w:b/>
              </w:rPr>
              <w:t>Neil Griffin College of Business MBA Core Courses:</w:t>
            </w:r>
          </w:p>
        </w:tc>
        <w:tc>
          <w:tcPr>
            <w:tcW w:w="2605" w:type="dxa"/>
            <w:shd w:val="clear" w:color="auto" w:fill="BFBFBF" w:themeFill="background1" w:themeFillShade="BF"/>
          </w:tcPr>
          <w:p w14:paraId="27D52AE8" w14:textId="77777777" w:rsidR="00D430F9" w:rsidRPr="00883883" w:rsidRDefault="00D430F9" w:rsidP="005F68AE">
            <w:pPr>
              <w:pStyle w:val="Default"/>
              <w:jc w:val="center"/>
              <w:rPr>
                <w:b/>
              </w:rPr>
            </w:pPr>
            <w:r w:rsidRPr="00883883">
              <w:rPr>
                <w:b/>
              </w:rPr>
              <w:t>Sem. Hrs.</w:t>
            </w:r>
          </w:p>
        </w:tc>
      </w:tr>
      <w:tr w:rsidR="00D430F9" w:rsidRPr="00883883" w14:paraId="136C3484" w14:textId="77777777" w:rsidTr="00D430F9">
        <w:trPr>
          <w:jc w:val="center"/>
        </w:trPr>
        <w:tc>
          <w:tcPr>
            <w:tcW w:w="6745" w:type="dxa"/>
          </w:tcPr>
          <w:p w14:paraId="05C529E2" w14:textId="77777777" w:rsidR="00D430F9" w:rsidRPr="00883883" w:rsidRDefault="00D430F9" w:rsidP="005F68AE">
            <w:pPr>
              <w:pStyle w:val="Default"/>
              <w:rPr>
                <w:sz w:val="20"/>
                <w:szCs w:val="20"/>
              </w:rPr>
            </w:pPr>
            <w:r w:rsidRPr="00883883">
              <w:rPr>
                <w:sz w:val="20"/>
                <w:szCs w:val="20"/>
              </w:rPr>
              <w:t>(See Neil Griffin College of Business MBA Core Courses section)</w:t>
            </w:r>
          </w:p>
        </w:tc>
        <w:tc>
          <w:tcPr>
            <w:tcW w:w="2605" w:type="dxa"/>
          </w:tcPr>
          <w:p w14:paraId="77E47BBF" w14:textId="77777777" w:rsidR="00D430F9" w:rsidRPr="00883883" w:rsidRDefault="00D430F9" w:rsidP="005F68AE">
            <w:pPr>
              <w:pStyle w:val="Default"/>
              <w:jc w:val="center"/>
            </w:pPr>
            <w:r w:rsidRPr="00883883">
              <w:t>24</w:t>
            </w:r>
          </w:p>
        </w:tc>
      </w:tr>
      <w:tr w:rsidR="00D430F9" w:rsidRPr="00883883" w14:paraId="21AF1FE1" w14:textId="77777777" w:rsidTr="00D430F9">
        <w:trPr>
          <w:jc w:val="center"/>
        </w:trPr>
        <w:tc>
          <w:tcPr>
            <w:tcW w:w="6745" w:type="dxa"/>
            <w:shd w:val="clear" w:color="auto" w:fill="BFBFBF" w:themeFill="background1" w:themeFillShade="BF"/>
          </w:tcPr>
          <w:p w14:paraId="3927759C" w14:textId="77777777" w:rsidR="00D430F9" w:rsidRPr="00883883" w:rsidRDefault="00D430F9" w:rsidP="005F68AE">
            <w:pPr>
              <w:pStyle w:val="Default"/>
              <w:rPr>
                <w:b/>
              </w:rPr>
            </w:pPr>
            <w:r w:rsidRPr="00883883">
              <w:rPr>
                <w:b/>
              </w:rPr>
              <w:t>Agricultural Business Concentration:</w:t>
            </w:r>
          </w:p>
        </w:tc>
        <w:tc>
          <w:tcPr>
            <w:tcW w:w="2605" w:type="dxa"/>
            <w:shd w:val="clear" w:color="auto" w:fill="BFBFBF" w:themeFill="background1" w:themeFillShade="BF"/>
          </w:tcPr>
          <w:p w14:paraId="39D7AA5A" w14:textId="77777777" w:rsidR="00D430F9" w:rsidRPr="00883883" w:rsidRDefault="00D430F9" w:rsidP="005F68AE">
            <w:pPr>
              <w:pStyle w:val="Default"/>
              <w:jc w:val="center"/>
            </w:pPr>
            <w:r w:rsidRPr="00883883">
              <w:rPr>
                <w:b/>
              </w:rPr>
              <w:t>Sem. Hrs.</w:t>
            </w:r>
          </w:p>
        </w:tc>
      </w:tr>
      <w:tr w:rsidR="00D430F9" w:rsidRPr="00883883" w14:paraId="31E57226" w14:textId="77777777" w:rsidTr="00D430F9">
        <w:trPr>
          <w:jc w:val="center"/>
        </w:trPr>
        <w:tc>
          <w:tcPr>
            <w:tcW w:w="6745" w:type="dxa"/>
          </w:tcPr>
          <w:p w14:paraId="5666C4C4" w14:textId="77777777" w:rsidR="00D430F9" w:rsidRPr="00883883" w:rsidRDefault="00D430F9" w:rsidP="005F68AE">
            <w:pPr>
              <w:pStyle w:val="Default"/>
              <w:rPr>
                <w:sz w:val="20"/>
                <w:szCs w:val="20"/>
              </w:rPr>
            </w:pPr>
            <w:r w:rsidRPr="00883883">
              <w:rPr>
                <w:sz w:val="20"/>
                <w:szCs w:val="20"/>
              </w:rPr>
              <w:t>AGEC 6003, Consumer Behavior and Food Marketing</w:t>
            </w:r>
          </w:p>
        </w:tc>
        <w:tc>
          <w:tcPr>
            <w:tcW w:w="2605" w:type="dxa"/>
          </w:tcPr>
          <w:p w14:paraId="3F977EBA" w14:textId="77777777" w:rsidR="00D430F9" w:rsidRPr="00883883" w:rsidRDefault="00D430F9" w:rsidP="005F68AE">
            <w:pPr>
              <w:pStyle w:val="Default"/>
              <w:jc w:val="center"/>
            </w:pPr>
            <w:r w:rsidRPr="00883883">
              <w:t>3</w:t>
            </w:r>
          </w:p>
        </w:tc>
      </w:tr>
      <w:tr w:rsidR="00D430F9" w:rsidRPr="00883883" w14:paraId="42FA4CC3" w14:textId="77777777" w:rsidTr="00D430F9">
        <w:trPr>
          <w:jc w:val="center"/>
        </w:trPr>
        <w:tc>
          <w:tcPr>
            <w:tcW w:w="6745" w:type="dxa"/>
          </w:tcPr>
          <w:p w14:paraId="4A58E7B5" w14:textId="77777777" w:rsidR="00D430F9" w:rsidRPr="00883883" w:rsidRDefault="00D430F9" w:rsidP="005F68AE">
            <w:pPr>
              <w:pStyle w:val="Default"/>
              <w:rPr>
                <w:sz w:val="20"/>
                <w:szCs w:val="20"/>
              </w:rPr>
            </w:pPr>
            <w:r w:rsidRPr="00883883">
              <w:rPr>
                <w:sz w:val="20"/>
                <w:szCs w:val="20"/>
              </w:rPr>
              <w:t>AGEC 6043, Advanced Agribusiness Management</w:t>
            </w:r>
          </w:p>
        </w:tc>
        <w:tc>
          <w:tcPr>
            <w:tcW w:w="2605" w:type="dxa"/>
          </w:tcPr>
          <w:p w14:paraId="4FBDE4AB" w14:textId="77777777" w:rsidR="00D430F9" w:rsidRPr="00883883" w:rsidRDefault="00D430F9" w:rsidP="005F68AE">
            <w:pPr>
              <w:pStyle w:val="Default"/>
              <w:jc w:val="center"/>
            </w:pPr>
            <w:r w:rsidRPr="00883883">
              <w:t>3</w:t>
            </w:r>
          </w:p>
        </w:tc>
      </w:tr>
      <w:tr w:rsidR="00D430F9" w:rsidRPr="00883883" w14:paraId="46F5EE29" w14:textId="77777777" w:rsidTr="00D430F9">
        <w:trPr>
          <w:jc w:val="center"/>
        </w:trPr>
        <w:tc>
          <w:tcPr>
            <w:tcW w:w="6745" w:type="dxa"/>
          </w:tcPr>
          <w:p w14:paraId="175FAA1C" w14:textId="77777777" w:rsidR="00D430F9" w:rsidRPr="00883883" w:rsidRDefault="00D430F9" w:rsidP="005F68AE">
            <w:pPr>
              <w:pStyle w:val="Default"/>
              <w:rPr>
                <w:sz w:val="20"/>
                <w:szCs w:val="20"/>
              </w:rPr>
            </w:pPr>
            <w:r w:rsidRPr="00883883">
              <w:rPr>
                <w:sz w:val="20"/>
                <w:szCs w:val="20"/>
              </w:rPr>
              <w:t>AGEC 60</w:t>
            </w:r>
            <w:r>
              <w:rPr>
                <w:sz w:val="20"/>
                <w:szCs w:val="20"/>
              </w:rPr>
              <w:t>5</w:t>
            </w:r>
            <w:r w:rsidRPr="00883883">
              <w:rPr>
                <w:sz w:val="20"/>
                <w:szCs w:val="20"/>
              </w:rPr>
              <w:t>3, Advanced Production Economics</w:t>
            </w:r>
          </w:p>
        </w:tc>
        <w:tc>
          <w:tcPr>
            <w:tcW w:w="2605" w:type="dxa"/>
          </w:tcPr>
          <w:p w14:paraId="4C0DC2C5" w14:textId="77777777" w:rsidR="00D430F9" w:rsidRPr="00883883" w:rsidRDefault="00D430F9" w:rsidP="005F68AE">
            <w:pPr>
              <w:pStyle w:val="Default"/>
              <w:jc w:val="center"/>
            </w:pPr>
            <w:r w:rsidRPr="00883883">
              <w:t>3</w:t>
            </w:r>
          </w:p>
        </w:tc>
      </w:tr>
      <w:tr w:rsidR="00D430F9" w:rsidRPr="00883883" w14:paraId="6D1E82CC" w14:textId="77777777" w:rsidTr="00D430F9">
        <w:trPr>
          <w:jc w:val="center"/>
        </w:trPr>
        <w:tc>
          <w:tcPr>
            <w:tcW w:w="6745" w:type="dxa"/>
          </w:tcPr>
          <w:p w14:paraId="63BE78A1" w14:textId="77777777" w:rsidR="00D430F9" w:rsidRPr="00883883" w:rsidRDefault="00D430F9" w:rsidP="005F68AE">
            <w:pPr>
              <w:pStyle w:val="Default"/>
              <w:rPr>
                <w:b/>
                <w:sz w:val="20"/>
                <w:szCs w:val="20"/>
              </w:rPr>
            </w:pPr>
            <w:r w:rsidRPr="00883883">
              <w:rPr>
                <w:b/>
                <w:sz w:val="20"/>
                <w:szCs w:val="20"/>
              </w:rPr>
              <w:t>Sub-total</w:t>
            </w:r>
          </w:p>
        </w:tc>
        <w:tc>
          <w:tcPr>
            <w:tcW w:w="2605" w:type="dxa"/>
          </w:tcPr>
          <w:p w14:paraId="1D269B3F" w14:textId="77777777" w:rsidR="00D430F9" w:rsidRPr="00883883" w:rsidRDefault="00D430F9" w:rsidP="005F68AE">
            <w:pPr>
              <w:pStyle w:val="Default"/>
              <w:jc w:val="center"/>
              <w:rPr>
                <w:b/>
              </w:rPr>
            </w:pPr>
            <w:r w:rsidRPr="00883883">
              <w:rPr>
                <w:b/>
              </w:rPr>
              <w:t>9</w:t>
            </w:r>
          </w:p>
        </w:tc>
      </w:tr>
      <w:tr w:rsidR="00D430F9" w:rsidRPr="00883883" w14:paraId="5AF5AE2F" w14:textId="77777777" w:rsidTr="00D430F9">
        <w:trPr>
          <w:jc w:val="center"/>
        </w:trPr>
        <w:tc>
          <w:tcPr>
            <w:tcW w:w="6745" w:type="dxa"/>
            <w:shd w:val="clear" w:color="auto" w:fill="BFBFBF" w:themeFill="background1" w:themeFillShade="BF"/>
          </w:tcPr>
          <w:p w14:paraId="468CADD1" w14:textId="77777777" w:rsidR="00D430F9" w:rsidRPr="00883883" w:rsidRDefault="00D430F9" w:rsidP="005F68AE">
            <w:pPr>
              <w:pStyle w:val="Default"/>
              <w:rPr>
                <w:b/>
              </w:rPr>
            </w:pPr>
            <w:r w:rsidRPr="00883883">
              <w:rPr>
                <w:b/>
              </w:rPr>
              <w:t>Total Required Hours:</w:t>
            </w:r>
          </w:p>
        </w:tc>
        <w:tc>
          <w:tcPr>
            <w:tcW w:w="2605" w:type="dxa"/>
            <w:shd w:val="clear" w:color="auto" w:fill="BFBFBF" w:themeFill="background1" w:themeFillShade="BF"/>
          </w:tcPr>
          <w:p w14:paraId="1DF4FF5F" w14:textId="77777777" w:rsidR="00D430F9" w:rsidRPr="00883883" w:rsidRDefault="00D430F9" w:rsidP="005F68AE">
            <w:pPr>
              <w:pStyle w:val="Default"/>
              <w:jc w:val="center"/>
              <w:rPr>
                <w:b/>
              </w:rPr>
            </w:pPr>
            <w:r w:rsidRPr="00883883">
              <w:rPr>
                <w:b/>
              </w:rPr>
              <w:t>33</w:t>
            </w:r>
          </w:p>
        </w:tc>
      </w:tr>
    </w:tbl>
    <w:p w14:paraId="1E2836A4" w14:textId="77777777" w:rsidR="00D430F9" w:rsidRPr="00883883" w:rsidRDefault="00D430F9" w:rsidP="00D430F9">
      <w:pPr>
        <w:pStyle w:val="Default"/>
      </w:pPr>
    </w:p>
    <w:p w14:paraId="452CC208" w14:textId="77777777" w:rsidR="00D430F9" w:rsidRPr="008426D1" w:rsidRDefault="00D430F9" w:rsidP="00403620">
      <w:pPr>
        <w:tabs>
          <w:tab w:val="left" w:pos="360"/>
          <w:tab w:val="left" w:pos="720"/>
        </w:tabs>
        <w:spacing w:after="0" w:line="240" w:lineRule="auto"/>
        <w:rPr>
          <w:rFonts w:asciiTheme="majorHAnsi" w:hAnsiTheme="majorHAnsi" w:cs="Arial"/>
          <w:sz w:val="20"/>
          <w:szCs w:val="20"/>
        </w:rPr>
      </w:pPr>
    </w:p>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55A4" w14:textId="77777777" w:rsidR="00F83796" w:rsidRDefault="00F83796">
      <w:pPr>
        <w:spacing w:after="0" w:line="240" w:lineRule="auto"/>
      </w:pPr>
      <w:r>
        <w:separator/>
      </w:r>
    </w:p>
  </w:endnote>
  <w:endnote w:type="continuationSeparator" w:id="0">
    <w:p w14:paraId="5C07FEB6" w14:textId="77777777" w:rsidR="00F83796" w:rsidRDefault="00F8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0D500942"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149">
      <w:rPr>
        <w:rStyle w:val="PageNumber"/>
        <w:noProof/>
      </w:rPr>
      <w:t>3</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56F8" w14:textId="77777777" w:rsidR="00F83796" w:rsidRDefault="00F83796">
      <w:pPr>
        <w:spacing w:after="0" w:line="240" w:lineRule="auto"/>
      </w:pPr>
      <w:r>
        <w:separator/>
      </w:r>
    </w:p>
  </w:footnote>
  <w:footnote w:type="continuationSeparator" w:id="0">
    <w:p w14:paraId="73AA0468" w14:textId="77777777" w:rsidR="00F83796" w:rsidRDefault="00F8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4158C0"/>
    <w:multiLevelType w:val="hybridMultilevel"/>
    <w:tmpl w:val="630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5"/>
  </w:num>
  <w:num w:numId="4">
    <w:abstractNumId w:val="14"/>
  </w:num>
  <w:num w:numId="5">
    <w:abstractNumId w:val="3"/>
  </w:num>
  <w:num w:numId="6">
    <w:abstractNumId w:val="2"/>
  </w:num>
  <w:num w:numId="7">
    <w:abstractNumId w:val="17"/>
  </w:num>
  <w:num w:numId="8">
    <w:abstractNumId w:val="7"/>
  </w:num>
  <w:num w:numId="9">
    <w:abstractNumId w:val="6"/>
  </w:num>
  <w:num w:numId="10">
    <w:abstractNumId w:val="8"/>
  </w:num>
  <w:num w:numId="11">
    <w:abstractNumId w:val="12"/>
  </w:num>
  <w:num w:numId="12">
    <w:abstractNumId w:val="5"/>
  </w:num>
  <w:num w:numId="13">
    <w:abstractNumId w:val="4"/>
  </w:num>
  <w:num w:numId="14">
    <w:abstractNumId w:val="1"/>
  </w:num>
  <w:num w:numId="15">
    <w:abstractNumId w:val="0"/>
  </w:num>
  <w:num w:numId="16">
    <w:abstractNumId w:val="18"/>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5C2CF5"/>
    <w:rsid w:val="00001C86"/>
    <w:rsid w:val="000142B4"/>
    <w:rsid w:val="000200A0"/>
    <w:rsid w:val="00020314"/>
    <w:rsid w:val="00023741"/>
    <w:rsid w:val="00032F20"/>
    <w:rsid w:val="00035711"/>
    <w:rsid w:val="00041CB8"/>
    <w:rsid w:val="0005192B"/>
    <w:rsid w:val="00051F50"/>
    <w:rsid w:val="00052681"/>
    <w:rsid w:val="00095764"/>
    <w:rsid w:val="000A292C"/>
    <w:rsid w:val="000E3809"/>
    <w:rsid w:val="0010086B"/>
    <w:rsid w:val="001408DA"/>
    <w:rsid w:val="00160202"/>
    <w:rsid w:val="00161635"/>
    <w:rsid w:val="00191116"/>
    <w:rsid w:val="001A3143"/>
    <w:rsid w:val="001A316E"/>
    <w:rsid w:val="001D25A7"/>
    <w:rsid w:val="001F268D"/>
    <w:rsid w:val="001F4E55"/>
    <w:rsid w:val="00226D47"/>
    <w:rsid w:val="002726B2"/>
    <w:rsid w:val="00282A39"/>
    <w:rsid w:val="0029170D"/>
    <w:rsid w:val="002A3FCC"/>
    <w:rsid w:val="002D09DF"/>
    <w:rsid w:val="002D36A2"/>
    <w:rsid w:val="002E24F2"/>
    <w:rsid w:val="002F7640"/>
    <w:rsid w:val="00326A17"/>
    <w:rsid w:val="00341FC3"/>
    <w:rsid w:val="00342850"/>
    <w:rsid w:val="00347B6A"/>
    <w:rsid w:val="00355A05"/>
    <w:rsid w:val="00366F3D"/>
    <w:rsid w:val="003719F5"/>
    <w:rsid w:val="003728CF"/>
    <w:rsid w:val="003A1736"/>
    <w:rsid w:val="003A5E20"/>
    <w:rsid w:val="003B0DE4"/>
    <w:rsid w:val="003D1340"/>
    <w:rsid w:val="003E68DD"/>
    <w:rsid w:val="003E6907"/>
    <w:rsid w:val="00403620"/>
    <w:rsid w:val="00432BD5"/>
    <w:rsid w:val="00454EFE"/>
    <w:rsid w:val="004608C0"/>
    <w:rsid w:val="00474791"/>
    <w:rsid w:val="004855C9"/>
    <w:rsid w:val="004B454C"/>
    <w:rsid w:val="004B7BDB"/>
    <w:rsid w:val="004D55AD"/>
    <w:rsid w:val="004E0146"/>
    <w:rsid w:val="005178A0"/>
    <w:rsid w:val="00536239"/>
    <w:rsid w:val="00593EF8"/>
    <w:rsid w:val="005B4F70"/>
    <w:rsid w:val="005C2CF5"/>
    <w:rsid w:val="00653222"/>
    <w:rsid w:val="00653463"/>
    <w:rsid w:val="006552C6"/>
    <w:rsid w:val="00690D5A"/>
    <w:rsid w:val="006A004A"/>
    <w:rsid w:val="006F1149"/>
    <w:rsid w:val="007068E0"/>
    <w:rsid w:val="00724F13"/>
    <w:rsid w:val="0076576A"/>
    <w:rsid w:val="00792CA7"/>
    <w:rsid w:val="007E7600"/>
    <w:rsid w:val="007F153D"/>
    <w:rsid w:val="0080100E"/>
    <w:rsid w:val="00812E36"/>
    <w:rsid w:val="00857D05"/>
    <w:rsid w:val="00872BC4"/>
    <w:rsid w:val="008B7D62"/>
    <w:rsid w:val="008C2390"/>
    <w:rsid w:val="008C5A5B"/>
    <w:rsid w:val="008D5AF0"/>
    <w:rsid w:val="008E7513"/>
    <w:rsid w:val="00920F03"/>
    <w:rsid w:val="00926CF0"/>
    <w:rsid w:val="009308B2"/>
    <w:rsid w:val="00930E85"/>
    <w:rsid w:val="00936679"/>
    <w:rsid w:val="00991F5E"/>
    <w:rsid w:val="00995684"/>
    <w:rsid w:val="009A5618"/>
    <w:rsid w:val="00A1225E"/>
    <w:rsid w:val="00A33692"/>
    <w:rsid w:val="00A44FA3"/>
    <w:rsid w:val="00A91791"/>
    <w:rsid w:val="00A92BE7"/>
    <w:rsid w:val="00AA1968"/>
    <w:rsid w:val="00B46E90"/>
    <w:rsid w:val="00B5295F"/>
    <w:rsid w:val="00B53A76"/>
    <w:rsid w:val="00B576A6"/>
    <w:rsid w:val="00B600C8"/>
    <w:rsid w:val="00B8273C"/>
    <w:rsid w:val="00BB5E6D"/>
    <w:rsid w:val="00BE3655"/>
    <w:rsid w:val="00C17446"/>
    <w:rsid w:val="00C2546F"/>
    <w:rsid w:val="00C57B45"/>
    <w:rsid w:val="00C655A8"/>
    <w:rsid w:val="00C8109D"/>
    <w:rsid w:val="00C946B3"/>
    <w:rsid w:val="00CB3B5A"/>
    <w:rsid w:val="00D261AD"/>
    <w:rsid w:val="00D430F9"/>
    <w:rsid w:val="00D619E9"/>
    <w:rsid w:val="00D629D4"/>
    <w:rsid w:val="00D80278"/>
    <w:rsid w:val="00DA4979"/>
    <w:rsid w:val="00DB34AF"/>
    <w:rsid w:val="00DD2692"/>
    <w:rsid w:val="00DD2A03"/>
    <w:rsid w:val="00DF3BC2"/>
    <w:rsid w:val="00DF3C48"/>
    <w:rsid w:val="00E22694"/>
    <w:rsid w:val="00E22B45"/>
    <w:rsid w:val="00E32485"/>
    <w:rsid w:val="00E449F5"/>
    <w:rsid w:val="00E457C3"/>
    <w:rsid w:val="00E56F7D"/>
    <w:rsid w:val="00E96409"/>
    <w:rsid w:val="00E979E0"/>
    <w:rsid w:val="00EE264E"/>
    <w:rsid w:val="00EE307A"/>
    <w:rsid w:val="00EF1716"/>
    <w:rsid w:val="00F11812"/>
    <w:rsid w:val="00F3692E"/>
    <w:rsid w:val="00F4132F"/>
    <w:rsid w:val="00F4551B"/>
    <w:rsid w:val="00F54543"/>
    <w:rsid w:val="00F83796"/>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Default">
    <w:name w:val="Default"/>
    <w:rsid w:val="00D430F9"/>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D430F9"/>
    <w:pPr>
      <w:spacing w:line="201" w:lineRule="atLeast"/>
    </w:pPr>
    <w:rPr>
      <w:rFonts w:cstheme="minorBidi"/>
      <w:color w:val="auto"/>
    </w:rPr>
  </w:style>
  <w:style w:type="character" w:customStyle="1" w:styleId="A1">
    <w:name w:val="A1"/>
    <w:uiPriority w:val="99"/>
    <w:rsid w:val="00D430F9"/>
    <w:rPr>
      <w:color w:val="000000"/>
      <w:sz w:val="16"/>
      <w:szCs w:val="16"/>
    </w:rPr>
  </w:style>
  <w:style w:type="paragraph" w:customStyle="1" w:styleId="Pa128">
    <w:name w:val="Pa128"/>
    <w:basedOn w:val="Default"/>
    <w:next w:val="Default"/>
    <w:uiPriority w:val="99"/>
    <w:rsid w:val="00D430F9"/>
    <w:pPr>
      <w:spacing w:line="161" w:lineRule="atLeast"/>
    </w:pPr>
    <w:rPr>
      <w:rFonts w:cstheme="minorBidi"/>
      <w:color w:val="auto"/>
    </w:rPr>
  </w:style>
  <w:style w:type="character" w:customStyle="1" w:styleId="A14">
    <w:name w:val="A14"/>
    <w:uiPriority w:val="99"/>
    <w:rsid w:val="00D430F9"/>
    <w:rPr>
      <w:rFonts w:cs="Myriad Pro Cond"/>
      <w:b/>
      <w:bCs/>
      <w:color w:val="211D1E"/>
      <w:sz w:val="30"/>
      <w:szCs w:val="30"/>
    </w:rPr>
  </w:style>
  <w:style w:type="paragraph" w:customStyle="1" w:styleId="Pa31">
    <w:name w:val="Pa31"/>
    <w:basedOn w:val="Default"/>
    <w:next w:val="Default"/>
    <w:uiPriority w:val="99"/>
    <w:rsid w:val="00D430F9"/>
    <w:pPr>
      <w:spacing w:line="161" w:lineRule="atLeast"/>
    </w:pPr>
    <w:rPr>
      <w:rFonts w:cstheme="minorBidi"/>
      <w:color w:val="auto"/>
    </w:rPr>
  </w:style>
  <w:style w:type="paragraph" w:customStyle="1" w:styleId="Pa29">
    <w:name w:val="Pa29"/>
    <w:basedOn w:val="Default"/>
    <w:next w:val="Default"/>
    <w:uiPriority w:val="99"/>
    <w:rsid w:val="00D430F9"/>
    <w:pPr>
      <w:spacing w:line="241" w:lineRule="atLeast"/>
    </w:pPr>
    <w:rPr>
      <w:rFonts w:cstheme="minorBidi"/>
      <w:color w:val="auto"/>
    </w:rPr>
  </w:style>
  <w:style w:type="character" w:styleId="CommentReference">
    <w:name w:val="annotation reference"/>
    <w:basedOn w:val="DefaultParagraphFont"/>
    <w:uiPriority w:val="99"/>
    <w:semiHidden/>
    <w:unhideWhenUsed/>
    <w:rsid w:val="00E96409"/>
    <w:rPr>
      <w:sz w:val="16"/>
      <w:szCs w:val="16"/>
    </w:rPr>
  </w:style>
  <w:style w:type="paragraph" w:styleId="CommentText">
    <w:name w:val="annotation text"/>
    <w:basedOn w:val="Normal"/>
    <w:link w:val="CommentTextChar"/>
    <w:uiPriority w:val="99"/>
    <w:unhideWhenUsed/>
    <w:rsid w:val="00E96409"/>
    <w:pPr>
      <w:spacing w:line="240" w:lineRule="auto"/>
    </w:pPr>
    <w:rPr>
      <w:sz w:val="20"/>
      <w:szCs w:val="20"/>
    </w:rPr>
  </w:style>
  <w:style w:type="character" w:customStyle="1" w:styleId="CommentTextChar">
    <w:name w:val="Comment Text Char"/>
    <w:basedOn w:val="DefaultParagraphFont"/>
    <w:link w:val="CommentText"/>
    <w:uiPriority w:val="99"/>
    <w:rsid w:val="00E96409"/>
    <w:rPr>
      <w:sz w:val="20"/>
      <w:szCs w:val="20"/>
    </w:rPr>
  </w:style>
  <w:style w:type="paragraph" w:styleId="CommentSubject">
    <w:name w:val="annotation subject"/>
    <w:basedOn w:val="CommentText"/>
    <w:next w:val="CommentText"/>
    <w:link w:val="CommentSubjectChar"/>
    <w:uiPriority w:val="99"/>
    <w:semiHidden/>
    <w:unhideWhenUsed/>
    <w:rsid w:val="00E96409"/>
    <w:rPr>
      <w:b/>
      <w:bCs/>
    </w:rPr>
  </w:style>
  <w:style w:type="character" w:customStyle="1" w:styleId="CommentSubjectChar">
    <w:name w:val="Comment Subject Char"/>
    <w:basedOn w:val="CommentTextChar"/>
    <w:link w:val="CommentSubject"/>
    <w:uiPriority w:val="99"/>
    <w:semiHidden/>
    <w:rsid w:val="00E96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92B0D"/>
    <w:rsid w:val="002043A6"/>
    <w:rsid w:val="0021379B"/>
    <w:rsid w:val="00232E0D"/>
    <w:rsid w:val="002E401A"/>
    <w:rsid w:val="004117A3"/>
    <w:rsid w:val="0043354D"/>
    <w:rsid w:val="00570CCA"/>
    <w:rsid w:val="005E7BFF"/>
    <w:rsid w:val="0070625E"/>
    <w:rsid w:val="00786626"/>
    <w:rsid w:val="00813C67"/>
    <w:rsid w:val="00832516"/>
    <w:rsid w:val="008C6231"/>
    <w:rsid w:val="008C67EC"/>
    <w:rsid w:val="009F24B1"/>
    <w:rsid w:val="00A41441"/>
    <w:rsid w:val="00BB55F2"/>
    <w:rsid w:val="00C21A1F"/>
    <w:rsid w:val="00C325CF"/>
    <w:rsid w:val="00C62630"/>
    <w:rsid w:val="00CD7F26"/>
    <w:rsid w:val="00D54CA2"/>
    <w:rsid w:val="00D60224"/>
    <w:rsid w:val="00D847D1"/>
    <w:rsid w:val="00D91E3B"/>
    <w:rsid w:val="00DB06D9"/>
    <w:rsid w:val="00DD2C64"/>
    <w:rsid w:val="00DE30CF"/>
    <w:rsid w:val="00DF5410"/>
    <w:rsid w:val="00E567B1"/>
    <w:rsid w:val="00FE5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B1D9-4233-4F46-8DC0-3DDB2120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2022-02-04T16:07:00Z</dcterms:created>
  <dcterms:modified xsi:type="dcterms:W3CDTF">2022-02-21T20:04:00Z</dcterms:modified>
</cp:coreProperties>
</file>