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2BD0319E"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6456CE" w:rsidRPr="006456CE">
                <w:rPr>
                  <w:rFonts w:asciiTheme="majorHAnsi" w:hAnsiTheme="majorHAnsi"/>
                  <w:sz w:val="20"/>
                  <w:szCs w:val="20"/>
                </w:rPr>
                <w:t>2016G_NHP05</w:t>
              </w:r>
              <w:bookmarkStart w:id="0" w:name="_GoBack"/>
              <w:bookmarkEnd w:id="0"/>
            </w:sdtContent>
          </w:sdt>
        </w:sdtContent>
      </w:sdt>
    </w:p>
    <w:p w14:paraId="43218F67" w14:textId="1A16F5C8"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6456CE"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6456CE"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6456CE"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2FA7436E"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19A0C8A" w:rsidR="00001C04" w:rsidRPr="008426D1" w:rsidRDefault="006456CE"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456C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C96A261" w:rsidR="00001C04" w:rsidRPr="008426D1" w:rsidRDefault="006456CE" w:rsidP="007558C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456C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89F9E4D" w14:textId="77777777" w:rsidR="007558CA" w:rsidRDefault="007558CA" w:rsidP="007558CA">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2848" behindDoc="1" locked="0" layoutInCell="1" allowOverlap="1" wp14:anchorId="1B9C1AD9" wp14:editId="23D6F5C7">
                  <wp:simplePos x="0" y="0"/>
                  <wp:positionH relativeFrom="column">
                    <wp:posOffset>-1844040</wp:posOffset>
                  </wp:positionH>
                  <wp:positionV relativeFrom="paragraph">
                    <wp:posOffset>-2540</wp:posOffset>
                  </wp:positionV>
                  <wp:extent cx="1828800" cy="628650"/>
                  <wp:effectExtent l="0" t="0" r="0" b="0"/>
                  <wp:wrapTight wrapText="bothSides">
                    <wp:wrapPolygon edited="1">
                      <wp:start x="0" y="0"/>
                      <wp:lineTo x="0" y="655"/>
                      <wp:lineTo x="1575" y="10473"/>
                      <wp:lineTo x="675" y="13745"/>
                      <wp:lineTo x="1463" y="18327"/>
                      <wp:lineTo x="20475" y="18327"/>
                      <wp:lineTo x="21600" y="17345"/>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rotWithShape="1">
                          <a:blip r:embed="rId9">
                            <a:clrChange>
                              <a:clrFrom>
                                <a:srgbClr val="FAFBFF"/>
                              </a:clrFrom>
                              <a:clrTo>
                                <a:srgbClr val="FAFBFF">
                                  <a:alpha val="0"/>
                                </a:srgbClr>
                              </a:clrTo>
                            </a:clrChange>
                            <a:extLst>
                              <a:ext uri="{28A0092B-C50C-407E-A947-70E740481C1C}">
                                <a14:useLocalDpi xmlns:a14="http://schemas.microsoft.com/office/drawing/2010/main" val="0"/>
                              </a:ext>
                            </a:extLst>
                          </a:blip>
                          <a:srcRect l="7788" t="7407" r="63456" b="84954"/>
                          <a:stretch/>
                        </pic:blipFill>
                        <pic:spPr bwMode="auto">
                          <a:xfrm>
                            <a:off x="0" y="0"/>
                            <a:ext cx="18288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Content>
            </w:sdt>
          </w:p>
          <w:p w14:paraId="09EDB039" w14:textId="77777777" w:rsidR="007558CA" w:rsidRDefault="007558CA" w:rsidP="007558CA">
            <w:pPr>
              <w:rPr>
                <w:rFonts w:asciiTheme="majorHAnsi" w:hAnsiTheme="majorHAnsi"/>
                <w:sz w:val="20"/>
                <w:szCs w:val="20"/>
              </w:rPr>
            </w:pPr>
          </w:p>
          <w:p w14:paraId="42534A6C" w14:textId="77777777" w:rsidR="007558CA" w:rsidRDefault="00001C04" w:rsidP="007558CA">
            <w:pPr>
              <w:rPr>
                <w:rFonts w:asciiTheme="majorHAnsi" w:hAnsiTheme="majorHAnsi"/>
                <w:smallCaps/>
                <w:sz w:val="20"/>
                <w:szCs w:val="20"/>
              </w:rPr>
            </w:pPr>
            <w:r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131131">
                  <w:rPr>
                    <w:rFonts w:asciiTheme="majorHAnsi" w:hAnsiTheme="majorHAnsi"/>
                    <w:smallCaps/>
                    <w:sz w:val="20"/>
                    <w:szCs w:val="20"/>
                  </w:rPr>
                  <w:t>8/30/2016</w:t>
                </w:r>
              </w:sdtContent>
            </w:sdt>
          </w:p>
          <w:p w14:paraId="0010845F" w14:textId="105AEBFA" w:rsidR="007558CA" w:rsidRPr="007558CA" w:rsidRDefault="00001C04" w:rsidP="007558CA">
            <w:pPr>
              <w:rPr>
                <w:rFonts w:asciiTheme="majorHAnsi" w:hAnsiTheme="majorHAnsi"/>
                <w:b/>
                <w:sz w:val="20"/>
                <w:szCs w:val="20"/>
              </w:rPr>
            </w:pPr>
            <w:r w:rsidRPr="008426D1">
              <w:rPr>
                <w:rFonts w:asciiTheme="majorHAnsi" w:hAnsiTheme="majorHAnsi"/>
                <w:sz w:val="20"/>
                <w:szCs w:val="20"/>
              </w:rPr>
              <w:br/>
            </w:r>
            <w:r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456C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E8C6E61" w:rsidR="00001C04" w:rsidRPr="008426D1" w:rsidRDefault="007F26E1" w:rsidP="00575870">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0800" behindDoc="0" locked="0" layoutInCell="1" allowOverlap="1" wp14:anchorId="3F1EE065" wp14:editId="3CD178F7">
                  <wp:simplePos x="0" y="0"/>
                  <wp:positionH relativeFrom="column">
                    <wp:posOffset>62865</wp:posOffset>
                  </wp:positionH>
                  <wp:positionV relativeFrom="paragraph">
                    <wp:posOffset>-57785</wp:posOffset>
                  </wp:positionV>
                  <wp:extent cx="1885950" cy="502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an's Electronic Signature.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456C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6456C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4BC284FC" w14:textId="77777777" w:rsidR="000562E6" w:rsidRDefault="000562E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Susan Hanrahan, PhD, Dean</w:t>
          </w:r>
        </w:p>
        <w:p w14:paraId="11034B46" w14:textId="057D137B" w:rsidR="000562E6" w:rsidRDefault="006456CE" w:rsidP="007D371A">
          <w:pPr>
            <w:tabs>
              <w:tab w:val="left" w:pos="360"/>
              <w:tab w:val="left" w:pos="720"/>
            </w:tabs>
            <w:spacing w:after="0" w:line="240" w:lineRule="auto"/>
            <w:rPr>
              <w:rFonts w:asciiTheme="majorHAnsi" w:hAnsiTheme="majorHAnsi" w:cs="Arial"/>
              <w:sz w:val="20"/>
              <w:szCs w:val="20"/>
            </w:rPr>
          </w:pPr>
          <w:hyperlink r:id="rId11" w:history="1">
            <w:r w:rsidR="000562E6" w:rsidRPr="007705A3">
              <w:rPr>
                <w:rStyle w:val="Hyperlink"/>
                <w:rFonts w:asciiTheme="majorHAnsi" w:hAnsiTheme="majorHAnsi" w:cs="Arial"/>
                <w:sz w:val="20"/>
                <w:szCs w:val="20"/>
              </w:rPr>
              <w:t>hanrahan@astate.edu</w:t>
            </w:r>
          </w:hyperlink>
        </w:p>
        <w:p w14:paraId="76E25B1E" w14:textId="2A610185" w:rsidR="007D371A" w:rsidRPr="008426D1" w:rsidRDefault="000562E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4737592" w:rsidR="007D371A" w:rsidRPr="008426D1" w:rsidRDefault="008D773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1859FF9"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5103</w:t>
          </w:r>
        </w:p>
      </w:sdtContent>
    </w:sdt>
    <w:p w14:paraId="7FE651F5" w14:textId="1C189C1A" w:rsidR="00EF2038" w:rsidRDefault="007D371A" w:rsidP="000A2C7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D0B8492" w:rsidR="00CB4B5A" w:rsidRPr="008426D1" w:rsidRDefault="006456C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8D7736">
            <w:rPr>
              <w:rFonts w:asciiTheme="majorHAnsi" w:hAnsiTheme="majorHAnsi" w:cs="Arial"/>
              <w:sz w:val="20"/>
              <w:szCs w:val="20"/>
            </w:rPr>
            <w:t xml:space="preserve">Emergency Management of Injury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68170536" w:rsidR="00CB4B5A" w:rsidRPr="008426D1" w:rsidRDefault="008D7736" w:rsidP="00CB4B5A">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Students will learn to recognize the signs and symptoms of acute injury and illness, assess patients using evidence-based methods, apply appropriate treatments, make appropriate referral decisions, and implement effective prevention strategies to reduce the risk of injury and illness.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456C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280E2BE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7E61D8">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EAFABC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F46E3B">
            <w:rPr>
              <w:rFonts w:asciiTheme="majorHAnsi" w:hAnsiTheme="majorHAnsi" w:cs="Arial"/>
              <w:sz w:val="20"/>
              <w:szCs w:val="20"/>
            </w:rPr>
            <w:t>M</w:t>
          </w:r>
          <w:r w:rsidR="00454291">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33694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840F81">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4A5E9A25" w:rsidR="00A966C5" w:rsidRPr="00840F81" w:rsidRDefault="00A966C5">
      <w:pPr>
        <w:rPr>
          <w:rFonts w:asciiTheme="majorHAnsi" w:hAnsiTheme="majorHAnsi" w:cs="Arial"/>
          <w:b/>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A7465C7" w14:textId="77777777" w:rsidR="008D7736" w:rsidRDefault="008D7736"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30"/>
            <w:gridCol w:w="5220"/>
          </w:tblGrid>
          <w:tr w:rsidR="008D7736" w:rsidRPr="008D7736" w14:paraId="358A40EA" w14:textId="77777777" w:rsidTr="00840F81">
            <w:tc>
              <w:tcPr>
                <w:tcW w:w="1188" w:type="dxa"/>
                <w:shd w:val="clear" w:color="auto" w:fill="auto"/>
              </w:tcPr>
              <w:p w14:paraId="3E715E7B" w14:textId="77777777" w:rsidR="008D7736" w:rsidRPr="008D7736" w:rsidRDefault="008D7736" w:rsidP="008D7736">
                <w:pPr>
                  <w:tabs>
                    <w:tab w:val="left" w:pos="360"/>
                    <w:tab w:val="left" w:pos="720"/>
                  </w:tabs>
                  <w:spacing w:after="0" w:line="240" w:lineRule="auto"/>
                  <w:rPr>
                    <w:rFonts w:asciiTheme="majorHAnsi" w:hAnsiTheme="majorHAnsi" w:cs="Arial"/>
                    <w:b/>
                    <w:sz w:val="20"/>
                    <w:szCs w:val="20"/>
                  </w:rPr>
                </w:pPr>
                <w:r w:rsidRPr="008D7736">
                  <w:rPr>
                    <w:rFonts w:asciiTheme="majorHAnsi" w:hAnsiTheme="majorHAnsi" w:cs="Arial"/>
                    <w:b/>
                    <w:sz w:val="20"/>
                    <w:szCs w:val="20"/>
                  </w:rPr>
                  <w:t>DATE</w:t>
                </w:r>
              </w:p>
            </w:tc>
            <w:tc>
              <w:tcPr>
                <w:tcW w:w="4230" w:type="dxa"/>
                <w:shd w:val="clear" w:color="auto" w:fill="auto"/>
              </w:tcPr>
              <w:p w14:paraId="1E4270B3" w14:textId="77777777" w:rsidR="008D7736" w:rsidRPr="008D7736" w:rsidRDefault="008D7736" w:rsidP="008D7736">
                <w:pPr>
                  <w:tabs>
                    <w:tab w:val="left" w:pos="360"/>
                    <w:tab w:val="left" w:pos="720"/>
                  </w:tabs>
                  <w:spacing w:after="0" w:line="240" w:lineRule="auto"/>
                  <w:rPr>
                    <w:rFonts w:asciiTheme="majorHAnsi" w:hAnsiTheme="majorHAnsi" w:cs="Arial"/>
                    <w:b/>
                    <w:sz w:val="20"/>
                    <w:szCs w:val="20"/>
                  </w:rPr>
                </w:pPr>
                <w:r w:rsidRPr="008D7736">
                  <w:rPr>
                    <w:rFonts w:asciiTheme="majorHAnsi" w:hAnsiTheme="majorHAnsi" w:cs="Arial"/>
                    <w:b/>
                    <w:sz w:val="20"/>
                    <w:szCs w:val="20"/>
                  </w:rPr>
                  <w:t>TOPIC</w:t>
                </w:r>
              </w:p>
            </w:tc>
            <w:tc>
              <w:tcPr>
                <w:tcW w:w="5220" w:type="dxa"/>
                <w:shd w:val="clear" w:color="auto" w:fill="auto"/>
              </w:tcPr>
              <w:p w14:paraId="75EA3899" w14:textId="77777777" w:rsidR="008D7736" w:rsidRPr="008D7736" w:rsidRDefault="008D7736" w:rsidP="008D7736">
                <w:pPr>
                  <w:tabs>
                    <w:tab w:val="left" w:pos="360"/>
                    <w:tab w:val="left" w:pos="720"/>
                  </w:tabs>
                  <w:spacing w:after="0" w:line="240" w:lineRule="auto"/>
                  <w:rPr>
                    <w:rFonts w:asciiTheme="majorHAnsi" w:hAnsiTheme="majorHAnsi" w:cs="Arial"/>
                    <w:b/>
                    <w:sz w:val="20"/>
                    <w:szCs w:val="20"/>
                  </w:rPr>
                </w:pPr>
                <w:r w:rsidRPr="008D7736">
                  <w:rPr>
                    <w:rFonts w:asciiTheme="majorHAnsi" w:hAnsiTheme="majorHAnsi" w:cs="Arial"/>
                    <w:b/>
                    <w:sz w:val="20"/>
                    <w:szCs w:val="20"/>
                  </w:rPr>
                  <w:t>READINGS</w:t>
                </w:r>
              </w:p>
            </w:tc>
          </w:tr>
          <w:tr w:rsidR="008D7736" w:rsidRPr="008D7736" w14:paraId="1C89BDC7" w14:textId="77777777" w:rsidTr="00840F81">
            <w:tc>
              <w:tcPr>
                <w:tcW w:w="1188" w:type="dxa"/>
                <w:shd w:val="clear" w:color="auto" w:fill="auto"/>
              </w:tcPr>
              <w:p w14:paraId="13E92A40"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Week 1</w:t>
                </w:r>
              </w:p>
            </w:tc>
            <w:tc>
              <w:tcPr>
                <w:tcW w:w="4230" w:type="dxa"/>
                <w:shd w:val="clear" w:color="auto" w:fill="auto"/>
              </w:tcPr>
              <w:p w14:paraId="73069989"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Preparing for an Emergency</w:t>
                </w:r>
              </w:p>
            </w:tc>
            <w:tc>
              <w:tcPr>
                <w:tcW w:w="5220" w:type="dxa"/>
                <w:shd w:val="clear" w:color="auto" w:fill="auto"/>
              </w:tcPr>
              <w:p w14:paraId="5F3D1720"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 xml:space="preserve">Miller &amp; Berry </w:t>
                </w:r>
              </w:p>
              <w:p w14:paraId="45AD184B"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Chapters 1-5</w:t>
                </w:r>
              </w:p>
            </w:tc>
          </w:tr>
          <w:tr w:rsidR="008D7736" w:rsidRPr="008D7736" w14:paraId="02D75E20" w14:textId="77777777" w:rsidTr="00840F81">
            <w:tc>
              <w:tcPr>
                <w:tcW w:w="1188" w:type="dxa"/>
                <w:shd w:val="clear" w:color="auto" w:fill="auto"/>
              </w:tcPr>
              <w:p w14:paraId="6B424E89"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Week 2</w:t>
                </w:r>
              </w:p>
              <w:p w14:paraId="69CBD667"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p>
            </w:tc>
            <w:tc>
              <w:tcPr>
                <w:tcW w:w="4230" w:type="dxa"/>
                <w:shd w:val="clear" w:color="auto" w:fill="auto"/>
              </w:tcPr>
              <w:p w14:paraId="4BED1857"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Emergency Medical Care Assessment</w:t>
                </w:r>
              </w:p>
            </w:tc>
            <w:tc>
              <w:tcPr>
                <w:tcW w:w="5220" w:type="dxa"/>
                <w:shd w:val="clear" w:color="auto" w:fill="auto"/>
              </w:tcPr>
              <w:p w14:paraId="61CBA329"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Miller &amp; Berry</w:t>
                </w:r>
              </w:p>
              <w:p w14:paraId="5C3F48C4"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Chapters 6-10</w:t>
                </w:r>
              </w:p>
            </w:tc>
          </w:tr>
          <w:tr w:rsidR="008D7736" w:rsidRPr="008D7736" w14:paraId="588C7696" w14:textId="77777777" w:rsidTr="00840F81">
            <w:tc>
              <w:tcPr>
                <w:tcW w:w="1188" w:type="dxa"/>
                <w:shd w:val="clear" w:color="auto" w:fill="auto"/>
              </w:tcPr>
              <w:p w14:paraId="1B4299B7"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Week 3</w:t>
                </w:r>
              </w:p>
              <w:p w14:paraId="650FBBC6"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p>
            </w:tc>
            <w:tc>
              <w:tcPr>
                <w:tcW w:w="4230" w:type="dxa"/>
                <w:shd w:val="clear" w:color="auto" w:fill="auto"/>
              </w:tcPr>
              <w:p w14:paraId="27A397E9"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Breathing, Cardiac, and Shock Emergencies</w:t>
                </w:r>
              </w:p>
            </w:tc>
            <w:tc>
              <w:tcPr>
                <w:tcW w:w="5220" w:type="dxa"/>
                <w:shd w:val="clear" w:color="auto" w:fill="auto"/>
              </w:tcPr>
              <w:p w14:paraId="4A079E96"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Miller &amp; Berry</w:t>
                </w:r>
              </w:p>
              <w:p w14:paraId="215BAB46"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Chapters 10-13</w:t>
                </w:r>
              </w:p>
              <w:p w14:paraId="54C65A8B"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NATA Position Statement: Sudden Death</w:t>
                </w:r>
              </w:p>
            </w:tc>
          </w:tr>
          <w:tr w:rsidR="008D7736" w:rsidRPr="008D7736" w14:paraId="3D2ACBC8" w14:textId="77777777" w:rsidTr="00840F81">
            <w:tc>
              <w:tcPr>
                <w:tcW w:w="1188" w:type="dxa"/>
                <w:shd w:val="clear" w:color="auto" w:fill="auto"/>
              </w:tcPr>
              <w:p w14:paraId="1FAE4E82"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Week 4</w:t>
                </w:r>
              </w:p>
            </w:tc>
            <w:tc>
              <w:tcPr>
                <w:tcW w:w="4230" w:type="dxa"/>
                <w:shd w:val="clear" w:color="auto" w:fill="auto"/>
              </w:tcPr>
              <w:p w14:paraId="7D0687EC"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Soft Tissue, Skeletal Emergencies and Immobilization techniques</w:t>
                </w:r>
              </w:p>
            </w:tc>
            <w:tc>
              <w:tcPr>
                <w:tcW w:w="5220" w:type="dxa"/>
                <w:shd w:val="clear" w:color="auto" w:fill="auto"/>
              </w:tcPr>
              <w:p w14:paraId="7E99597F"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 xml:space="preserve">Miller &amp; Berry </w:t>
                </w:r>
              </w:p>
              <w:p w14:paraId="5C0B6B93"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Chapters 14-16</w:t>
                </w:r>
              </w:p>
            </w:tc>
          </w:tr>
          <w:tr w:rsidR="008D7736" w:rsidRPr="008D7736" w14:paraId="77923847" w14:textId="77777777" w:rsidTr="00840F81">
            <w:tc>
              <w:tcPr>
                <w:tcW w:w="1188" w:type="dxa"/>
                <w:shd w:val="clear" w:color="auto" w:fill="auto"/>
              </w:tcPr>
              <w:p w14:paraId="2DD88848"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Week 5</w:t>
                </w:r>
              </w:p>
              <w:p w14:paraId="66F0F6B7"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p>
            </w:tc>
            <w:tc>
              <w:tcPr>
                <w:tcW w:w="4230" w:type="dxa"/>
                <w:shd w:val="clear" w:color="auto" w:fill="auto"/>
              </w:tcPr>
              <w:p w14:paraId="4535AC0A"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Head and Spine Emergencies</w:t>
                </w:r>
              </w:p>
            </w:tc>
            <w:tc>
              <w:tcPr>
                <w:tcW w:w="5220" w:type="dxa"/>
                <w:shd w:val="clear" w:color="auto" w:fill="auto"/>
              </w:tcPr>
              <w:p w14:paraId="3715C224"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 xml:space="preserve">Miller &amp; Berry </w:t>
                </w:r>
              </w:p>
              <w:p w14:paraId="58C5B5FE"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Chapters 17</w:t>
                </w:r>
              </w:p>
              <w:p w14:paraId="33E3C616"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 xml:space="preserve">NATA Position Statements: </w:t>
                </w:r>
              </w:p>
              <w:p w14:paraId="44331AA6"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 xml:space="preserve">Sport related concussion, </w:t>
                </w:r>
                <w:proofErr w:type="spellStart"/>
                <w:r w:rsidRPr="008D7736">
                  <w:rPr>
                    <w:rFonts w:asciiTheme="majorHAnsi" w:hAnsiTheme="majorHAnsi" w:cs="Arial"/>
                    <w:sz w:val="20"/>
                    <w:szCs w:val="20"/>
                  </w:rPr>
                  <w:t>Spineboarding</w:t>
                </w:r>
                <w:proofErr w:type="spellEnd"/>
              </w:p>
            </w:tc>
          </w:tr>
          <w:tr w:rsidR="008D7736" w:rsidRPr="008D7736" w14:paraId="34DE2B18" w14:textId="77777777" w:rsidTr="00840F81">
            <w:tc>
              <w:tcPr>
                <w:tcW w:w="1188" w:type="dxa"/>
                <w:shd w:val="clear" w:color="auto" w:fill="auto"/>
              </w:tcPr>
              <w:p w14:paraId="3F86042A"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Week 6</w:t>
                </w:r>
              </w:p>
              <w:p w14:paraId="135A8937"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p>
            </w:tc>
            <w:tc>
              <w:tcPr>
                <w:tcW w:w="4230" w:type="dxa"/>
                <w:shd w:val="clear" w:color="auto" w:fill="auto"/>
              </w:tcPr>
              <w:p w14:paraId="134EC12D"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Environmental, General Medical Emergencies</w:t>
                </w:r>
              </w:p>
            </w:tc>
            <w:tc>
              <w:tcPr>
                <w:tcW w:w="5220" w:type="dxa"/>
                <w:shd w:val="clear" w:color="auto" w:fill="auto"/>
              </w:tcPr>
              <w:p w14:paraId="4F5585AE"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 xml:space="preserve">Miller &amp; Berry </w:t>
                </w:r>
              </w:p>
              <w:p w14:paraId="1EF6561B"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Chapters 18-20</w:t>
                </w:r>
              </w:p>
              <w:p w14:paraId="6B5200E1"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NATA Position Statements:</w:t>
                </w:r>
              </w:p>
              <w:p w14:paraId="43F8A4FC" w14:textId="77777777" w:rsidR="008D7736" w:rsidRPr="008D7736" w:rsidRDefault="008D7736" w:rsidP="008D7736">
                <w:pPr>
                  <w:tabs>
                    <w:tab w:val="left" w:pos="360"/>
                    <w:tab w:val="left" w:pos="720"/>
                  </w:tabs>
                  <w:spacing w:after="0" w:line="240" w:lineRule="auto"/>
                  <w:rPr>
                    <w:rFonts w:asciiTheme="majorHAnsi" w:hAnsiTheme="majorHAnsi" w:cs="Arial"/>
                    <w:sz w:val="20"/>
                    <w:szCs w:val="20"/>
                  </w:rPr>
                </w:pPr>
                <w:r w:rsidRPr="008D7736">
                  <w:rPr>
                    <w:rFonts w:asciiTheme="majorHAnsi" w:hAnsiTheme="majorHAnsi" w:cs="Arial"/>
                    <w:sz w:val="20"/>
                    <w:szCs w:val="20"/>
                  </w:rPr>
                  <w:t>Heat Illness, Cold injuries, Diabetes, Lightning</w:t>
                </w:r>
              </w:p>
            </w:tc>
          </w:tr>
        </w:tbl>
        <w:p w14:paraId="4C36B818" w14:textId="51A5A33E" w:rsidR="00A966C5" w:rsidRPr="008426D1" w:rsidRDefault="006456CE"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6456CE"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0628FD7" w:rsidR="00A966C5" w:rsidRPr="008426D1" w:rsidRDefault="008D4FA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Pr="00840F81" w:rsidRDefault="00EC52BB" w:rsidP="00EC52BB">
      <w:pPr>
        <w:tabs>
          <w:tab w:val="left" w:pos="360"/>
          <w:tab w:val="left" w:pos="720"/>
        </w:tabs>
        <w:spacing w:after="0" w:line="240" w:lineRule="auto"/>
        <w:rPr>
          <w:rFonts w:asciiTheme="majorHAnsi" w:hAnsiTheme="majorHAnsi" w:cs="Arial"/>
          <w:b/>
          <w:sz w:val="20"/>
          <w:szCs w:val="20"/>
        </w:rPr>
      </w:pPr>
    </w:p>
    <w:p w14:paraId="685C2905" w14:textId="49B89CA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840F81">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557F1D23"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apply evidence based clinical decision making skills to determine the best approach to handling</w:t>
      </w:r>
      <w:r>
        <w:rPr>
          <w:rFonts w:asciiTheme="majorHAnsi" w:hAnsiTheme="majorHAnsi" w:cs="Arial"/>
          <w:sz w:val="20"/>
          <w:szCs w:val="20"/>
        </w:rPr>
        <w:t xml:space="preserve"> on and off field emergency situations to prepare the athletic training student for entry level </w:t>
      </w:r>
      <w:r w:rsidR="00C430A1">
        <w:rPr>
          <w:rFonts w:asciiTheme="majorHAnsi" w:hAnsiTheme="majorHAnsi" w:cs="Arial"/>
          <w:sz w:val="20"/>
          <w:szCs w:val="20"/>
        </w:rPr>
        <w:t>practice</w:t>
      </w:r>
      <w:r>
        <w:rPr>
          <w:rFonts w:asciiTheme="majorHAnsi" w:hAnsiTheme="majorHAnsi" w:cs="Arial"/>
          <w:sz w:val="20"/>
          <w:szCs w:val="20"/>
        </w:rPr>
        <w:t xml:space="preserve">. In addition to meeting the Acute Care competencies and proficiencies outlined by the athletic training accrediting body, students will also earn their CPR certification in this course.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784DC4EA"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admitted to the M</w:t>
          </w:r>
          <w:r w:rsidR="00062CF9">
            <w:rPr>
              <w:rFonts w:asciiTheme="majorHAnsi" w:hAnsiTheme="majorHAnsi" w:cs="Arial"/>
              <w:sz w:val="20"/>
              <w:szCs w:val="20"/>
            </w:rPr>
            <w:t>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2F7E8F79"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proposed athletic training program is a M</w:t>
          </w:r>
          <w:r w:rsidR="00C434D5">
            <w:rPr>
              <w:rFonts w:asciiTheme="majorHAnsi" w:hAnsiTheme="majorHAnsi" w:cs="Arial"/>
              <w:sz w:val="20"/>
              <w:szCs w:val="20"/>
            </w:rPr>
            <w:t>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6456CE"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6456CE"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6456CE"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1E521D4A" w:rsidR="008D7736" w:rsidRPr="002F0E16" w:rsidRDefault="008D7736" w:rsidP="008D7736">
          <w:pPr>
            <w:widowControl w:val="0"/>
            <w:autoSpaceDE w:val="0"/>
            <w:autoSpaceDN w:val="0"/>
            <w:adjustRightInd w:val="0"/>
            <w:rPr>
              <w:b/>
            </w:rPr>
          </w:pPr>
          <w:r w:rsidRPr="002F0E16">
            <w:rPr>
              <w:b/>
            </w:rPr>
            <w:t>M</w:t>
          </w:r>
          <w:r w:rsidR="0025523E">
            <w:rPr>
              <w:b/>
            </w:rPr>
            <w:t>asters in Athletic Training</w:t>
          </w:r>
          <w:r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6456CE"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A26CB76" w:rsidR="00F7007D" w:rsidRPr="002B453A" w:rsidRDefault="006456CE" w:rsidP="008D7736">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Written exams, weekly quizzes, research paper</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694BD42" w:rsidR="00F7007D" w:rsidRPr="002B453A" w:rsidRDefault="008D7736" w:rsidP="008D7736">
                <w:pPr>
                  <w:rPr>
                    <w:rFonts w:asciiTheme="majorHAnsi" w:hAnsiTheme="majorHAnsi"/>
                    <w:sz w:val="20"/>
                    <w:szCs w:val="20"/>
                  </w:rPr>
                </w:pPr>
                <w:r>
                  <w:rPr>
                    <w:rFonts w:asciiTheme="majorHAnsi" w:hAnsiTheme="majorHAnsi"/>
                    <w:sz w:val="20"/>
                    <w:szCs w:val="20"/>
                  </w:rPr>
                  <w:t>Summer- weekly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C430A1">
        <w:tc>
          <w:tcPr>
            <w:tcW w:w="214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28"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C430A1">
        <w:tc>
          <w:tcPr>
            <w:tcW w:w="214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37503D" w14:textId="77777777" w:rsidR="008D7736" w:rsidRPr="002B453A" w:rsidRDefault="006456CE" w:rsidP="00C430A1">
            <w:pPr>
              <w:rPr>
                <w:rFonts w:asciiTheme="majorHAnsi" w:hAnsiTheme="majorHAnsi"/>
                <w:sz w:val="20"/>
                <w:szCs w:val="20"/>
              </w:rPr>
            </w:pPr>
            <w:sdt>
              <w:sdtPr>
                <w:rPr>
                  <w:rFonts w:asciiTheme="majorHAnsi" w:hAnsiTheme="majorHAnsi"/>
                  <w:sz w:val="20"/>
                  <w:szCs w:val="20"/>
                </w:rPr>
                <w:id w:val="1616023991"/>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2E5C988A" w14:textId="77777777" w:rsidTr="00C430A1">
        <w:tc>
          <w:tcPr>
            <w:tcW w:w="2148" w:type="dxa"/>
          </w:tcPr>
          <w:p w14:paraId="7C4CCFF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29D286A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5599962"/>
          </w:sdtPr>
          <w:sdtEndPr/>
          <w:sdtContent>
            <w:tc>
              <w:tcPr>
                <w:tcW w:w="7428" w:type="dxa"/>
              </w:tcPr>
              <w:p w14:paraId="0C8390F4"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1040C26" w14:textId="77777777" w:rsidTr="00C430A1">
        <w:tc>
          <w:tcPr>
            <w:tcW w:w="214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C430A1">
        <w:tc>
          <w:tcPr>
            <w:tcW w:w="214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28"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C430A1">
        <w:tc>
          <w:tcPr>
            <w:tcW w:w="214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7977FFE" w14:textId="77777777" w:rsidR="008D7736" w:rsidRPr="002B453A" w:rsidRDefault="006456CE" w:rsidP="00C430A1">
            <w:pPr>
              <w:rPr>
                <w:rFonts w:asciiTheme="majorHAnsi" w:hAnsiTheme="majorHAnsi"/>
                <w:sz w:val="20"/>
                <w:szCs w:val="20"/>
              </w:rPr>
            </w:pPr>
            <w:sdt>
              <w:sdtPr>
                <w:rPr>
                  <w:rFonts w:asciiTheme="majorHAnsi" w:hAnsiTheme="majorHAnsi"/>
                  <w:sz w:val="20"/>
                  <w:szCs w:val="20"/>
                </w:rPr>
                <w:id w:val="-2003732829"/>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42A61E90" w14:textId="77777777" w:rsidTr="00C430A1">
        <w:tc>
          <w:tcPr>
            <w:tcW w:w="2148" w:type="dxa"/>
          </w:tcPr>
          <w:p w14:paraId="2672D7B7"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1ECA520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94973571"/>
          </w:sdtPr>
          <w:sdtEndPr/>
          <w:sdtContent>
            <w:tc>
              <w:tcPr>
                <w:tcW w:w="7428" w:type="dxa"/>
              </w:tcPr>
              <w:p w14:paraId="52B9F2D8"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46EF514" w14:textId="77777777" w:rsidTr="00C430A1">
        <w:tc>
          <w:tcPr>
            <w:tcW w:w="214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C430A1">
        <w:tc>
          <w:tcPr>
            <w:tcW w:w="214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28" w:type="dxa"/>
              </w:tcPr>
              <w:p w14:paraId="3A3108B1" w14:textId="7829C5A7" w:rsidR="008D7736" w:rsidRPr="008D7736" w:rsidRDefault="008D7736" w:rsidP="00C430A1">
                <w:pPr>
                  <w:pStyle w:val="ListParagraph"/>
                  <w:rPr>
                    <w:rFonts w:asciiTheme="majorHAnsi" w:hAnsiTheme="majorHAnsi"/>
                    <w:sz w:val="20"/>
                    <w:szCs w:val="20"/>
                  </w:rPr>
                </w:pPr>
                <w:r w:rsidRPr="008D7736">
                  <w:rPr>
                    <w:rFonts w:eastAsia="Times New Roman"/>
                  </w:rPr>
                  <w:t>Synthesize the principles of biomechanics, anatomy, and neurology to develop therapeutic interventions</w:t>
                </w:r>
              </w:p>
            </w:tc>
          </w:sdtContent>
        </w:sdt>
      </w:tr>
      <w:tr w:rsidR="008D7736" w:rsidRPr="002B453A" w14:paraId="368FAB2E" w14:textId="77777777" w:rsidTr="00C430A1">
        <w:tc>
          <w:tcPr>
            <w:tcW w:w="214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6A280F" w14:textId="77777777" w:rsidR="008D7736" w:rsidRPr="002B453A" w:rsidRDefault="006456CE" w:rsidP="00C430A1">
            <w:pPr>
              <w:rPr>
                <w:rFonts w:asciiTheme="majorHAnsi" w:hAnsiTheme="majorHAnsi"/>
                <w:sz w:val="20"/>
                <w:szCs w:val="20"/>
              </w:rPr>
            </w:pPr>
            <w:sdt>
              <w:sdtPr>
                <w:rPr>
                  <w:rFonts w:asciiTheme="majorHAnsi" w:hAnsiTheme="majorHAnsi"/>
                  <w:sz w:val="20"/>
                  <w:szCs w:val="20"/>
                </w:rPr>
                <w:id w:val="861634668"/>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1EAACED2" w14:textId="77777777" w:rsidTr="00C430A1">
        <w:tc>
          <w:tcPr>
            <w:tcW w:w="2148" w:type="dxa"/>
          </w:tcPr>
          <w:p w14:paraId="40A6D47C"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5B326B8B"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0690997"/>
          </w:sdtPr>
          <w:sdtEndPr/>
          <w:sdtContent>
            <w:tc>
              <w:tcPr>
                <w:tcW w:w="7428" w:type="dxa"/>
              </w:tcPr>
              <w:p w14:paraId="38548CD0"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9936853" w14:textId="77777777" w:rsidTr="00C430A1">
        <w:tc>
          <w:tcPr>
            <w:tcW w:w="214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C430A1">
        <w:tc>
          <w:tcPr>
            <w:tcW w:w="214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428"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C430A1">
        <w:tc>
          <w:tcPr>
            <w:tcW w:w="214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39101A" w14:textId="77777777" w:rsidR="008D7736" w:rsidRPr="002B453A" w:rsidRDefault="006456CE" w:rsidP="00C430A1">
            <w:pPr>
              <w:rPr>
                <w:rFonts w:asciiTheme="majorHAnsi" w:hAnsiTheme="majorHAnsi"/>
                <w:sz w:val="20"/>
                <w:szCs w:val="20"/>
              </w:rPr>
            </w:pPr>
            <w:sdt>
              <w:sdtPr>
                <w:rPr>
                  <w:rFonts w:asciiTheme="majorHAnsi" w:hAnsiTheme="majorHAnsi"/>
                  <w:sz w:val="20"/>
                  <w:szCs w:val="20"/>
                </w:rPr>
                <w:id w:val="-600796480"/>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7B1FC079" w14:textId="77777777" w:rsidTr="00C430A1">
        <w:tc>
          <w:tcPr>
            <w:tcW w:w="2148" w:type="dxa"/>
          </w:tcPr>
          <w:p w14:paraId="5A921BC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3240D9C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37161383"/>
          </w:sdtPr>
          <w:sdtEndPr/>
          <w:sdtContent>
            <w:tc>
              <w:tcPr>
                <w:tcW w:w="7428" w:type="dxa"/>
              </w:tcPr>
              <w:p w14:paraId="7CEF15AE"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11DE230" w14:textId="77777777" w:rsidTr="00C430A1">
        <w:tc>
          <w:tcPr>
            <w:tcW w:w="214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720F7993" w14:textId="241BB6CB" w:rsidR="00F46E3B" w:rsidRPr="00F46E3B" w:rsidRDefault="00F46E3B" w:rsidP="00F46E3B">
                <w:pPr>
                  <w:rPr>
                    <w:rFonts w:asciiTheme="majorHAnsi" w:hAnsiTheme="majorHAnsi"/>
                    <w:sz w:val="20"/>
                    <w:szCs w:val="20"/>
                  </w:rPr>
                </w:pPr>
                <w:r w:rsidRPr="00F46E3B">
                  <w:rPr>
                    <w:rFonts w:asciiTheme="majorHAnsi" w:hAnsiTheme="majorHAnsi"/>
                    <w:sz w:val="20"/>
                    <w:szCs w:val="20"/>
                  </w:rPr>
                  <w:t xml:space="preserve">Explain the principles of environmental illness prevention programs to include </w:t>
                </w:r>
              </w:p>
              <w:p w14:paraId="21D2C9A5" w14:textId="56B7FC61" w:rsidR="00575870" w:rsidRPr="002B453A" w:rsidRDefault="00F46E3B" w:rsidP="00F46E3B">
                <w:pPr>
                  <w:rPr>
                    <w:rFonts w:asciiTheme="majorHAnsi" w:hAnsiTheme="majorHAnsi"/>
                    <w:sz w:val="20"/>
                    <w:szCs w:val="20"/>
                  </w:rPr>
                </w:pPr>
                <w:r w:rsidRPr="00F46E3B">
                  <w:rPr>
                    <w:rFonts w:asciiTheme="majorHAnsi" w:hAnsiTheme="majorHAnsi"/>
                    <w:sz w:val="20"/>
                    <w:szCs w:val="20"/>
                  </w:rPr>
                  <w:t>acclimation and conditioning, fluid and electrolyte replacement requirements, proper practice and competition attire, hydration status and environmental assessment and understand the principles of the body’s thermoregulatory mechanisms as they relate to heat gain and loss as well as summarize current practice guidelines related to physical activity during extreme weather conditions.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1D45300D" w:rsidR="00CB2125" w:rsidRPr="002B453A" w:rsidRDefault="006456CE" w:rsidP="003471B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Weekly quizzes, assignments</w:t>
                </w:r>
                <w:proofErr w:type="gramStart"/>
                <w:r w:rsidR="003471B5">
                  <w:rPr>
                    <w:rFonts w:asciiTheme="majorHAnsi" w:hAnsiTheme="majorHAnsi"/>
                    <w:color w:val="808080" w:themeColor="background1" w:themeShade="80"/>
                    <w:sz w:val="20"/>
                    <w:szCs w:val="20"/>
                  </w:rPr>
                  <w:t>,  participation</w:t>
                </w:r>
                <w:proofErr w:type="gramEnd"/>
                <w:r w:rsidR="003471B5">
                  <w:rPr>
                    <w:rFonts w:asciiTheme="majorHAnsi" w:hAnsiTheme="majorHAnsi"/>
                    <w:color w:val="808080" w:themeColor="background1" w:themeShade="80"/>
                    <w:sz w:val="20"/>
                    <w:szCs w:val="20"/>
                  </w:rPr>
                  <w:t xml:space="preserve"> and final exam. 80% or better must be achieved</w:t>
                </w:r>
              </w:sdtContent>
            </w:sdt>
          </w:p>
        </w:tc>
      </w:tr>
      <w:tr w:rsidR="00F46E3B" w:rsidRPr="002B453A" w14:paraId="6A0F5184" w14:textId="77777777" w:rsidTr="00C430A1">
        <w:tc>
          <w:tcPr>
            <w:tcW w:w="214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428" w:type="dxa"/>
              </w:tcPr>
              <w:p w14:paraId="21BCFBA9" w14:textId="6B3F091B" w:rsidR="00F46E3B" w:rsidRPr="002B453A" w:rsidRDefault="00C430A1" w:rsidP="00C430A1">
                <w:pPr>
                  <w:rPr>
                    <w:rFonts w:asciiTheme="majorHAnsi" w:hAnsiTheme="majorHAnsi"/>
                    <w:sz w:val="20"/>
                    <w:szCs w:val="20"/>
                  </w:rPr>
                </w:pPr>
                <w:r w:rsidRPr="00C430A1">
                  <w:rPr>
                    <w:rFonts w:asciiTheme="majorHAnsi" w:hAnsiTheme="majorHAnsi"/>
                    <w:sz w:val="20"/>
                    <w:szCs w:val="20"/>
                  </w:rPr>
                  <w:t>Obtain and interpret environmental data to make clinical decisions regarding the scheduling, type, and duration of physical activity.</w:t>
                </w:r>
              </w:p>
            </w:tc>
          </w:sdtContent>
        </w:sdt>
      </w:tr>
      <w:tr w:rsidR="00F46E3B" w:rsidRPr="002B453A" w14:paraId="665C1BC6" w14:textId="77777777" w:rsidTr="00C430A1">
        <w:tc>
          <w:tcPr>
            <w:tcW w:w="214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428"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C430A1">
        <w:tc>
          <w:tcPr>
            <w:tcW w:w="214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0F908EE" w14:textId="09F38214" w:rsidR="00F46E3B"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7421F28F"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24597803" w14:textId="77777777" w:rsidTr="00C430A1">
        <w:tc>
          <w:tcPr>
            <w:tcW w:w="2148"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428" w:type="dxa"/>
              </w:tcPr>
              <w:p w14:paraId="601BC4CB" w14:textId="30C662BA" w:rsidR="00F46E3B" w:rsidRPr="002B453A" w:rsidRDefault="00C430A1" w:rsidP="00C430A1">
                <w:pPr>
                  <w:rPr>
                    <w:rFonts w:asciiTheme="majorHAnsi" w:hAnsiTheme="majorHAnsi"/>
                    <w:sz w:val="20"/>
                    <w:szCs w:val="20"/>
                  </w:rPr>
                </w:pPr>
                <w:r>
                  <w:t>Explain the etiology and prevention guidelines associated with the leading causes of sudden death during physical activity, including but not limited to cervical spine injury and lightning strike</w:t>
                </w:r>
              </w:p>
            </w:tc>
          </w:sdtContent>
        </w:sdt>
      </w:tr>
      <w:tr w:rsidR="00F46E3B" w:rsidRPr="002B453A" w14:paraId="6C493745" w14:textId="77777777" w:rsidTr="00C430A1">
        <w:tc>
          <w:tcPr>
            <w:tcW w:w="214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7428" w:type="dxa"/>
              </w:tcPr>
              <w:p w14:paraId="07FC11F2" w14:textId="115959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059404A7" w14:textId="77777777" w:rsidTr="00C430A1">
        <w:tc>
          <w:tcPr>
            <w:tcW w:w="214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0C2FD7" w14:textId="23001448" w:rsidR="00F46E3B"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292C95E5"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17D7EDC7" w14:textId="77777777" w:rsidTr="00C430A1">
        <w:tc>
          <w:tcPr>
            <w:tcW w:w="2148"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428" w:type="dxa"/>
              </w:tcPr>
              <w:p w14:paraId="238FBFBC" w14:textId="7110F799" w:rsidR="00C430A1" w:rsidRDefault="00C430A1" w:rsidP="00C430A1">
                <w:r>
                  <w:t>Recognize the signs and symptoms of catastrophic and emergent conditions and demonstrate appropriate referral decisions.</w:t>
                </w:r>
              </w:p>
              <w:p w14:paraId="5CBB4877" w14:textId="1E893449" w:rsidR="00F46E3B" w:rsidRPr="002B453A" w:rsidRDefault="00F46E3B" w:rsidP="00C430A1">
                <w:pPr>
                  <w:rPr>
                    <w:rFonts w:asciiTheme="majorHAnsi" w:hAnsiTheme="majorHAnsi"/>
                    <w:sz w:val="20"/>
                    <w:szCs w:val="20"/>
                  </w:rPr>
                </w:pPr>
              </w:p>
            </w:tc>
          </w:sdtContent>
        </w:sdt>
      </w:tr>
      <w:tr w:rsidR="00F46E3B" w:rsidRPr="002B453A" w14:paraId="70936C63" w14:textId="77777777" w:rsidTr="00C430A1">
        <w:tc>
          <w:tcPr>
            <w:tcW w:w="214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7428" w:type="dxa"/>
              </w:tcPr>
              <w:p w14:paraId="3DDA08E1" w14:textId="55CE5B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208F17CE" w14:textId="77777777" w:rsidTr="00C430A1">
        <w:tc>
          <w:tcPr>
            <w:tcW w:w="214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3647952" w14:textId="54B6C653" w:rsidR="00F46E3B"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2A8ECACA" w14:textId="77777777" w:rsidTr="00C430A1">
        <w:tc>
          <w:tcPr>
            <w:tcW w:w="214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7428" w:type="dxa"/>
              </w:tcPr>
              <w:p w14:paraId="3DDFEE8A"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Use standard techniques and procedures for the clinical examination of common </w:t>
                </w:r>
              </w:p>
              <w:p w14:paraId="52CEF774"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injuries, conditions, illnesses and diseases including but not limited to: circulatory </w:t>
                </w:r>
              </w:p>
              <w:p w14:paraId="6626541D" w14:textId="68F7F661" w:rsidR="00C430A1" w:rsidRDefault="00C430A1" w:rsidP="00C430A1">
                <w:proofErr w:type="gramStart"/>
                <w:r w:rsidRPr="00C430A1">
                  <w:rPr>
                    <w:rFonts w:asciiTheme="majorHAnsi" w:hAnsiTheme="majorHAnsi"/>
                    <w:sz w:val="20"/>
                    <w:szCs w:val="20"/>
                  </w:rPr>
                  <w:t>assessments</w:t>
                </w:r>
                <w:proofErr w:type="gramEnd"/>
                <w:r w:rsidRPr="00C430A1">
                  <w:rPr>
                    <w:rFonts w:asciiTheme="majorHAnsi" w:hAnsiTheme="majorHAnsi"/>
                    <w:sz w:val="20"/>
                    <w:szCs w:val="20"/>
                  </w:rPr>
                  <w:t>, abdominal assessments, and other clinical assessments.</w:t>
                </w:r>
              </w:p>
              <w:p w14:paraId="6775BADE" w14:textId="1BC88BE0" w:rsidR="00C430A1" w:rsidRPr="002B453A" w:rsidRDefault="00C430A1" w:rsidP="00C430A1">
                <w:pPr>
                  <w:rPr>
                    <w:rFonts w:asciiTheme="majorHAnsi" w:hAnsiTheme="majorHAnsi"/>
                    <w:sz w:val="20"/>
                    <w:szCs w:val="20"/>
                  </w:rPr>
                </w:pPr>
              </w:p>
            </w:tc>
          </w:sdtContent>
        </w:sdt>
      </w:tr>
      <w:tr w:rsidR="00C430A1" w:rsidRPr="002B453A" w14:paraId="7D814D36" w14:textId="77777777" w:rsidTr="00C430A1">
        <w:tc>
          <w:tcPr>
            <w:tcW w:w="214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tc>
              <w:tcPr>
                <w:tcW w:w="7428" w:type="dxa"/>
              </w:tcPr>
              <w:p w14:paraId="68F797A4" w14:textId="17A4D63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18C4AAB" w14:textId="77777777" w:rsidTr="00C430A1">
        <w:tc>
          <w:tcPr>
            <w:tcW w:w="214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3CE0E4" w14:textId="350CF4D6"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2F1B9DED" w14:textId="77777777" w:rsidTr="00C430A1">
        <w:tc>
          <w:tcPr>
            <w:tcW w:w="214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428" w:type="dxa"/>
              </w:tcPr>
              <w:p w14:paraId="1C0476B1"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Explain the legal moral and ethical parameters that define the athletic trainer’s</w:t>
                </w:r>
              </w:p>
              <w:p w14:paraId="724A1381"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scope of acute and emergency care, and differentiate the roles and responsibilities </w:t>
                </w:r>
              </w:p>
              <w:p w14:paraId="1EDB2657"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of the athletic trainer from other health care providers, as well as the hospital </w:t>
                </w:r>
              </w:p>
              <w:p w14:paraId="2AE83A99" w14:textId="585A8F6D" w:rsidR="00C430A1" w:rsidRDefault="00C430A1" w:rsidP="00C430A1">
                <w:proofErr w:type="gramStart"/>
                <w:r w:rsidRPr="00C430A1">
                  <w:rPr>
                    <w:rFonts w:asciiTheme="majorHAnsi" w:hAnsiTheme="majorHAnsi"/>
                    <w:sz w:val="20"/>
                    <w:szCs w:val="20"/>
                  </w:rPr>
                  <w:t>trauma</w:t>
                </w:r>
                <w:proofErr w:type="gramEnd"/>
                <w:r w:rsidRPr="00C430A1">
                  <w:rPr>
                    <w:rFonts w:asciiTheme="majorHAnsi" w:hAnsiTheme="majorHAnsi"/>
                    <w:sz w:val="20"/>
                    <w:szCs w:val="20"/>
                  </w:rPr>
                  <w:t xml:space="preserve"> level system and its role in the transportation decision making process.</w:t>
                </w:r>
              </w:p>
              <w:p w14:paraId="2A1CD4C7" w14:textId="36FCC72C" w:rsidR="00C430A1" w:rsidRPr="002B453A" w:rsidRDefault="00C430A1" w:rsidP="00C430A1">
                <w:pPr>
                  <w:rPr>
                    <w:rFonts w:asciiTheme="majorHAnsi" w:hAnsiTheme="majorHAnsi"/>
                    <w:sz w:val="20"/>
                    <w:szCs w:val="20"/>
                  </w:rPr>
                </w:pPr>
              </w:p>
            </w:tc>
          </w:sdtContent>
        </w:sdt>
      </w:tr>
      <w:tr w:rsidR="00C430A1" w:rsidRPr="002B453A" w14:paraId="05E81AFF" w14:textId="77777777" w:rsidTr="00C430A1">
        <w:tc>
          <w:tcPr>
            <w:tcW w:w="214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tc>
              <w:tcPr>
                <w:tcW w:w="7428" w:type="dxa"/>
              </w:tcPr>
              <w:p w14:paraId="2A226E24" w14:textId="66C18AC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099A7609" w14:textId="77777777" w:rsidTr="00C430A1">
        <w:tc>
          <w:tcPr>
            <w:tcW w:w="214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F617A37" w14:textId="7A740615"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24B518F0" w14:textId="77777777" w:rsidR="00C430A1"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5AF8E5AC" w14:textId="77777777" w:rsidTr="00C430A1">
        <w:tc>
          <w:tcPr>
            <w:tcW w:w="2148" w:type="dxa"/>
          </w:tcPr>
          <w:p w14:paraId="0DD1E1B6" w14:textId="6A48245E"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7</w:t>
            </w:r>
          </w:p>
          <w:p w14:paraId="47CCB40C"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525397694"/>
          </w:sdtPr>
          <w:sdtEndPr/>
          <w:sdtContent>
            <w:tc>
              <w:tcPr>
                <w:tcW w:w="7428" w:type="dxa"/>
              </w:tcPr>
              <w:p w14:paraId="7A0103BC"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Differentiate between normal and abnormal physical findings and the associated </w:t>
                </w:r>
              </w:p>
              <w:p w14:paraId="1323FB4A" w14:textId="13F93E55" w:rsidR="00C430A1" w:rsidRDefault="00C430A1" w:rsidP="00C430A1">
                <w:proofErr w:type="gramStart"/>
                <w:r w:rsidRPr="00C430A1">
                  <w:rPr>
                    <w:rFonts w:asciiTheme="majorHAnsi" w:hAnsiTheme="majorHAnsi"/>
                    <w:sz w:val="20"/>
                    <w:szCs w:val="20"/>
                  </w:rPr>
                  <w:t>pathology</w:t>
                </w:r>
                <w:proofErr w:type="gramEnd"/>
                <w:r w:rsidRPr="00C430A1">
                  <w:rPr>
                    <w:rFonts w:asciiTheme="majorHAnsi" w:hAnsiTheme="majorHAnsi"/>
                    <w:sz w:val="20"/>
                    <w:szCs w:val="20"/>
                  </w:rPr>
                  <w:t>.</w:t>
                </w:r>
              </w:p>
              <w:p w14:paraId="666C11EF" w14:textId="393778A0" w:rsidR="00C430A1" w:rsidRPr="002B453A" w:rsidRDefault="00C430A1" w:rsidP="00C430A1">
                <w:pPr>
                  <w:rPr>
                    <w:rFonts w:asciiTheme="majorHAnsi" w:hAnsiTheme="majorHAnsi"/>
                    <w:sz w:val="20"/>
                    <w:szCs w:val="20"/>
                  </w:rPr>
                </w:pPr>
              </w:p>
            </w:tc>
          </w:sdtContent>
        </w:sdt>
      </w:tr>
      <w:tr w:rsidR="00C430A1" w:rsidRPr="002B453A" w14:paraId="2762D7D7" w14:textId="77777777" w:rsidTr="00C430A1">
        <w:tc>
          <w:tcPr>
            <w:tcW w:w="214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tc>
              <w:tcPr>
                <w:tcW w:w="7428" w:type="dxa"/>
              </w:tcPr>
              <w:p w14:paraId="41B3BCE8" w14:textId="31F4D74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8D494BB" w14:textId="77777777" w:rsidTr="00C430A1">
        <w:tc>
          <w:tcPr>
            <w:tcW w:w="214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5B54E4" w14:textId="1CFA4550"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7E1B0806" w14:textId="77777777" w:rsidTr="00C430A1">
        <w:tc>
          <w:tcPr>
            <w:tcW w:w="2148" w:type="dxa"/>
          </w:tcPr>
          <w:p w14:paraId="00855CCA" w14:textId="2761E5A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8</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428" w:type="dxa"/>
              </w:tcPr>
              <w:p w14:paraId="40851B00"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Explain the indications, guidelines, proper techniques and necessary supplies for </w:t>
                </w:r>
              </w:p>
              <w:p w14:paraId="5E71641E" w14:textId="4D69B008" w:rsidR="00C430A1" w:rsidRDefault="00C430A1" w:rsidP="00C430A1">
                <w:proofErr w:type="gramStart"/>
                <w:r w:rsidRPr="00C430A1">
                  <w:rPr>
                    <w:rFonts w:asciiTheme="majorHAnsi" w:hAnsiTheme="majorHAnsi"/>
                    <w:sz w:val="20"/>
                    <w:szCs w:val="20"/>
                  </w:rPr>
                  <w:t>removing</w:t>
                </w:r>
                <w:proofErr w:type="gramEnd"/>
                <w:r w:rsidRPr="00C430A1">
                  <w:rPr>
                    <w:rFonts w:asciiTheme="majorHAnsi" w:hAnsiTheme="majorHAnsi"/>
                    <w:sz w:val="20"/>
                    <w:szCs w:val="20"/>
                  </w:rPr>
                  <w:t xml:space="preserve"> equipment and clothing in order to access the airway, evaluate and/or stabilize an athlete’s injured body part.</w:t>
                </w:r>
              </w:p>
              <w:p w14:paraId="3F1AB192" w14:textId="34CB61B2" w:rsidR="00C430A1" w:rsidRPr="002B453A" w:rsidRDefault="00C430A1" w:rsidP="00C430A1">
                <w:pPr>
                  <w:rPr>
                    <w:rFonts w:asciiTheme="majorHAnsi" w:hAnsiTheme="majorHAnsi"/>
                    <w:sz w:val="20"/>
                    <w:szCs w:val="20"/>
                  </w:rPr>
                </w:pPr>
              </w:p>
            </w:tc>
          </w:sdtContent>
        </w:sdt>
      </w:tr>
      <w:tr w:rsidR="00C430A1" w:rsidRPr="002B453A" w14:paraId="7BE7CB79" w14:textId="77777777" w:rsidTr="00C430A1">
        <w:tc>
          <w:tcPr>
            <w:tcW w:w="214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tc>
              <w:tcPr>
                <w:tcW w:w="7428" w:type="dxa"/>
              </w:tcPr>
              <w:p w14:paraId="704AAD50" w14:textId="42035D1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E81B77E" w14:textId="77777777" w:rsidTr="00C430A1">
        <w:tc>
          <w:tcPr>
            <w:tcW w:w="214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2F4BF4" w14:textId="63AF0300"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3C93E975" w14:textId="77777777" w:rsidTr="00C430A1">
        <w:tc>
          <w:tcPr>
            <w:tcW w:w="2148" w:type="dxa"/>
          </w:tcPr>
          <w:p w14:paraId="42D35A1E" w14:textId="5FA75C88"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9</w:t>
            </w:r>
          </w:p>
          <w:p w14:paraId="4134FEF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7428" w:type="dxa"/>
              </w:tcPr>
              <w:p w14:paraId="29267AA3" w14:textId="072AA4F3" w:rsidR="00C430A1" w:rsidRDefault="00C430A1" w:rsidP="00C430A1">
                <w:r w:rsidRPr="00C430A1">
                  <w:rPr>
                    <w:rFonts w:asciiTheme="majorHAnsi" w:hAnsiTheme="majorHAnsi"/>
                    <w:sz w:val="20"/>
                    <w:szCs w:val="20"/>
                  </w:rPr>
                  <w:t>Identify cases when rescue breathing, CPR, and/or AED use is indicated as well as the indications, application, and treatment parameters for supplemental oxygen administration for emergency situations.</w:t>
                </w:r>
              </w:p>
              <w:p w14:paraId="443B936F" w14:textId="4D6D33AE" w:rsidR="00C430A1" w:rsidRPr="002B453A" w:rsidRDefault="00C430A1" w:rsidP="00C430A1">
                <w:pPr>
                  <w:rPr>
                    <w:rFonts w:asciiTheme="majorHAnsi" w:hAnsiTheme="majorHAnsi"/>
                    <w:sz w:val="20"/>
                    <w:szCs w:val="20"/>
                  </w:rPr>
                </w:pPr>
              </w:p>
            </w:tc>
          </w:sdtContent>
        </w:sdt>
      </w:tr>
      <w:tr w:rsidR="00C430A1" w:rsidRPr="002B453A" w14:paraId="5731CC74" w14:textId="77777777" w:rsidTr="00C430A1">
        <w:tc>
          <w:tcPr>
            <w:tcW w:w="214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tc>
              <w:tcPr>
                <w:tcW w:w="7428" w:type="dxa"/>
              </w:tcPr>
              <w:p w14:paraId="1218A9AB" w14:textId="6FF7764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1E776453" w14:textId="77777777" w:rsidTr="00C430A1">
        <w:tc>
          <w:tcPr>
            <w:tcW w:w="214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F320F07" w14:textId="469D39EE"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714F67EC"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D386110" w14:textId="77777777" w:rsidTr="00C430A1">
        <w:tc>
          <w:tcPr>
            <w:tcW w:w="2148" w:type="dxa"/>
          </w:tcPr>
          <w:p w14:paraId="692DD94A" w14:textId="3295C3F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0</w:t>
            </w:r>
          </w:p>
          <w:p w14:paraId="1EF5D1DD"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80587618"/>
          </w:sdtPr>
          <w:sdtEndPr/>
          <w:sdtContent>
            <w:tc>
              <w:tcPr>
                <w:tcW w:w="7428" w:type="dxa"/>
              </w:tcPr>
              <w:p w14:paraId="2F35B9EF"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Explain the proper procedures for managing external hemorrhage using aseptic or </w:t>
                </w:r>
              </w:p>
              <w:p w14:paraId="3B2AD254"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sterile techniques, approved sanitation methods, and universal precautions used in </w:t>
                </w:r>
              </w:p>
              <w:p w14:paraId="5780C6ED" w14:textId="74D3A572" w:rsidR="00C430A1" w:rsidRDefault="00C430A1" w:rsidP="00C430A1">
                <w:proofErr w:type="gramStart"/>
                <w:r w:rsidRPr="00C430A1">
                  <w:rPr>
                    <w:rFonts w:asciiTheme="majorHAnsi" w:hAnsiTheme="majorHAnsi"/>
                    <w:sz w:val="20"/>
                    <w:szCs w:val="20"/>
                  </w:rPr>
                  <w:t>the</w:t>
                </w:r>
                <w:proofErr w:type="gramEnd"/>
                <w:r w:rsidRPr="00C430A1">
                  <w:rPr>
                    <w:rFonts w:asciiTheme="majorHAnsi" w:hAnsiTheme="majorHAnsi"/>
                    <w:sz w:val="20"/>
                    <w:szCs w:val="20"/>
                  </w:rPr>
                  <w:t xml:space="preserve"> cleaning, closure and dressing of wounds.</w:t>
                </w:r>
              </w:p>
              <w:p w14:paraId="025C626B" w14:textId="2ACE65E5" w:rsidR="00C430A1" w:rsidRPr="002B453A" w:rsidRDefault="00C430A1" w:rsidP="00C430A1">
                <w:pPr>
                  <w:rPr>
                    <w:rFonts w:asciiTheme="majorHAnsi" w:hAnsiTheme="majorHAnsi"/>
                    <w:sz w:val="20"/>
                    <w:szCs w:val="20"/>
                  </w:rPr>
                </w:pPr>
              </w:p>
            </w:tc>
          </w:sdtContent>
        </w:sdt>
      </w:tr>
      <w:tr w:rsidR="00C430A1" w:rsidRPr="002B453A" w14:paraId="6E2AB8A1" w14:textId="77777777" w:rsidTr="00C430A1">
        <w:tc>
          <w:tcPr>
            <w:tcW w:w="214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tc>
              <w:tcPr>
                <w:tcW w:w="7428" w:type="dxa"/>
              </w:tcPr>
              <w:p w14:paraId="318C4B1F" w14:textId="45087C2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8354340" w14:textId="77777777" w:rsidTr="00C430A1">
        <w:tc>
          <w:tcPr>
            <w:tcW w:w="214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90ECF58" w14:textId="5F3D5677"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486778073"/>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14F91515"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5506D3C" w14:textId="77777777" w:rsidTr="00C430A1">
        <w:tc>
          <w:tcPr>
            <w:tcW w:w="2148" w:type="dxa"/>
          </w:tcPr>
          <w:p w14:paraId="52599F44" w14:textId="2BC267E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11</w:t>
            </w:r>
          </w:p>
          <w:p w14:paraId="533FDB8E"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700047538"/>
          </w:sdtPr>
          <w:sdtEndPr/>
          <w:sdtContent>
            <w:tc>
              <w:tcPr>
                <w:tcW w:w="7428" w:type="dxa"/>
              </w:tcPr>
              <w:p w14:paraId="3A07FE77"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Differentiate the methods for assessing core body temperature and explain the </w:t>
                </w:r>
              </w:p>
              <w:p w14:paraId="53D6A6FC" w14:textId="5FB9F5BE" w:rsidR="00C430A1" w:rsidRDefault="00C430A1" w:rsidP="00C430A1">
                <w:proofErr w:type="gramStart"/>
                <w:r w:rsidRPr="00C430A1">
                  <w:rPr>
                    <w:rFonts w:asciiTheme="majorHAnsi" w:hAnsiTheme="majorHAnsi"/>
                    <w:sz w:val="20"/>
                    <w:szCs w:val="20"/>
                  </w:rPr>
                  <w:t>role</w:t>
                </w:r>
                <w:proofErr w:type="gramEnd"/>
                <w:r w:rsidRPr="00C430A1">
                  <w:rPr>
                    <w:rFonts w:asciiTheme="majorHAnsi" w:hAnsiTheme="majorHAnsi"/>
                    <w:sz w:val="20"/>
                    <w:szCs w:val="20"/>
                  </w:rPr>
                  <w:t xml:space="preserve"> of core body temperature in differentiating between exertional heat stroke, hyponatremia and head injury as well as rapid full body cooling and emergency management of heat illness.</w:t>
                </w:r>
              </w:p>
              <w:p w14:paraId="6CD0E790" w14:textId="7A475060" w:rsidR="00C430A1" w:rsidRPr="002B453A" w:rsidRDefault="00C430A1" w:rsidP="00C430A1">
                <w:pPr>
                  <w:rPr>
                    <w:rFonts w:asciiTheme="majorHAnsi" w:hAnsiTheme="majorHAnsi"/>
                    <w:sz w:val="20"/>
                    <w:szCs w:val="20"/>
                  </w:rPr>
                </w:pPr>
              </w:p>
            </w:tc>
          </w:sdtContent>
        </w:sdt>
      </w:tr>
      <w:tr w:rsidR="00C430A1" w:rsidRPr="002B453A" w14:paraId="07B4D199" w14:textId="77777777" w:rsidTr="00C430A1">
        <w:tc>
          <w:tcPr>
            <w:tcW w:w="214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tc>
              <w:tcPr>
                <w:tcW w:w="7428" w:type="dxa"/>
              </w:tcPr>
              <w:p w14:paraId="2C8F1211" w14:textId="1A68684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07DD95B" w14:textId="77777777" w:rsidTr="00C430A1">
        <w:tc>
          <w:tcPr>
            <w:tcW w:w="214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B680468" w14:textId="1FA680B3"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845587558"/>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1EACF9EE" w14:textId="0912234C" w:rsidR="00C430A1" w:rsidRPr="008426D1" w:rsidRDefault="00C430A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430A1" w:rsidRPr="002B453A" w14:paraId="1E48FBA3" w14:textId="77777777" w:rsidTr="00C430A1">
        <w:tc>
          <w:tcPr>
            <w:tcW w:w="2148" w:type="dxa"/>
          </w:tcPr>
          <w:p w14:paraId="0AE6A974" w14:textId="5C17E3B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2</w:t>
            </w:r>
          </w:p>
          <w:p w14:paraId="4DFF7EA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638028080"/>
          </w:sdtPr>
          <w:sdtEndPr/>
          <w:sdtContent>
            <w:tc>
              <w:tcPr>
                <w:tcW w:w="7428" w:type="dxa"/>
              </w:tcPr>
              <w:p w14:paraId="05AECF07" w14:textId="3A732B73" w:rsidR="00C430A1" w:rsidRPr="00C430A1" w:rsidRDefault="00C430A1" w:rsidP="00C430A1">
                <w:r w:rsidRPr="00C430A1">
                  <w:rPr>
                    <w:rFonts w:asciiTheme="majorHAnsi" w:hAnsiTheme="majorHAnsi"/>
                    <w:sz w:val="20"/>
                    <w:szCs w:val="20"/>
                  </w:rPr>
                  <w:t>Determine when use of a metered-dose inhaler is warranted based on a patient’s condition.</w:t>
                </w:r>
              </w:p>
            </w:tc>
          </w:sdtContent>
        </w:sdt>
      </w:tr>
      <w:tr w:rsidR="00C430A1" w:rsidRPr="002B453A" w14:paraId="6FDCEA03" w14:textId="77777777" w:rsidTr="00C430A1">
        <w:tc>
          <w:tcPr>
            <w:tcW w:w="214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tc>
              <w:tcPr>
                <w:tcW w:w="7428" w:type="dxa"/>
              </w:tcPr>
              <w:p w14:paraId="6BE29E39" w14:textId="3E6CD49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C9B6F42" w14:textId="77777777" w:rsidTr="00C430A1">
        <w:tc>
          <w:tcPr>
            <w:tcW w:w="214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B58AD1" w14:textId="6424A66D"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170864389"/>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53489F63" w14:textId="77777777" w:rsidTr="00C430A1">
        <w:tc>
          <w:tcPr>
            <w:tcW w:w="2148" w:type="dxa"/>
          </w:tcPr>
          <w:p w14:paraId="7745BA55" w14:textId="37D7BDD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3</w:t>
            </w:r>
          </w:p>
          <w:p w14:paraId="490A517B"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080019903"/>
          </w:sdtPr>
          <w:sdtEndPr/>
          <w:sdtContent>
            <w:tc>
              <w:tcPr>
                <w:tcW w:w="7428" w:type="dxa"/>
              </w:tcPr>
              <w:p w14:paraId="2BE4A63D" w14:textId="241BA70E" w:rsidR="00C430A1" w:rsidRDefault="00C430A1" w:rsidP="00C430A1">
                <w:r w:rsidRPr="00C430A1">
                  <w:rPr>
                    <w:rFonts w:asciiTheme="majorHAnsi" w:hAnsiTheme="majorHAnsi"/>
                    <w:sz w:val="20"/>
                    <w:szCs w:val="20"/>
                  </w:rPr>
                  <w:t>Explain the importance of monitoring a patient following a head injury, including the role of obtaining clearance from a physician before further patient participation</w:t>
                </w:r>
              </w:p>
              <w:p w14:paraId="7DCA41BB" w14:textId="77777777" w:rsidR="00C430A1" w:rsidRPr="002B453A" w:rsidRDefault="00C430A1" w:rsidP="00C430A1">
                <w:pPr>
                  <w:rPr>
                    <w:rFonts w:asciiTheme="majorHAnsi" w:hAnsiTheme="majorHAnsi"/>
                    <w:sz w:val="20"/>
                    <w:szCs w:val="20"/>
                  </w:rPr>
                </w:pPr>
              </w:p>
            </w:tc>
          </w:sdtContent>
        </w:sdt>
      </w:tr>
      <w:tr w:rsidR="00C430A1" w:rsidRPr="002B453A" w14:paraId="1943830A" w14:textId="77777777" w:rsidTr="00C430A1">
        <w:tc>
          <w:tcPr>
            <w:tcW w:w="214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tc>
              <w:tcPr>
                <w:tcW w:w="7428" w:type="dxa"/>
              </w:tcPr>
              <w:p w14:paraId="36ACABB1" w14:textId="4CBED56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5FF21D9" w14:textId="77777777" w:rsidTr="00C430A1">
        <w:tc>
          <w:tcPr>
            <w:tcW w:w="214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DA7673" w14:textId="0CCDB52F"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707708951"/>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6D3B437D" w14:textId="77777777" w:rsidTr="00C430A1">
        <w:tc>
          <w:tcPr>
            <w:tcW w:w="2148" w:type="dxa"/>
          </w:tcPr>
          <w:p w14:paraId="354AEA27" w14:textId="76769A1D"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4</w:t>
            </w:r>
          </w:p>
          <w:p w14:paraId="1605B56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00391369"/>
          </w:sdtPr>
          <w:sdtEndPr/>
          <w:sdtContent>
            <w:tc>
              <w:tcPr>
                <w:tcW w:w="7428" w:type="dxa"/>
              </w:tcPr>
              <w:p w14:paraId="740E1FF0" w14:textId="3F78AC41" w:rsidR="00C430A1" w:rsidRDefault="00C430A1" w:rsidP="00C430A1">
                <w:r w:rsidRPr="00C430A1">
                  <w:rPr>
                    <w:rFonts w:asciiTheme="majorHAnsi" w:hAnsiTheme="majorHAnsi"/>
                    <w:sz w:val="20"/>
                    <w:szCs w:val="20"/>
                  </w:rPr>
                  <w:t>Identify the signs, symptoms, interventions and when appropriate the return to participation criteria for: sudden cardiac arrest; traumatic brain injury; spine trauma; heat illness; exertional sickling; rhabdomyolysis; internal hemorrhage; diabetic emergency; asthma attacks; systemic/local allergic reaction; seizures; shock; hypothermia/frostbite; drug overdose.</w:t>
                </w:r>
              </w:p>
              <w:p w14:paraId="5CEC385E" w14:textId="77777777" w:rsidR="00C430A1" w:rsidRPr="002B453A" w:rsidRDefault="00C430A1" w:rsidP="00C430A1">
                <w:pPr>
                  <w:rPr>
                    <w:rFonts w:asciiTheme="majorHAnsi" w:hAnsiTheme="majorHAnsi"/>
                    <w:sz w:val="20"/>
                    <w:szCs w:val="20"/>
                  </w:rPr>
                </w:pPr>
              </w:p>
            </w:tc>
          </w:sdtContent>
        </w:sdt>
      </w:tr>
      <w:tr w:rsidR="00C430A1" w:rsidRPr="002B453A" w14:paraId="34377F60" w14:textId="77777777" w:rsidTr="00C430A1">
        <w:tc>
          <w:tcPr>
            <w:tcW w:w="214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tc>
              <w:tcPr>
                <w:tcW w:w="7428" w:type="dxa"/>
              </w:tcPr>
              <w:p w14:paraId="2BC80A15" w14:textId="54255F3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AAE96B0" w14:textId="77777777" w:rsidTr="00C430A1">
        <w:tc>
          <w:tcPr>
            <w:tcW w:w="214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919B7D7" w14:textId="1DEAC1D6"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74188154"/>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4B23D392" w14:textId="77777777" w:rsidTr="00C430A1">
        <w:tc>
          <w:tcPr>
            <w:tcW w:w="2148" w:type="dxa"/>
          </w:tcPr>
          <w:p w14:paraId="10B63B44" w14:textId="101A3C89"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5</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7428" w:type="dxa"/>
              </w:tcPr>
              <w:p w14:paraId="4CE83F97"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Identify and determine the criteria used in the decision making process to </w:t>
                </w:r>
              </w:p>
              <w:p w14:paraId="048CACA6" w14:textId="04DC627E" w:rsidR="00C430A1" w:rsidRDefault="00C430A1" w:rsidP="00C430A1">
                <w:proofErr w:type="gramStart"/>
                <w:r w:rsidRPr="00C430A1">
                  <w:rPr>
                    <w:rFonts w:asciiTheme="majorHAnsi" w:hAnsiTheme="majorHAnsi"/>
                    <w:sz w:val="20"/>
                    <w:szCs w:val="20"/>
                  </w:rPr>
                  <w:t>transport</w:t>
                </w:r>
                <w:proofErr w:type="gramEnd"/>
                <w:r w:rsidRPr="00C430A1">
                  <w:rPr>
                    <w:rFonts w:asciiTheme="majorHAnsi" w:hAnsiTheme="majorHAnsi"/>
                    <w:sz w:val="20"/>
                    <w:szCs w:val="20"/>
                  </w:rPr>
                  <w:t xml:space="preserve"> the injured patient for further medical examination.</w:t>
                </w:r>
              </w:p>
              <w:p w14:paraId="23C802E5" w14:textId="77777777" w:rsidR="00C430A1" w:rsidRPr="002B453A" w:rsidRDefault="00C430A1" w:rsidP="00C430A1">
                <w:pPr>
                  <w:rPr>
                    <w:rFonts w:asciiTheme="majorHAnsi" w:hAnsiTheme="majorHAnsi"/>
                    <w:sz w:val="20"/>
                    <w:szCs w:val="20"/>
                  </w:rPr>
                </w:pPr>
              </w:p>
            </w:tc>
          </w:sdtContent>
        </w:sdt>
      </w:tr>
      <w:tr w:rsidR="00C430A1" w:rsidRPr="002B453A" w14:paraId="7DF1F582" w14:textId="77777777" w:rsidTr="00C430A1">
        <w:tc>
          <w:tcPr>
            <w:tcW w:w="214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tc>
              <w:tcPr>
                <w:tcW w:w="7428" w:type="dxa"/>
              </w:tcPr>
              <w:p w14:paraId="7FFBE7A1" w14:textId="06BED991"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71F94BCC" w14:textId="77777777" w:rsidTr="00C430A1">
        <w:tc>
          <w:tcPr>
            <w:tcW w:w="214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828D829" w14:textId="52F3E82B" w:rsidR="00C430A1" w:rsidRPr="002B453A" w:rsidRDefault="006456CE" w:rsidP="003471B5">
            <w:pPr>
              <w:rPr>
                <w:rFonts w:asciiTheme="majorHAnsi" w:hAnsiTheme="majorHAnsi"/>
                <w:sz w:val="20"/>
                <w:szCs w:val="20"/>
              </w:rPr>
            </w:pPr>
            <w:sdt>
              <w:sdtPr>
                <w:rPr>
                  <w:rFonts w:asciiTheme="majorHAnsi" w:hAnsiTheme="majorHAnsi"/>
                  <w:color w:val="808080" w:themeColor="background1" w:themeShade="80"/>
                  <w:sz w:val="20"/>
                  <w:szCs w:val="20"/>
                </w:rPr>
                <w:id w:val="633370445"/>
                <w:showingPlcHdr/>
                <w:text/>
              </w:sdtPr>
              <w:sdtEndPr/>
              <w:sdtContent>
                <w:r w:rsidR="003471B5">
                  <w:rPr>
                    <w:rFonts w:asciiTheme="majorHAnsi" w:hAnsiTheme="majorHAnsi"/>
                    <w:color w:val="808080" w:themeColor="background1" w:themeShade="80"/>
                    <w:sz w:val="20"/>
                    <w:szCs w:val="20"/>
                  </w:rPr>
                  <w:t xml:space="preserve">     </w:t>
                </w:r>
              </w:sdtContent>
            </w:sdt>
            <w:r w:rsidR="003471B5">
              <w:t xml:space="preserve"> </w:t>
            </w:r>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p>
        </w:tc>
      </w:tr>
      <w:tr w:rsidR="00C430A1" w:rsidRPr="002B453A" w14:paraId="2A339193" w14:textId="77777777" w:rsidTr="00C430A1">
        <w:tc>
          <w:tcPr>
            <w:tcW w:w="2148" w:type="dxa"/>
          </w:tcPr>
          <w:p w14:paraId="6F5B24DE" w14:textId="44604E1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6</w:t>
            </w:r>
          </w:p>
          <w:p w14:paraId="16A256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29752072"/>
          </w:sdtPr>
          <w:sdtEndPr/>
          <w:sdtContent>
            <w:tc>
              <w:tcPr>
                <w:tcW w:w="7428" w:type="dxa"/>
              </w:tcPr>
              <w:p w14:paraId="6CDE58E0" w14:textId="27D4DAE1" w:rsidR="00C430A1" w:rsidRDefault="00C430A1" w:rsidP="00C430A1">
                <w:r w:rsidRPr="00C430A1">
                  <w:rPr>
                    <w:rFonts w:asciiTheme="majorHAnsi" w:hAnsiTheme="majorHAnsi"/>
                    <w:sz w:val="20"/>
                    <w:szCs w:val="20"/>
                  </w:rPr>
                  <w:t>Instruct the patient in home care and self-treatment plans for acute conditions.</w:t>
                </w:r>
              </w:p>
              <w:p w14:paraId="29046F6E" w14:textId="77777777" w:rsidR="00C430A1" w:rsidRPr="002B453A" w:rsidRDefault="00C430A1" w:rsidP="00C430A1">
                <w:pPr>
                  <w:rPr>
                    <w:rFonts w:asciiTheme="majorHAnsi" w:hAnsiTheme="majorHAnsi"/>
                    <w:sz w:val="20"/>
                    <w:szCs w:val="20"/>
                  </w:rPr>
                </w:pPr>
              </w:p>
            </w:tc>
          </w:sdtContent>
        </w:sdt>
      </w:tr>
      <w:tr w:rsidR="00C430A1" w:rsidRPr="002B453A" w14:paraId="439D90BF" w14:textId="77777777" w:rsidTr="00C430A1">
        <w:tc>
          <w:tcPr>
            <w:tcW w:w="2148" w:type="dxa"/>
          </w:tcPr>
          <w:p w14:paraId="17647A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6300687"/>
          </w:sdtPr>
          <w:sdtEndPr/>
          <w:sdtContent>
            <w:tc>
              <w:tcPr>
                <w:tcW w:w="7428" w:type="dxa"/>
              </w:tcPr>
              <w:p w14:paraId="04B234BB" w14:textId="554BECB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7656462" w14:textId="77777777" w:rsidTr="00C430A1">
        <w:tc>
          <w:tcPr>
            <w:tcW w:w="2148" w:type="dxa"/>
          </w:tcPr>
          <w:p w14:paraId="0EC6CCA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BA6C1CA" w14:textId="647C9702"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78123514"/>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 </w:t>
                </w:r>
              </w:sdtContent>
            </w:sdt>
          </w:p>
        </w:tc>
      </w:tr>
      <w:tr w:rsidR="00C430A1" w:rsidRPr="002B453A" w14:paraId="2D8ECDA7" w14:textId="77777777" w:rsidTr="00C430A1">
        <w:tc>
          <w:tcPr>
            <w:tcW w:w="2148" w:type="dxa"/>
          </w:tcPr>
          <w:p w14:paraId="543A8405" w14:textId="376CF20C"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7</w:t>
            </w:r>
          </w:p>
          <w:p w14:paraId="63E78CD4"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798040444"/>
          </w:sdtPr>
          <w:sdtEndPr/>
          <w:sdtContent>
            <w:tc>
              <w:tcPr>
                <w:tcW w:w="7428" w:type="dxa"/>
              </w:tcPr>
              <w:p w14:paraId="6DB4FFF6"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Describe the psychological and emotional responses to a catastrophic event, the </w:t>
                </w:r>
              </w:p>
              <w:p w14:paraId="53CC6033"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potential need for a psychological intervention and a referral plan for all parties </w:t>
                </w:r>
              </w:p>
              <w:p w14:paraId="45129920" w14:textId="62936AA7" w:rsidR="00C430A1" w:rsidRDefault="00C430A1" w:rsidP="00C430A1">
                <w:proofErr w:type="gramStart"/>
                <w:r w:rsidRPr="00C430A1">
                  <w:rPr>
                    <w:rFonts w:asciiTheme="majorHAnsi" w:hAnsiTheme="majorHAnsi"/>
                    <w:sz w:val="20"/>
                    <w:szCs w:val="20"/>
                  </w:rPr>
                  <w:t>affected</w:t>
                </w:r>
                <w:proofErr w:type="gramEnd"/>
                <w:r w:rsidRPr="00C430A1">
                  <w:rPr>
                    <w:rFonts w:asciiTheme="majorHAnsi" w:hAnsiTheme="majorHAnsi"/>
                    <w:sz w:val="20"/>
                    <w:szCs w:val="20"/>
                  </w:rPr>
                  <w:t xml:space="preserve"> by the event.</w:t>
                </w:r>
              </w:p>
              <w:p w14:paraId="758940FB" w14:textId="77777777" w:rsidR="00C430A1" w:rsidRPr="002B453A" w:rsidRDefault="00C430A1" w:rsidP="00C430A1">
                <w:pPr>
                  <w:rPr>
                    <w:rFonts w:asciiTheme="majorHAnsi" w:hAnsiTheme="majorHAnsi"/>
                    <w:sz w:val="20"/>
                    <w:szCs w:val="20"/>
                  </w:rPr>
                </w:pPr>
              </w:p>
            </w:tc>
          </w:sdtContent>
        </w:sdt>
      </w:tr>
      <w:tr w:rsidR="00C430A1" w:rsidRPr="002B453A" w14:paraId="2D3285D8" w14:textId="77777777" w:rsidTr="00C430A1">
        <w:tc>
          <w:tcPr>
            <w:tcW w:w="2148" w:type="dxa"/>
          </w:tcPr>
          <w:p w14:paraId="5A744BD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057527"/>
          </w:sdtPr>
          <w:sdtEndPr/>
          <w:sdtContent>
            <w:tc>
              <w:tcPr>
                <w:tcW w:w="7428" w:type="dxa"/>
              </w:tcPr>
              <w:p w14:paraId="3A8F7970" w14:textId="06989D6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6C76B962" w14:textId="77777777" w:rsidTr="00C430A1">
        <w:tc>
          <w:tcPr>
            <w:tcW w:w="2148" w:type="dxa"/>
          </w:tcPr>
          <w:p w14:paraId="064586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43B92AD" w14:textId="2F8164CA"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517146573"/>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1E294F98" w14:textId="77777777" w:rsidTr="00C430A1">
        <w:tc>
          <w:tcPr>
            <w:tcW w:w="2148" w:type="dxa"/>
          </w:tcPr>
          <w:p w14:paraId="0A70CBAB" w14:textId="1C3977AA"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8</w:t>
            </w:r>
          </w:p>
          <w:p w14:paraId="24421825"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130743274"/>
          </w:sdtPr>
          <w:sdtEndPr/>
          <w:sdtContent>
            <w:tc>
              <w:tcPr>
                <w:tcW w:w="7428" w:type="dxa"/>
              </w:tcPr>
              <w:p w14:paraId="557F1A3E"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Create a risk management plan and associated policies including venue-</w:t>
                </w:r>
              </w:p>
              <w:p w14:paraId="16A4FFB0" w14:textId="081E90F9" w:rsidR="00C430A1" w:rsidRDefault="00C430A1" w:rsidP="00C430A1">
                <w:r w:rsidRPr="00C430A1">
                  <w:rPr>
                    <w:rFonts w:asciiTheme="majorHAnsi" w:hAnsiTheme="majorHAnsi"/>
                    <w:sz w:val="20"/>
                    <w:szCs w:val="20"/>
                  </w:rPr>
                  <w:t>specific emergency action plans for the care of acutely injured or ill individuals as well as plans of care for common potential emergent conditions</w:t>
                </w:r>
              </w:p>
              <w:p w14:paraId="52F1B7E9" w14:textId="77777777" w:rsidR="00C430A1" w:rsidRPr="002B453A" w:rsidRDefault="00C430A1" w:rsidP="00C430A1">
                <w:pPr>
                  <w:rPr>
                    <w:rFonts w:asciiTheme="majorHAnsi" w:hAnsiTheme="majorHAnsi"/>
                    <w:sz w:val="20"/>
                    <w:szCs w:val="20"/>
                  </w:rPr>
                </w:pPr>
              </w:p>
            </w:tc>
          </w:sdtContent>
        </w:sdt>
      </w:tr>
      <w:tr w:rsidR="00C430A1" w:rsidRPr="002B453A" w14:paraId="0EDFB49F" w14:textId="77777777" w:rsidTr="00C430A1">
        <w:tc>
          <w:tcPr>
            <w:tcW w:w="2148" w:type="dxa"/>
          </w:tcPr>
          <w:p w14:paraId="31DF4DE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31511127"/>
          </w:sdtPr>
          <w:sdtEndPr/>
          <w:sdtContent>
            <w:tc>
              <w:tcPr>
                <w:tcW w:w="7428" w:type="dxa"/>
              </w:tcPr>
              <w:p w14:paraId="5EBCDFB9" w14:textId="116E8AD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B485C90" w14:textId="77777777" w:rsidTr="00C430A1">
        <w:tc>
          <w:tcPr>
            <w:tcW w:w="2148" w:type="dxa"/>
          </w:tcPr>
          <w:p w14:paraId="3720E7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454FBB1" w14:textId="00EB110C"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050341806"/>
                <w:text/>
              </w:sdtPr>
              <w:sdtEndPr/>
              <w:sdtContent>
                <w:r w:rsidR="003471B5">
                  <w:rPr>
                    <w:rFonts w:asciiTheme="majorHAnsi" w:hAnsiTheme="majorHAnsi"/>
                    <w:color w:val="808080" w:themeColor="background1" w:themeShade="80"/>
                    <w:sz w:val="20"/>
                    <w:szCs w:val="20"/>
                  </w:rPr>
                  <w:t xml:space="preserve">Emergency Action plan assignment, </w:t>
                </w:r>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72463167" w14:textId="77777777" w:rsidTr="00C430A1">
        <w:tc>
          <w:tcPr>
            <w:tcW w:w="2148" w:type="dxa"/>
          </w:tcPr>
          <w:p w14:paraId="56BB1443" w14:textId="4B4C013F"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9</w:t>
            </w:r>
          </w:p>
          <w:p w14:paraId="620540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680310106"/>
          </w:sdtPr>
          <w:sdtEndPr/>
          <w:sdtContent>
            <w:tc>
              <w:tcPr>
                <w:tcW w:w="7428" w:type="dxa"/>
              </w:tcPr>
              <w:p w14:paraId="0C71A19E" w14:textId="77777777" w:rsidR="00C430A1" w:rsidRPr="00C430A1" w:rsidRDefault="00C430A1" w:rsidP="00C430A1">
                <w:pPr>
                  <w:rPr>
                    <w:rFonts w:asciiTheme="majorHAnsi" w:hAnsiTheme="majorHAnsi"/>
                    <w:sz w:val="20"/>
                    <w:szCs w:val="20"/>
                  </w:rPr>
                </w:pPr>
                <w:r w:rsidRPr="00C430A1">
                  <w:rPr>
                    <w:rFonts w:asciiTheme="majorHAnsi" w:hAnsiTheme="majorHAnsi"/>
                    <w:sz w:val="20"/>
                    <w:szCs w:val="20"/>
                  </w:rPr>
                  <w:t xml:space="preserve">Explain typical administrative policies and procedures that govern first aid and </w:t>
                </w:r>
              </w:p>
              <w:p w14:paraId="7E8982BC" w14:textId="7E51E8F6" w:rsidR="00C430A1" w:rsidRDefault="00C430A1" w:rsidP="00C430A1">
                <w:proofErr w:type="gramStart"/>
                <w:r w:rsidRPr="00C430A1">
                  <w:rPr>
                    <w:rFonts w:asciiTheme="majorHAnsi" w:hAnsiTheme="majorHAnsi"/>
                    <w:sz w:val="20"/>
                    <w:szCs w:val="20"/>
                  </w:rPr>
                  <w:t>emergency</w:t>
                </w:r>
                <w:proofErr w:type="gramEnd"/>
                <w:r w:rsidRPr="00C430A1">
                  <w:rPr>
                    <w:rFonts w:asciiTheme="majorHAnsi" w:hAnsiTheme="majorHAnsi"/>
                    <w:sz w:val="20"/>
                    <w:szCs w:val="20"/>
                  </w:rPr>
                  <w:t xml:space="preserve"> care.</w:t>
                </w:r>
              </w:p>
              <w:p w14:paraId="7C69649F" w14:textId="77777777" w:rsidR="00C430A1" w:rsidRPr="002B453A" w:rsidRDefault="00C430A1" w:rsidP="00C430A1">
                <w:pPr>
                  <w:rPr>
                    <w:rFonts w:asciiTheme="majorHAnsi" w:hAnsiTheme="majorHAnsi"/>
                    <w:sz w:val="20"/>
                    <w:szCs w:val="20"/>
                  </w:rPr>
                </w:pPr>
              </w:p>
            </w:tc>
          </w:sdtContent>
        </w:sdt>
      </w:tr>
      <w:tr w:rsidR="00C430A1" w:rsidRPr="002B453A" w14:paraId="7332BEBB" w14:textId="77777777" w:rsidTr="00C430A1">
        <w:tc>
          <w:tcPr>
            <w:tcW w:w="2148" w:type="dxa"/>
          </w:tcPr>
          <w:p w14:paraId="09E2303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06165471"/>
          </w:sdtPr>
          <w:sdtEndPr/>
          <w:sdtContent>
            <w:tc>
              <w:tcPr>
                <w:tcW w:w="7428" w:type="dxa"/>
              </w:tcPr>
              <w:p w14:paraId="455F46FA" w14:textId="4163211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FB92D0C" w14:textId="77777777" w:rsidTr="00C430A1">
        <w:tc>
          <w:tcPr>
            <w:tcW w:w="2148" w:type="dxa"/>
          </w:tcPr>
          <w:p w14:paraId="7CCC0AEF"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ACC6E88" w14:textId="6ACE2194" w:rsidR="00C430A1" w:rsidRPr="002B453A" w:rsidRDefault="006456CE" w:rsidP="00C430A1">
            <w:pPr>
              <w:rPr>
                <w:rFonts w:asciiTheme="majorHAnsi" w:hAnsiTheme="majorHAnsi"/>
                <w:sz w:val="20"/>
                <w:szCs w:val="20"/>
              </w:rPr>
            </w:pPr>
            <w:sdt>
              <w:sdtPr>
                <w:rPr>
                  <w:rFonts w:asciiTheme="majorHAnsi" w:hAnsiTheme="majorHAnsi"/>
                  <w:color w:val="808080" w:themeColor="background1" w:themeShade="80"/>
                  <w:sz w:val="20"/>
                  <w:szCs w:val="20"/>
                </w:rPr>
                <w:id w:val="-1023934361"/>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Pr="008426D1"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D9635" w14:textId="77777777" w:rsidR="00DE2D8D" w:rsidRDefault="00DE2D8D" w:rsidP="00AF3758">
      <w:pPr>
        <w:spacing w:after="0" w:line="240" w:lineRule="auto"/>
      </w:pPr>
      <w:r>
        <w:separator/>
      </w:r>
    </w:p>
  </w:endnote>
  <w:endnote w:type="continuationSeparator" w:id="0">
    <w:p w14:paraId="0E08F9CC" w14:textId="77777777" w:rsidR="00DE2D8D" w:rsidRDefault="00DE2D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430A1" w:rsidRDefault="00C430A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6CE">
      <w:rPr>
        <w:rStyle w:val="PageNumber"/>
        <w:noProof/>
      </w:rPr>
      <w:t>10</w:t>
    </w:r>
    <w:r>
      <w:rPr>
        <w:rStyle w:val="PageNumber"/>
      </w:rPr>
      <w:fldChar w:fldCharType="end"/>
    </w:r>
  </w:p>
  <w:p w14:paraId="0312F2A9" w14:textId="77777777" w:rsidR="00C430A1" w:rsidRDefault="00C430A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2D7EF" w14:textId="77777777" w:rsidR="00DE2D8D" w:rsidRDefault="00DE2D8D" w:rsidP="00AF3758">
      <w:pPr>
        <w:spacing w:after="0" w:line="240" w:lineRule="auto"/>
      </w:pPr>
      <w:r>
        <w:separator/>
      </w:r>
    </w:p>
  </w:footnote>
  <w:footnote w:type="continuationSeparator" w:id="0">
    <w:p w14:paraId="7E15D206" w14:textId="77777777" w:rsidR="00DE2D8D" w:rsidRDefault="00DE2D8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C430A1" w:rsidRPr="00986BD2" w:rsidRDefault="00C430A1"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562E6"/>
    <w:rsid w:val="00062CF9"/>
    <w:rsid w:val="0008410E"/>
    <w:rsid w:val="000A2C7B"/>
    <w:rsid w:val="000A654B"/>
    <w:rsid w:val="000D06F1"/>
    <w:rsid w:val="000E0BB8"/>
    <w:rsid w:val="00101FF4"/>
    <w:rsid w:val="00103070"/>
    <w:rsid w:val="00130674"/>
    <w:rsid w:val="00131131"/>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5523E"/>
    <w:rsid w:val="00261ACE"/>
    <w:rsid w:val="00265C17"/>
    <w:rsid w:val="0028351D"/>
    <w:rsid w:val="00283525"/>
    <w:rsid w:val="002E3BD5"/>
    <w:rsid w:val="0031339E"/>
    <w:rsid w:val="003471B5"/>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34AA5"/>
    <w:rsid w:val="00454291"/>
    <w:rsid w:val="00473252"/>
    <w:rsid w:val="00474C39"/>
    <w:rsid w:val="00487771"/>
    <w:rsid w:val="0049675B"/>
    <w:rsid w:val="004A211B"/>
    <w:rsid w:val="004A7706"/>
    <w:rsid w:val="004F3C87"/>
    <w:rsid w:val="00507A0F"/>
    <w:rsid w:val="00526B81"/>
    <w:rsid w:val="00547433"/>
    <w:rsid w:val="00556E69"/>
    <w:rsid w:val="005677EC"/>
    <w:rsid w:val="00575870"/>
    <w:rsid w:val="00584C22"/>
    <w:rsid w:val="00592A95"/>
    <w:rsid w:val="005934F2"/>
    <w:rsid w:val="005F41DD"/>
    <w:rsid w:val="005F722F"/>
    <w:rsid w:val="00606EE4"/>
    <w:rsid w:val="00610022"/>
    <w:rsid w:val="006179CB"/>
    <w:rsid w:val="00636DB3"/>
    <w:rsid w:val="00641E0F"/>
    <w:rsid w:val="006456CE"/>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558CA"/>
    <w:rsid w:val="007A06B9"/>
    <w:rsid w:val="007A4716"/>
    <w:rsid w:val="007D371A"/>
    <w:rsid w:val="007E61D8"/>
    <w:rsid w:val="007F26E1"/>
    <w:rsid w:val="0083170D"/>
    <w:rsid w:val="00840F81"/>
    <w:rsid w:val="008426D1"/>
    <w:rsid w:val="008663CA"/>
    <w:rsid w:val="00895557"/>
    <w:rsid w:val="008A10E6"/>
    <w:rsid w:val="008C703B"/>
    <w:rsid w:val="008D4FAC"/>
    <w:rsid w:val="008D7736"/>
    <w:rsid w:val="008E6C1C"/>
    <w:rsid w:val="00903AB9"/>
    <w:rsid w:val="009053D1"/>
    <w:rsid w:val="00916FCA"/>
    <w:rsid w:val="00962018"/>
    <w:rsid w:val="00983ADC"/>
    <w:rsid w:val="00984490"/>
    <w:rsid w:val="009A529F"/>
    <w:rsid w:val="009D15E0"/>
    <w:rsid w:val="009F5B6E"/>
    <w:rsid w:val="00A01035"/>
    <w:rsid w:val="00A0329C"/>
    <w:rsid w:val="00A16BB1"/>
    <w:rsid w:val="00A5089E"/>
    <w:rsid w:val="00A56D36"/>
    <w:rsid w:val="00A6370B"/>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0A1"/>
    <w:rsid w:val="00C434D5"/>
    <w:rsid w:val="00C55BB9"/>
    <w:rsid w:val="00C60A91"/>
    <w:rsid w:val="00C80773"/>
    <w:rsid w:val="00C813D3"/>
    <w:rsid w:val="00CA74A4"/>
    <w:rsid w:val="00CA7C7C"/>
    <w:rsid w:val="00CB2125"/>
    <w:rsid w:val="00CB4B5A"/>
    <w:rsid w:val="00CC6C15"/>
    <w:rsid w:val="00CE420B"/>
    <w:rsid w:val="00CE6F34"/>
    <w:rsid w:val="00D0686A"/>
    <w:rsid w:val="00D20B84"/>
    <w:rsid w:val="00D51205"/>
    <w:rsid w:val="00D57716"/>
    <w:rsid w:val="00D615B6"/>
    <w:rsid w:val="00D67AC4"/>
    <w:rsid w:val="00D979DD"/>
    <w:rsid w:val="00DA586E"/>
    <w:rsid w:val="00DE2D8D"/>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E50F4BF-A7E2-45CA-819A-B19D049C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rahan@a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7E28"/>
    <w:rsid w:val="001F59C1"/>
    <w:rsid w:val="00282FC3"/>
    <w:rsid w:val="002D64D6"/>
    <w:rsid w:val="0032383A"/>
    <w:rsid w:val="00436B57"/>
    <w:rsid w:val="004E1A75"/>
    <w:rsid w:val="00534B01"/>
    <w:rsid w:val="00576003"/>
    <w:rsid w:val="00587536"/>
    <w:rsid w:val="005D5D2F"/>
    <w:rsid w:val="00623293"/>
    <w:rsid w:val="00635241"/>
    <w:rsid w:val="00654E35"/>
    <w:rsid w:val="006C3910"/>
    <w:rsid w:val="007A4F5C"/>
    <w:rsid w:val="008822A5"/>
    <w:rsid w:val="00891F77"/>
    <w:rsid w:val="0092360B"/>
    <w:rsid w:val="009D439F"/>
    <w:rsid w:val="00A20583"/>
    <w:rsid w:val="00AA7098"/>
    <w:rsid w:val="00AD5D56"/>
    <w:rsid w:val="00B2559E"/>
    <w:rsid w:val="00B46AFF"/>
    <w:rsid w:val="00B72454"/>
    <w:rsid w:val="00BA0596"/>
    <w:rsid w:val="00BA6120"/>
    <w:rsid w:val="00BE0E7B"/>
    <w:rsid w:val="00CD4EF8"/>
    <w:rsid w:val="00D87B77"/>
    <w:rsid w:val="00DC4BB5"/>
    <w:rsid w:val="00DD12EE"/>
    <w:rsid w:val="00F0343A"/>
    <w:rsid w:val="00F12EB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B9D5C-5E38-4456-82D1-FFBC79F4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6</cp:revision>
  <cp:lastPrinted>2015-01-29T22:33:00Z</cp:lastPrinted>
  <dcterms:created xsi:type="dcterms:W3CDTF">2016-08-30T17:19:00Z</dcterms:created>
  <dcterms:modified xsi:type="dcterms:W3CDTF">2016-09-13T20:27:00Z</dcterms:modified>
</cp:coreProperties>
</file>