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408657873"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408657873"/>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CB363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C0EF3" w:rsidP="00F11EB4">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F11EB4">
                        <w:rPr>
                          <w:rFonts w:asciiTheme="majorHAnsi" w:hAnsiTheme="majorHAnsi"/>
                          <w:sz w:val="20"/>
                          <w:szCs w:val="20"/>
                        </w:rPr>
                        <w:t>Wayne W. Wilkinson</w:t>
                      </w:r>
                    </w:sdtContent>
                  </w:sdt>
                </w:p>
              </w:tc>
              <w:sdt>
                <w:sdtPr>
                  <w:rPr>
                    <w:rFonts w:asciiTheme="majorHAnsi" w:hAnsiTheme="majorHAnsi"/>
                    <w:sz w:val="20"/>
                    <w:szCs w:val="20"/>
                  </w:rPr>
                  <w:alias w:val="Date"/>
                  <w:tag w:val="Date"/>
                  <w:id w:val="726572248"/>
                  <w:placeholder>
                    <w:docPart w:val="B560AC293F8646BBB2E6EA913E4A2A05"/>
                  </w:placeholder>
                  <w:date w:fullDate="2017-02-20T00:00:00Z">
                    <w:dateFormat w:val="M/d/yyyy"/>
                    <w:lid w:val="en-US"/>
                    <w:storeMappedDataAs w:val="dateTime"/>
                    <w:calendar w:val="gregorian"/>
                  </w:date>
                </w:sdtPr>
                <w:sdtEndPr/>
                <w:sdtContent>
                  <w:tc>
                    <w:tcPr>
                      <w:tcW w:w="1350" w:type="dxa"/>
                      <w:vAlign w:val="bottom"/>
                    </w:tcPr>
                    <w:p w:rsidR="00AD2FB4" w:rsidRDefault="00F11EB4" w:rsidP="00F11EB4">
                      <w:pPr>
                        <w:jc w:val="center"/>
                        <w:rPr>
                          <w:rFonts w:asciiTheme="majorHAnsi" w:hAnsiTheme="majorHAnsi"/>
                          <w:sz w:val="20"/>
                          <w:szCs w:val="20"/>
                        </w:rPr>
                      </w:pPr>
                      <w:r>
                        <w:rPr>
                          <w:rFonts w:asciiTheme="majorHAnsi" w:hAnsiTheme="majorHAnsi"/>
                          <w:sz w:val="20"/>
                          <w:szCs w:val="20"/>
                        </w:rPr>
                        <w:t>2/20/2017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C0EF3" w:rsidP="00CD0703">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CD0703">
                        <w:rPr>
                          <w:rFonts w:asciiTheme="majorHAnsi" w:hAnsiTheme="majorHAnsi"/>
                          <w:sz w:val="20"/>
                          <w:szCs w:val="20"/>
                        </w:rPr>
                        <w:t>N/A</w:t>
                      </w:r>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C0EF3" w:rsidP="007C03DC">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7C03DC">
                        <w:rPr>
                          <w:rFonts w:asciiTheme="majorHAnsi" w:hAnsiTheme="majorHAnsi"/>
                          <w:sz w:val="20"/>
                          <w:szCs w:val="20"/>
                        </w:rPr>
                        <w:t>K D Biondolillo</w:t>
                      </w:r>
                    </w:sdtContent>
                  </w:sdt>
                </w:p>
              </w:tc>
              <w:sdt>
                <w:sdtPr>
                  <w:rPr>
                    <w:rFonts w:asciiTheme="majorHAnsi" w:hAnsiTheme="majorHAnsi"/>
                    <w:sz w:val="20"/>
                    <w:szCs w:val="20"/>
                  </w:rPr>
                  <w:alias w:val="Date"/>
                  <w:tag w:val="Date"/>
                  <w:id w:val="-1811082839"/>
                  <w:placeholder>
                    <w:docPart w:val="18E75FDC68B240D1AFB9E3320B45C25B"/>
                  </w:placeholder>
                  <w:date w:fullDate="2017-02-22T00:00:00Z">
                    <w:dateFormat w:val="M/d/yyyy"/>
                    <w:lid w:val="en-US"/>
                    <w:storeMappedDataAs w:val="dateTime"/>
                    <w:calendar w:val="gregorian"/>
                  </w:date>
                </w:sdtPr>
                <w:sdtEndPr/>
                <w:sdtContent>
                  <w:tc>
                    <w:tcPr>
                      <w:tcW w:w="1350" w:type="dxa"/>
                      <w:vAlign w:val="bottom"/>
                    </w:tcPr>
                    <w:p w:rsidR="00AD2FB4" w:rsidRDefault="007C03DC" w:rsidP="007C03DC">
                      <w:pPr>
                        <w:jc w:val="center"/>
                        <w:rPr>
                          <w:rFonts w:asciiTheme="majorHAnsi" w:hAnsiTheme="majorHAnsi"/>
                          <w:sz w:val="20"/>
                          <w:szCs w:val="20"/>
                        </w:rPr>
                      </w:pPr>
                      <w:r>
                        <w:rPr>
                          <w:rFonts w:asciiTheme="majorHAnsi" w:hAnsiTheme="majorHAnsi"/>
                          <w:sz w:val="20"/>
                          <w:szCs w:val="20"/>
                        </w:rPr>
                        <w:t>2/22/2017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C0EF3"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02560372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25603720"/>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C0EF3" w:rsidP="00BA09B1">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BA09B1">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7-03-01T00:00:00Z">
                    <w:dateFormat w:val="M/d/yyyy"/>
                    <w:lid w:val="en-US"/>
                    <w:storeMappedDataAs w:val="dateTime"/>
                    <w:calendar w:val="gregorian"/>
                  </w:date>
                </w:sdtPr>
                <w:sdtEndPr/>
                <w:sdtContent>
                  <w:tc>
                    <w:tcPr>
                      <w:tcW w:w="1350" w:type="dxa"/>
                      <w:vAlign w:val="bottom"/>
                    </w:tcPr>
                    <w:p w:rsidR="00AD2FB4" w:rsidRDefault="00BA09B1" w:rsidP="00BA09B1">
                      <w:pPr>
                        <w:jc w:val="center"/>
                        <w:rPr>
                          <w:rFonts w:asciiTheme="majorHAnsi" w:hAnsiTheme="majorHAnsi"/>
                          <w:sz w:val="20"/>
                          <w:szCs w:val="20"/>
                        </w:rPr>
                      </w:pPr>
                      <w:r>
                        <w:rPr>
                          <w:rFonts w:asciiTheme="majorHAnsi" w:hAnsiTheme="majorHAnsi"/>
                          <w:sz w:val="20"/>
                          <w:szCs w:val="20"/>
                        </w:rPr>
                        <w:t>3/1/2017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C0EF3"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99754938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97549386"/>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C0EF3" w:rsidP="00E061F8">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E061F8">
                        <w:rPr>
                          <w:rFonts w:asciiTheme="majorHAnsi" w:hAnsiTheme="majorHAnsi"/>
                          <w:sz w:val="20"/>
                          <w:szCs w:val="20"/>
                        </w:rPr>
                        <w:t>Mary Jane Bradley</w:t>
                      </w:r>
                    </w:sdtContent>
                  </w:sdt>
                </w:p>
              </w:tc>
              <w:sdt>
                <w:sdtPr>
                  <w:rPr>
                    <w:rFonts w:asciiTheme="majorHAnsi" w:hAnsiTheme="majorHAnsi"/>
                    <w:sz w:val="20"/>
                    <w:szCs w:val="20"/>
                  </w:rPr>
                  <w:alias w:val="Date"/>
                  <w:tag w:val="Date"/>
                  <w:id w:val="1607542089"/>
                  <w:placeholder>
                    <w:docPart w:val="2DA7F655057E4FAA8C10BB07A8287DA3"/>
                  </w:placeholder>
                  <w:date w:fullDate="2017-03-01T00:00:00Z">
                    <w:dateFormat w:val="M/d/yyyy"/>
                    <w:lid w:val="en-US"/>
                    <w:storeMappedDataAs w:val="dateTime"/>
                    <w:calendar w:val="gregorian"/>
                  </w:date>
                </w:sdtPr>
                <w:sdtEndPr/>
                <w:sdtContent>
                  <w:tc>
                    <w:tcPr>
                      <w:tcW w:w="1350" w:type="dxa"/>
                      <w:vAlign w:val="bottom"/>
                    </w:tcPr>
                    <w:p w:rsidR="00AD2FB4" w:rsidRDefault="00E061F8" w:rsidP="00E061F8">
                      <w:pPr>
                        <w:jc w:val="center"/>
                        <w:rPr>
                          <w:rFonts w:asciiTheme="majorHAnsi" w:hAnsiTheme="majorHAnsi"/>
                          <w:sz w:val="20"/>
                          <w:szCs w:val="20"/>
                        </w:rPr>
                      </w:pPr>
                      <w:r>
                        <w:rPr>
                          <w:rFonts w:asciiTheme="majorHAnsi" w:hAnsiTheme="majorHAnsi"/>
                          <w:sz w:val="20"/>
                          <w:szCs w:val="20"/>
                        </w:rPr>
                        <w:t>3/1/2017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C0EF3"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82184420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2184420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p w:rsidR="00AD2FB4" w:rsidRPr="00592A95" w:rsidRDefault="00AD2FB4" w:rsidP="00BB5EF7">
            <w:pP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1C0EF3"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87733837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7733837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306EDF"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Christopher Peters, </w:t>
          </w:r>
          <w:hyperlink r:id="rId8" w:history="1">
            <w:r w:rsidRPr="00910EE7">
              <w:rPr>
                <w:rStyle w:val="Hyperlink"/>
                <w:rFonts w:asciiTheme="majorHAnsi" w:hAnsiTheme="majorHAnsi" w:cs="Arial"/>
                <w:sz w:val="20"/>
                <w:szCs w:val="20"/>
              </w:rPr>
              <w:t>cpeters@astate.edu</w:t>
            </w:r>
          </w:hyperlink>
          <w:r>
            <w:rPr>
              <w:rFonts w:asciiTheme="majorHAnsi" w:hAnsiTheme="majorHAnsi" w:cs="Arial"/>
              <w:sz w:val="20"/>
              <w:szCs w:val="20"/>
            </w:rPr>
            <w:t>, 870-972-3064</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CB363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Addition of PSY 2013 Introduction to Psychology as a prerequisite for </w:t>
          </w:r>
          <w:r w:rsidR="0059188C">
            <w:rPr>
              <w:rFonts w:asciiTheme="majorHAnsi" w:hAnsiTheme="majorHAnsi" w:cs="Arial"/>
              <w:sz w:val="20"/>
              <w:szCs w:val="20"/>
            </w:rPr>
            <w:t xml:space="preserve">PSY 2023, </w:t>
          </w:r>
          <w:r>
            <w:rPr>
              <w:rFonts w:asciiTheme="majorHAnsi" w:hAnsiTheme="majorHAnsi" w:cs="Arial"/>
              <w:sz w:val="20"/>
              <w:szCs w:val="20"/>
            </w:rPr>
            <w:t>PSY 3523, PSY 3823, PSY 4343, PSY 4363, and PSY 4553.</w:t>
          </w:r>
          <w:r w:rsidR="00311E3F">
            <w:rPr>
              <w:rFonts w:asciiTheme="majorHAnsi" w:hAnsiTheme="majorHAnsi" w:cs="Arial"/>
              <w:sz w:val="20"/>
              <w:szCs w:val="20"/>
            </w:rPr>
            <w:t xml:space="preserve"> In addition, the frequency of offering for PSY 4553 is</w:t>
          </w:r>
          <w:r w:rsidR="00475CD6">
            <w:rPr>
              <w:rFonts w:asciiTheme="majorHAnsi" w:hAnsiTheme="majorHAnsi" w:cs="Arial"/>
              <w:sz w:val="20"/>
              <w:szCs w:val="20"/>
            </w:rPr>
            <w:t xml:space="preserve"> absent in the current Bulletin, and incorrect for PSY 3523 and PSY 3823.</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CB363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CB363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Due to recent experiences of the faculty, it is felt that basic knowledge of the theoretical perspectives and/or research methodologies of psychology are essential to successful completion of these courses for non-majors. The addition of the </w:t>
          </w:r>
          <w:r>
            <w:rPr>
              <w:rFonts w:asciiTheme="majorHAnsi" w:hAnsiTheme="majorHAnsi" w:cs="Arial"/>
              <w:sz w:val="20"/>
              <w:szCs w:val="20"/>
            </w:rPr>
            <w:lastRenderedPageBreak/>
            <w:t xml:space="preserve">introductory course as a prerequisite is also in accordance with the American Psychological Association’s </w:t>
          </w:r>
          <w:r>
            <w:rPr>
              <w:rFonts w:asciiTheme="majorHAnsi" w:hAnsiTheme="majorHAnsi" w:cs="Arial"/>
              <w:i/>
              <w:sz w:val="20"/>
              <w:szCs w:val="20"/>
            </w:rPr>
            <w:t>Guidelines for the Undergraduate Psychology Major</w:t>
          </w:r>
          <w:r w:rsidR="007519EA">
            <w:rPr>
              <w:rFonts w:asciiTheme="majorHAnsi" w:hAnsiTheme="majorHAnsi" w:cs="Arial"/>
              <w:sz w:val="20"/>
              <w:szCs w:val="20"/>
            </w:rPr>
            <w:t xml:space="preserve"> and a recent external review of the B.S. Psychology program.</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475CD6" w:rsidRDefault="00475CD6"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453:</w:t>
          </w:r>
        </w:p>
        <w:p w:rsidR="00475CD6" w:rsidRDefault="00475CD6" w:rsidP="00CD7510">
          <w:pPr>
            <w:tabs>
              <w:tab w:val="left" w:pos="360"/>
              <w:tab w:val="left" w:pos="720"/>
            </w:tabs>
            <w:spacing w:after="0" w:line="240" w:lineRule="auto"/>
            <w:rPr>
              <w:rFonts w:asciiTheme="majorHAnsi" w:hAnsiTheme="majorHAnsi" w:cs="Arial"/>
              <w:sz w:val="20"/>
              <w:szCs w:val="20"/>
            </w:rPr>
          </w:pPr>
        </w:p>
        <w:p w:rsidR="00B45A9F" w:rsidRPr="0059188C" w:rsidRDefault="00B45A9F" w:rsidP="00CD7510">
          <w:pPr>
            <w:tabs>
              <w:tab w:val="left" w:pos="360"/>
              <w:tab w:val="left" w:pos="720"/>
            </w:tabs>
            <w:spacing w:after="0" w:line="240" w:lineRule="auto"/>
            <w:rPr>
              <w:rFonts w:asciiTheme="majorHAnsi" w:hAnsiTheme="majorHAnsi" w:cs="Arial"/>
              <w:sz w:val="20"/>
              <w:szCs w:val="20"/>
            </w:rPr>
          </w:pPr>
          <w:r>
            <w:rPr>
              <w:b/>
              <w:bCs/>
              <w:color w:val="000000"/>
              <w:sz w:val="16"/>
              <w:szCs w:val="16"/>
            </w:rPr>
            <w:t xml:space="preserve">PSY 3523. Social Psychology </w:t>
          </w:r>
          <w:r>
            <w:rPr>
              <w:color w:val="000000"/>
              <w:sz w:val="16"/>
              <w:szCs w:val="16"/>
            </w:rPr>
            <w:t xml:space="preserve">Overview of the major areas of social psychology, including social cognition, attitude theory, and intergroup relations, with emphasis on dual process models and implicit processes. </w:t>
          </w:r>
          <w:r w:rsidRPr="00B45A9F">
            <w:rPr>
              <w:color w:val="548DD4" w:themeColor="text2" w:themeTint="99"/>
              <w:sz w:val="20"/>
              <w:szCs w:val="16"/>
            </w:rPr>
            <w:t>Prerequisite, PSY 2013</w:t>
          </w:r>
          <w:r w:rsidR="007519EA">
            <w:rPr>
              <w:color w:val="548DD4" w:themeColor="text2" w:themeTint="99"/>
              <w:sz w:val="20"/>
              <w:szCs w:val="16"/>
            </w:rPr>
            <w:t xml:space="preserve"> or instructor permission</w:t>
          </w:r>
          <w:r w:rsidRPr="00B45A9F">
            <w:rPr>
              <w:color w:val="548DD4" w:themeColor="text2" w:themeTint="99"/>
              <w:sz w:val="20"/>
              <w:szCs w:val="16"/>
            </w:rPr>
            <w:t xml:space="preserve">. </w:t>
          </w:r>
          <w:r>
            <w:rPr>
              <w:color w:val="000000"/>
              <w:sz w:val="16"/>
              <w:szCs w:val="16"/>
            </w:rPr>
            <w:t>Fall</w:t>
          </w:r>
          <w:r w:rsidRPr="00475CD6">
            <w:rPr>
              <w:strike/>
              <w:color w:val="FF0000"/>
              <w:sz w:val="16"/>
              <w:szCs w:val="16"/>
            </w:rPr>
            <w:t xml:space="preserve">, </w:t>
          </w:r>
          <w:proofErr w:type="gramStart"/>
          <w:r w:rsidRPr="00475CD6">
            <w:rPr>
              <w:strike/>
              <w:color w:val="FF0000"/>
              <w:sz w:val="16"/>
              <w:szCs w:val="16"/>
            </w:rPr>
            <w:t>Summer</w:t>
          </w:r>
          <w:proofErr w:type="gramEnd"/>
          <w:r>
            <w:rPr>
              <w:color w:val="000000"/>
              <w:sz w:val="16"/>
              <w:szCs w:val="16"/>
            </w:rPr>
            <w:t>.</w:t>
          </w:r>
        </w:p>
        <w:p w:rsidR="00B45A9F" w:rsidRDefault="00B45A9F" w:rsidP="00CD7510">
          <w:pPr>
            <w:tabs>
              <w:tab w:val="left" w:pos="360"/>
              <w:tab w:val="left" w:pos="720"/>
            </w:tabs>
            <w:spacing w:after="0" w:line="240" w:lineRule="auto"/>
            <w:rPr>
              <w:color w:val="000000"/>
              <w:sz w:val="16"/>
              <w:szCs w:val="16"/>
            </w:rPr>
          </w:pPr>
        </w:p>
        <w:p w:rsidR="00B45A9F" w:rsidRDefault="00B45A9F" w:rsidP="00CD7510">
          <w:pPr>
            <w:tabs>
              <w:tab w:val="left" w:pos="360"/>
              <w:tab w:val="left" w:pos="720"/>
            </w:tabs>
            <w:spacing w:after="0" w:line="240" w:lineRule="auto"/>
            <w:rPr>
              <w:color w:val="000000"/>
              <w:sz w:val="16"/>
              <w:szCs w:val="16"/>
            </w:rPr>
          </w:pPr>
          <w:r>
            <w:rPr>
              <w:b/>
              <w:bCs/>
              <w:color w:val="000000"/>
              <w:sz w:val="16"/>
              <w:szCs w:val="16"/>
            </w:rPr>
            <w:t xml:space="preserve">PSY 3823. History of Psychology </w:t>
          </w:r>
          <w:r>
            <w:rPr>
              <w:color w:val="000000"/>
              <w:sz w:val="16"/>
              <w:szCs w:val="16"/>
            </w:rPr>
            <w:t xml:space="preserve">Overview of the history of psychology and recent systematic developments. </w:t>
          </w:r>
          <w:r w:rsidRPr="00B45A9F">
            <w:rPr>
              <w:color w:val="548DD4" w:themeColor="text2" w:themeTint="99"/>
              <w:sz w:val="20"/>
              <w:szCs w:val="16"/>
            </w:rPr>
            <w:t>Prerequisite, PSY 2013</w:t>
          </w:r>
          <w:r w:rsidR="007519EA">
            <w:rPr>
              <w:color w:val="548DD4" w:themeColor="text2" w:themeTint="99"/>
              <w:sz w:val="20"/>
              <w:szCs w:val="16"/>
            </w:rPr>
            <w:t xml:space="preserve"> or instructor permission</w:t>
          </w:r>
          <w:r w:rsidRPr="00B45A9F">
            <w:rPr>
              <w:color w:val="548DD4" w:themeColor="text2" w:themeTint="99"/>
              <w:sz w:val="20"/>
              <w:szCs w:val="16"/>
            </w:rPr>
            <w:t xml:space="preserve">. </w:t>
          </w:r>
          <w:r>
            <w:rPr>
              <w:color w:val="000000"/>
              <w:sz w:val="16"/>
              <w:szCs w:val="16"/>
            </w:rPr>
            <w:t xml:space="preserve"> </w:t>
          </w:r>
          <w:r w:rsidRPr="0012459E">
            <w:rPr>
              <w:strike/>
              <w:color w:val="FF0000"/>
              <w:sz w:val="16"/>
              <w:szCs w:val="16"/>
            </w:rPr>
            <w:t>Fall,</w:t>
          </w:r>
          <w:r>
            <w:rPr>
              <w:color w:val="000000"/>
              <w:sz w:val="16"/>
              <w:szCs w:val="16"/>
            </w:rPr>
            <w:t xml:space="preserve"> </w:t>
          </w:r>
          <w:proofErr w:type="gramStart"/>
          <w:r>
            <w:rPr>
              <w:color w:val="000000"/>
              <w:sz w:val="16"/>
              <w:szCs w:val="16"/>
            </w:rPr>
            <w:t>Spring</w:t>
          </w:r>
          <w:proofErr w:type="gramEnd"/>
          <w:r w:rsidRPr="00475CD6">
            <w:rPr>
              <w:strike/>
              <w:color w:val="FF0000"/>
              <w:sz w:val="16"/>
              <w:szCs w:val="16"/>
            </w:rPr>
            <w:t>, Summer</w:t>
          </w:r>
          <w:r>
            <w:rPr>
              <w:color w:val="000000"/>
              <w:sz w:val="16"/>
              <w:szCs w:val="16"/>
            </w:rPr>
            <w:t>.</w:t>
          </w:r>
        </w:p>
        <w:p w:rsidR="00B45A9F" w:rsidRDefault="00B45A9F" w:rsidP="00CD7510">
          <w:pPr>
            <w:tabs>
              <w:tab w:val="left" w:pos="360"/>
              <w:tab w:val="left" w:pos="720"/>
            </w:tabs>
            <w:spacing w:after="0" w:line="240" w:lineRule="auto"/>
            <w:rPr>
              <w:color w:val="000000"/>
              <w:sz w:val="16"/>
              <w:szCs w:val="16"/>
            </w:rPr>
          </w:pPr>
        </w:p>
        <w:p w:rsidR="00B45A9F" w:rsidRDefault="00B45A9F" w:rsidP="00CD7510">
          <w:pPr>
            <w:tabs>
              <w:tab w:val="left" w:pos="360"/>
              <w:tab w:val="left" w:pos="720"/>
            </w:tabs>
            <w:spacing w:after="0" w:line="240" w:lineRule="auto"/>
            <w:rPr>
              <w:color w:val="000000"/>
              <w:sz w:val="16"/>
              <w:szCs w:val="16"/>
            </w:rPr>
          </w:pPr>
          <w:r>
            <w:rPr>
              <w:b/>
              <w:bCs/>
              <w:color w:val="000000"/>
              <w:sz w:val="16"/>
              <w:szCs w:val="16"/>
            </w:rPr>
            <w:t xml:space="preserve">PSY 4343. Learning Processes </w:t>
          </w:r>
          <w:r>
            <w:rPr>
              <w:color w:val="000000"/>
              <w:sz w:val="16"/>
              <w:szCs w:val="16"/>
            </w:rPr>
            <w:t xml:space="preserve">The study of behavioral adaptation at the level of the individual. Includes empirical and theoretical issues related to classical and instrumental conditioning, complex learning, memory, and the neural bases of learning and memory. Human and infrahuman data are considered. </w:t>
          </w:r>
          <w:r w:rsidRPr="00B45A9F">
            <w:rPr>
              <w:color w:val="548DD4" w:themeColor="text2" w:themeTint="99"/>
              <w:sz w:val="20"/>
              <w:szCs w:val="16"/>
            </w:rPr>
            <w:t>Prerequisite, PSY 2013</w:t>
          </w:r>
          <w:r w:rsidR="007519EA">
            <w:rPr>
              <w:color w:val="548DD4" w:themeColor="text2" w:themeTint="99"/>
              <w:sz w:val="20"/>
              <w:szCs w:val="16"/>
            </w:rPr>
            <w:t xml:space="preserve"> or </w:t>
          </w:r>
          <w:r w:rsidR="004A7695">
            <w:rPr>
              <w:color w:val="548DD4" w:themeColor="text2" w:themeTint="99"/>
              <w:sz w:val="20"/>
              <w:szCs w:val="16"/>
            </w:rPr>
            <w:t>instructor</w:t>
          </w:r>
          <w:r w:rsidR="007519EA">
            <w:rPr>
              <w:color w:val="548DD4" w:themeColor="text2" w:themeTint="99"/>
              <w:sz w:val="20"/>
              <w:szCs w:val="16"/>
            </w:rPr>
            <w:t xml:space="preserve"> permission</w:t>
          </w:r>
          <w:r w:rsidRPr="00B45A9F">
            <w:rPr>
              <w:color w:val="548DD4" w:themeColor="text2" w:themeTint="99"/>
              <w:sz w:val="20"/>
              <w:szCs w:val="16"/>
            </w:rPr>
            <w:t xml:space="preserve">. </w:t>
          </w:r>
          <w:r>
            <w:rPr>
              <w:color w:val="000000"/>
              <w:sz w:val="16"/>
              <w:szCs w:val="16"/>
            </w:rPr>
            <w:t xml:space="preserve"> Fall.</w:t>
          </w:r>
        </w:p>
        <w:p w:rsidR="00B45A9F" w:rsidRDefault="00B45A9F" w:rsidP="00CD7510">
          <w:pPr>
            <w:tabs>
              <w:tab w:val="left" w:pos="360"/>
              <w:tab w:val="left" w:pos="720"/>
            </w:tabs>
            <w:spacing w:after="0" w:line="240" w:lineRule="auto"/>
            <w:rPr>
              <w:color w:val="000000"/>
              <w:sz w:val="16"/>
              <w:szCs w:val="16"/>
            </w:rPr>
          </w:pPr>
        </w:p>
        <w:p w:rsidR="00B45A9F" w:rsidRDefault="00B45A9F" w:rsidP="00CD7510">
          <w:pPr>
            <w:tabs>
              <w:tab w:val="left" w:pos="360"/>
              <w:tab w:val="left" w:pos="720"/>
            </w:tabs>
            <w:spacing w:after="0" w:line="240" w:lineRule="auto"/>
            <w:rPr>
              <w:color w:val="000000"/>
              <w:sz w:val="16"/>
              <w:szCs w:val="16"/>
            </w:rPr>
          </w:pPr>
          <w:r>
            <w:rPr>
              <w:b/>
              <w:bCs/>
              <w:color w:val="000000"/>
              <w:sz w:val="16"/>
              <w:szCs w:val="16"/>
            </w:rPr>
            <w:t xml:space="preserve">PSY 4363. Cognitive Psychology </w:t>
          </w:r>
          <w:r>
            <w:rPr>
              <w:color w:val="000000"/>
              <w:sz w:val="16"/>
              <w:szCs w:val="16"/>
            </w:rPr>
            <w:t xml:space="preserve">The study of human thinking, emphasizing empirical knowledge on processes involved in information processing, memory, knowledge representation, language, and problem solving. </w:t>
          </w:r>
          <w:r w:rsidRPr="00B45A9F">
            <w:rPr>
              <w:color w:val="548DD4" w:themeColor="text2" w:themeTint="99"/>
              <w:sz w:val="20"/>
              <w:szCs w:val="16"/>
            </w:rPr>
            <w:t>Prerequisite, PSY 2013</w:t>
          </w:r>
          <w:r w:rsidR="007519EA">
            <w:rPr>
              <w:color w:val="548DD4" w:themeColor="text2" w:themeTint="99"/>
              <w:sz w:val="20"/>
              <w:szCs w:val="16"/>
            </w:rPr>
            <w:t xml:space="preserve"> or instructor permission</w:t>
          </w:r>
          <w:r w:rsidRPr="00B45A9F">
            <w:rPr>
              <w:color w:val="548DD4" w:themeColor="text2" w:themeTint="99"/>
              <w:sz w:val="20"/>
              <w:szCs w:val="16"/>
            </w:rPr>
            <w:t xml:space="preserve">. </w:t>
          </w:r>
          <w:r>
            <w:rPr>
              <w:color w:val="000000"/>
              <w:sz w:val="16"/>
              <w:szCs w:val="16"/>
            </w:rPr>
            <w:t>Spring.</w:t>
          </w:r>
        </w:p>
        <w:p w:rsidR="00B45A9F" w:rsidRDefault="00B45A9F" w:rsidP="00CD7510">
          <w:pPr>
            <w:tabs>
              <w:tab w:val="left" w:pos="360"/>
              <w:tab w:val="left" w:pos="720"/>
            </w:tabs>
            <w:spacing w:after="0" w:line="240" w:lineRule="auto"/>
            <w:rPr>
              <w:color w:val="000000"/>
              <w:sz w:val="16"/>
              <w:szCs w:val="16"/>
            </w:rPr>
          </w:pPr>
        </w:p>
        <w:p w:rsidR="00475CD6" w:rsidRDefault="00475CD6" w:rsidP="00CD7510">
          <w:pPr>
            <w:tabs>
              <w:tab w:val="left" w:pos="360"/>
              <w:tab w:val="left" w:pos="720"/>
            </w:tabs>
            <w:spacing w:after="0" w:line="240" w:lineRule="auto"/>
            <w:rPr>
              <w:b/>
              <w:bCs/>
              <w:color w:val="000000"/>
              <w:sz w:val="16"/>
              <w:szCs w:val="16"/>
            </w:rPr>
          </w:pPr>
        </w:p>
        <w:p w:rsidR="00475CD6" w:rsidRPr="00475CD6" w:rsidRDefault="00475CD6" w:rsidP="00CD7510">
          <w:pPr>
            <w:tabs>
              <w:tab w:val="left" w:pos="360"/>
              <w:tab w:val="left" w:pos="720"/>
            </w:tabs>
            <w:spacing w:after="0" w:line="240" w:lineRule="auto"/>
            <w:rPr>
              <w:rFonts w:asciiTheme="majorHAnsi" w:hAnsiTheme="majorHAnsi"/>
              <w:bCs/>
              <w:color w:val="000000"/>
              <w:sz w:val="20"/>
              <w:szCs w:val="16"/>
            </w:rPr>
          </w:pPr>
          <w:r w:rsidRPr="00475CD6">
            <w:rPr>
              <w:rFonts w:asciiTheme="majorHAnsi" w:hAnsiTheme="majorHAnsi"/>
              <w:bCs/>
              <w:color w:val="000000"/>
              <w:sz w:val="20"/>
              <w:szCs w:val="16"/>
            </w:rPr>
            <w:t>Page 454:</w:t>
          </w:r>
        </w:p>
        <w:p w:rsidR="00475CD6" w:rsidRDefault="00475CD6" w:rsidP="00CD7510">
          <w:pPr>
            <w:tabs>
              <w:tab w:val="left" w:pos="360"/>
              <w:tab w:val="left" w:pos="720"/>
            </w:tabs>
            <w:spacing w:after="0" w:line="240" w:lineRule="auto"/>
            <w:rPr>
              <w:b/>
              <w:bCs/>
              <w:color w:val="000000"/>
              <w:sz w:val="16"/>
              <w:szCs w:val="16"/>
            </w:rPr>
          </w:pPr>
        </w:p>
        <w:p w:rsidR="00B45A9F" w:rsidRDefault="00B45A9F" w:rsidP="00CD7510">
          <w:pPr>
            <w:tabs>
              <w:tab w:val="left" w:pos="360"/>
              <w:tab w:val="left" w:pos="720"/>
            </w:tabs>
            <w:spacing w:after="0" w:line="240" w:lineRule="auto"/>
            <w:rPr>
              <w:color w:val="000000"/>
              <w:sz w:val="16"/>
              <w:szCs w:val="16"/>
            </w:rPr>
          </w:pPr>
          <w:r>
            <w:rPr>
              <w:b/>
              <w:bCs/>
              <w:color w:val="000000"/>
              <w:sz w:val="16"/>
              <w:szCs w:val="16"/>
            </w:rPr>
            <w:t xml:space="preserve">PSY 4553. Personality Theory </w:t>
          </w:r>
          <w:r>
            <w:rPr>
              <w:color w:val="000000"/>
              <w:sz w:val="16"/>
              <w:szCs w:val="16"/>
            </w:rPr>
            <w:t>Overview of the major theoretical models of personality forma</w:t>
          </w:r>
          <w:r>
            <w:rPr>
              <w:color w:val="000000"/>
              <w:sz w:val="16"/>
              <w:szCs w:val="16"/>
            </w:rPr>
            <w:softHyphen/>
            <w:t xml:space="preserve">tion and expression, including psychodynamic, humanistic, and trait perspectives. </w:t>
          </w:r>
          <w:r w:rsidRPr="00B45A9F">
            <w:rPr>
              <w:color w:val="548DD4" w:themeColor="text2" w:themeTint="99"/>
              <w:sz w:val="20"/>
              <w:szCs w:val="16"/>
            </w:rPr>
            <w:t>Prerequisite, PSY 2013</w:t>
          </w:r>
          <w:r w:rsidR="007519EA">
            <w:rPr>
              <w:color w:val="548DD4" w:themeColor="text2" w:themeTint="99"/>
              <w:sz w:val="20"/>
              <w:szCs w:val="16"/>
            </w:rPr>
            <w:t xml:space="preserve"> or instructor permission</w:t>
          </w:r>
          <w:r w:rsidRPr="00B45A9F">
            <w:rPr>
              <w:color w:val="548DD4" w:themeColor="text2" w:themeTint="99"/>
              <w:sz w:val="20"/>
              <w:szCs w:val="16"/>
            </w:rPr>
            <w:t xml:space="preserve">. </w:t>
          </w:r>
          <w:r w:rsidR="009A2B6C">
            <w:rPr>
              <w:color w:val="548DD4" w:themeColor="text2" w:themeTint="99"/>
              <w:sz w:val="20"/>
              <w:szCs w:val="16"/>
            </w:rPr>
            <w:t>Spring.</w:t>
          </w:r>
          <w:r>
            <w:rPr>
              <w:color w:val="000000"/>
              <w:sz w:val="16"/>
              <w:szCs w:val="16"/>
            </w:rPr>
            <w:t xml:space="preserve"> </w:t>
          </w:r>
        </w:p>
        <w:p w:rsidR="00B45A9F" w:rsidRDefault="00B45A9F" w:rsidP="00CD7510">
          <w:pPr>
            <w:tabs>
              <w:tab w:val="left" w:pos="360"/>
              <w:tab w:val="left" w:pos="720"/>
            </w:tabs>
            <w:spacing w:after="0" w:line="240" w:lineRule="auto"/>
            <w:rPr>
              <w:color w:val="000000"/>
              <w:sz w:val="16"/>
              <w:szCs w:val="16"/>
            </w:rPr>
          </w:pPr>
        </w:p>
        <w:p w:rsidR="00B45A9F" w:rsidRDefault="001C0EF3" w:rsidP="00CD7510">
          <w:pPr>
            <w:tabs>
              <w:tab w:val="left" w:pos="360"/>
              <w:tab w:val="left" w:pos="720"/>
            </w:tabs>
            <w:spacing w:after="0" w:line="240" w:lineRule="auto"/>
            <w:rPr>
              <w:rFonts w:asciiTheme="majorHAnsi" w:hAnsiTheme="majorHAnsi" w:cs="Arial"/>
              <w:sz w:val="20"/>
              <w:szCs w:val="20"/>
            </w:rPr>
          </w:pPr>
        </w:p>
      </w:sdtContent>
    </w:sdt>
    <w:p w:rsidR="00CD7510" w:rsidRDefault="00B45A9F" w:rsidP="00CD7510">
      <w:pPr>
        <w:tabs>
          <w:tab w:val="left" w:pos="360"/>
          <w:tab w:val="left" w:pos="720"/>
        </w:tabs>
        <w:spacing w:after="0" w:line="240" w:lineRule="auto"/>
        <w:rPr>
          <w:color w:val="000000"/>
          <w:sz w:val="16"/>
          <w:szCs w:val="16"/>
        </w:rPr>
      </w:pPr>
      <w:r w:rsidRPr="00B45A9F">
        <w:rPr>
          <w:b/>
          <w:bCs/>
          <w:color w:val="000000"/>
          <w:sz w:val="16"/>
          <w:szCs w:val="16"/>
        </w:rPr>
        <w:t xml:space="preserve"> </w:t>
      </w:r>
    </w:p>
    <w:p w:rsidR="00B45A9F" w:rsidRPr="008426D1" w:rsidRDefault="00B45A9F" w:rsidP="00CD7510">
      <w:pPr>
        <w:tabs>
          <w:tab w:val="left" w:pos="360"/>
          <w:tab w:val="left" w:pos="720"/>
        </w:tabs>
        <w:spacing w:after="0" w:line="240" w:lineRule="auto"/>
        <w:rPr>
          <w:rFonts w:asciiTheme="majorHAnsi" w:hAnsiTheme="majorHAnsi" w:cs="Arial"/>
          <w:sz w:val="20"/>
          <w:szCs w:val="20"/>
        </w:rPr>
      </w:pPr>
    </w:p>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EF3" w:rsidRDefault="001C0EF3" w:rsidP="00AF3758">
      <w:pPr>
        <w:spacing w:after="0" w:line="240" w:lineRule="auto"/>
      </w:pPr>
      <w:r>
        <w:separator/>
      </w:r>
    </w:p>
  </w:endnote>
  <w:endnote w:type="continuationSeparator" w:id="0">
    <w:p w:rsidR="001C0EF3" w:rsidRDefault="001C0EF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EF3" w:rsidRDefault="001C0EF3" w:rsidP="00AF3758">
      <w:pPr>
        <w:spacing w:after="0" w:line="240" w:lineRule="auto"/>
      </w:pPr>
      <w:r>
        <w:separator/>
      </w:r>
    </w:p>
  </w:footnote>
  <w:footnote w:type="continuationSeparator" w:id="0">
    <w:p w:rsidR="001C0EF3" w:rsidRDefault="001C0EF3"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103070"/>
    <w:rsid w:val="00116278"/>
    <w:rsid w:val="0012459E"/>
    <w:rsid w:val="0014025C"/>
    <w:rsid w:val="00151451"/>
    <w:rsid w:val="00152424"/>
    <w:rsid w:val="0015435B"/>
    <w:rsid w:val="001706EF"/>
    <w:rsid w:val="0018269B"/>
    <w:rsid w:val="00185D67"/>
    <w:rsid w:val="001A5DD5"/>
    <w:rsid w:val="001C007E"/>
    <w:rsid w:val="001C0EF3"/>
    <w:rsid w:val="001C2C1E"/>
    <w:rsid w:val="001E36BB"/>
    <w:rsid w:val="001F5E9E"/>
    <w:rsid w:val="001F7398"/>
    <w:rsid w:val="00212A76"/>
    <w:rsid w:val="0022350B"/>
    <w:rsid w:val="002315B0"/>
    <w:rsid w:val="00254447"/>
    <w:rsid w:val="00261ACE"/>
    <w:rsid w:val="00262156"/>
    <w:rsid w:val="00265C17"/>
    <w:rsid w:val="002776C2"/>
    <w:rsid w:val="002E3FC9"/>
    <w:rsid w:val="00306EDF"/>
    <w:rsid w:val="00311E3F"/>
    <w:rsid w:val="003328F3"/>
    <w:rsid w:val="003341F6"/>
    <w:rsid w:val="00346F5C"/>
    <w:rsid w:val="00362414"/>
    <w:rsid w:val="00374D72"/>
    <w:rsid w:val="00384538"/>
    <w:rsid w:val="0039532B"/>
    <w:rsid w:val="003A05F4"/>
    <w:rsid w:val="003C0ED1"/>
    <w:rsid w:val="003C1EE2"/>
    <w:rsid w:val="00400712"/>
    <w:rsid w:val="004072F1"/>
    <w:rsid w:val="00473252"/>
    <w:rsid w:val="00475CD6"/>
    <w:rsid w:val="00480B79"/>
    <w:rsid w:val="00487771"/>
    <w:rsid w:val="00492F7C"/>
    <w:rsid w:val="004A7695"/>
    <w:rsid w:val="004A7706"/>
    <w:rsid w:val="004C59E8"/>
    <w:rsid w:val="004E5007"/>
    <w:rsid w:val="004F3C87"/>
    <w:rsid w:val="00504BCC"/>
    <w:rsid w:val="00515205"/>
    <w:rsid w:val="00526B81"/>
    <w:rsid w:val="005466EB"/>
    <w:rsid w:val="00563E52"/>
    <w:rsid w:val="00584C22"/>
    <w:rsid w:val="0059188C"/>
    <w:rsid w:val="00592A95"/>
    <w:rsid w:val="005B2E9E"/>
    <w:rsid w:val="006179CB"/>
    <w:rsid w:val="00636DB3"/>
    <w:rsid w:val="006657FB"/>
    <w:rsid w:val="00677A48"/>
    <w:rsid w:val="006B52C0"/>
    <w:rsid w:val="006C0E4A"/>
    <w:rsid w:val="006D0246"/>
    <w:rsid w:val="006E6117"/>
    <w:rsid w:val="006E6FEC"/>
    <w:rsid w:val="00712045"/>
    <w:rsid w:val="0073025F"/>
    <w:rsid w:val="0073125A"/>
    <w:rsid w:val="00750AF6"/>
    <w:rsid w:val="007519EA"/>
    <w:rsid w:val="007A06B9"/>
    <w:rsid w:val="007C03DC"/>
    <w:rsid w:val="0083170D"/>
    <w:rsid w:val="008A795D"/>
    <w:rsid w:val="008C703B"/>
    <w:rsid w:val="008D012F"/>
    <w:rsid w:val="008D35A2"/>
    <w:rsid w:val="008E6C1C"/>
    <w:rsid w:val="00914A19"/>
    <w:rsid w:val="00920523"/>
    <w:rsid w:val="00953CEC"/>
    <w:rsid w:val="00982A7A"/>
    <w:rsid w:val="00982FB1"/>
    <w:rsid w:val="00995206"/>
    <w:rsid w:val="009A2B6C"/>
    <w:rsid w:val="009A529F"/>
    <w:rsid w:val="009E1AA5"/>
    <w:rsid w:val="00A01035"/>
    <w:rsid w:val="00A0329C"/>
    <w:rsid w:val="00A16BB1"/>
    <w:rsid w:val="00A2438C"/>
    <w:rsid w:val="00A34100"/>
    <w:rsid w:val="00A5089E"/>
    <w:rsid w:val="00A56D36"/>
    <w:rsid w:val="00AB5523"/>
    <w:rsid w:val="00AD2FB4"/>
    <w:rsid w:val="00AF20FF"/>
    <w:rsid w:val="00AF3758"/>
    <w:rsid w:val="00AF3C6A"/>
    <w:rsid w:val="00B1628A"/>
    <w:rsid w:val="00B24A85"/>
    <w:rsid w:val="00B35368"/>
    <w:rsid w:val="00B45A9F"/>
    <w:rsid w:val="00B7606A"/>
    <w:rsid w:val="00BA09B1"/>
    <w:rsid w:val="00BD2A0D"/>
    <w:rsid w:val="00BE069E"/>
    <w:rsid w:val="00C12816"/>
    <w:rsid w:val="00C132F9"/>
    <w:rsid w:val="00C23CC7"/>
    <w:rsid w:val="00C334FF"/>
    <w:rsid w:val="00C40AC5"/>
    <w:rsid w:val="00C723B8"/>
    <w:rsid w:val="00CA6230"/>
    <w:rsid w:val="00CB3638"/>
    <w:rsid w:val="00CD0703"/>
    <w:rsid w:val="00CD7510"/>
    <w:rsid w:val="00D0686A"/>
    <w:rsid w:val="00D51205"/>
    <w:rsid w:val="00D57716"/>
    <w:rsid w:val="00D654AF"/>
    <w:rsid w:val="00D67AC4"/>
    <w:rsid w:val="00D72E20"/>
    <w:rsid w:val="00D76DEE"/>
    <w:rsid w:val="00D979DD"/>
    <w:rsid w:val="00DA3F9B"/>
    <w:rsid w:val="00DB3983"/>
    <w:rsid w:val="00E061F8"/>
    <w:rsid w:val="00E45868"/>
    <w:rsid w:val="00E70F88"/>
    <w:rsid w:val="00EB4FF5"/>
    <w:rsid w:val="00EC6970"/>
    <w:rsid w:val="00EE55A2"/>
    <w:rsid w:val="00EF2A44"/>
    <w:rsid w:val="00F01A8B"/>
    <w:rsid w:val="00F11CE3"/>
    <w:rsid w:val="00F11EB4"/>
    <w:rsid w:val="00F645B5"/>
    <w:rsid w:val="00F75657"/>
    <w:rsid w:val="00F81D8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D09B1-E328-4124-A85E-0560C10E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ters@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D4F02"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D4F02"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D4F02"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D4F02"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D4F02"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D4F02"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D4F02"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D4F02"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D4F02"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D4F02"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D4F02"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D4F02"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D4F02"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D4F02"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D4F02"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D4F02"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D4F02"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D4F02"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7ABB"/>
    <w:rsid w:val="00055BE0"/>
    <w:rsid w:val="000723D9"/>
    <w:rsid w:val="000D3E26"/>
    <w:rsid w:val="000F7408"/>
    <w:rsid w:val="00156A9E"/>
    <w:rsid w:val="00157382"/>
    <w:rsid w:val="001B45B5"/>
    <w:rsid w:val="001C410F"/>
    <w:rsid w:val="00293680"/>
    <w:rsid w:val="002C3624"/>
    <w:rsid w:val="003D4F02"/>
    <w:rsid w:val="004027ED"/>
    <w:rsid w:val="004068B1"/>
    <w:rsid w:val="00444715"/>
    <w:rsid w:val="004E1A75"/>
    <w:rsid w:val="00587536"/>
    <w:rsid w:val="00597557"/>
    <w:rsid w:val="005D5D2F"/>
    <w:rsid w:val="005E3DF9"/>
    <w:rsid w:val="00623293"/>
    <w:rsid w:val="00636142"/>
    <w:rsid w:val="006C0858"/>
    <w:rsid w:val="006E03D8"/>
    <w:rsid w:val="00724E33"/>
    <w:rsid w:val="007C429E"/>
    <w:rsid w:val="0088172E"/>
    <w:rsid w:val="009B1E33"/>
    <w:rsid w:val="009C0E11"/>
    <w:rsid w:val="009E6F42"/>
    <w:rsid w:val="00A772ED"/>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dcterms:created xsi:type="dcterms:W3CDTF">2017-03-02T02:03:00Z</dcterms:created>
  <dcterms:modified xsi:type="dcterms:W3CDTF">2017-03-02T02:03:00Z</dcterms:modified>
</cp:coreProperties>
</file>