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412E6">
        <w:rPr>
          <w:rFonts w:ascii="MS Gothic" w:eastAsia="MS Gothic" w:hAnsi="MS Gothic" w:cs="Arial"/>
          <w:b/>
          <w:szCs w:val="20"/>
        </w:rPr>
        <w:sym w:font="Wingdings" w:char="F0FC"/>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E4AC8" w:rsidP="002412E6">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412E6">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19-03-26T00:00:00Z">
                    <w:dateFormat w:val="M/d/yyyy"/>
                    <w:lid w:val="en-US"/>
                    <w:storeMappedDataAs w:val="dateTime"/>
                    <w:calendar w:val="gregorian"/>
                  </w:date>
                </w:sdtPr>
                <w:sdtEndPr/>
                <w:sdtContent>
                  <w:tc>
                    <w:tcPr>
                      <w:tcW w:w="1350" w:type="dxa"/>
                      <w:vAlign w:val="bottom"/>
                    </w:tcPr>
                    <w:p w:rsidR="00AD2FB4" w:rsidRDefault="00DE4AC8" w:rsidP="00DE4AC8">
                      <w:pPr>
                        <w:jc w:val="center"/>
                        <w:rPr>
                          <w:rFonts w:asciiTheme="majorHAnsi" w:hAnsiTheme="majorHAnsi"/>
                          <w:sz w:val="20"/>
                          <w:szCs w:val="20"/>
                        </w:rPr>
                      </w:pPr>
                      <w:r>
                        <w:rPr>
                          <w:rFonts w:asciiTheme="majorHAnsi" w:hAnsiTheme="majorHAnsi"/>
                          <w:sz w:val="20"/>
                          <w:szCs w:val="20"/>
                        </w:rPr>
                        <w:t>3/26/2019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E4AC8"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007693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0076930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E4AC8" w:rsidP="002412E6">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412E6">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8E75FDC68B240D1AFB9E3320B45C25B"/>
                  </w:placeholder>
                  <w:date w:fullDate="2019-03-26T00:00:00Z">
                    <w:dateFormat w:val="M/d/yyyy"/>
                    <w:lid w:val="en-US"/>
                    <w:storeMappedDataAs w:val="dateTime"/>
                    <w:calendar w:val="gregorian"/>
                  </w:date>
                </w:sdtPr>
                <w:sdtEndPr/>
                <w:sdtContent>
                  <w:tc>
                    <w:tcPr>
                      <w:tcW w:w="1350" w:type="dxa"/>
                      <w:vAlign w:val="bottom"/>
                    </w:tcPr>
                    <w:p w:rsidR="00AD2FB4" w:rsidRDefault="00DE4AC8" w:rsidP="00DE4AC8">
                      <w:pPr>
                        <w:jc w:val="center"/>
                        <w:rPr>
                          <w:rFonts w:asciiTheme="majorHAnsi" w:hAnsiTheme="majorHAnsi"/>
                          <w:sz w:val="20"/>
                          <w:szCs w:val="20"/>
                        </w:rPr>
                      </w:pPr>
                      <w:r>
                        <w:rPr>
                          <w:rFonts w:asciiTheme="majorHAnsi" w:hAnsiTheme="majorHAnsi"/>
                          <w:sz w:val="20"/>
                          <w:szCs w:val="20"/>
                        </w:rPr>
                        <w:t>3/26/2019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E4AC8"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061013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0610139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E4AC8" w:rsidP="002412E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2412E6">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9-03-26T00:00:00Z">
                    <w:dateFormat w:val="M/d/yyyy"/>
                    <w:lid w:val="en-US"/>
                    <w:storeMappedDataAs w:val="dateTime"/>
                    <w:calendar w:val="gregorian"/>
                  </w:date>
                </w:sdtPr>
                <w:sdtEndPr/>
                <w:sdtContent>
                  <w:tc>
                    <w:tcPr>
                      <w:tcW w:w="1350" w:type="dxa"/>
                      <w:vAlign w:val="bottom"/>
                    </w:tcPr>
                    <w:p w:rsidR="00AD2FB4" w:rsidRDefault="00DE4AC8" w:rsidP="00DE4AC8">
                      <w:pPr>
                        <w:jc w:val="center"/>
                        <w:rPr>
                          <w:rFonts w:asciiTheme="majorHAnsi" w:hAnsiTheme="majorHAnsi"/>
                          <w:sz w:val="20"/>
                          <w:szCs w:val="20"/>
                        </w:rPr>
                      </w:pPr>
                      <w:r>
                        <w:rPr>
                          <w:rFonts w:asciiTheme="majorHAnsi" w:hAnsiTheme="majorHAnsi"/>
                          <w:sz w:val="20"/>
                          <w:szCs w:val="20"/>
                        </w:rPr>
                        <w:t>3/26/2019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E4AC8"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8588321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8588321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E4AC8" w:rsidP="00DE4AC8">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Pr>
                          <w:rFonts w:asciiTheme="majorHAnsi" w:hAnsiTheme="majorHAnsi"/>
                          <w:sz w:val="20"/>
                          <w:szCs w:val="20"/>
                        </w:rPr>
                        <w:t>Yeonsang Hwang</w:t>
                      </w:r>
                    </w:sdtContent>
                  </w:sdt>
                </w:p>
              </w:tc>
              <w:sdt>
                <w:sdtPr>
                  <w:rPr>
                    <w:rFonts w:asciiTheme="majorHAnsi" w:hAnsiTheme="majorHAnsi"/>
                    <w:sz w:val="20"/>
                    <w:szCs w:val="20"/>
                  </w:rPr>
                  <w:alias w:val="Date"/>
                  <w:tag w:val="Date"/>
                  <w:id w:val="1607542089"/>
                  <w:placeholder>
                    <w:docPart w:val="2DA7F655057E4FAA8C10BB07A8287DA3"/>
                  </w:placeholder>
                  <w:date w:fullDate="2019-03-26T00:00:00Z">
                    <w:dateFormat w:val="M/d/yyyy"/>
                    <w:lid w:val="en-US"/>
                    <w:storeMappedDataAs w:val="dateTime"/>
                    <w:calendar w:val="gregorian"/>
                  </w:date>
                </w:sdtPr>
                <w:sdtEndPr/>
                <w:sdtContent>
                  <w:tc>
                    <w:tcPr>
                      <w:tcW w:w="1350" w:type="dxa"/>
                      <w:vAlign w:val="bottom"/>
                    </w:tcPr>
                    <w:p w:rsidR="00AD2FB4" w:rsidRDefault="00DE4AC8" w:rsidP="00DE4AC8">
                      <w:pPr>
                        <w:jc w:val="center"/>
                        <w:rPr>
                          <w:rFonts w:asciiTheme="majorHAnsi" w:hAnsiTheme="majorHAnsi"/>
                          <w:sz w:val="20"/>
                          <w:szCs w:val="20"/>
                        </w:rPr>
                      </w:pPr>
                      <w:r>
                        <w:rPr>
                          <w:rFonts w:asciiTheme="majorHAnsi" w:hAnsiTheme="majorHAnsi"/>
                          <w:sz w:val="20"/>
                          <w:szCs w:val="20"/>
                        </w:rPr>
                        <w:t>3/26/2019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E4AC8"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93259212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3259212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DE4AC8"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28956091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28956091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E4AC8"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3346176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3346176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2412E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8" w:history="1">
            <w:r w:rsidRPr="000B38AA">
              <w:rPr>
                <w:rStyle w:val="Hyperlink"/>
                <w:rFonts w:asciiTheme="majorHAnsi" w:hAnsiTheme="majorHAnsi" w:cs="Arial"/>
                <w:sz w:val="20"/>
                <w:szCs w:val="20"/>
              </w:rPr>
              <w:t>jstewart@astate.edu</w:t>
            </w:r>
          </w:hyperlink>
          <w:r>
            <w:rPr>
              <w:rFonts w:asciiTheme="majorHAnsi" w:hAnsiTheme="majorHAnsi" w:cs="Arial"/>
              <w:sz w:val="20"/>
              <w:szCs w:val="20"/>
            </w:rPr>
            <w:t>, 972-2088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2412E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SUR 4023 to the list of approved courses for the CE Elective in the BSCE degree plan</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2412E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2412E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 of this course will allow students to complete the new Surveying minor with only 15 hours beyond the current BSCE requirement of 128 hours.  The CE elective course is not required for accreditation purposes but rather as supplementary support to the ABET minimums for accreditation, so utilizing a new Surveying course for that slot is not a problem for </w:t>
          </w:r>
          <w:r>
            <w:rPr>
              <w:rFonts w:asciiTheme="majorHAnsi" w:hAnsiTheme="majorHAnsi" w:cs="Arial"/>
              <w:sz w:val="20"/>
              <w:szCs w:val="20"/>
            </w:rPr>
            <w:lastRenderedPageBreak/>
            <w:t>accreditation and in fact allows students pursuing the surveying minor an opportunity to make themselves more marketable after graduation without adding more than one extra semester to their studies.</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F1703E" w:rsidP="00CD7510">
      <w:pPr>
        <w:rPr>
          <w:rFonts w:asciiTheme="majorHAnsi" w:hAnsiTheme="majorHAnsi" w:cs="Arial"/>
          <w:sz w:val="18"/>
          <w:szCs w:val="18"/>
        </w:rPr>
      </w:pPr>
      <w:r>
        <w:rPr>
          <w:rFonts w:asciiTheme="majorHAnsi" w:hAnsiTheme="majorHAnsi" w:cs="Arial"/>
          <w:sz w:val="18"/>
          <w:szCs w:val="18"/>
        </w:rPr>
        <w:t>From page 204, 2018-19 Undergraduate Bulletin</w:t>
      </w:r>
    </w:p>
    <w:sdt>
      <w:sdtPr>
        <w:rPr>
          <w:rFonts w:asciiTheme="majorHAnsi" w:eastAsiaTheme="minorHAnsi" w:hAnsiTheme="majorHAnsi" w:cs="Arial"/>
          <w:sz w:val="20"/>
          <w:szCs w:val="20"/>
        </w:rPr>
        <w:id w:val="-97950460"/>
      </w:sdtPr>
      <w:sdtEndPr/>
      <w:sdtContent>
        <w:p w:rsidR="00F1703E" w:rsidRDefault="00F1703E" w:rsidP="00F1703E">
          <w:pPr>
            <w:pStyle w:val="Pa226"/>
            <w:spacing w:after="80"/>
            <w:jc w:val="center"/>
            <w:rPr>
              <w:rFonts w:cs="Myriad Pro Cond"/>
              <w:color w:val="000000"/>
              <w:sz w:val="32"/>
              <w:szCs w:val="32"/>
            </w:rPr>
          </w:pPr>
          <w:r>
            <w:rPr>
              <w:rStyle w:val="A13"/>
            </w:rPr>
            <w:t xml:space="preserve">Major in Civil Engineering </w:t>
          </w:r>
        </w:p>
        <w:p w:rsidR="00F1703E" w:rsidRDefault="00F1703E" w:rsidP="00F1703E">
          <w:pPr>
            <w:pStyle w:val="Pa198"/>
            <w:jc w:val="center"/>
            <w:rPr>
              <w:rFonts w:ascii="Arial" w:hAnsi="Arial" w:cs="Arial"/>
              <w:color w:val="000000"/>
              <w:sz w:val="16"/>
              <w:szCs w:val="16"/>
            </w:rPr>
          </w:pPr>
          <w:r>
            <w:rPr>
              <w:rFonts w:ascii="Arial" w:hAnsi="Arial" w:cs="Arial"/>
              <w:b/>
              <w:bCs/>
              <w:color w:val="000000"/>
              <w:sz w:val="16"/>
              <w:szCs w:val="16"/>
            </w:rPr>
            <w:t xml:space="preserve">Bachelor of Science in Civil Engineering </w:t>
          </w:r>
        </w:p>
        <w:p w:rsidR="00F1703E" w:rsidRDefault="00F1703E" w:rsidP="00F1703E">
          <w:pPr>
            <w:pStyle w:val="Pa22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https://www.astate.edu/info/academics/degrees/ </w:t>
          </w:r>
        </w:p>
        <w:tbl>
          <w:tblPr>
            <w:tblW w:w="0" w:type="auto"/>
            <w:tblLayout w:type="fixed"/>
            <w:tblLook w:val="0000" w:firstRow="0" w:lastRow="0" w:firstColumn="0" w:lastColumn="0" w:noHBand="0" w:noVBand="0"/>
          </w:tblPr>
          <w:tblGrid>
            <w:gridCol w:w="3168"/>
            <w:gridCol w:w="2864"/>
          </w:tblGrid>
          <w:tr w:rsidR="00F1703E" w:rsidTr="0041292F">
            <w:trPr>
              <w:trHeight w:val="114"/>
            </w:trPr>
            <w:tc>
              <w:tcPr>
                <w:tcW w:w="6032" w:type="dxa"/>
                <w:gridSpan w:val="2"/>
              </w:tcPr>
              <w:p w:rsidR="00F1703E" w:rsidRDefault="00F1703E" w:rsidP="0041292F">
                <w:pPr>
                  <w:pStyle w:val="Pa2"/>
                  <w:rPr>
                    <w:rFonts w:ascii="Arial" w:hAnsi="Arial" w:cs="Arial"/>
                    <w:color w:val="000000"/>
                    <w:sz w:val="16"/>
                    <w:szCs w:val="16"/>
                  </w:rPr>
                </w:pPr>
                <w:r>
                  <w:rPr>
                    <w:rStyle w:val="A1"/>
                  </w:rPr>
                  <w:t xml:space="preserve">University Requirements: </w:t>
                </w:r>
              </w:p>
            </w:tc>
          </w:tr>
          <w:tr w:rsidR="00F1703E" w:rsidTr="0041292F">
            <w:trPr>
              <w:trHeight w:val="81"/>
            </w:trPr>
            <w:tc>
              <w:tcPr>
                <w:tcW w:w="6032" w:type="dxa"/>
                <w:gridSpan w:val="2"/>
              </w:tcPr>
              <w:p w:rsidR="00F1703E" w:rsidRDefault="00F1703E" w:rsidP="0041292F">
                <w:pPr>
                  <w:pStyle w:val="Pa238"/>
                  <w:rPr>
                    <w:rFonts w:ascii="Arial" w:hAnsi="Arial" w:cs="Arial"/>
                    <w:color w:val="000000"/>
                    <w:sz w:val="12"/>
                    <w:szCs w:val="12"/>
                  </w:rPr>
                </w:pPr>
                <w:r>
                  <w:rPr>
                    <w:rStyle w:val="A14"/>
                  </w:rPr>
                  <w:t xml:space="preserve">See University General Requirements for Baccalaureate degrees (p. 44) </w:t>
                </w:r>
              </w:p>
            </w:tc>
          </w:tr>
          <w:tr w:rsidR="00F1703E" w:rsidTr="0041292F">
            <w:trPr>
              <w:trHeight w:val="114"/>
            </w:trPr>
            <w:tc>
              <w:tcPr>
                <w:tcW w:w="3168" w:type="dxa"/>
              </w:tcPr>
              <w:p w:rsidR="00F1703E" w:rsidRDefault="00F1703E" w:rsidP="0041292F">
                <w:pPr>
                  <w:pStyle w:val="Pa21"/>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2864" w:type="dxa"/>
              </w:tcPr>
              <w:p w:rsidR="00F1703E" w:rsidRDefault="00F1703E" w:rsidP="0041292F">
                <w:pPr>
                  <w:pStyle w:val="Pa198"/>
                  <w:jc w:val="center"/>
                  <w:rPr>
                    <w:rFonts w:ascii="Arial" w:hAnsi="Arial" w:cs="Arial"/>
                    <w:color w:val="000000"/>
                    <w:sz w:val="12"/>
                    <w:szCs w:val="12"/>
                  </w:rPr>
                </w:pPr>
                <w:r>
                  <w:rPr>
                    <w:rStyle w:val="A14"/>
                    <w:b/>
                    <w:bCs/>
                  </w:rPr>
                  <w:t xml:space="preserve">Sem. Hrs. </w:t>
                </w:r>
              </w:p>
            </w:tc>
          </w:tr>
          <w:tr w:rsidR="00F1703E" w:rsidTr="0041292F">
            <w:trPr>
              <w:trHeight w:val="85"/>
            </w:trPr>
            <w:tc>
              <w:tcPr>
                <w:tcW w:w="3168" w:type="dxa"/>
              </w:tcPr>
              <w:p w:rsidR="00F1703E" w:rsidRDefault="00F1703E" w:rsidP="0041292F">
                <w:pPr>
                  <w:pStyle w:val="Pa71"/>
                  <w:rPr>
                    <w:rFonts w:ascii="Arial" w:hAnsi="Arial" w:cs="Arial"/>
                    <w:color w:val="000000"/>
                    <w:sz w:val="12"/>
                    <w:szCs w:val="12"/>
                  </w:rPr>
                </w:pPr>
                <w:r>
                  <w:rPr>
                    <w:rStyle w:val="A14"/>
                  </w:rPr>
                  <w:t xml:space="preserve">ENGR 1402, Concepts of Engineering (See Engineering Core Courses) </w:t>
                </w:r>
              </w:p>
            </w:tc>
            <w:tc>
              <w:tcPr>
                <w:tcW w:w="2864" w:type="dxa"/>
              </w:tcPr>
              <w:p w:rsidR="00F1703E" w:rsidRDefault="00F1703E" w:rsidP="0041292F">
                <w:pPr>
                  <w:pStyle w:val="Pa3"/>
                  <w:jc w:val="center"/>
                  <w:rPr>
                    <w:rFonts w:ascii="Arial" w:hAnsi="Arial" w:cs="Arial"/>
                    <w:color w:val="000000"/>
                    <w:sz w:val="12"/>
                    <w:szCs w:val="12"/>
                  </w:rPr>
                </w:pPr>
                <w:r>
                  <w:rPr>
                    <w:rStyle w:val="A14"/>
                    <w:b/>
                    <w:bCs/>
                  </w:rPr>
                  <w:t xml:space="preserve">- </w:t>
                </w:r>
              </w:p>
            </w:tc>
          </w:tr>
          <w:tr w:rsidR="00F1703E" w:rsidTr="0041292F">
            <w:trPr>
              <w:trHeight w:val="114"/>
            </w:trPr>
            <w:tc>
              <w:tcPr>
                <w:tcW w:w="3168" w:type="dxa"/>
              </w:tcPr>
              <w:p w:rsidR="00F1703E" w:rsidRDefault="00F1703E" w:rsidP="0041292F">
                <w:pPr>
                  <w:pStyle w:val="Pa21"/>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2864" w:type="dxa"/>
              </w:tcPr>
              <w:p w:rsidR="00F1703E" w:rsidRDefault="00F1703E" w:rsidP="0041292F">
                <w:pPr>
                  <w:pStyle w:val="Pa198"/>
                  <w:jc w:val="center"/>
                  <w:rPr>
                    <w:rFonts w:ascii="Arial" w:hAnsi="Arial" w:cs="Arial"/>
                    <w:color w:val="000000"/>
                    <w:sz w:val="12"/>
                    <w:szCs w:val="12"/>
                  </w:rPr>
                </w:pPr>
                <w:r>
                  <w:rPr>
                    <w:rStyle w:val="A14"/>
                    <w:b/>
                    <w:bCs/>
                  </w:rPr>
                  <w:t xml:space="preserve">Sem. Hrs. </w:t>
                </w:r>
              </w:p>
            </w:tc>
          </w:tr>
          <w:tr w:rsidR="00F1703E" w:rsidTr="0041292F">
            <w:trPr>
              <w:trHeight w:val="85"/>
            </w:trPr>
            <w:tc>
              <w:tcPr>
                <w:tcW w:w="3168" w:type="dxa"/>
              </w:tcPr>
              <w:p w:rsidR="00F1703E" w:rsidRDefault="00F1703E" w:rsidP="0041292F">
                <w:pPr>
                  <w:pStyle w:val="Pa71"/>
                  <w:rPr>
                    <w:rFonts w:ascii="Arial" w:hAnsi="Arial" w:cs="Arial"/>
                    <w:color w:val="000000"/>
                    <w:sz w:val="12"/>
                    <w:szCs w:val="12"/>
                  </w:rPr>
                </w:pPr>
                <w:r>
                  <w:rPr>
                    <w:rStyle w:val="A14"/>
                  </w:rPr>
                  <w:t xml:space="preserve">See General Education Curriculum for Engineering </w:t>
                </w:r>
              </w:p>
            </w:tc>
            <w:tc>
              <w:tcPr>
                <w:tcW w:w="2864" w:type="dxa"/>
              </w:tcPr>
              <w:p w:rsidR="00F1703E" w:rsidRDefault="00F1703E" w:rsidP="0041292F">
                <w:pPr>
                  <w:pStyle w:val="Pa3"/>
                  <w:jc w:val="center"/>
                  <w:rPr>
                    <w:rFonts w:ascii="Arial" w:hAnsi="Arial" w:cs="Arial"/>
                    <w:color w:val="000000"/>
                    <w:sz w:val="12"/>
                    <w:szCs w:val="12"/>
                  </w:rPr>
                </w:pPr>
                <w:r>
                  <w:rPr>
                    <w:rStyle w:val="A14"/>
                    <w:b/>
                    <w:bCs/>
                  </w:rPr>
                  <w:t xml:space="preserve">38 </w:t>
                </w:r>
              </w:p>
            </w:tc>
          </w:tr>
          <w:tr w:rsidR="00F1703E" w:rsidTr="0041292F">
            <w:trPr>
              <w:trHeight w:val="114"/>
            </w:trPr>
            <w:tc>
              <w:tcPr>
                <w:tcW w:w="3168" w:type="dxa"/>
              </w:tcPr>
              <w:p w:rsidR="00F1703E" w:rsidRDefault="00F1703E" w:rsidP="0041292F">
                <w:pPr>
                  <w:pStyle w:val="Pa21"/>
                  <w:rPr>
                    <w:rFonts w:ascii="Arial" w:hAnsi="Arial" w:cs="Arial"/>
                    <w:color w:val="000000"/>
                    <w:sz w:val="16"/>
                    <w:szCs w:val="16"/>
                  </w:rPr>
                </w:pPr>
                <w:r>
                  <w:rPr>
                    <w:rFonts w:ascii="Arial" w:hAnsi="Arial" w:cs="Arial"/>
                    <w:b/>
                    <w:bCs/>
                    <w:color w:val="000000"/>
                    <w:sz w:val="16"/>
                    <w:szCs w:val="16"/>
                  </w:rPr>
                  <w:t xml:space="preserve">Engineering Core Courses: </w:t>
                </w:r>
              </w:p>
            </w:tc>
            <w:tc>
              <w:tcPr>
                <w:tcW w:w="2864" w:type="dxa"/>
              </w:tcPr>
              <w:p w:rsidR="00F1703E" w:rsidRDefault="00F1703E" w:rsidP="0041292F">
                <w:pPr>
                  <w:pStyle w:val="Pa198"/>
                  <w:jc w:val="center"/>
                  <w:rPr>
                    <w:rFonts w:ascii="Arial" w:hAnsi="Arial" w:cs="Arial"/>
                    <w:color w:val="000000"/>
                    <w:sz w:val="12"/>
                    <w:szCs w:val="12"/>
                  </w:rPr>
                </w:pPr>
                <w:r>
                  <w:rPr>
                    <w:rStyle w:val="A14"/>
                    <w:b/>
                    <w:bCs/>
                  </w:rPr>
                  <w:t xml:space="preserve">Sem. Hrs. </w:t>
                </w:r>
              </w:p>
            </w:tc>
          </w:tr>
          <w:tr w:rsidR="00F1703E" w:rsidTr="0041292F">
            <w:trPr>
              <w:trHeight w:val="85"/>
            </w:trPr>
            <w:tc>
              <w:tcPr>
                <w:tcW w:w="3168" w:type="dxa"/>
              </w:tcPr>
              <w:p w:rsidR="00F1703E" w:rsidRDefault="00F1703E" w:rsidP="0041292F">
                <w:pPr>
                  <w:pStyle w:val="Pa71"/>
                  <w:rPr>
                    <w:rFonts w:ascii="Arial" w:hAnsi="Arial" w:cs="Arial"/>
                    <w:color w:val="000000"/>
                    <w:sz w:val="12"/>
                    <w:szCs w:val="12"/>
                  </w:rPr>
                </w:pPr>
                <w:r>
                  <w:rPr>
                    <w:rStyle w:val="A14"/>
                  </w:rPr>
                  <w:t xml:space="preserve">Refer to Engineering Core Courses </w:t>
                </w:r>
              </w:p>
            </w:tc>
            <w:tc>
              <w:tcPr>
                <w:tcW w:w="2864" w:type="dxa"/>
              </w:tcPr>
              <w:p w:rsidR="00F1703E" w:rsidRDefault="00F1703E" w:rsidP="0041292F">
                <w:pPr>
                  <w:pStyle w:val="Pa3"/>
                  <w:jc w:val="center"/>
                  <w:rPr>
                    <w:rFonts w:ascii="Arial" w:hAnsi="Arial" w:cs="Arial"/>
                    <w:color w:val="000000"/>
                    <w:sz w:val="12"/>
                    <w:szCs w:val="12"/>
                  </w:rPr>
                </w:pPr>
                <w:r>
                  <w:rPr>
                    <w:rStyle w:val="A14"/>
                    <w:b/>
                    <w:bCs/>
                  </w:rPr>
                  <w:t xml:space="preserve">20 </w:t>
                </w:r>
              </w:p>
            </w:tc>
          </w:tr>
          <w:tr w:rsidR="00F1703E" w:rsidTr="0041292F">
            <w:trPr>
              <w:trHeight w:val="414"/>
            </w:trPr>
            <w:tc>
              <w:tcPr>
                <w:tcW w:w="3168" w:type="dxa"/>
              </w:tcPr>
              <w:p w:rsidR="00F1703E" w:rsidRDefault="00F1703E" w:rsidP="0041292F">
                <w:pPr>
                  <w:pStyle w:val="Pa270"/>
                  <w:spacing w:after="40"/>
                  <w:rPr>
                    <w:rFonts w:ascii="Arial" w:hAnsi="Arial" w:cs="Arial"/>
                    <w:color w:val="000000"/>
                    <w:sz w:val="16"/>
                    <w:szCs w:val="16"/>
                  </w:rPr>
                </w:pPr>
                <w:r>
                  <w:rPr>
                    <w:rFonts w:ascii="Arial" w:hAnsi="Arial" w:cs="Arial"/>
                    <w:b/>
                    <w:bCs/>
                    <w:color w:val="000000"/>
                    <w:sz w:val="16"/>
                    <w:szCs w:val="16"/>
                  </w:rPr>
                  <w:t xml:space="preserve">Major Requirements: </w:t>
                </w:r>
              </w:p>
              <w:p w:rsidR="00F1703E" w:rsidRDefault="00F1703E" w:rsidP="0041292F">
                <w:pPr>
                  <w:pStyle w:val="Pa264"/>
                  <w:spacing w:after="20"/>
                  <w:jc w:val="both"/>
                  <w:rPr>
                    <w:rFonts w:ascii="Arial" w:hAnsi="Arial" w:cs="Arial"/>
                    <w:color w:val="000000"/>
                    <w:sz w:val="12"/>
                    <w:szCs w:val="12"/>
                  </w:rPr>
                </w:pPr>
                <w:r>
                  <w:rPr>
                    <w:rStyle w:val="A14"/>
                  </w:rPr>
                  <w:t xml:space="preserve">In addition to the University requirements for all Baccalaureate Degrees, a Bachelor of Science in Civil Engineering requires that one of the two following conditions be met: </w:t>
                </w:r>
              </w:p>
              <w:p w:rsidR="00F1703E" w:rsidRDefault="00F1703E" w:rsidP="0041292F">
                <w:pPr>
                  <w:pStyle w:val="Pa294"/>
                  <w:spacing w:after="20"/>
                  <w:jc w:val="both"/>
                  <w:rPr>
                    <w:rFonts w:ascii="Arial" w:hAnsi="Arial" w:cs="Arial"/>
                    <w:color w:val="000000"/>
                    <w:sz w:val="12"/>
                    <w:szCs w:val="12"/>
                  </w:rPr>
                </w:pPr>
                <w:r>
                  <w:rPr>
                    <w:rStyle w:val="A14"/>
                  </w:rPr>
                  <w:t xml:space="preserve">1. “C” or better in each course in the major courses; </w:t>
                </w:r>
                <w:r>
                  <w:rPr>
                    <w:rStyle w:val="A14"/>
                    <w:b/>
                    <w:bCs/>
                  </w:rPr>
                  <w:t xml:space="preserve">OR </w:t>
                </w:r>
              </w:p>
              <w:p w:rsidR="00F1703E" w:rsidRDefault="00F1703E" w:rsidP="0041292F">
                <w:pPr>
                  <w:pStyle w:val="Pa294"/>
                  <w:spacing w:after="20"/>
                  <w:jc w:val="both"/>
                  <w:rPr>
                    <w:rFonts w:ascii="Arial" w:hAnsi="Arial" w:cs="Arial"/>
                    <w:color w:val="000000"/>
                    <w:sz w:val="12"/>
                    <w:szCs w:val="12"/>
                  </w:rPr>
                </w:pPr>
                <w:r>
                  <w:rPr>
                    <w:rStyle w:val="A14"/>
                  </w:rPr>
                  <w:t xml:space="preserve">2. 2.5 (or greater) grade point average in the major courses listed below. </w:t>
                </w:r>
              </w:p>
            </w:tc>
            <w:tc>
              <w:tcPr>
                <w:tcW w:w="2864" w:type="dxa"/>
              </w:tcPr>
              <w:p w:rsidR="00F1703E" w:rsidRDefault="00F1703E" w:rsidP="0041292F">
                <w:pPr>
                  <w:pStyle w:val="Pa198"/>
                  <w:jc w:val="center"/>
                  <w:rPr>
                    <w:rFonts w:ascii="Arial" w:hAnsi="Arial" w:cs="Arial"/>
                    <w:color w:val="000000"/>
                    <w:sz w:val="12"/>
                    <w:szCs w:val="12"/>
                  </w:rPr>
                </w:pPr>
                <w:r>
                  <w:rPr>
                    <w:rStyle w:val="A14"/>
                    <w:b/>
                    <w:bCs/>
                  </w:rPr>
                  <w:t xml:space="preserve">Sem. Hrs.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2202, Civil Engineering Presentations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2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2223, Plane Surveying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3213, Structural Analysis I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lastRenderedPageBreak/>
                  <w:t xml:space="preserve">CE 3224, Civil Engineering Materials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4 </w:t>
                </w:r>
              </w:p>
            </w:tc>
          </w:tr>
          <w:tr w:rsidR="00F1703E" w:rsidTr="0041292F">
            <w:trPr>
              <w:trHeight w:val="162"/>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3233, Structural Analysis II </w:t>
                </w:r>
                <w:r>
                  <w:rPr>
                    <w:rStyle w:val="A14"/>
                    <w:b/>
                    <w:bCs/>
                  </w:rPr>
                  <w:t xml:space="preserve">OR </w:t>
                </w:r>
              </w:p>
              <w:p w:rsidR="00F1703E" w:rsidRDefault="00F1703E" w:rsidP="0041292F">
                <w:pPr>
                  <w:pStyle w:val="Pa303"/>
                  <w:spacing w:after="20"/>
                  <w:jc w:val="both"/>
                  <w:rPr>
                    <w:rFonts w:ascii="Arial" w:hAnsi="Arial" w:cs="Arial"/>
                    <w:color w:val="000000"/>
                    <w:sz w:val="12"/>
                    <w:szCs w:val="12"/>
                  </w:rPr>
                </w:pPr>
                <w:r>
                  <w:rPr>
                    <w:rStyle w:val="A14"/>
                  </w:rPr>
                  <w:t xml:space="preserve">CE 4263, Water and Waste Treatment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3253, Engineering Hydrology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3263, Introduction to Environmental Engineering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3273, Water and Waste Systems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4203, Transportation Engineering I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4223, Transportation Engineering II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4233, Foundation Engineering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4243, Reinforced Concrete Design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4251, Soil Mechanics Laboratory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1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4253, Soil Mechanics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CE 4283, Structural Steel Design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601"/>
            </w:trPr>
            <w:tc>
              <w:tcPr>
                <w:tcW w:w="3168" w:type="dxa"/>
              </w:tcPr>
              <w:p w:rsidR="00F1703E" w:rsidRDefault="00F1703E" w:rsidP="0041292F">
                <w:pPr>
                  <w:pStyle w:val="Pa216"/>
                  <w:spacing w:after="20"/>
                  <w:jc w:val="both"/>
                  <w:rPr>
                    <w:rFonts w:ascii="Arial" w:hAnsi="Arial" w:cs="Arial"/>
                    <w:color w:val="000000"/>
                    <w:sz w:val="12"/>
                    <w:szCs w:val="12"/>
                  </w:rPr>
                </w:pPr>
                <w:r>
                  <w:rPr>
                    <w:rStyle w:val="A14"/>
                    <w:b/>
                    <w:bCs/>
                  </w:rPr>
                  <w:t xml:space="preserve">CE Elective: </w:t>
                </w:r>
              </w:p>
              <w:p w:rsidR="00F1703E" w:rsidRDefault="00F1703E" w:rsidP="0041292F">
                <w:pPr>
                  <w:pStyle w:val="Pa303"/>
                  <w:spacing w:after="20"/>
                  <w:jc w:val="both"/>
                  <w:rPr>
                    <w:rFonts w:ascii="Arial" w:hAnsi="Arial" w:cs="Arial"/>
                    <w:color w:val="000000"/>
                    <w:sz w:val="12"/>
                    <w:szCs w:val="12"/>
                  </w:rPr>
                </w:pPr>
                <w:r>
                  <w:rPr>
                    <w:rStyle w:val="A14"/>
                  </w:rPr>
                  <w:t xml:space="preserve">CE 3233, Structural Analysis II </w:t>
                </w:r>
                <w:r>
                  <w:rPr>
                    <w:rStyle w:val="A14"/>
                    <w:b/>
                    <w:bCs/>
                  </w:rPr>
                  <w:t xml:space="preserve">OR </w:t>
                </w:r>
              </w:p>
              <w:p w:rsidR="00F1703E" w:rsidRDefault="00F1703E" w:rsidP="0041292F">
                <w:pPr>
                  <w:pStyle w:val="Pa303"/>
                  <w:spacing w:after="20"/>
                  <w:jc w:val="both"/>
                  <w:rPr>
                    <w:rFonts w:ascii="Arial" w:hAnsi="Arial" w:cs="Arial"/>
                    <w:color w:val="000000"/>
                    <w:sz w:val="12"/>
                    <w:szCs w:val="12"/>
                  </w:rPr>
                </w:pPr>
                <w:r>
                  <w:rPr>
                    <w:rStyle w:val="A14"/>
                  </w:rPr>
                  <w:t xml:space="preserve">CE 4263, Water and Waste Treatment </w:t>
                </w:r>
                <w:r>
                  <w:rPr>
                    <w:rStyle w:val="A14"/>
                    <w:b/>
                    <w:bCs/>
                  </w:rPr>
                  <w:t xml:space="preserve">OR </w:t>
                </w:r>
              </w:p>
              <w:p w:rsidR="00F1703E" w:rsidRDefault="00F1703E" w:rsidP="0041292F">
                <w:pPr>
                  <w:pStyle w:val="Pa303"/>
                  <w:spacing w:after="20"/>
                  <w:jc w:val="both"/>
                  <w:rPr>
                    <w:rFonts w:ascii="Arial" w:hAnsi="Arial" w:cs="Arial"/>
                    <w:color w:val="000000"/>
                    <w:sz w:val="12"/>
                    <w:szCs w:val="12"/>
                  </w:rPr>
                </w:pPr>
                <w:r>
                  <w:rPr>
                    <w:rStyle w:val="A14"/>
                  </w:rPr>
                  <w:t xml:space="preserve">CE 4803, Open Channel Flow </w:t>
                </w:r>
                <w:r>
                  <w:rPr>
                    <w:rStyle w:val="A14"/>
                    <w:b/>
                    <w:bCs/>
                  </w:rPr>
                  <w:t xml:space="preserve">OR </w:t>
                </w:r>
              </w:p>
              <w:p w:rsidR="00F1703E" w:rsidRDefault="00F1703E" w:rsidP="0041292F">
                <w:pPr>
                  <w:pStyle w:val="Pa303"/>
                  <w:spacing w:after="20"/>
                  <w:jc w:val="both"/>
                  <w:rPr>
                    <w:rFonts w:ascii="Arial" w:hAnsi="Arial" w:cs="Arial"/>
                    <w:color w:val="000000"/>
                    <w:sz w:val="12"/>
                    <w:szCs w:val="12"/>
                  </w:rPr>
                </w:pPr>
                <w:r>
                  <w:rPr>
                    <w:rStyle w:val="A14"/>
                  </w:rPr>
                  <w:t xml:space="preserve">CE 4813, Groundwater Hydrology </w:t>
                </w:r>
                <w:r>
                  <w:rPr>
                    <w:rStyle w:val="A14"/>
                    <w:b/>
                    <w:bCs/>
                  </w:rPr>
                  <w:t xml:space="preserve">OR </w:t>
                </w:r>
              </w:p>
              <w:p w:rsidR="00F1703E" w:rsidRDefault="00F1703E" w:rsidP="0041292F">
                <w:pPr>
                  <w:pStyle w:val="Pa303"/>
                  <w:spacing w:after="20"/>
                  <w:jc w:val="both"/>
                  <w:rPr>
                    <w:rFonts w:ascii="Arial" w:hAnsi="Arial" w:cs="Arial"/>
                    <w:color w:val="000000"/>
                    <w:sz w:val="12"/>
                    <w:szCs w:val="12"/>
                  </w:rPr>
                </w:pPr>
                <w:r>
                  <w:rPr>
                    <w:rStyle w:val="A14"/>
                  </w:rPr>
                  <w:t xml:space="preserve">CE 4823, Earthquake Engineering </w:t>
                </w:r>
                <w:r>
                  <w:rPr>
                    <w:rStyle w:val="A14"/>
                    <w:b/>
                    <w:bCs/>
                  </w:rPr>
                  <w:t xml:space="preserve">OR </w:t>
                </w:r>
              </w:p>
              <w:p w:rsidR="00F1703E" w:rsidRPr="002A093F" w:rsidRDefault="00F1703E" w:rsidP="0041292F">
                <w:pPr>
                  <w:pStyle w:val="Pa303"/>
                  <w:spacing w:after="20"/>
                  <w:jc w:val="both"/>
                  <w:rPr>
                    <w:rStyle w:val="A14"/>
                    <w:b/>
                    <w:color w:val="548DD4" w:themeColor="text2" w:themeTint="99"/>
                    <w:sz w:val="20"/>
                  </w:rPr>
                </w:pPr>
                <w:r>
                  <w:rPr>
                    <w:rStyle w:val="A14"/>
                  </w:rPr>
                  <w:t xml:space="preserve">CE 4893, Sustainability and Water Resources </w:t>
                </w:r>
                <w:r w:rsidRPr="002A093F">
                  <w:rPr>
                    <w:rStyle w:val="A14"/>
                    <w:b/>
                    <w:color w:val="548DD4" w:themeColor="text2" w:themeTint="99"/>
                    <w:sz w:val="20"/>
                  </w:rPr>
                  <w:t>OR</w:t>
                </w:r>
              </w:p>
              <w:p w:rsidR="00F1703E" w:rsidRPr="002A093F" w:rsidRDefault="00F1703E" w:rsidP="0041292F">
                <w:pPr>
                  <w:rPr>
                    <w:color w:val="8DB3E2" w:themeColor="text2" w:themeTint="66"/>
                  </w:rPr>
                </w:pPr>
                <w:r w:rsidRPr="002A093F">
                  <w:rPr>
                    <w:color w:val="548DD4" w:themeColor="text2" w:themeTint="99"/>
                  </w:rPr>
                  <w:t>SUR 4023, Advanced Surveying</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3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ENGR 2411, Mechanics of Materials Laboratory </w:t>
                </w:r>
              </w:p>
            </w:tc>
            <w:tc>
              <w:tcPr>
                <w:tcW w:w="2864" w:type="dxa"/>
              </w:tcPr>
              <w:p w:rsidR="00F1703E" w:rsidRDefault="00F1703E" w:rsidP="0041292F">
                <w:pPr>
                  <w:pStyle w:val="Pa3"/>
                  <w:jc w:val="center"/>
                  <w:rPr>
                    <w:rFonts w:ascii="Arial" w:hAnsi="Arial" w:cs="Arial"/>
                    <w:color w:val="000000"/>
                    <w:sz w:val="12"/>
                    <w:szCs w:val="12"/>
                  </w:rPr>
                </w:pPr>
                <w:r>
                  <w:rPr>
                    <w:rStyle w:val="A14"/>
                  </w:rPr>
                  <w:t xml:space="preserve">1 </w:t>
                </w:r>
              </w:p>
            </w:tc>
          </w:tr>
          <w:tr w:rsidR="00F1703E" w:rsidTr="0041292F">
            <w:trPr>
              <w:trHeight w:val="81"/>
            </w:trPr>
            <w:tc>
              <w:tcPr>
                <w:tcW w:w="3168" w:type="dxa"/>
              </w:tcPr>
              <w:p w:rsidR="00F1703E" w:rsidRDefault="00F1703E" w:rsidP="0041292F">
                <w:pPr>
                  <w:pStyle w:val="Pa216"/>
                  <w:spacing w:after="20"/>
                  <w:jc w:val="both"/>
                  <w:rPr>
                    <w:rFonts w:ascii="Arial" w:hAnsi="Arial" w:cs="Arial"/>
                    <w:color w:val="000000"/>
                    <w:sz w:val="12"/>
                    <w:szCs w:val="12"/>
                  </w:rPr>
                </w:pPr>
                <w:r>
                  <w:rPr>
                    <w:rStyle w:val="A14"/>
                  </w:rPr>
                  <w:t xml:space="preserve">ENGR 2413, Mechanics of Materials </w:t>
                </w:r>
              </w:p>
            </w:tc>
            <w:tc>
              <w:tcPr>
                <w:tcW w:w="2864" w:type="dxa"/>
              </w:tcPr>
              <w:p w:rsidR="00F1703E" w:rsidRDefault="00F1703E" w:rsidP="0041292F">
                <w:pPr>
                  <w:pStyle w:val="Pa3"/>
                  <w:jc w:val="center"/>
                  <w:rPr>
                    <w:rFonts w:ascii="Arial" w:hAnsi="Arial" w:cs="Arial"/>
                    <w:color w:val="000000"/>
                    <w:sz w:val="12"/>
                    <w:szCs w:val="12"/>
                  </w:rPr>
                </w:pPr>
                <w:r>
                  <w:rPr>
                    <w:rStyle w:val="A14"/>
                  </w:rPr>
                  <w:t>3</w:t>
                </w:r>
              </w:p>
            </w:tc>
          </w:tr>
        </w:tbl>
        <w:p w:rsidR="00CD7510" w:rsidRPr="008426D1" w:rsidRDefault="00DE4AC8"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517" w:rsidRDefault="00591517" w:rsidP="00AF3758">
      <w:pPr>
        <w:spacing w:after="0" w:line="240" w:lineRule="auto"/>
      </w:pPr>
      <w:r>
        <w:separator/>
      </w:r>
    </w:p>
  </w:endnote>
  <w:endnote w:type="continuationSeparator" w:id="0">
    <w:p w:rsidR="00591517" w:rsidRDefault="005915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4AC8">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517" w:rsidRDefault="00591517" w:rsidP="00AF3758">
      <w:pPr>
        <w:spacing w:after="0" w:line="240" w:lineRule="auto"/>
      </w:pPr>
      <w:r>
        <w:separator/>
      </w:r>
    </w:p>
  </w:footnote>
  <w:footnote w:type="continuationSeparator" w:id="0">
    <w:p w:rsidR="00591517" w:rsidRDefault="0059151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412E6"/>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1517"/>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B5523"/>
    <w:rsid w:val="00AB69E1"/>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DE4AC8"/>
    <w:rsid w:val="00E45868"/>
    <w:rsid w:val="00E70F88"/>
    <w:rsid w:val="00E91407"/>
    <w:rsid w:val="00EA56BE"/>
    <w:rsid w:val="00EB4FF5"/>
    <w:rsid w:val="00EC6970"/>
    <w:rsid w:val="00EE55A2"/>
    <w:rsid w:val="00EF2A44"/>
    <w:rsid w:val="00F01A8B"/>
    <w:rsid w:val="00F11CE3"/>
    <w:rsid w:val="00F1703E"/>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9A47E4"/>
  <w15:docId w15:val="{F6EAA173-0007-4BD0-AD9D-CBBABE06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226">
    <w:name w:val="Pa226"/>
    <w:basedOn w:val="Normal"/>
    <w:next w:val="Normal"/>
    <w:uiPriority w:val="99"/>
    <w:rsid w:val="00F1703E"/>
    <w:pPr>
      <w:widowControl w:val="0"/>
      <w:autoSpaceDE w:val="0"/>
      <w:autoSpaceDN w:val="0"/>
      <w:adjustRightInd w:val="0"/>
      <w:spacing w:after="0" w:line="161" w:lineRule="atLeast"/>
    </w:pPr>
    <w:rPr>
      <w:rFonts w:ascii="Myriad Pro Cond" w:eastAsiaTheme="minorEastAsia" w:hAnsi="Myriad Pro Cond" w:cs="Times New Roman"/>
      <w:sz w:val="24"/>
      <w:szCs w:val="24"/>
    </w:rPr>
  </w:style>
  <w:style w:type="character" w:customStyle="1" w:styleId="A13">
    <w:name w:val="A13"/>
    <w:uiPriority w:val="99"/>
    <w:rsid w:val="00F1703E"/>
    <w:rPr>
      <w:rFonts w:cs="Myriad Pro Cond"/>
      <w:b/>
      <w:bCs/>
      <w:color w:val="000000"/>
      <w:sz w:val="32"/>
      <w:szCs w:val="32"/>
    </w:rPr>
  </w:style>
  <w:style w:type="paragraph" w:customStyle="1" w:styleId="Pa198">
    <w:name w:val="Pa198"/>
    <w:basedOn w:val="Normal"/>
    <w:next w:val="Normal"/>
    <w:uiPriority w:val="99"/>
    <w:rsid w:val="00F1703E"/>
    <w:pPr>
      <w:widowControl w:val="0"/>
      <w:autoSpaceDE w:val="0"/>
      <w:autoSpaceDN w:val="0"/>
      <w:adjustRightInd w:val="0"/>
      <w:spacing w:after="0" w:line="161" w:lineRule="atLeast"/>
    </w:pPr>
    <w:rPr>
      <w:rFonts w:ascii="Myriad Pro Cond" w:eastAsiaTheme="minorEastAsia" w:hAnsi="Myriad Pro Cond" w:cs="Times New Roman"/>
      <w:sz w:val="24"/>
      <w:szCs w:val="24"/>
    </w:rPr>
  </w:style>
  <w:style w:type="paragraph" w:customStyle="1" w:styleId="Pa3">
    <w:name w:val="Pa3"/>
    <w:basedOn w:val="Normal"/>
    <w:next w:val="Normal"/>
    <w:uiPriority w:val="99"/>
    <w:rsid w:val="00F1703E"/>
    <w:pPr>
      <w:widowControl w:val="0"/>
      <w:autoSpaceDE w:val="0"/>
      <w:autoSpaceDN w:val="0"/>
      <w:adjustRightInd w:val="0"/>
      <w:spacing w:after="0" w:line="241" w:lineRule="atLeast"/>
    </w:pPr>
    <w:rPr>
      <w:rFonts w:ascii="Myriad Pro Cond" w:eastAsiaTheme="minorEastAsia" w:hAnsi="Myriad Pro Cond" w:cs="Times New Roman"/>
      <w:sz w:val="24"/>
      <w:szCs w:val="24"/>
    </w:rPr>
  </w:style>
  <w:style w:type="paragraph" w:customStyle="1" w:styleId="Pa2">
    <w:name w:val="Pa2"/>
    <w:basedOn w:val="Normal"/>
    <w:next w:val="Normal"/>
    <w:uiPriority w:val="99"/>
    <w:rsid w:val="00F1703E"/>
    <w:pPr>
      <w:widowControl w:val="0"/>
      <w:autoSpaceDE w:val="0"/>
      <w:autoSpaceDN w:val="0"/>
      <w:adjustRightInd w:val="0"/>
      <w:spacing w:after="0" w:line="241" w:lineRule="atLeast"/>
    </w:pPr>
    <w:rPr>
      <w:rFonts w:ascii="Myriad Pro Cond" w:eastAsiaTheme="minorEastAsia" w:hAnsi="Myriad Pro Cond" w:cs="Times New Roman"/>
      <w:sz w:val="24"/>
      <w:szCs w:val="24"/>
    </w:rPr>
  </w:style>
  <w:style w:type="character" w:customStyle="1" w:styleId="A1">
    <w:name w:val="A1"/>
    <w:uiPriority w:val="99"/>
    <w:rsid w:val="00F1703E"/>
    <w:rPr>
      <w:rFonts w:ascii="Arial" w:hAnsi="Arial" w:cs="Arial"/>
      <w:b/>
      <w:bCs/>
      <w:color w:val="000000"/>
      <w:sz w:val="16"/>
      <w:szCs w:val="16"/>
    </w:rPr>
  </w:style>
  <w:style w:type="paragraph" w:customStyle="1" w:styleId="Pa238">
    <w:name w:val="Pa238"/>
    <w:basedOn w:val="Normal"/>
    <w:next w:val="Normal"/>
    <w:uiPriority w:val="99"/>
    <w:rsid w:val="00F1703E"/>
    <w:pPr>
      <w:widowControl w:val="0"/>
      <w:autoSpaceDE w:val="0"/>
      <w:autoSpaceDN w:val="0"/>
      <w:adjustRightInd w:val="0"/>
      <w:spacing w:after="0" w:line="161" w:lineRule="atLeast"/>
    </w:pPr>
    <w:rPr>
      <w:rFonts w:ascii="Myriad Pro Cond" w:eastAsiaTheme="minorEastAsia" w:hAnsi="Myriad Pro Cond" w:cs="Times New Roman"/>
      <w:sz w:val="24"/>
      <w:szCs w:val="24"/>
    </w:rPr>
  </w:style>
  <w:style w:type="character" w:customStyle="1" w:styleId="A14">
    <w:name w:val="A14"/>
    <w:uiPriority w:val="99"/>
    <w:rsid w:val="00F1703E"/>
    <w:rPr>
      <w:rFonts w:ascii="Arial" w:hAnsi="Arial" w:cs="Arial"/>
      <w:color w:val="000000"/>
      <w:sz w:val="12"/>
      <w:szCs w:val="12"/>
    </w:rPr>
  </w:style>
  <w:style w:type="paragraph" w:customStyle="1" w:styleId="Pa21">
    <w:name w:val="Pa21"/>
    <w:basedOn w:val="Normal"/>
    <w:next w:val="Normal"/>
    <w:uiPriority w:val="99"/>
    <w:rsid w:val="00F1703E"/>
    <w:pPr>
      <w:widowControl w:val="0"/>
      <w:autoSpaceDE w:val="0"/>
      <w:autoSpaceDN w:val="0"/>
      <w:adjustRightInd w:val="0"/>
      <w:spacing w:after="0" w:line="161" w:lineRule="atLeast"/>
    </w:pPr>
    <w:rPr>
      <w:rFonts w:ascii="Myriad Pro Cond" w:eastAsiaTheme="minorEastAsia" w:hAnsi="Myriad Pro Cond" w:cs="Times New Roman"/>
      <w:sz w:val="24"/>
      <w:szCs w:val="24"/>
    </w:rPr>
  </w:style>
  <w:style w:type="paragraph" w:customStyle="1" w:styleId="Pa71">
    <w:name w:val="Pa71"/>
    <w:basedOn w:val="Normal"/>
    <w:next w:val="Normal"/>
    <w:uiPriority w:val="99"/>
    <w:rsid w:val="00F1703E"/>
    <w:pPr>
      <w:widowControl w:val="0"/>
      <w:autoSpaceDE w:val="0"/>
      <w:autoSpaceDN w:val="0"/>
      <w:adjustRightInd w:val="0"/>
      <w:spacing w:after="0" w:line="241" w:lineRule="atLeast"/>
    </w:pPr>
    <w:rPr>
      <w:rFonts w:ascii="Myriad Pro Cond" w:eastAsiaTheme="minorEastAsia" w:hAnsi="Myriad Pro Cond" w:cs="Times New Roman"/>
      <w:sz w:val="24"/>
      <w:szCs w:val="24"/>
    </w:rPr>
  </w:style>
  <w:style w:type="paragraph" w:customStyle="1" w:styleId="Pa270">
    <w:name w:val="Pa270"/>
    <w:basedOn w:val="Normal"/>
    <w:next w:val="Normal"/>
    <w:uiPriority w:val="99"/>
    <w:rsid w:val="00F1703E"/>
    <w:pPr>
      <w:widowControl w:val="0"/>
      <w:autoSpaceDE w:val="0"/>
      <w:autoSpaceDN w:val="0"/>
      <w:adjustRightInd w:val="0"/>
      <w:spacing w:after="0" w:line="161" w:lineRule="atLeast"/>
    </w:pPr>
    <w:rPr>
      <w:rFonts w:ascii="Myriad Pro Cond" w:eastAsiaTheme="minorEastAsia" w:hAnsi="Myriad Pro Cond" w:cs="Times New Roman"/>
      <w:sz w:val="24"/>
      <w:szCs w:val="24"/>
    </w:rPr>
  </w:style>
  <w:style w:type="paragraph" w:customStyle="1" w:styleId="Pa264">
    <w:name w:val="Pa264"/>
    <w:basedOn w:val="Normal"/>
    <w:next w:val="Normal"/>
    <w:uiPriority w:val="99"/>
    <w:rsid w:val="00F1703E"/>
    <w:pPr>
      <w:widowControl w:val="0"/>
      <w:autoSpaceDE w:val="0"/>
      <w:autoSpaceDN w:val="0"/>
      <w:adjustRightInd w:val="0"/>
      <w:spacing w:after="0" w:line="161" w:lineRule="atLeast"/>
    </w:pPr>
    <w:rPr>
      <w:rFonts w:ascii="Myriad Pro Cond" w:eastAsiaTheme="minorEastAsia" w:hAnsi="Myriad Pro Cond" w:cs="Times New Roman"/>
      <w:sz w:val="24"/>
      <w:szCs w:val="24"/>
    </w:rPr>
  </w:style>
  <w:style w:type="paragraph" w:customStyle="1" w:styleId="Pa294">
    <w:name w:val="Pa294"/>
    <w:basedOn w:val="Normal"/>
    <w:next w:val="Normal"/>
    <w:uiPriority w:val="99"/>
    <w:rsid w:val="00F1703E"/>
    <w:pPr>
      <w:widowControl w:val="0"/>
      <w:autoSpaceDE w:val="0"/>
      <w:autoSpaceDN w:val="0"/>
      <w:adjustRightInd w:val="0"/>
      <w:spacing w:after="0" w:line="161" w:lineRule="atLeast"/>
    </w:pPr>
    <w:rPr>
      <w:rFonts w:ascii="Myriad Pro Cond" w:eastAsiaTheme="minorEastAsia" w:hAnsi="Myriad Pro Cond" w:cs="Times New Roman"/>
      <w:sz w:val="24"/>
      <w:szCs w:val="24"/>
    </w:rPr>
  </w:style>
  <w:style w:type="paragraph" w:customStyle="1" w:styleId="Pa216">
    <w:name w:val="Pa216"/>
    <w:basedOn w:val="Normal"/>
    <w:next w:val="Normal"/>
    <w:uiPriority w:val="99"/>
    <w:rsid w:val="00F1703E"/>
    <w:pPr>
      <w:widowControl w:val="0"/>
      <w:autoSpaceDE w:val="0"/>
      <w:autoSpaceDN w:val="0"/>
      <w:adjustRightInd w:val="0"/>
      <w:spacing w:after="0" w:line="161" w:lineRule="atLeast"/>
    </w:pPr>
    <w:rPr>
      <w:rFonts w:ascii="Myriad Pro Cond" w:eastAsiaTheme="minorEastAsia" w:hAnsi="Myriad Pro Cond" w:cs="Times New Roman"/>
      <w:sz w:val="24"/>
      <w:szCs w:val="24"/>
    </w:rPr>
  </w:style>
  <w:style w:type="paragraph" w:customStyle="1" w:styleId="Pa303">
    <w:name w:val="Pa303"/>
    <w:basedOn w:val="Normal"/>
    <w:next w:val="Normal"/>
    <w:uiPriority w:val="99"/>
    <w:rsid w:val="00F1703E"/>
    <w:pPr>
      <w:widowControl w:val="0"/>
      <w:autoSpaceDE w:val="0"/>
      <w:autoSpaceDN w:val="0"/>
      <w:adjustRightInd w:val="0"/>
      <w:spacing w:after="0" w:line="161" w:lineRule="atLeast"/>
    </w:pPr>
    <w:rPr>
      <w:rFonts w:ascii="Myriad Pro Cond" w:eastAsiaTheme="minorEastAsia" w:hAnsi="Myriad Pro C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ewart@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C0E11"/>
    <w:rsid w:val="00AC3009"/>
    <w:rsid w:val="00AD5D56"/>
    <w:rsid w:val="00B2559E"/>
    <w:rsid w:val="00B46AFF"/>
    <w:rsid w:val="00BA2926"/>
    <w:rsid w:val="00C16165"/>
    <w:rsid w:val="00C35680"/>
    <w:rsid w:val="00CD4EF8"/>
    <w:rsid w:val="00D3223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3</cp:revision>
  <dcterms:created xsi:type="dcterms:W3CDTF">2019-03-15T14:24:00Z</dcterms:created>
  <dcterms:modified xsi:type="dcterms:W3CDTF">2019-03-26T19:50:00Z</dcterms:modified>
</cp:coreProperties>
</file>