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944"/>
        <w:tblOverlap w:val="never"/>
        <w:tblW w:w="0" w:type="auto"/>
        <w:tblLook w:val="04A0" w:firstRow="1" w:lastRow="0" w:firstColumn="1" w:lastColumn="0" w:noHBand="0" w:noVBand="1"/>
      </w:tblPr>
      <w:tblGrid>
        <w:gridCol w:w="1710"/>
        <w:gridCol w:w="1211"/>
      </w:tblGrid>
      <w:tr w:rsidR="00AC2D1F" w14:paraId="2A6EC376" w14:textId="77777777" w:rsidTr="00AC2D1F">
        <w:tc>
          <w:tcPr>
            <w:tcW w:w="2921" w:type="dxa"/>
            <w:gridSpan w:val="2"/>
            <w:shd w:val="clear" w:color="auto" w:fill="D9D9D9" w:themeFill="background1" w:themeFillShade="D9"/>
          </w:tcPr>
          <w:p w14:paraId="6FC66DCA" w14:textId="77777777" w:rsidR="00AC2D1F" w:rsidRDefault="00AC2D1F" w:rsidP="00AC2D1F">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C2D1F" w14:paraId="0A3BC506" w14:textId="77777777" w:rsidTr="00AC2D1F">
        <w:tc>
          <w:tcPr>
            <w:tcW w:w="1710" w:type="dxa"/>
            <w:shd w:val="clear" w:color="auto" w:fill="D9D9D9" w:themeFill="background1" w:themeFillShade="D9"/>
          </w:tcPr>
          <w:p w14:paraId="764D610D" w14:textId="77777777" w:rsidR="00AC2D1F" w:rsidRDefault="00AC2D1F" w:rsidP="00AC2D1F">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14:paraId="1191321A" w14:textId="02ACB042" w:rsidR="00AC2D1F" w:rsidRDefault="00AC2D1F" w:rsidP="0004574B">
            <w:pPr>
              <w:pStyle w:val="Header"/>
              <w:jc w:val="right"/>
            </w:pPr>
            <w:sdt>
              <w:sdtPr>
                <w:rPr>
                  <w:rFonts w:asciiTheme="majorHAnsi" w:hAnsiTheme="majorHAnsi"/>
                  <w:sz w:val="24"/>
                  <w:szCs w:val="24"/>
                </w:rPr>
                <w:alias w:val="CIP Code:"/>
                <w:tag w:val="CIP Code:"/>
                <w:id w:val="1921511347"/>
                <w:lock w:val="sdtLocked"/>
                <w:placeholder>
                  <w:docPart w:val="CF2EA895C63C4BDEB0467002A3889EBE"/>
                </w:placeholder>
              </w:sdtPr>
              <w:sdtContent>
                <w:r w:rsidRPr="00491086">
                  <w:rPr>
                    <w:rFonts w:cstheme="minorHAnsi"/>
                    <w:szCs w:val="24"/>
                  </w:rPr>
                  <w:t>13.1</w:t>
                </w:r>
                <w:r w:rsidR="0004574B">
                  <w:rPr>
                    <w:rFonts w:cstheme="minorHAnsi"/>
                    <w:szCs w:val="24"/>
                  </w:rPr>
                  <w:t>317</w:t>
                </w:r>
              </w:sdtContent>
            </w:sdt>
          </w:p>
        </w:tc>
      </w:tr>
      <w:tr w:rsidR="00AC2D1F" w14:paraId="4E7D2FE3" w14:textId="77777777" w:rsidTr="00AC2D1F">
        <w:tc>
          <w:tcPr>
            <w:tcW w:w="1710" w:type="dxa"/>
            <w:shd w:val="clear" w:color="auto" w:fill="D9D9D9" w:themeFill="background1" w:themeFillShade="D9"/>
          </w:tcPr>
          <w:p w14:paraId="320225C9" w14:textId="77777777" w:rsidR="00AC2D1F" w:rsidRDefault="00AC2D1F" w:rsidP="00AC2D1F">
            <w:pPr>
              <w:pStyle w:val="Header"/>
              <w:jc w:val="right"/>
            </w:pPr>
            <w:r>
              <w:t>Degree Code:</w:t>
            </w:r>
          </w:p>
        </w:tc>
        <w:tc>
          <w:tcPr>
            <w:tcW w:w="1211" w:type="dxa"/>
            <w:shd w:val="clear" w:color="auto" w:fill="D9D9D9" w:themeFill="background1" w:themeFillShade="D9"/>
          </w:tcPr>
          <w:p w14:paraId="1770691D" w14:textId="536C2418" w:rsidR="00AC2D1F" w:rsidRDefault="00AC2D1F" w:rsidP="00AC2D1F">
            <w:pPr>
              <w:pStyle w:val="Header"/>
              <w:jc w:val="right"/>
            </w:pPr>
            <w:sdt>
              <w:sdtPr>
                <w:alias w:val="Degree Code:"/>
                <w:tag w:val="Degree Code:"/>
                <w:id w:val="341284670"/>
                <w:lock w:val="sdtLocked"/>
                <w:placeholder>
                  <w:docPart w:val="6A3706F60A094928BB0E929C25D9664C"/>
                </w:placeholder>
              </w:sdtPr>
              <w:sdtContent>
                <w:r w:rsidR="0004574B">
                  <w:t>6940</w:t>
                </w:r>
              </w:sdtContent>
            </w:sdt>
          </w:p>
        </w:tc>
      </w:tr>
    </w:tbl>
    <w:p w14:paraId="50A83265" w14:textId="77777777" w:rsidR="00AC2D1F" w:rsidRDefault="00AC2D1F" w:rsidP="00AC2D1F">
      <w:pPr>
        <w:jc w:val="center"/>
        <w:outlineLvl w:val="0"/>
        <w:rPr>
          <w:rFonts w:asciiTheme="majorHAnsi" w:hAnsiTheme="majorHAnsi" w:cs="Arial"/>
          <w:b/>
          <w:sz w:val="34"/>
          <w:szCs w:val="34"/>
        </w:rPr>
      </w:pPr>
    </w:p>
    <w:p w14:paraId="43218F67" w14:textId="77777777" w:rsidR="00AF3758" w:rsidRPr="008426D1" w:rsidRDefault="00396C14" w:rsidP="00AC2D1F">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F7C3273"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965B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397905">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AA8307C" w:rsidR="00424133" w:rsidRPr="00424133" w:rsidRDefault="00424133" w:rsidP="00863CE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965B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1813C0B" w:rsidR="00001C04" w:rsidRPr="008426D1" w:rsidRDefault="00317A12" w:rsidP="00D47D9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47D95">
                  <w:rPr>
                    <w:rFonts w:asciiTheme="majorHAnsi" w:hAnsiTheme="majorHAnsi"/>
                    <w:sz w:val="20"/>
                    <w:szCs w:val="20"/>
                  </w:rPr>
                  <w:t xml:space="preserve">Gary Edwards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05T00:00:00Z">
                  <w:dateFormat w:val="M/d/yyyy"/>
                  <w:lid w:val="en-US"/>
                  <w:storeMappedDataAs w:val="dateTime"/>
                  <w:calendar w:val="gregorian"/>
                </w:date>
              </w:sdtPr>
              <w:sdtEndPr/>
              <w:sdtContent>
                <w:r w:rsidR="00D47D95">
                  <w:rPr>
                    <w:rFonts w:asciiTheme="majorHAnsi" w:hAnsiTheme="majorHAnsi"/>
                    <w:smallCaps/>
                    <w:sz w:val="20"/>
                    <w:szCs w:val="20"/>
                  </w:rPr>
                  <w:t>10/5/2016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2A42BA9" w:rsidR="00001C04" w:rsidRPr="008426D1" w:rsidRDefault="00317A1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747789">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6-12-05T00:00:00Z">
                  <w:dateFormat w:val="M/d/yyyy"/>
                  <w:lid w:val="en-US"/>
                  <w:storeMappedDataAs w:val="dateTime"/>
                  <w:calendar w:val="gregorian"/>
                </w:date>
              </w:sdtPr>
              <w:sdtEndPr/>
              <w:sdtContent>
                <w:r w:rsidR="00747789">
                  <w:rPr>
                    <w:rFonts w:asciiTheme="majorHAnsi" w:hAnsiTheme="majorHAnsi"/>
                    <w:smallCaps/>
                    <w:sz w:val="20"/>
                    <w:szCs w:val="20"/>
                  </w:rPr>
                  <w:t>12/5/2016</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C7FC2CD" w:rsidR="00001C04" w:rsidRPr="008426D1" w:rsidRDefault="00317A12" w:rsidP="00D47D9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47D95">
                      <w:rPr>
                        <w:rFonts w:asciiTheme="majorHAnsi" w:hAnsiTheme="majorHAnsi"/>
                        <w:sz w:val="20"/>
                        <w:szCs w:val="20"/>
                      </w:rPr>
                      <w:t xml:space="preserve">Joseph Key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05T00:00:00Z">
                  <w:dateFormat w:val="M/d/yyyy"/>
                  <w:lid w:val="en-US"/>
                  <w:storeMappedDataAs w:val="dateTime"/>
                  <w:calendar w:val="gregorian"/>
                </w:date>
              </w:sdtPr>
              <w:sdtEndPr/>
              <w:sdtContent>
                <w:r w:rsidR="00D47D95">
                  <w:rPr>
                    <w:rFonts w:asciiTheme="majorHAnsi" w:hAnsiTheme="majorHAnsi"/>
                    <w:smallCaps/>
                    <w:sz w:val="20"/>
                    <w:szCs w:val="20"/>
                  </w:rPr>
                  <w:t>10/5/2016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17A1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F9E41D3" w:rsidR="00001C04" w:rsidRPr="008426D1" w:rsidRDefault="00317A12" w:rsidP="00343F5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43F55">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0-13T00:00:00Z">
                  <w:dateFormat w:val="M/d/yyyy"/>
                  <w:lid w:val="en-US"/>
                  <w:storeMappedDataAs w:val="dateTime"/>
                  <w:calendar w:val="gregorian"/>
                </w:date>
              </w:sdtPr>
              <w:sdtEndPr/>
              <w:sdtContent>
                <w:r w:rsidR="00343F55">
                  <w:rPr>
                    <w:rFonts w:asciiTheme="majorHAnsi" w:hAnsiTheme="majorHAnsi"/>
                    <w:smallCaps/>
                    <w:sz w:val="20"/>
                    <w:szCs w:val="20"/>
                  </w:rPr>
                  <w:t>10/13/2016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17A1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34F3B4C" w:rsidR="00001C04" w:rsidRPr="008426D1" w:rsidRDefault="00317A12" w:rsidP="009D556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9D5566">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0-17T00:00:00Z">
                  <w:dateFormat w:val="M/d/yyyy"/>
                  <w:lid w:val="en-US"/>
                  <w:storeMappedDataAs w:val="dateTime"/>
                  <w:calendar w:val="gregorian"/>
                </w:date>
              </w:sdtPr>
              <w:sdtEndPr/>
              <w:sdtContent>
                <w:r w:rsidR="009D5566">
                  <w:rPr>
                    <w:rFonts w:asciiTheme="majorHAnsi" w:hAnsiTheme="majorHAnsi"/>
                    <w:smallCaps/>
                    <w:sz w:val="20"/>
                    <w:szCs w:val="20"/>
                  </w:rPr>
                  <w:t>10/17/2016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17A1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permStart w:id="2134144844" w:edGrp="everyone"/>
      <w:tr w:rsidR="00001C04" w:rsidRPr="008426D1" w14:paraId="15752489" w14:textId="77777777" w:rsidTr="00575870">
        <w:trPr>
          <w:trHeight w:val="1089"/>
        </w:trPr>
        <w:tc>
          <w:tcPr>
            <w:tcW w:w="5451" w:type="dxa"/>
            <w:vAlign w:val="center"/>
          </w:tcPr>
          <w:p w14:paraId="5C8BE2D0" w14:textId="4DEA4B3C" w:rsidR="00412D39" w:rsidRDefault="00317A12" w:rsidP="00412D39">
            <w:pPr>
              <w:rPr>
                <w:rFonts w:asciiTheme="majorHAnsi" w:hAnsiTheme="majorHAnsi"/>
                <w:sz w:val="20"/>
                <w:szCs w:val="20"/>
              </w:rPr>
            </w:pPr>
            <w:sdt>
              <w:sdtPr>
                <w:rPr>
                  <w:rFonts w:asciiTheme="majorHAnsi" w:hAnsiTheme="majorHAnsi"/>
                  <w:sz w:val="20"/>
                  <w:szCs w:val="20"/>
                </w:rPr>
                <w:id w:val="862173070"/>
              </w:sdtPr>
              <w:sdtEndPr/>
              <w:sdtContent>
                <w:sdt>
                  <w:sdtPr>
                    <w:rPr>
                      <w:rFonts w:asciiTheme="majorHAnsi" w:hAnsiTheme="majorHAnsi"/>
                      <w:sz w:val="20"/>
                      <w:szCs w:val="20"/>
                    </w:rPr>
                    <w:id w:val="616415751"/>
                  </w:sdtPr>
                  <w:sdtEndPr/>
                  <w:sdtContent>
                    <w:r w:rsidR="00B90248">
                      <w:rPr>
                        <w:rFonts w:asciiTheme="majorHAnsi" w:hAnsiTheme="majorHAnsi"/>
                        <w:sz w:val="20"/>
                        <w:szCs w:val="20"/>
                      </w:rPr>
                      <w:t xml:space="preserve">Mary Jane Bradley  </w:t>
                    </w:r>
                    <w:permEnd w:id="2134144844"/>
                  </w:sdtContent>
                </w:sdt>
              </w:sdtContent>
            </w:sdt>
            <w:r w:rsidR="00412D39">
              <w:rPr>
                <w:rFonts w:asciiTheme="majorHAnsi" w:hAnsiTheme="majorHAnsi"/>
                <w:sz w:val="20"/>
                <w:szCs w:val="20"/>
              </w:rPr>
              <w:t xml:space="preserve">  </w:t>
            </w:r>
            <w:permStart w:id="602491896" w:edGrp="everyone"/>
            <w:sdt>
              <w:sdtPr>
                <w:rPr>
                  <w:rFonts w:asciiTheme="majorHAnsi" w:hAnsiTheme="majorHAnsi"/>
                  <w:smallCaps/>
                  <w:sz w:val="20"/>
                  <w:szCs w:val="20"/>
                </w:rPr>
                <w:id w:val="-486557985"/>
                <w:date w:fullDate="2016-12-07T00:00:00Z">
                  <w:dateFormat w:val="M/d/yyyy"/>
                  <w:lid w:val="en-US"/>
                  <w:storeMappedDataAs w:val="dateTime"/>
                  <w:calendar w:val="gregorian"/>
                </w:date>
              </w:sdtPr>
              <w:sdtEndPr/>
              <w:sdtContent>
                <w:r w:rsidR="00B90248">
                  <w:rPr>
                    <w:rFonts w:asciiTheme="majorHAnsi" w:hAnsiTheme="majorHAnsi"/>
                    <w:smallCaps/>
                    <w:sz w:val="20"/>
                    <w:szCs w:val="20"/>
                  </w:rPr>
                  <w:t>12/7/2016</w:t>
                </w:r>
                <w:permEnd w:id="602491896"/>
              </w:sdtContent>
            </w:sdt>
          </w:p>
          <w:p w14:paraId="58A243B6" w14:textId="2562C7AA" w:rsidR="00001C04" w:rsidRPr="008426D1" w:rsidRDefault="00412D39" w:rsidP="00412D39">
            <w:pPr>
              <w:rPr>
                <w:rFonts w:asciiTheme="majorHAnsi" w:hAnsiTheme="majorHAnsi"/>
                <w:sz w:val="20"/>
                <w:szCs w:val="20"/>
              </w:rPr>
            </w:pPr>
            <w:r>
              <w:rPr>
                <w:rFonts w:asciiTheme="majorHAnsi" w:hAnsiTheme="majorHAnsi"/>
                <w:b/>
                <w:sz w:val="20"/>
                <w:szCs w:val="20"/>
              </w:rPr>
              <w:t>Head of Unit (if applicable)</w:t>
            </w:r>
            <w:r>
              <w:rPr>
                <w:rFonts w:asciiTheme="majorHAnsi" w:hAnsiTheme="majorHAnsi"/>
                <w:sz w:val="20"/>
                <w:szCs w:val="20"/>
              </w:rPr>
              <w:t xml:space="preserve">    </w:t>
            </w:r>
          </w:p>
        </w:tc>
        <w:tc>
          <w:tcPr>
            <w:tcW w:w="5451" w:type="dxa"/>
            <w:vAlign w:val="center"/>
          </w:tcPr>
          <w:p w14:paraId="640C7561" w14:textId="77777777" w:rsidR="00001C04" w:rsidRPr="008426D1" w:rsidRDefault="00317A1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rPr>
          <w:b/>
        </w:rPr>
      </w:sdtEndPr>
      <w:sdtContent>
        <w:sdt>
          <w:sdtPr>
            <w:rPr>
              <w:rFonts w:asciiTheme="majorHAnsi" w:hAnsiTheme="majorHAnsi" w:cs="Arial"/>
              <w:b/>
              <w:sz w:val="20"/>
              <w:szCs w:val="20"/>
            </w:rPr>
            <w:id w:val="-1168324007"/>
          </w:sdtPr>
          <w:sdtEndPr/>
          <w:sdtContent>
            <w:p w14:paraId="07D2F6BD" w14:textId="77777777" w:rsidR="000965BD" w:rsidRPr="006134B4" w:rsidRDefault="000965BD" w:rsidP="000965BD">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 xml:space="preserve">Dr. Kellie Wilson Buford, </w:t>
              </w:r>
              <w:hyperlink r:id="rId9" w:history="1">
                <w:r w:rsidRPr="006134B4">
                  <w:rPr>
                    <w:rStyle w:val="Hyperlink"/>
                    <w:rFonts w:asciiTheme="majorHAnsi" w:hAnsiTheme="majorHAnsi" w:cs="Arial"/>
                    <w:b/>
                    <w:color w:val="auto"/>
                    <w:sz w:val="20"/>
                    <w:szCs w:val="20"/>
                  </w:rPr>
                  <w:t>kbuford@astate.edu</w:t>
                </w:r>
              </w:hyperlink>
              <w:r w:rsidRPr="006134B4">
                <w:rPr>
                  <w:rFonts w:asciiTheme="majorHAnsi" w:hAnsiTheme="majorHAnsi" w:cs="Arial"/>
                  <w:b/>
                  <w:sz w:val="20"/>
                  <w:szCs w:val="20"/>
                </w:rPr>
                <w:t>, 870-972-3388</w:t>
              </w:r>
            </w:p>
          </w:sdtContent>
        </w:sdt>
        <w:p w14:paraId="76E25B1E" w14:textId="65BECDE0" w:rsidR="007D371A" w:rsidRPr="006134B4" w:rsidRDefault="00317A12" w:rsidP="007D371A">
          <w:pPr>
            <w:tabs>
              <w:tab w:val="left" w:pos="360"/>
              <w:tab w:val="left" w:pos="720"/>
            </w:tabs>
            <w:spacing w:after="0" w:line="240" w:lineRule="auto"/>
            <w:rPr>
              <w:rFonts w:asciiTheme="majorHAnsi" w:hAnsiTheme="majorHAnsi" w:cs="Arial"/>
              <w:b/>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5A2CA0BA" w:rsidR="007D371A" w:rsidRPr="006134B4" w:rsidRDefault="00863CED"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w:t>
          </w:r>
          <w:r w:rsidR="00BA1C59" w:rsidRPr="006134B4">
            <w:rPr>
              <w:rFonts w:asciiTheme="majorHAnsi" w:hAnsiTheme="majorHAnsi" w:cs="Arial"/>
              <w:b/>
              <w:sz w:val="20"/>
              <w:szCs w:val="20"/>
            </w:rPr>
            <w:t xml:space="preserve"> 2017, Academic Year </w:t>
          </w:r>
          <w:r w:rsidR="000965BD" w:rsidRPr="006134B4">
            <w:rPr>
              <w:rFonts w:asciiTheme="majorHAnsi" w:hAnsiTheme="majorHAnsi" w:cs="Arial"/>
              <w:b/>
              <w:sz w:val="20"/>
              <w:szCs w:val="20"/>
            </w:rPr>
            <w:t>2017</w:t>
          </w:r>
          <w:r w:rsidR="00BA1C59" w:rsidRPr="006134B4">
            <w:rPr>
              <w:rFonts w:asciiTheme="majorHAnsi" w:hAnsiTheme="majorHAnsi" w:cs="Arial"/>
              <w:b/>
              <w:sz w:val="20"/>
              <w:szCs w:val="20"/>
            </w:rPr>
            <w:t>-2018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EndPr/>
      <w:sdtContent>
        <w:p w14:paraId="50525406" w14:textId="6F867B42" w:rsidR="00CB4B5A" w:rsidRPr="006134B4" w:rsidRDefault="0098129F"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EDSS 6103</w:t>
          </w:r>
        </w:p>
      </w:sdtContent>
    </w:sdt>
    <w:p w14:paraId="41E31B4B" w14:textId="25D93F0B"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sdtPr>
      <w:sdtEndPr/>
      <w:sdtContent>
        <w:sdt>
          <w:sdtPr>
            <w:rPr>
              <w:rFonts w:asciiTheme="majorHAnsi" w:hAnsiTheme="majorHAnsi" w:cs="Arial"/>
              <w:b/>
              <w:sz w:val="20"/>
              <w:szCs w:val="20"/>
            </w:rPr>
            <w:id w:val="-1331360401"/>
          </w:sdtPr>
          <w:sdtEndPr/>
          <w:sdtContent>
            <w:p w14:paraId="5C13F578"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MSE Social Science Capstone Portfolio</w:t>
              </w:r>
            </w:p>
            <w:p w14:paraId="04BCEFEA"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Shortened title to be used on transcripts:  EDSS Capstone Portfolio</w:t>
              </w:r>
            </w:p>
            <w:p w14:paraId="37762EB4" w14:textId="627972CA" w:rsidR="000965BD" w:rsidRPr="006134B4" w:rsidRDefault="00397905" w:rsidP="00BA1C59">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Course will not have variable titles</w:t>
              </w:r>
              <w:r w:rsidR="000A559B">
                <w:rPr>
                  <w:rFonts w:asciiTheme="majorHAnsi" w:hAnsiTheme="majorHAnsi" w:cs="Arial"/>
                  <w:b/>
                  <w:sz w:val="20"/>
                  <w:szCs w:val="20"/>
                </w:rPr>
                <w:t>.</w:t>
              </w:r>
            </w:p>
          </w:sdtContent>
        </w:sdt>
        <w:p w14:paraId="409AD1DB" w14:textId="7BD3FEEB" w:rsidR="00CB4B5A" w:rsidRPr="006134B4" w:rsidRDefault="00317A12" w:rsidP="00CB4B5A">
          <w:pPr>
            <w:tabs>
              <w:tab w:val="left" w:pos="360"/>
              <w:tab w:val="left" w:pos="720"/>
            </w:tabs>
            <w:spacing w:after="0" w:line="240" w:lineRule="auto"/>
            <w:rPr>
              <w:rFonts w:asciiTheme="majorHAnsi" w:hAnsiTheme="majorHAnsi" w:cs="Arial"/>
              <w:b/>
              <w:sz w:val="20"/>
              <w:szCs w:val="20"/>
            </w:rPr>
          </w:pPr>
        </w:p>
      </w:sdtContent>
    </w:sdt>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6E65382C" w14:textId="77777777" w:rsidR="00BA1C59" w:rsidRPr="009B26A0" w:rsidRDefault="00BA1C59" w:rsidP="00BA1C59">
      <w:pPr>
        <w:tabs>
          <w:tab w:val="left" w:pos="360"/>
          <w:tab w:val="left" w:pos="720"/>
          <w:tab w:val="right" w:pos="10800"/>
        </w:tabs>
        <w:spacing w:after="0" w:line="240" w:lineRule="auto"/>
        <w:rPr>
          <w:rFonts w:asciiTheme="majorHAnsi" w:hAnsiTheme="majorHAnsi" w:cs="Arial"/>
          <w:sz w:val="20"/>
          <w:szCs w:val="20"/>
        </w:rPr>
      </w:pPr>
      <w:r>
        <w:rPr>
          <w:rFonts w:asciiTheme="majorHAnsi" w:hAnsiTheme="majorHAnsi" w:cs="Arial"/>
          <w:b/>
          <w:sz w:val="20"/>
          <w:szCs w:val="20"/>
        </w:rPr>
        <w:tab/>
      </w:r>
    </w:p>
    <w:sdt>
      <w:sdtPr>
        <w:rPr>
          <w:rFonts w:asciiTheme="majorHAnsi" w:hAnsiTheme="majorHAnsi" w:cs="Arial"/>
          <w:b/>
          <w:sz w:val="20"/>
          <w:szCs w:val="20"/>
        </w:rPr>
        <w:id w:val="486757485"/>
      </w:sdtPr>
      <w:sdtEndPr/>
      <w:sdtContent>
        <w:p w14:paraId="2DD313EB" w14:textId="5BEC4C94" w:rsidR="00397905" w:rsidRPr="00397905" w:rsidRDefault="00607072" w:rsidP="0039790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Final</w:t>
          </w:r>
          <w:r w:rsidR="00397905" w:rsidRPr="00397905">
            <w:rPr>
              <w:rFonts w:asciiTheme="majorHAnsi" w:hAnsiTheme="majorHAnsi" w:cs="Arial"/>
              <w:b/>
              <w:sz w:val="20"/>
              <w:szCs w:val="20"/>
            </w:rPr>
            <w:t xml:space="preserve"> course for MSE Social Science students featuring the creation of an advanced teaching and technology portfolio aligned with the National Council for the Social Studies pedagogical and thematic standards.  Restricted to MSE Social Science students.</w:t>
          </w:r>
          <w:r w:rsidR="006F0802">
            <w:rPr>
              <w:rFonts w:asciiTheme="majorHAnsi" w:hAnsiTheme="majorHAnsi" w:cs="Arial"/>
              <w:b/>
              <w:sz w:val="20"/>
              <w:szCs w:val="20"/>
            </w:rPr>
            <w:t xml:space="preserve">  Prerequisite: Permission of instructor.</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2F0F9A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6F0802">
        <w:rPr>
          <w:rFonts w:asciiTheme="majorHAnsi" w:hAnsiTheme="majorHAnsi" w:cs="Arial"/>
          <w:b/>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4263593B" w14:textId="5EA6914A" w:rsidR="00397905" w:rsidRPr="00397905" w:rsidRDefault="00317A12" w:rsidP="00397905">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2084482092"/>
            </w:sdtPr>
            <w:sdtEndPr/>
            <w:sdtContent>
              <w:r w:rsidR="006F0802">
                <w:rPr>
                  <w:rFonts w:asciiTheme="majorHAnsi" w:hAnsiTheme="majorHAnsi" w:cs="Arial"/>
                  <w:b/>
                  <w:sz w:val="20"/>
                  <w:szCs w:val="20"/>
                </w:rPr>
                <w:t xml:space="preserve">Permission of instructor. </w:t>
              </w:r>
            </w:sdtContent>
          </w:sdt>
        </w:p>
        <w:p w14:paraId="39FE150F" w14:textId="4A76797C" w:rsidR="00A966C5" w:rsidRPr="008426D1" w:rsidRDefault="00317A12"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8BDD8AD" w:rsidR="00C002F9" w:rsidRPr="00397905" w:rsidRDefault="00317A12"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sdtPr>
        <w:sdtEndPr/>
        <w:sdtContent>
          <w:sdt>
            <w:sdtPr>
              <w:rPr>
                <w:rFonts w:asciiTheme="majorHAnsi" w:hAnsiTheme="majorHAnsi" w:cs="Arial"/>
                <w:b/>
                <w:sz w:val="20"/>
                <w:szCs w:val="20"/>
              </w:rPr>
              <w:id w:val="-10222861"/>
            </w:sdtPr>
            <w:sdtEndPr/>
            <w:sdtContent>
              <w:r w:rsidR="006F0802" w:rsidRPr="00397905">
                <w:rPr>
                  <w:rFonts w:asciiTheme="majorHAnsi" w:hAnsiTheme="majorHAnsi" w:cs="Arial"/>
                  <w:b/>
                  <w:sz w:val="20"/>
                  <w:szCs w:val="20"/>
                </w:rPr>
                <w:t xml:space="preserve">This course is restricted to MSE Social Science students who have completed all other program requirements. </w:t>
              </w:r>
              <w:r w:rsidR="00397905" w:rsidRPr="00397905">
                <w:rPr>
                  <w:rFonts w:asciiTheme="majorHAnsi" w:hAnsiTheme="majorHAnsi" w:cs="Arial"/>
                  <w:b/>
                  <w:sz w:val="20"/>
                  <w:szCs w:val="20"/>
                </w:rPr>
                <w:t>Students must complete 30 hours of HIST and Social Science coursework in order to have the knowledge and material with which to complete this course.</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C2CF5B9"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0965BD" w:rsidRPr="006134B4">
            <w:rPr>
              <w:rFonts w:asciiTheme="majorHAnsi" w:hAnsiTheme="majorHAnsi" w:cs="Arial"/>
              <w:b/>
              <w:sz w:val="20"/>
              <w:szCs w:val="20"/>
            </w:rPr>
            <w:t>Yes</w:t>
          </w:r>
          <w:r w:rsidR="000965BD">
            <w:rPr>
              <w:rFonts w:asciiTheme="majorHAnsi" w:hAnsiTheme="majorHAnsi" w:cs="Arial"/>
              <w:sz w:val="20"/>
              <w:szCs w:val="20"/>
            </w:rPr>
            <w:tab/>
          </w:r>
        </w:sdtContent>
      </w:sdt>
    </w:p>
    <w:p w14:paraId="389EE19D" w14:textId="696A2B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
            <w:sz w:val="20"/>
            <w:szCs w:val="20"/>
          </w:rPr>
          <w:id w:val="-1739092008"/>
        </w:sdtPr>
        <w:sdtEndPr>
          <w:rPr>
            <w:b w:val="0"/>
          </w:rPr>
        </w:sdtEndPr>
        <w:sdtContent>
          <w:r w:rsidR="000965BD" w:rsidRPr="006134B4">
            <w:rPr>
              <w:rFonts w:asciiTheme="majorHAnsi" w:hAnsiTheme="majorHAnsi" w:cs="Arial"/>
              <w:b/>
              <w:sz w:val="20"/>
              <w:szCs w:val="20"/>
            </w:rPr>
            <w:t>MSE Social Science</w:t>
          </w:r>
          <w:r w:rsidR="00BA1C59" w:rsidRPr="006134B4">
            <w:rPr>
              <w:rFonts w:asciiTheme="majorHAnsi" w:hAnsiTheme="majorHAnsi" w:cs="Arial"/>
              <w:b/>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B19AF4" w:rsidR="00C002F9" w:rsidRPr="008426D1" w:rsidRDefault="00463D8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sdtPr>
      <w:sdtEndPr/>
      <w:sdtContent>
        <w:p w14:paraId="7AA3A3F1" w14:textId="1A4439B0" w:rsidR="00AF68E8" w:rsidRPr="006134B4" w:rsidRDefault="00397905" w:rsidP="00AF68E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Capstone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sdtPr>
      <w:sdtEndPr/>
      <w:sdtContent>
        <w:p w14:paraId="699795D8" w14:textId="557AA528" w:rsidR="001E288B" w:rsidRPr="006134B4" w:rsidRDefault="000965BD" w:rsidP="001E288B">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04842C22" w:rsidR="00C23120" w:rsidRPr="006134B4" w:rsidRDefault="00317A12"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0965BD" w:rsidRPr="006134B4">
            <w:rPr>
              <w:rFonts w:asciiTheme="majorHAnsi" w:hAnsiTheme="majorHAnsi" w:cs="Arial"/>
              <w:b/>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14:paraId="46D801A6" w14:textId="066CFFB2" w:rsidR="00C23120" w:rsidRDefault="00317A12"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0965BD" w:rsidRPr="006134B4">
            <w:rPr>
              <w:rFonts w:asciiTheme="majorHAnsi" w:hAnsiTheme="majorHAnsi" w:cs="Arial"/>
              <w:b/>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58CD2CF6"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46987822"/>
        </w:sdtPr>
        <w:sdtEndPr/>
        <w:sdtContent>
          <w:r w:rsidR="006134B4" w:rsidRPr="006134B4">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14F313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0965BD" w:rsidRPr="006134B4">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09901F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0965BD" w:rsidRPr="006134B4">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05747B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0965BD" w:rsidRPr="006134B4">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AFFE2C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0965BD" w:rsidRPr="006134B4">
            <w:rPr>
              <w:rFonts w:asciiTheme="majorHAnsi" w:hAnsiTheme="majorHAnsi" w:cs="Arial"/>
              <w:b/>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E036A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0965BD" w:rsidRPr="006134B4">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bookmarkStart w:id="0" w:name="_GoBack"/>
      <w:bookmarkEnd w:id="0"/>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117020214"/>
          </w:sdtPr>
          <w:sdtEndPr/>
          <w:sdtContent>
            <w:p w14:paraId="57957968"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 xml:space="preserve">WEEK 1:  Introduction to MSE Capstone Portfolio and iTunes U; Requirements; Sample Portfolio Virtual Walkthrough </w:t>
              </w:r>
            </w:p>
            <w:p w14:paraId="1C5F69CB"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2:  Navigating the Standards – NCSS, ISTE, Common Core and the AR Curriculum Frameworks</w:t>
              </w:r>
            </w:p>
            <w:p w14:paraId="136A5083"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3:  Meeting Professionalism Standards</w:t>
              </w:r>
            </w:p>
            <w:p w14:paraId="709F7B2B"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4:  Documenting Differentiated Instructional Strategies in the Social Studies</w:t>
              </w:r>
            </w:p>
            <w:p w14:paraId="314508B3"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5:  Collecting and Analyzing Assessment Data</w:t>
              </w:r>
            </w:p>
            <w:p w14:paraId="406B7A0B"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6:  American and World History Artifacts</w:t>
              </w:r>
            </w:p>
            <w:p w14:paraId="7635C89E"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7:  African-American and Arkansas History Artifacts</w:t>
              </w:r>
            </w:p>
            <w:p w14:paraId="085E4053"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8:  World Geography Artifacts</w:t>
              </w:r>
            </w:p>
            <w:p w14:paraId="22D66B6C"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9:  Civics and American Government Artifacts</w:t>
              </w:r>
              <w:r w:rsidRPr="00397905">
                <w:rPr>
                  <w:rFonts w:asciiTheme="majorHAnsi" w:hAnsiTheme="majorHAnsi" w:cs="Arial"/>
                  <w:b/>
                  <w:sz w:val="20"/>
                  <w:szCs w:val="20"/>
                </w:rPr>
                <w:tab/>
              </w:r>
            </w:p>
            <w:p w14:paraId="16E3DBB7"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10:  Economics Artifacts</w:t>
              </w:r>
              <w:r w:rsidRPr="00397905">
                <w:rPr>
                  <w:rFonts w:asciiTheme="majorHAnsi" w:hAnsiTheme="majorHAnsi" w:cs="Arial"/>
                  <w:b/>
                  <w:sz w:val="20"/>
                  <w:szCs w:val="20"/>
                </w:rPr>
                <w:tab/>
              </w:r>
            </w:p>
            <w:p w14:paraId="3E70A7EA"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11:  Sociology and Psychology Artifacts</w:t>
              </w:r>
            </w:p>
            <w:p w14:paraId="02E68AD6"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12:  Teaching Video Peer and Self Evaluations</w:t>
              </w:r>
            </w:p>
            <w:p w14:paraId="6168EA83"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13:  Letters to My Future Teacher Self</w:t>
              </w:r>
            </w:p>
            <w:p w14:paraId="4F38E4A8" w14:textId="7060F75F" w:rsidR="005A3F93"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WEEK 14:  Virtual Presentations with Zoom Technology; Closure</w:t>
              </w:r>
            </w:p>
          </w:sdtContent>
        </w:sdt>
        <w:p w14:paraId="4C36B818" w14:textId="31ACD361" w:rsidR="00A966C5" w:rsidRPr="008426D1" w:rsidRDefault="00317A12" w:rsidP="005A3F93">
          <w:pPr>
            <w:tabs>
              <w:tab w:val="left" w:pos="360"/>
              <w:tab w:val="left" w:pos="720"/>
            </w:tabs>
            <w:spacing w:after="0" w:line="240" w:lineRule="auto"/>
            <w:ind w:left="360"/>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sdtPr>
      <w:sdtEndPr/>
      <w:sdtContent>
        <w:p w14:paraId="7AD5D9C9" w14:textId="77777777" w:rsidR="00397905" w:rsidRPr="00397905" w:rsidRDefault="00397905" w:rsidP="00397905">
          <w:pPr>
            <w:tabs>
              <w:tab w:val="left" w:pos="360"/>
              <w:tab w:val="left" w:pos="720"/>
            </w:tabs>
            <w:spacing w:after="0" w:line="240" w:lineRule="auto"/>
            <w:rPr>
              <w:rFonts w:asciiTheme="majorHAnsi" w:hAnsiTheme="majorHAnsi" w:cs="Arial"/>
              <w:b/>
              <w:sz w:val="20"/>
              <w:szCs w:val="20"/>
            </w:rPr>
          </w:pPr>
          <w:r w:rsidRPr="00397905">
            <w:rPr>
              <w:rFonts w:asciiTheme="majorHAnsi" w:hAnsiTheme="majorHAnsi" w:cs="Arial"/>
              <w:b/>
              <w:sz w:val="20"/>
              <w:szCs w:val="20"/>
            </w:rPr>
            <w:t>Online creation of an advanced teaching portfolio aligned with the National Council for the Social Studies pedagogical and thematic content standards that incorporates multi-media projects, unit plans, teaching videos and self-reflections, peer reviews of teaching sessions, adaptation of content into lesson plans and much more.  This portfolio will build a strong foundation for candidates who wish to pursue National Board Certification.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015734075"/>
          </w:sdtPr>
          <w:sdtEndPr/>
          <w:sdtContent>
            <w:p w14:paraId="67859DEA" w14:textId="291F1F01" w:rsidR="005A3F93" w:rsidRPr="009A23EB" w:rsidRDefault="000965BD" w:rsidP="005A3F93">
              <w:pPr>
                <w:tabs>
                  <w:tab w:val="left" w:pos="360"/>
                  <w:tab w:val="left" w:pos="720"/>
                </w:tabs>
                <w:spacing w:after="0" w:line="240" w:lineRule="auto"/>
                <w:rPr>
                  <w:rFonts w:asciiTheme="majorHAnsi" w:hAnsiTheme="majorHAnsi" w:cs="Arial"/>
                  <w:sz w:val="20"/>
                  <w:szCs w:val="20"/>
                </w:rPr>
              </w:pPr>
              <w:r w:rsidRPr="006839FE">
                <w:rPr>
                  <w:rFonts w:asciiTheme="majorHAnsi" w:hAnsiTheme="majorHAnsi" w:cs="Arial"/>
                  <w:sz w:val="20"/>
                  <w:szCs w:val="20"/>
                </w:rPr>
                <w:tab/>
              </w:r>
              <w:r w:rsidR="00397905">
                <w:rPr>
                  <w:rFonts w:asciiTheme="majorHAnsi" w:hAnsiTheme="majorHAnsi" w:cs="Arial"/>
                  <w:b/>
                  <w:sz w:val="20"/>
                  <w:szCs w:val="20"/>
                </w:rPr>
                <w:t>Dr. Kellie Buford will be the only faculty member teaching this course</w:t>
              </w:r>
            </w:p>
            <w:p w14:paraId="2953C695" w14:textId="28C67622" w:rsidR="000965BD" w:rsidRPr="006839FE" w:rsidRDefault="005A3F93" w:rsidP="005A3F93">
              <w:pPr>
                <w:tabs>
                  <w:tab w:val="left" w:pos="360"/>
                  <w:tab w:val="left" w:pos="720"/>
                </w:tabs>
                <w:spacing w:after="0" w:line="240" w:lineRule="auto"/>
                <w:rPr>
                  <w:rFonts w:asciiTheme="majorHAnsi" w:hAnsiTheme="majorHAnsi" w:cs="Arial"/>
                  <w:sz w:val="20"/>
                  <w:szCs w:val="20"/>
                </w:rPr>
              </w:pPr>
              <w:r w:rsidRPr="006839FE">
                <w:rPr>
                  <w:rFonts w:asciiTheme="majorHAnsi" w:hAnsiTheme="majorHAnsi" w:cs="Arial"/>
                  <w:sz w:val="20"/>
                  <w:szCs w:val="20"/>
                </w:rPr>
                <w:t xml:space="preserve"> </w:t>
              </w:r>
            </w:p>
            <w:p w14:paraId="36745D5D" w14:textId="77B256C7" w:rsidR="00A966C5" w:rsidRPr="008426D1" w:rsidRDefault="00317A12" w:rsidP="00A966C5">
              <w:pPr>
                <w:tabs>
                  <w:tab w:val="left" w:pos="360"/>
                  <w:tab w:val="left" w:pos="720"/>
                </w:tabs>
                <w:spacing w:after="0" w:line="240" w:lineRule="auto"/>
                <w:rPr>
                  <w:rFonts w:asciiTheme="majorHAnsi" w:hAnsiTheme="majorHAnsi" w:cs="Arial"/>
                  <w:sz w:val="20"/>
                  <w:szCs w:val="20"/>
                </w:rPr>
              </w:pP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16F402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965BD" w:rsidRPr="006134B4">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5564D1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0965BD" w:rsidRPr="006134B4">
            <w:rPr>
              <w:rFonts w:asciiTheme="majorHAnsi" w:hAnsiTheme="majorHAnsi" w:cs="Arial"/>
              <w:b/>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9C0FAFF" w14:textId="77777777" w:rsidR="00397905" w:rsidRPr="00397905" w:rsidRDefault="00CA269E" w:rsidP="00397905">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howingPlcHdr/>
        </w:sdtPr>
        <w:sdtEndPr/>
        <w:sdtContent>
          <w:r w:rsidR="005A3F93" w:rsidRPr="00397905">
            <w:rPr>
              <w:rFonts w:asciiTheme="majorHAnsi" w:hAnsiTheme="majorHAnsi" w:cs="Arial"/>
              <w:b/>
              <w:sz w:val="20"/>
              <w:szCs w:val="20"/>
            </w:rPr>
            <w:t xml:space="preserve">     </w:t>
          </w:r>
        </w:sdtContent>
      </w:sdt>
      <w:r w:rsidR="005A3F93" w:rsidRPr="00397905">
        <w:rPr>
          <w:rFonts w:asciiTheme="majorHAnsi" w:hAnsiTheme="majorHAnsi" w:cs="Arial"/>
          <w:b/>
          <w:sz w:val="20"/>
          <w:szCs w:val="20"/>
        </w:rPr>
        <w:t xml:space="preserve"> </w:t>
      </w:r>
      <w:sdt>
        <w:sdtPr>
          <w:rPr>
            <w:rFonts w:asciiTheme="majorHAnsi" w:hAnsiTheme="majorHAnsi" w:cs="Arial"/>
            <w:b/>
            <w:sz w:val="20"/>
            <w:szCs w:val="20"/>
          </w:rPr>
          <w:id w:val="931168293"/>
        </w:sdtPr>
        <w:sdtEndPr/>
        <w:sdtContent>
          <w:r w:rsidR="00397905" w:rsidRPr="00397905">
            <w:rPr>
              <w:rFonts w:asciiTheme="majorHAnsi" w:hAnsiTheme="majorHAnsi" w:cs="Arial"/>
              <w:b/>
              <w:sz w:val="20"/>
              <w:szCs w:val="20"/>
            </w:rPr>
            <w:t xml:space="preserve">The purpose of this course is to provide MSE Social Science candidates with a capstone experience at the end of their program tailored specifically to their needs as graduate students of the social sciences and social studies teachers.  The capstone experience is the equivalent of a traditional graduate thesis for students completing an M.A. in History.  The course provides students the opportunity to synthesize the content knowledge they gained in their graduate coursework and apply it in their own social studies classrooms through the creation of an advanced teaching and technology portfolio in iTunes U aligned with the National Council for the Social Studies pedagogical and thematic standards.  Candidates will learn how to:  utilize the latest technology to enhance their teaching effectiveness, translate social studies content into effective lesson and unit plans that align with AR Curriculum Frameworks and common core standards, engage in a constant cycle of self-reflection on teaching effectiveness, create meaningful assessment measures and collect and analyze assessment data to improve student learning, collaborate with other professional social studies educators across the nation in the </w:t>
          </w:r>
          <w:r w:rsidR="00397905" w:rsidRPr="00397905">
            <w:rPr>
              <w:rFonts w:asciiTheme="majorHAnsi" w:hAnsiTheme="majorHAnsi" w:cs="Arial"/>
              <w:b/>
              <w:sz w:val="20"/>
              <w:szCs w:val="20"/>
            </w:rPr>
            <w:lastRenderedPageBreak/>
            <w:t>creation of new social studies curriculum, and participate in the National Council for the Social Studies annual conference.</w:t>
          </w:r>
        </w:sdtContent>
      </w:sdt>
    </w:p>
    <w:p w14:paraId="139DFA28" w14:textId="04B3F7CD" w:rsidR="00CA269E" w:rsidRPr="008426D1" w:rsidRDefault="00CA269E" w:rsidP="00CA269E">
      <w:pPr>
        <w:tabs>
          <w:tab w:val="left" w:pos="360"/>
          <w:tab w:val="left" w:pos="720"/>
        </w:tabs>
        <w:spacing w:after="0" w:line="240" w:lineRule="auto"/>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917B25C" w:rsidR="00CA269E" w:rsidRPr="006134B4"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rPr>
            <w:b/>
          </w:rPr>
        </w:sdtEndPr>
        <w:sdtContent>
          <w:sdt>
            <w:sdtPr>
              <w:rPr>
                <w:rFonts w:asciiTheme="majorHAnsi" w:hAnsiTheme="majorHAnsi" w:cs="Arial"/>
                <w:b/>
                <w:sz w:val="20"/>
                <w:szCs w:val="20"/>
              </w:rPr>
              <w:id w:val="-1206320288"/>
            </w:sdtPr>
            <w:sdtEndPr/>
            <w:sdtContent>
              <w:r w:rsidR="000965BD" w:rsidRPr="006134B4">
                <w:rPr>
                  <w:rFonts w:asciiTheme="majorHAnsi" w:hAnsiTheme="majorHAnsi" w:cs="Arial"/>
                  <w:b/>
                  <w:sz w:val="20"/>
                  <w:szCs w:val="20"/>
                </w:rPr>
                <w:t xml:space="preserve">This course complements the department curriculum committee’s goal to implement courses that engage students in their respective fields at the highest levels of critical thinking and provide students opportunities to develop the necessary skills to become leaders in their professions.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b/>
              <w:sz w:val="20"/>
              <w:szCs w:val="20"/>
            </w:rPr>
            <w:id w:val="-441925126"/>
          </w:sdtPr>
          <w:sdtEndPr/>
          <w:sdtContent>
            <w:p w14:paraId="7D9AFD15" w14:textId="1FD8CFAB" w:rsidR="000965BD" w:rsidRPr="006134B4" w:rsidRDefault="000965BD" w:rsidP="000965BD">
              <w:pPr>
                <w:tabs>
                  <w:tab w:val="left" w:pos="360"/>
                  <w:tab w:val="left" w:pos="720"/>
                </w:tabs>
                <w:spacing w:after="0" w:line="240" w:lineRule="auto"/>
                <w:ind w:left="360" w:firstLine="360"/>
                <w:rPr>
                  <w:rFonts w:asciiTheme="majorHAnsi" w:hAnsiTheme="majorHAnsi" w:cs="Arial"/>
                  <w:b/>
                  <w:sz w:val="20"/>
                  <w:szCs w:val="20"/>
                </w:rPr>
              </w:pPr>
              <w:r w:rsidRPr="006134B4">
                <w:rPr>
                  <w:rFonts w:asciiTheme="majorHAnsi" w:hAnsiTheme="majorHAnsi" w:cs="Arial"/>
                  <w:b/>
                  <w:sz w:val="20"/>
                  <w:szCs w:val="20"/>
                </w:rPr>
                <w:t xml:space="preserve">Students enrolled in the MSE Social Science program.  </w:t>
              </w:r>
            </w:p>
          </w:sdtContent>
        </w:sdt>
        <w:p w14:paraId="0F42BE32" w14:textId="2EFD48C2" w:rsidR="00CA269E" w:rsidRPr="008426D1" w:rsidRDefault="00317A12"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b/>
              <w:sz w:val="20"/>
              <w:szCs w:val="20"/>
            </w:rPr>
            <w:id w:val="322248757"/>
          </w:sdtPr>
          <w:sdtEndPr/>
          <w:sdtContent>
            <w:sdt>
              <w:sdtPr>
                <w:rPr>
                  <w:rFonts w:asciiTheme="majorHAnsi" w:hAnsiTheme="majorHAnsi" w:cs="Arial"/>
                  <w:sz w:val="20"/>
                  <w:szCs w:val="20"/>
                </w:rPr>
                <w:id w:val="1568604101"/>
              </w:sdtPr>
              <w:sdtEndPr>
                <w:rPr>
                  <w:b/>
                </w:rPr>
              </w:sdtEndPr>
              <w:sdtContent>
                <w:p w14:paraId="4A91D067" w14:textId="77777777" w:rsidR="00397905" w:rsidRPr="00397905" w:rsidRDefault="00397905" w:rsidP="00397905">
                  <w:pPr>
                    <w:tabs>
                      <w:tab w:val="left" w:pos="360"/>
                      <w:tab w:val="left" w:pos="720"/>
                    </w:tabs>
                    <w:spacing w:after="0" w:line="240" w:lineRule="auto"/>
                    <w:ind w:left="360" w:firstLine="360"/>
                    <w:rPr>
                      <w:rFonts w:asciiTheme="majorHAnsi" w:hAnsiTheme="majorHAnsi" w:cs="Arial"/>
                      <w:b/>
                      <w:sz w:val="20"/>
                      <w:szCs w:val="20"/>
                    </w:rPr>
                  </w:pPr>
                  <w:r w:rsidRPr="00397905">
                    <w:rPr>
                      <w:rFonts w:asciiTheme="majorHAnsi" w:hAnsiTheme="majorHAnsi" w:cs="Arial"/>
                      <w:b/>
                      <w:sz w:val="20"/>
                      <w:szCs w:val="20"/>
                    </w:rPr>
                    <w:t>As the final course in the MSE Social Science program, this course is rigorous and requires MSE candidates to synthesize all of their previous graduate work.  The creation of this portfolio is the equivalent of completing a traditional thesis for graduate students of History and will require extensive time commitment.</w:t>
                  </w:r>
                </w:p>
              </w:sdtContent>
            </w:sdt>
            <w:p w14:paraId="6D55277B" w14:textId="037AF3CD" w:rsidR="000965BD" w:rsidRPr="006134B4" w:rsidRDefault="00397905" w:rsidP="00397905">
              <w:pPr>
                <w:tabs>
                  <w:tab w:val="left" w:pos="360"/>
                  <w:tab w:val="left" w:pos="720"/>
                </w:tabs>
                <w:spacing w:after="0" w:line="240" w:lineRule="auto"/>
                <w:ind w:left="360" w:firstLine="360"/>
                <w:rPr>
                  <w:rFonts w:asciiTheme="majorHAnsi" w:hAnsiTheme="majorHAnsi" w:cs="Arial"/>
                  <w:b/>
                  <w:sz w:val="20"/>
                  <w:szCs w:val="20"/>
                </w:rPr>
              </w:pPr>
              <w:r w:rsidRPr="006134B4">
                <w:rPr>
                  <w:rFonts w:asciiTheme="majorHAnsi" w:hAnsiTheme="majorHAnsi" w:cs="Arial"/>
                  <w:b/>
                  <w:sz w:val="20"/>
                  <w:szCs w:val="20"/>
                </w:rPr>
                <w:t xml:space="preserve"> </w:t>
              </w:r>
            </w:p>
          </w:sdtContent>
        </w:sdt>
        <w:p w14:paraId="431F12EA" w14:textId="10808BC1" w:rsidR="00CA269E" w:rsidRPr="008426D1" w:rsidRDefault="00317A12"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397905">
        <w:trPr>
          <w:jc w:val="center"/>
        </w:trPr>
        <w:tc>
          <w:tcPr>
            <w:tcW w:w="2971" w:type="dxa"/>
          </w:tcPr>
          <w:p w14:paraId="2775AF41" w14:textId="7892495F" w:rsidR="001E288B" w:rsidRPr="001A32CA" w:rsidRDefault="001E288B" w:rsidP="00463D88">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0965B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BF72EEA"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0965B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E6CEE52"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463D88">
              <w:rPr>
                <w:rFonts w:ascii="MS Gothic" w:eastAsia="MS Gothic" w:hAnsi="MS Gothic"/>
                <w:b/>
                <w:sz w:val="20"/>
                <w:szCs w:val="20"/>
              </w:rPr>
              <w:t>[</w:t>
            </w:r>
            <w:r w:rsidR="000965B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b/>
          <w:sz w:val="20"/>
          <w:szCs w:val="20"/>
        </w:rPr>
        <w:id w:val="-250741043"/>
      </w:sdtPr>
      <w:sdtEndPr/>
      <w:sdtContent>
        <w:p w14:paraId="2FB24F25" w14:textId="11BC9EE8" w:rsidR="000965BD" w:rsidRPr="00392D4F" w:rsidRDefault="000965BD" w:rsidP="000965BD">
          <w:pPr>
            <w:tabs>
              <w:tab w:val="left" w:pos="360"/>
              <w:tab w:val="left" w:pos="720"/>
            </w:tabs>
            <w:spacing w:after="0" w:line="240" w:lineRule="auto"/>
            <w:rPr>
              <w:rFonts w:asciiTheme="majorHAnsi" w:hAnsiTheme="majorHAnsi" w:cs="Arial"/>
              <w:b/>
              <w:sz w:val="20"/>
              <w:szCs w:val="20"/>
            </w:rPr>
          </w:pPr>
          <w:r w:rsidRPr="00392D4F">
            <w:rPr>
              <w:rFonts w:asciiTheme="majorHAnsi" w:hAnsiTheme="majorHAnsi" w:cs="Arial"/>
              <w:b/>
              <w:sz w:val="20"/>
              <w:szCs w:val="20"/>
            </w:rPr>
            <w:t xml:space="preserve">This course meets MSE Social Science program-level learning outcomes </w:t>
          </w:r>
          <w:r w:rsidR="00397905">
            <w:rPr>
              <w:rFonts w:asciiTheme="majorHAnsi" w:hAnsiTheme="majorHAnsi" w:cs="Arial"/>
              <w:b/>
              <w:sz w:val="20"/>
              <w:szCs w:val="20"/>
            </w:rPr>
            <w:t xml:space="preserve">1, </w:t>
          </w:r>
          <w:r w:rsidRPr="00392D4F">
            <w:rPr>
              <w:rFonts w:asciiTheme="majorHAnsi" w:hAnsiTheme="majorHAnsi" w:cs="Arial"/>
              <w:b/>
              <w:sz w:val="20"/>
              <w:szCs w:val="20"/>
            </w:rPr>
            <w:t>2 and 3:</w:t>
          </w:r>
        </w:p>
        <w:p w14:paraId="6693155B" w14:textId="77777777" w:rsidR="000965BD" w:rsidRPr="00392D4F" w:rsidRDefault="000965BD" w:rsidP="000965BD">
          <w:pPr>
            <w:tabs>
              <w:tab w:val="left" w:pos="360"/>
              <w:tab w:val="left" w:pos="720"/>
            </w:tabs>
            <w:spacing w:after="0" w:line="240" w:lineRule="auto"/>
            <w:rPr>
              <w:rFonts w:asciiTheme="majorHAnsi" w:hAnsiTheme="majorHAnsi" w:cs="Arial"/>
              <w:b/>
              <w:sz w:val="20"/>
              <w:szCs w:val="20"/>
            </w:rPr>
          </w:pPr>
        </w:p>
        <w:p w14:paraId="6458B33D" w14:textId="77777777" w:rsidR="00397905" w:rsidRPr="00397905" w:rsidRDefault="00397905" w:rsidP="00397905">
          <w:pPr>
            <w:rPr>
              <w:rFonts w:ascii="Cambria" w:hAnsi="Cambria"/>
              <w:b/>
            </w:rPr>
          </w:pPr>
          <w:r w:rsidRPr="00397905">
            <w:rPr>
              <w:rFonts w:asciiTheme="majorHAnsi" w:hAnsiTheme="majorHAnsi" w:cs="Arial"/>
              <w:b/>
              <w:sz w:val="20"/>
              <w:szCs w:val="20"/>
            </w:rPr>
            <w:t xml:space="preserve">1.  </w:t>
          </w:r>
          <w:r w:rsidRPr="00397905">
            <w:rPr>
              <w:rFonts w:ascii="Cambria" w:hAnsi="Cambria"/>
              <w:b/>
              <w:sz w:val="20"/>
              <w:szCs w:val="20"/>
            </w:rPr>
            <w:t xml:space="preserve">Content Knowledge:  </w:t>
          </w:r>
          <w:r w:rsidRPr="00397905">
            <w:rPr>
              <w:rFonts w:ascii="Cambria" w:hAnsi="Cambria"/>
              <w:b/>
              <w:i/>
              <w:sz w:val="20"/>
              <w:szCs w:val="20"/>
            </w:rPr>
            <w:t>A graduate with an MSE in Social Science Education will evaluate the major historical patterns and historiographical debates in World and U.S. History</w:t>
          </w:r>
          <w:r w:rsidRPr="00397905">
            <w:rPr>
              <w:rFonts w:ascii="Cambria" w:hAnsi="Cambria"/>
              <w:b/>
              <w:sz w:val="20"/>
              <w:szCs w:val="20"/>
            </w:rPr>
            <w:t>.</w:t>
          </w:r>
        </w:p>
        <w:p w14:paraId="39E104ED" w14:textId="77777777" w:rsidR="00397905" w:rsidRPr="00397905" w:rsidRDefault="00397905" w:rsidP="00397905">
          <w:pPr>
            <w:rPr>
              <w:rFonts w:ascii="Cambria" w:hAnsi="Cambria"/>
              <w:b/>
              <w:i/>
              <w:sz w:val="20"/>
              <w:szCs w:val="20"/>
            </w:rPr>
          </w:pPr>
          <w:r w:rsidRPr="00397905">
            <w:rPr>
              <w:rFonts w:ascii="Cambria" w:hAnsi="Cambria"/>
              <w:b/>
              <w:sz w:val="20"/>
              <w:szCs w:val="20"/>
            </w:rPr>
            <w:t xml:space="preserve">2.  Technology &amp; Pedagogy Competency:  </w:t>
          </w:r>
          <w:r w:rsidRPr="00397905">
            <w:rPr>
              <w:rFonts w:ascii="Cambria" w:hAnsi="Cambria"/>
              <w:b/>
              <w:i/>
              <w:sz w:val="20"/>
              <w:szCs w:val="20"/>
            </w:rPr>
            <w:t>A graduate with an MSE in Social Science Education will apply content knowledge and best pedagogical practices in the creation of a comprehensive technology MSE Teaching Portfolio.</w:t>
          </w:r>
        </w:p>
        <w:p w14:paraId="034DFA27" w14:textId="7D8E260A" w:rsidR="00397905" w:rsidRPr="00397905" w:rsidRDefault="00397905" w:rsidP="00397905">
          <w:pPr>
            <w:rPr>
              <w:rFonts w:ascii="Cambria" w:hAnsi="Cambria"/>
              <w:b/>
              <w:sz w:val="20"/>
              <w:szCs w:val="20"/>
            </w:rPr>
          </w:pPr>
          <w:r w:rsidRPr="00397905">
            <w:rPr>
              <w:rFonts w:ascii="Cambria" w:hAnsi="Cambria"/>
              <w:b/>
              <w:sz w:val="20"/>
              <w:szCs w:val="20"/>
            </w:rPr>
            <w:t xml:space="preserve">3.  </w:t>
          </w:r>
          <w:r w:rsidRPr="00397905">
            <w:rPr>
              <w:rFonts w:ascii="Cambria" w:hAnsi="Cambria" w:cs="Times New Roman"/>
              <w:b/>
              <w:sz w:val="20"/>
              <w:szCs w:val="20"/>
            </w:rPr>
            <w:t xml:space="preserve">Communication &amp; Teaching Effectiveness Competency:  </w:t>
          </w:r>
          <w:r w:rsidRPr="00397905">
            <w:rPr>
              <w:rFonts w:ascii="Cambria" w:hAnsi="Cambria" w:cs="Times New Roman"/>
              <w:b/>
              <w:i/>
              <w:sz w:val="20"/>
              <w:szCs w:val="20"/>
            </w:rPr>
            <w:t>A graduate with an MSE will create and teach engaging and effective social studies lessons at the community college and secondary school levels.</w:t>
          </w:r>
          <w:r w:rsidRPr="00397905">
            <w:rPr>
              <w:rFonts w:asciiTheme="majorHAnsi" w:hAnsiTheme="majorHAnsi" w:cs="Arial"/>
              <w:b/>
              <w:sz w:val="20"/>
              <w:szCs w:val="20"/>
            </w:rPr>
            <w:t xml:space="preserve"> </w:t>
          </w:r>
        </w:p>
        <w:sdt>
          <w:sdtPr>
            <w:rPr>
              <w:rFonts w:asciiTheme="majorHAnsi" w:hAnsiTheme="majorHAnsi" w:cs="Arial"/>
              <w:b/>
              <w:sz w:val="20"/>
              <w:szCs w:val="20"/>
            </w:rPr>
            <w:id w:val="1066153539"/>
          </w:sdtPr>
          <w:sdtEndPr/>
          <w:sdtContent>
            <w:p w14:paraId="5C04F19B" w14:textId="17A7CD2F" w:rsidR="00473252" w:rsidRPr="00397905" w:rsidRDefault="00397905" w:rsidP="00397905">
              <w:pPr>
                <w:rPr>
                  <w:rFonts w:ascii="Cambria" w:hAnsi="Cambria"/>
                  <w:b/>
                  <w:sz w:val="20"/>
                  <w:szCs w:val="20"/>
                </w:rPr>
              </w:pPr>
              <w:r w:rsidRPr="00397905">
                <w:rPr>
                  <w:rFonts w:asciiTheme="majorHAnsi" w:hAnsiTheme="majorHAnsi" w:cs="Arial"/>
                  <w:b/>
                  <w:sz w:val="20"/>
                  <w:szCs w:val="20"/>
                </w:rPr>
                <w:t xml:space="preserve">*This course, as the first of its kind for this program, will establish three direct capstone assessments for all MSE candidates:  a summary content exam, a comprehensive teaching portfolio and a teaching evaluation.  Program completers will also complete the Graduate Exit Survey at the end of the Capstone course to offer feedback on the program’s strengths and weakness.  The very low enrollment numbers for this program over the past ten years have made it difficult to establish and maintain a systematic assessment plan for this program.  </w:t>
              </w:r>
              <w:r>
                <w:rPr>
                  <w:rFonts w:asciiTheme="majorHAnsi" w:hAnsiTheme="majorHAnsi" w:cs="Arial"/>
                  <w:b/>
                  <w:sz w:val="20"/>
                  <w:szCs w:val="20"/>
                </w:rPr>
                <w:t xml:space="preserve">Currently there is insufficient enrollment for assessment purposes.  The History Department Assessment Committee will begin reporting data once students begin to matriculate.  </w:t>
              </w:r>
              <w:r w:rsidRPr="00397905">
                <w:rPr>
                  <w:rFonts w:asciiTheme="majorHAnsi" w:hAnsiTheme="majorHAnsi" w:cs="Arial"/>
                  <w:b/>
                  <w:sz w:val="20"/>
                  <w:szCs w:val="20"/>
                </w:rPr>
                <w:t xml:space="preserve">This capstone course is the vehicle for the MSE program’s assessment plan and is required once all other program requirements have been met. </w:t>
              </w:r>
              <w:r>
                <w:rPr>
                  <w:rFonts w:asciiTheme="majorHAnsi" w:hAnsiTheme="majorHAnsi" w:cs="Arial"/>
                  <w:b/>
                  <w:sz w:val="20"/>
                  <w:szCs w:val="20"/>
                </w:rPr>
                <w:t xml:space="preserve"> Please see the MSE program assessment plan below.</w:t>
              </w:r>
              <w:r w:rsidRPr="00397905">
                <w:rPr>
                  <w:rFonts w:asciiTheme="majorHAnsi" w:hAnsiTheme="majorHAnsi" w:cs="Arial"/>
                  <w:b/>
                  <w:sz w:val="20"/>
                  <w:szCs w:val="20"/>
                </w:rPr>
                <w:t xml:space="preserve"> </w:t>
              </w:r>
            </w:p>
          </w:sdtContent>
        </w:sdt>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22ED7DFF" w14:textId="77777777" w:rsidR="00B9331B" w:rsidRDefault="00B9331B" w:rsidP="00041E7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9331B" w:rsidRPr="002B453A" w14:paraId="0F976F83" w14:textId="77777777" w:rsidTr="006D4F56">
        <w:tc>
          <w:tcPr>
            <w:tcW w:w="2148" w:type="dxa"/>
          </w:tcPr>
          <w:p w14:paraId="39B69C09" w14:textId="77777777" w:rsidR="00B9331B" w:rsidRPr="00575870" w:rsidRDefault="00B9331B" w:rsidP="006D4F5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2D8CDA17" w14:textId="222931E7" w:rsidR="00B9331B" w:rsidRPr="002B453A" w:rsidRDefault="00B9331B" w:rsidP="00B9331B">
                <w:pPr>
                  <w:rPr>
                    <w:rFonts w:asciiTheme="majorHAnsi" w:hAnsiTheme="majorHAnsi"/>
                    <w:sz w:val="20"/>
                    <w:szCs w:val="20"/>
                  </w:rPr>
                </w:pPr>
                <w:r w:rsidRPr="00B9331B">
                  <w:rPr>
                    <w:rFonts w:asciiTheme="majorHAnsi" w:hAnsiTheme="majorHAnsi"/>
                    <w:sz w:val="20"/>
                    <w:szCs w:val="20"/>
                  </w:rPr>
                  <w:t>A graduate with an MSE in Social Science Education will evaluate the major historical patterns and historiographical debates in World and U.S. History.</w:t>
                </w:r>
              </w:p>
            </w:tc>
          </w:sdtContent>
        </w:sdt>
      </w:tr>
      <w:tr w:rsidR="00B9331B" w:rsidRPr="002B453A" w14:paraId="53825AD5" w14:textId="77777777" w:rsidTr="006D4F56">
        <w:tc>
          <w:tcPr>
            <w:tcW w:w="2148" w:type="dxa"/>
          </w:tcPr>
          <w:p w14:paraId="3F9DAF2F"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2D004FD" w14:textId="77777777" w:rsidR="00B9331B" w:rsidRPr="00B9331B" w:rsidRDefault="00B9331B" w:rsidP="00B9331B">
            <w:pPr>
              <w:rPr>
                <w:rFonts w:asciiTheme="majorHAnsi" w:hAnsiTheme="majorHAnsi"/>
                <w:sz w:val="20"/>
                <w:szCs w:val="20"/>
              </w:rPr>
            </w:pPr>
            <w:r w:rsidRPr="00B9331B">
              <w:rPr>
                <w:rFonts w:asciiTheme="majorHAnsi" w:hAnsiTheme="majorHAnsi"/>
                <w:sz w:val="20"/>
                <w:szCs w:val="20"/>
              </w:rPr>
              <w:t>Summary exam embedded in EDSS 6103 to assess historical and historiographical knowledge in U.S. and World History.  Exam will consist of multiple-choice questions to test historical knowledge and short essay questions to test historiographical knowledge.</w:t>
            </w:r>
          </w:p>
          <w:p w14:paraId="415C368D" w14:textId="77777777" w:rsidR="00B9331B" w:rsidRPr="00B9331B" w:rsidRDefault="00B9331B" w:rsidP="00B9331B">
            <w:pPr>
              <w:rPr>
                <w:rFonts w:asciiTheme="majorHAnsi" w:hAnsiTheme="majorHAnsi"/>
                <w:sz w:val="20"/>
                <w:szCs w:val="20"/>
              </w:rPr>
            </w:pPr>
          </w:p>
          <w:p w14:paraId="09A5947F" w14:textId="77777777" w:rsidR="00B9331B" w:rsidRPr="00B9331B" w:rsidRDefault="00B9331B" w:rsidP="00B9331B">
            <w:pPr>
              <w:rPr>
                <w:rFonts w:asciiTheme="majorHAnsi" w:hAnsiTheme="majorHAnsi"/>
                <w:sz w:val="20"/>
                <w:szCs w:val="20"/>
              </w:rPr>
            </w:pPr>
            <w:r w:rsidRPr="00B9331B">
              <w:rPr>
                <w:rFonts w:asciiTheme="majorHAnsi" w:hAnsiTheme="majorHAnsi"/>
                <w:sz w:val="20"/>
                <w:szCs w:val="20"/>
              </w:rPr>
              <w:t>Indirect Measure:  Graduate Exit Survey in final week of Capstone Course after all grades are submitted</w:t>
            </w:r>
          </w:p>
          <w:p w14:paraId="303E7460" w14:textId="77777777" w:rsidR="00B9331B" w:rsidRPr="00B9331B" w:rsidRDefault="00B9331B" w:rsidP="00B9331B">
            <w:pPr>
              <w:rPr>
                <w:rFonts w:asciiTheme="majorHAnsi" w:hAnsiTheme="majorHAnsi"/>
                <w:sz w:val="20"/>
                <w:szCs w:val="20"/>
              </w:rPr>
            </w:pPr>
          </w:p>
          <w:p w14:paraId="67034F1B" w14:textId="77777777" w:rsidR="00B9331B" w:rsidRPr="00B9331B" w:rsidRDefault="00B9331B" w:rsidP="00B9331B">
            <w:pPr>
              <w:rPr>
                <w:rFonts w:asciiTheme="majorHAnsi" w:hAnsiTheme="majorHAnsi"/>
                <w:sz w:val="20"/>
                <w:szCs w:val="20"/>
              </w:rPr>
            </w:pPr>
          </w:p>
          <w:p w14:paraId="1F567990" w14:textId="04FE9C8C" w:rsidR="00B9331B" w:rsidRPr="002B453A" w:rsidRDefault="00B9331B" w:rsidP="00B9331B">
            <w:pPr>
              <w:rPr>
                <w:rFonts w:asciiTheme="majorHAnsi" w:hAnsiTheme="majorHAnsi"/>
                <w:sz w:val="20"/>
                <w:szCs w:val="20"/>
              </w:rPr>
            </w:pPr>
            <w:r w:rsidRPr="00B9331B">
              <w:rPr>
                <w:rFonts w:asciiTheme="majorHAnsi" w:hAnsiTheme="majorHAnsi"/>
                <w:sz w:val="20"/>
                <w:szCs w:val="20"/>
              </w:rPr>
              <w:t>*Faculty will develop and use a portfolio rubric to measure candidate competency in pedagogy*</w:t>
            </w:r>
          </w:p>
        </w:tc>
      </w:tr>
      <w:tr w:rsidR="00B9331B" w:rsidRPr="002B453A" w14:paraId="044E9095" w14:textId="77777777" w:rsidTr="006D4F56">
        <w:tc>
          <w:tcPr>
            <w:tcW w:w="2148" w:type="dxa"/>
          </w:tcPr>
          <w:p w14:paraId="4AE38F32"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 xml:space="preserve">Assessment </w:t>
            </w:r>
          </w:p>
          <w:p w14:paraId="16F947A2"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743DDCDA" w14:textId="66181045" w:rsidR="00B9331B" w:rsidRPr="002B453A" w:rsidRDefault="00B9331B" w:rsidP="006D4F56">
                <w:pPr>
                  <w:rPr>
                    <w:rFonts w:asciiTheme="majorHAnsi" w:hAnsiTheme="majorHAnsi"/>
                    <w:sz w:val="20"/>
                    <w:szCs w:val="20"/>
                  </w:rPr>
                </w:pPr>
                <w:r w:rsidRPr="00B9331B">
                  <w:rPr>
                    <w:rFonts w:asciiTheme="majorHAnsi" w:hAnsiTheme="majorHAnsi"/>
                    <w:sz w:val="20"/>
                    <w:szCs w:val="20"/>
                  </w:rPr>
                  <w:t xml:space="preserve">Summary exam data and graduate exit survey will be collected in the Capstone course and reported to the Assessment Office every time it is offered.  It will be </w:t>
                </w:r>
                <w:r w:rsidRPr="00B9331B">
                  <w:rPr>
                    <w:rFonts w:asciiTheme="majorHAnsi" w:hAnsiTheme="majorHAnsi"/>
                    <w:sz w:val="20"/>
                    <w:szCs w:val="20"/>
                  </w:rPr>
                  <w:lastRenderedPageBreak/>
                  <w:t xml:space="preserve">offered once each year when students begin to matriculate.  Once five students matriculate, we will develop benchmarks and action plans as needed.  </w:t>
                </w:r>
              </w:p>
            </w:tc>
          </w:sdtContent>
        </w:sdt>
      </w:tr>
      <w:tr w:rsidR="00B9331B" w:rsidRPr="002B453A" w14:paraId="36EF5E24" w14:textId="77777777" w:rsidTr="006D4F56">
        <w:tc>
          <w:tcPr>
            <w:tcW w:w="2148" w:type="dxa"/>
          </w:tcPr>
          <w:p w14:paraId="550D617F"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1987393539"/>
          </w:sdtPr>
          <w:sdtEndPr/>
          <w:sdtContent>
            <w:tc>
              <w:tcPr>
                <w:tcW w:w="7428" w:type="dxa"/>
              </w:tcPr>
              <w:p w14:paraId="7D6215E8" w14:textId="6771592F" w:rsidR="00B9331B" w:rsidRPr="00B9331B" w:rsidRDefault="00B9331B" w:rsidP="00B9331B">
                <w:pPr>
                  <w:rPr>
                    <w:rFonts w:asciiTheme="majorHAnsi" w:hAnsiTheme="majorHAnsi"/>
                    <w:sz w:val="20"/>
                    <w:szCs w:val="20"/>
                  </w:rPr>
                </w:pPr>
                <w:r w:rsidRPr="00B9331B">
                  <w:rPr>
                    <w:rFonts w:asciiTheme="majorHAnsi" w:hAnsiTheme="majorHAnsi"/>
                    <w:sz w:val="20"/>
                    <w:szCs w:val="20"/>
                  </w:rPr>
                  <w:t>Dr. Kellie Buford Capstone Course Instructor; Assessment committee</w:t>
                </w:r>
              </w:p>
            </w:tc>
          </w:sdtContent>
        </w:sdt>
      </w:tr>
    </w:tbl>
    <w:p w14:paraId="28052CA9" w14:textId="77777777" w:rsidR="0094127D" w:rsidRDefault="0094127D" w:rsidP="00041E7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9331B" w:rsidRPr="002B453A" w14:paraId="68D0438B" w14:textId="77777777" w:rsidTr="006D4F56">
        <w:tc>
          <w:tcPr>
            <w:tcW w:w="2148" w:type="dxa"/>
          </w:tcPr>
          <w:p w14:paraId="6A584DF1" w14:textId="575EE3A9" w:rsidR="00B9331B" w:rsidRPr="00575870" w:rsidRDefault="00B9331B" w:rsidP="00B9331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206025621"/>
          </w:sdtPr>
          <w:sdtEndPr/>
          <w:sdtContent>
            <w:tc>
              <w:tcPr>
                <w:tcW w:w="7428" w:type="dxa"/>
              </w:tcPr>
              <w:p w14:paraId="58B31242" w14:textId="16750B9A" w:rsidR="00B9331B" w:rsidRPr="002B453A" w:rsidRDefault="00B9331B" w:rsidP="00B9331B">
                <w:pPr>
                  <w:rPr>
                    <w:rFonts w:asciiTheme="majorHAnsi" w:hAnsiTheme="majorHAnsi"/>
                    <w:sz w:val="20"/>
                    <w:szCs w:val="20"/>
                  </w:rPr>
                </w:pPr>
                <w:r w:rsidRPr="00B9331B">
                  <w:rPr>
                    <w:rFonts w:asciiTheme="majorHAnsi" w:hAnsiTheme="majorHAnsi"/>
                    <w:sz w:val="20"/>
                    <w:szCs w:val="20"/>
                  </w:rPr>
                  <w:t>A graduate with an MSE in Social Science Education will apply content knowledge and best pedagogical practices in the creation of a comprehensive technology MSE Teaching Portfolio.</w:t>
                </w:r>
              </w:p>
            </w:tc>
          </w:sdtContent>
        </w:sdt>
      </w:tr>
      <w:tr w:rsidR="00B9331B" w:rsidRPr="002B453A" w14:paraId="5B9F0F20" w14:textId="77777777" w:rsidTr="006D4F56">
        <w:tc>
          <w:tcPr>
            <w:tcW w:w="2148" w:type="dxa"/>
          </w:tcPr>
          <w:p w14:paraId="18BC15F9"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86D0210" w14:textId="77777777" w:rsidR="00B9331B" w:rsidRPr="00B9331B" w:rsidRDefault="00B9331B" w:rsidP="00B9331B">
            <w:pPr>
              <w:rPr>
                <w:rFonts w:asciiTheme="majorHAnsi" w:hAnsiTheme="majorHAnsi"/>
                <w:sz w:val="20"/>
                <w:szCs w:val="20"/>
              </w:rPr>
            </w:pPr>
            <w:r w:rsidRPr="00B9331B">
              <w:rPr>
                <w:rFonts w:asciiTheme="majorHAnsi" w:hAnsiTheme="majorHAnsi"/>
                <w:sz w:val="20"/>
                <w:szCs w:val="20"/>
              </w:rPr>
              <w:t>Mandatory MSE Portfolio that aligns with National Council for the Social Studies standards, Common Core standards, Arkansas Curriculum Frameworks, and AR INTASC standards for professional educators.  The portfolio will be created in EDSS 6103.  The portfolio will require artifacts that align to different standards including but not limited to the creation and implementation of unit and lesson plans, the application of various teaching methods and strategies to meet diverse learning needs, self-reflections on video recorded lessons of candidate’s teaching, and evaluation of assessment data to improve student learning.</w:t>
            </w:r>
          </w:p>
          <w:p w14:paraId="08F529C2" w14:textId="77777777" w:rsidR="00B9331B" w:rsidRPr="00B9331B" w:rsidRDefault="00B9331B" w:rsidP="00B9331B">
            <w:pPr>
              <w:rPr>
                <w:rFonts w:asciiTheme="majorHAnsi" w:hAnsiTheme="majorHAnsi"/>
                <w:sz w:val="20"/>
                <w:szCs w:val="20"/>
              </w:rPr>
            </w:pPr>
          </w:p>
          <w:p w14:paraId="404FBA63" w14:textId="77777777" w:rsidR="00B9331B" w:rsidRPr="00B9331B" w:rsidRDefault="00B9331B" w:rsidP="00B9331B">
            <w:pPr>
              <w:rPr>
                <w:rFonts w:asciiTheme="majorHAnsi" w:hAnsiTheme="majorHAnsi"/>
                <w:sz w:val="20"/>
                <w:szCs w:val="20"/>
              </w:rPr>
            </w:pPr>
            <w:r w:rsidRPr="00B9331B">
              <w:rPr>
                <w:rFonts w:asciiTheme="majorHAnsi" w:hAnsiTheme="majorHAnsi"/>
                <w:sz w:val="20"/>
                <w:szCs w:val="20"/>
              </w:rPr>
              <w:t>Indirect Measure:  Graduate Exit Survey in final week of Capstone Course after all grades are submitted</w:t>
            </w:r>
          </w:p>
          <w:p w14:paraId="4DAE49AC" w14:textId="77777777" w:rsidR="00B9331B" w:rsidRPr="00B9331B" w:rsidRDefault="00B9331B" w:rsidP="00B9331B">
            <w:pPr>
              <w:rPr>
                <w:rFonts w:asciiTheme="majorHAnsi" w:hAnsiTheme="majorHAnsi"/>
                <w:sz w:val="20"/>
                <w:szCs w:val="20"/>
              </w:rPr>
            </w:pPr>
          </w:p>
          <w:p w14:paraId="02A3A935" w14:textId="324D1FEE" w:rsidR="00B9331B" w:rsidRPr="002B453A" w:rsidRDefault="00B9331B" w:rsidP="00B9331B">
            <w:pPr>
              <w:rPr>
                <w:rFonts w:asciiTheme="majorHAnsi" w:hAnsiTheme="majorHAnsi"/>
                <w:sz w:val="20"/>
                <w:szCs w:val="20"/>
              </w:rPr>
            </w:pPr>
            <w:r w:rsidRPr="00B9331B">
              <w:rPr>
                <w:rFonts w:asciiTheme="majorHAnsi" w:hAnsiTheme="majorHAnsi"/>
                <w:sz w:val="20"/>
                <w:szCs w:val="20"/>
              </w:rPr>
              <w:t>*Faculty will develop and use a portfolio rubric to measure candidate competency in pedagogy*</w:t>
            </w:r>
          </w:p>
        </w:tc>
      </w:tr>
      <w:tr w:rsidR="00B9331B" w:rsidRPr="002B453A" w14:paraId="22A31A02" w14:textId="77777777" w:rsidTr="006D4F56">
        <w:tc>
          <w:tcPr>
            <w:tcW w:w="2148" w:type="dxa"/>
          </w:tcPr>
          <w:p w14:paraId="0014134D"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 xml:space="preserve">Assessment </w:t>
            </w:r>
          </w:p>
          <w:p w14:paraId="1D351ED5"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29692165"/>
          </w:sdtPr>
          <w:sdtEndPr/>
          <w:sdtContent>
            <w:tc>
              <w:tcPr>
                <w:tcW w:w="7428" w:type="dxa"/>
              </w:tcPr>
              <w:p w14:paraId="19EC8B27" w14:textId="48809C2C" w:rsidR="00B9331B" w:rsidRPr="002B453A" w:rsidRDefault="00B9331B" w:rsidP="006D4F56">
                <w:pPr>
                  <w:rPr>
                    <w:rFonts w:asciiTheme="majorHAnsi" w:hAnsiTheme="majorHAnsi"/>
                    <w:sz w:val="20"/>
                    <w:szCs w:val="20"/>
                  </w:rPr>
                </w:pPr>
                <w:r w:rsidRPr="00B9331B">
                  <w:rPr>
                    <w:rFonts w:asciiTheme="majorHAnsi" w:hAnsiTheme="majorHAnsi"/>
                    <w:sz w:val="20"/>
                    <w:szCs w:val="20"/>
                  </w:rPr>
                  <w:t xml:space="preserve">Portfolio data and Graduate exit survey will be collected in the Capstone course and reported to the Assessment Office every time it is offered.  It will be offered once each year when students begin to matriculate.  Once five students matriculate, we will develop benchmarks and action plans as needed.   </w:t>
                </w:r>
                <w:r w:rsidRPr="00B9331B">
                  <w:rPr>
                    <w:rFonts w:asciiTheme="majorHAnsi" w:hAnsiTheme="majorHAnsi"/>
                    <w:sz w:val="20"/>
                    <w:szCs w:val="20"/>
                  </w:rPr>
                  <w:cr/>
                </w:r>
              </w:p>
            </w:tc>
          </w:sdtContent>
        </w:sdt>
      </w:tr>
      <w:tr w:rsidR="00B9331B" w:rsidRPr="002B453A" w14:paraId="09C89265" w14:textId="77777777" w:rsidTr="006D4F56">
        <w:tc>
          <w:tcPr>
            <w:tcW w:w="2148" w:type="dxa"/>
          </w:tcPr>
          <w:p w14:paraId="66297319"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33555474"/>
          </w:sdtPr>
          <w:sdtEndPr/>
          <w:sdtContent>
            <w:tc>
              <w:tcPr>
                <w:tcW w:w="7428" w:type="dxa"/>
              </w:tcPr>
              <w:p w14:paraId="5F318502" w14:textId="2E5AFD87" w:rsidR="00B9331B" w:rsidRPr="00212A84" w:rsidRDefault="00B9331B" w:rsidP="006D4F56">
                <w:pPr>
                  <w:rPr>
                    <w:rFonts w:asciiTheme="majorHAnsi" w:hAnsiTheme="majorHAnsi"/>
                    <w:color w:val="808080" w:themeColor="background1" w:themeShade="80"/>
                    <w:sz w:val="20"/>
                    <w:szCs w:val="20"/>
                  </w:rPr>
                </w:pPr>
                <w:r w:rsidRPr="00B9331B">
                  <w:rPr>
                    <w:rFonts w:asciiTheme="majorHAnsi" w:hAnsiTheme="majorHAnsi"/>
                    <w:sz w:val="20"/>
                    <w:szCs w:val="20"/>
                  </w:rPr>
                  <w:t>Dr. Kellie Buford Capstone Course instructor; Assessment committee</w:t>
                </w:r>
              </w:p>
            </w:tc>
          </w:sdtContent>
        </w:sdt>
      </w:tr>
    </w:tbl>
    <w:p w14:paraId="1066CD0B" w14:textId="77777777" w:rsidR="00B9331B" w:rsidRDefault="00B9331B" w:rsidP="00041E7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9331B" w:rsidRPr="002B453A" w14:paraId="222F0A5F" w14:textId="77777777" w:rsidTr="006D4F56">
        <w:tc>
          <w:tcPr>
            <w:tcW w:w="2148" w:type="dxa"/>
          </w:tcPr>
          <w:p w14:paraId="197899FA" w14:textId="0B1E0C1D" w:rsidR="00B9331B" w:rsidRPr="00575870" w:rsidRDefault="00B9331B" w:rsidP="00B9331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1185821395"/>
          </w:sdtPr>
          <w:sdtEndPr/>
          <w:sdtContent>
            <w:tc>
              <w:tcPr>
                <w:tcW w:w="7428" w:type="dxa"/>
              </w:tcPr>
              <w:p w14:paraId="42B7D9E5" w14:textId="2F31E86C" w:rsidR="00B9331B" w:rsidRPr="002B453A" w:rsidRDefault="00B9331B" w:rsidP="006D4F56">
                <w:pPr>
                  <w:rPr>
                    <w:rFonts w:asciiTheme="majorHAnsi" w:hAnsiTheme="majorHAnsi"/>
                    <w:sz w:val="20"/>
                    <w:szCs w:val="20"/>
                  </w:rPr>
                </w:pPr>
                <w:r w:rsidRPr="00B9331B">
                  <w:rPr>
                    <w:rFonts w:asciiTheme="majorHAnsi" w:hAnsiTheme="majorHAnsi"/>
                    <w:sz w:val="20"/>
                    <w:szCs w:val="20"/>
                  </w:rPr>
                  <w:t>A graduate with an MSE will create and teach engaging and effective social studies lessons at the community college and secondary school levels.</w:t>
                </w:r>
              </w:p>
            </w:tc>
          </w:sdtContent>
        </w:sdt>
      </w:tr>
      <w:tr w:rsidR="00B9331B" w:rsidRPr="002B453A" w14:paraId="66D9B7BD" w14:textId="77777777" w:rsidTr="006D4F56">
        <w:tc>
          <w:tcPr>
            <w:tcW w:w="2148" w:type="dxa"/>
          </w:tcPr>
          <w:p w14:paraId="01ADB2BC"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05C7DF4" w14:textId="77777777" w:rsidR="00725F12" w:rsidRPr="00725F12" w:rsidRDefault="00725F12" w:rsidP="00725F12">
            <w:pPr>
              <w:rPr>
                <w:rFonts w:asciiTheme="majorHAnsi" w:hAnsiTheme="majorHAnsi"/>
                <w:sz w:val="20"/>
                <w:szCs w:val="20"/>
              </w:rPr>
            </w:pPr>
            <w:r w:rsidRPr="00725F12">
              <w:rPr>
                <w:rFonts w:asciiTheme="majorHAnsi" w:hAnsiTheme="majorHAnsi"/>
                <w:sz w:val="20"/>
                <w:szCs w:val="20"/>
              </w:rPr>
              <w:t xml:space="preserve">Formative evaluation of candidate teaching a secondary social studies lesson to measure teaching effectiveness using Arkansas Department of Education’s Teacher Evaluation Instrument.        </w:t>
            </w:r>
          </w:p>
          <w:p w14:paraId="6758C8EA" w14:textId="77777777" w:rsidR="00725F12" w:rsidRPr="00725F12" w:rsidRDefault="00725F12" w:rsidP="00725F12">
            <w:pPr>
              <w:rPr>
                <w:rFonts w:asciiTheme="majorHAnsi" w:hAnsiTheme="majorHAnsi"/>
                <w:sz w:val="20"/>
                <w:szCs w:val="20"/>
              </w:rPr>
            </w:pPr>
          </w:p>
          <w:p w14:paraId="7FAE9010" w14:textId="54209997" w:rsidR="00B9331B" w:rsidRPr="002B453A" w:rsidRDefault="00725F12" w:rsidP="00725F12">
            <w:pPr>
              <w:rPr>
                <w:rFonts w:asciiTheme="majorHAnsi" w:hAnsiTheme="majorHAnsi"/>
                <w:sz w:val="20"/>
                <w:szCs w:val="20"/>
              </w:rPr>
            </w:pPr>
            <w:r w:rsidRPr="00725F12">
              <w:rPr>
                <w:rFonts w:asciiTheme="majorHAnsi" w:hAnsiTheme="majorHAnsi"/>
                <w:sz w:val="20"/>
                <w:szCs w:val="20"/>
              </w:rPr>
              <w:t>Indirect Measure:  Graduate Exit Survey in final week of Capstone Course after all grades are submitted</w:t>
            </w:r>
          </w:p>
        </w:tc>
      </w:tr>
      <w:tr w:rsidR="00B9331B" w:rsidRPr="002B453A" w14:paraId="63115BE7" w14:textId="77777777" w:rsidTr="006D4F56">
        <w:tc>
          <w:tcPr>
            <w:tcW w:w="2148" w:type="dxa"/>
          </w:tcPr>
          <w:p w14:paraId="496ABD3A"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 xml:space="preserve">Assessment </w:t>
            </w:r>
          </w:p>
          <w:p w14:paraId="1EEA45AB"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69040604"/>
          </w:sdtPr>
          <w:sdtEndPr/>
          <w:sdtContent>
            <w:tc>
              <w:tcPr>
                <w:tcW w:w="7428" w:type="dxa"/>
              </w:tcPr>
              <w:p w14:paraId="1C7F84AB" w14:textId="319B3D39" w:rsidR="00B9331B" w:rsidRPr="002B453A" w:rsidRDefault="008040D6" w:rsidP="006D4F56">
                <w:pPr>
                  <w:rPr>
                    <w:rFonts w:asciiTheme="majorHAnsi" w:hAnsiTheme="majorHAnsi"/>
                    <w:sz w:val="20"/>
                    <w:szCs w:val="20"/>
                  </w:rPr>
                </w:pPr>
                <w:r w:rsidRPr="008040D6">
                  <w:rPr>
                    <w:rFonts w:asciiTheme="majorHAnsi" w:hAnsiTheme="majorHAnsi"/>
                    <w:sz w:val="20"/>
                    <w:szCs w:val="20"/>
                  </w:rPr>
                  <w:t xml:space="preserve">Teaching evaluation data and Graduate exit survey will be collected in the Capstone course and reported to the Assessment Office every time it is offered.  It will be offered once each year when students begin to matriculate.  Once five students matriculate, we will develop benchmarks and action plans as needed.  </w:t>
                </w:r>
              </w:p>
            </w:tc>
          </w:sdtContent>
        </w:sdt>
      </w:tr>
      <w:tr w:rsidR="00B9331B" w:rsidRPr="002B453A" w14:paraId="72571089" w14:textId="77777777" w:rsidTr="006D4F56">
        <w:tc>
          <w:tcPr>
            <w:tcW w:w="2148" w:type="dxa"/>
          </w:tcPr>
          <w:p w14:paraId="2BFF8735" w14:textId="77777777" w:rsidR="00B9331B" w:rsidRPr="002B453A" w:rsidRDefault="00B9331B" w:rsidP="006D4F5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694074427"/>
          </w:sdtPr>
          <w:sdtEndPr/>
          <w:sdtContent>
            <w:tc>
              <w:tcPr>
                <w:tcW w:w="7428" w:type="dxa"/>
              </w:tcPr>
              <w:p w14:paraId="04F2D160" w14:textId="3CFEB585" w:rsidR="00B9331B" w:rsidRPr="008040D6" w:rsidRDefault="008040D6" w:rsidP="006D4F56">
                <w:pPr>
                  <w:rPr>
                    <w:rFonts w:asciiTheme="majorHAnsi" w:hAnsiTheme="majorHAnsi"/>
                    <w:sz w:val="20"/>
                    <w:szCs w:val="20"/>
                  </w:rPr>
                </w:pPr>
                <w:r w:rsidRPr="008040D6">
                  <w:rPr>
                    <w:rFonts w:asciiTheme="majorHAnsi" w:hAnsiTheme="majorHAnsi"/>
                    <w:sz w:val="20"/>
                    <w:szCs w:val="20"/>
                  </w:rPr>
                  <w:t>Dr. Kellie Buford Capstone Course Instructor; Assessment committee</w:t>
                </w:r>
              </w:p>
            </w:tc>
          </w:sdtContent>
        </w:sdt>
      </w:tr>
    </w:tbl>
    <w:p w14:paraId="19BC021A" w14:textId="77777777" w:rsidR="00B9331B" w:rsidRDefault="00B9331B" w:rsidP="00041E75">
      <w:pPr>
        <w:tabs>
          <w:tab w:val="left" w:pos="360"/>
          <w:tab w:val="left" w:pos="720"/>
        </w:tabs>
        <w:spacing w:after="0" w:line="240" w:lineRule="auto"/>
        <w:rPr>
          <w:rFonts w:asciiTheme="majorHAnsi" w:hAnsiTheme="majorHAnsi" w:cs="Arial"/>
          <w:sz w:val="20"/>
          <w:szCs w:val="20"/>
        </w:rPr>
      </w:pP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56058C3" w14:textId="77777777" w:rsidR="000965BD" w:rsidRDefault="000965BD" w:rsidP="00CA269E">
      <w:pPr>
        <w:tabs>
          <w:tab w:val="left" w:pos="360"/>
          <w:tab w:val="left" w:pos="810"/>
        </w:tabs>
        <w:spacing w:after="0"/>
        <w:rPr>
          <w:rFonts w:asciiTheme="majorHAnsi" w:hAnsiTheme="majorHAnsi" w:cs="Arial"/>
        </w:rPr>
      </w:pPr>
    </w:p>
    <w:p w14:paraId="687E17E5" w14:textId="4A79B493"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CE1378" w:rsidRPr="003A2A3E" w14:paraId="3A6F81B6" w14:textId="77777777" w:rsidTr="00F55D39">
        <w:tc>
          <w:tcPr>
            <w:tcW w:w="2148" w:type="dxa"/>
          </w:tcPr>
          <w:p w14:paraId="7416842D" w14:textId="77777777" w:rsidR="00CE1378" w:rsidRPr="003A2A3E" w:rsidRDefault="00CE1378" w:rsidP="00F55D39">
            <w:pPr>
              <w:jc w:val="center"/>
              <w:rPr>
                <w:rFonts w:asciiTheme="majorHAnsi" w:hAnsiTheme="majorHAnsi"/>
                <w:b/>
                <w:sz w:val="20"/>
                <w:szCs w:val="20"/>
              </w:rPr>
            </w:pPr>
            <w:r w:rsidRPr="003A2A3E">
              <w:rPr>
                <w:rFonts w:asciiTheme="majorHAnsi" w:hAnsiTheme="majorHAnsi"/>
                <w:b/>
                <w:sz w:val="20"/>
                <w:szCs w:val="20"/>
              </w:rPr>
              <w:t>Outcome 1</w:t>
            </w:r>
          </w:p>
          <w:p w14:paraId="1ED99BD9" w14:textId="77777777" w:rsidR="00CE1378" w:rsidRPr="003A2A3E" w:rsidRDefault="00CE1378" w:rsidP="00F55D39">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1D3CA415" w14:textId="77777777" w:rsidR="00CE1378" w:rsidRPr="003A2A3E" w:rsidRDefault="00CE1378" w:rsidP="00F55D39">
                <w:pPr>
                  <w:rPr>
                    <w:rFonts w:asciiTheme="majorHAnsi" w:hAnsiTheme="majorHAnsi"/>
                    <w:sz w:val="20"/>
                    <w:szCs w:val="20"/>
                  </w:rPr>
                </w:pPr>
                <w:r w:rsidRPr="003A2A3E">
                  <w:rPr>
                    <w:rFonts w:asciiTheme="majorHAnsi" w:hAnsiTheme="majorHAnsi"/>
                    <w:sz w:val="20"/>
                    <w:szCs w:val="20"/>
                  </w:rPr>
                  <w:t>Students will create artifacts that meet NCSS, ISTE and Common Core standards and Arkansas Curriculum Frameworks</w:t>
                </w:r>
              </w:p>
            </w:tc>
          </w:sdtContent>
        </w:sdt>
      </w:tr>
      <w:tr w:rsidR="00CE1378" w:rsidRPr="003A2A3E" w14:paraId="01D99938" w14:textId="77777777" w:rsidTr="00F55D39">
        <w:tc>
          <w:tcPr>
            <w:tcW w:w="2148" w:type="dxa"/>
          </w:tcPr>
          <w:p w14:paraId="62CFF2EA" w14:textId="77777777" w:rsidR="00CE1378" w:rsidRPr="003A2A3E" w:rsidRDefault="00CE1378" w:rsidP="00F55D39">
            <w:pPr>
              <w:rPr>
                <w:rFonts w:asciiTheme="majorHAnsi" w:hAnsiTheme="majorHAnsi"/>
                <w:sz w:val="20"/>
                <w:szCs w:val="20"/>
              </w:rPr>
            </w:pPr>
            <w:r w:rsidRPr="003A2A3E">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5EA6E601" w14:textId="77777777" w:rsidR="00CE1378" w:rsidRPr="003A2A3E" w:rsidRDefault="00CE1378" w:rsidP="00F55D39">
                <w:pPr>
                  <w:rPr>
                    <w:rFonts w:asciiTheme="majorHAnsi" w:hAnsiTheme="majorHAnsi"/>
                    <w:sz w:val="20"/>
                    <w:szCs w:val="20"/>
                  </w:rPr>
                </w:pPr>
                <w:r w:rsidRPr="003A2A3E">
                  <w:rPr>
                    <w:rFonts w:asciiTheme="majorHAnsi" w:hAnsiTheme="majorHAnsi"/>
                    <w:sz w:val="20"/>
                    <w:szCs w:val="20"/>
                  </w:rPr>
                  <w:t>Assigned readings and discussion</w:t>
                </w:r>
              </w:p>
              <w:p w14:paraId="43D29CE3" w14:textId="77777777" w:rsidR="00CE1378" w:rsidRPr="003A2A3E" w:rsidRDefault="00CE1378" w:rsidP="00F55D39">
                <w:pPr>
                  <w:rPr>
                    <w:rFonts w:asciiTheme="majorHAnsi" w:hAnsiTheme="majorHAnsi"/>
                    <w:sz w:val="20"/>
                    <w:szCs w:val="20"/>
                  </w:rPr>
                </w:pPr>
                <w:r w:rsidRPr="003A2A3E">
                  <w:rPr>
                    <w:rFonts w:asciiTheme="majorHAnsi" w:hAnsiTheme="majorHAnsi"/>
                    <w:sz w:val="20"/>
                    <w:szCs w:val="20"/>
                  </w:rPr>
                  <w:t>Sample portfolio walk-throughs</w:t>
                </w:r>
              </w:p>
            </w:tc>
          </w:sdtContent>
        </w:sdt>
      </w:tr>
      <w:tr w:rsidR="00CE1378" w:rsidRPr="003A2A3E" w14:paraId="0A164E7B" w14:textId="77777777" w:rsidTr="00F55D39">
        <w:tc>
          <w:tcPr>
            <w:tcW w:w="2148" w:type="dxa"/>
          </w:tcPr>
          <w:p w14:paraId="13D7AA46" w14:textId="77777777" w:rsidR="00CE1378" w:rsidRPr="003A2A3E" w:rsidRDefault="00CE1378" w:rsidP="00F55D39">
            <w:pPr>
              <w:rPr>
                <w:rFonts w:asciiTheme="majorHAnsi" w:hAnsiTheme="majorHAnsi"/>
                <w:sz w:val="20"/>
                <w:szCs w:val="20"/>
              </w:rPr>
            </w:pPr>
            <w:r w:rsidRPr="003A2A3E">
              <w:rPr>
                <w:rFonts w:asciiTheme="majorHAnsi" w:hAnsiTheme="majorHAnsi"/>
                <w:sz w:val="20"/>
                <w:szCs w:val="20"/>
              </w:rPr>
              <w:t>Assessment Measure and Benchmark</w:t>
            </w:r>
          </w:p>
        </w:tc>
        <w:tc>
          <w:tcPr>
            <w:tcW w:w="7428" w:type="dxa"/>
          </w:tcPr>
          <w:p w14:paraId="53AC0A5C" w14:textId="77777777" w:rsidR="00CE1378" w:rsidRPr="003A2A3E" w:rsidRDefault="00317A12" w:rsidP="00F55D39">
            <w:pPr>
              <w:rPr>
                <w:rFonts w:asciiTheme="majorHAnsi" w:hAnsiTheme="majorHAnsi"/>
                <w:sz w:val="20"/>
                <w:szCs w:val="20"/>
              </w:rPr>
            </w:pPr>
            <w:sdt>
              <w:sdtPr>
                <w:rPr>
                  <w:rFonts w:asciiTheme="majorHAnsi" w:hAnsiTheme="majorHAnsi"/>
                  <w:sz w:val="20"/>
                  <w:szCs w:val="20"/>
                </w:rPr>
                <w:id w:val="-938209012"/>
                <w:text/>
              </w:sdtPr>
              <w:sdtEndPr/>
              <w:sdtContent>
                <w:r w:rsidR="00CE1378" w:rsidRPr="003A2A3E">
                  <w:rPr>
                    <w:rFonts w:asciiTheme="majorHAnsi" w:hAnsiTheme="majorHAnsi"/>
                    <w:sz w:val="20"/>
                    <w:szCs w:val="20"/>
                  </w:rPr>
                  <w:t>Teaching portfolio</w:t>
                </w:r>
                <w:r w:rsidR="00CE1378">
                  <w:rPr>
                    <w:rFonts w:asciiTheme="majorHAnsi" w:hAnsiTheme="majorHAnsi"/>
                    <w:sz w:val="20"/>
                    <w:szCs w:val="20"/>
                  </w:rPr>
                  <w:t xml:space="preserve"> (we realize this is already a program-level assessment measure); without one year of data we cannot establish a valid benchmark but once we collect one year of data we will establish a benchmark</w:t>
                </w:r>
              </w:sdtContent>
            </w:sdt>
          </w:p>
        </w:tc>
      </w:tr>
    </w:tbl>
    <w:p w14:paraId="1AFBA8D0" w14:textId="53FB8B29" w:rsidR="00CE1378" w:rsidRPr="008426D1" w:rsidRDefault="00CE1378">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418D941" w14:textId="7643214D" w:rsidR="00520112" w:rsidRPr="00520112" w:rsidRDefault="00520112" w:rsidP="00D0686A">
      <w:pPr>
        <w:tabs>
          <w:tab w:val="left" w:pos="360"/>
          <w:tab w:val="left" w:pos="720"/>
        </w:tabs>
        <w:spacing w:after="0" w:line="240" w:lineRule="auto"/>
        <w:rPr>
          <w:rFonts w:ascii="Times New Roman" w:hAnsi="Times New Roman" w:cs="Times New Roman"/>
          <w:sz w:val="24"/>
          <w:szCs w:val="24"/>
        </w:rPr>
      </w:pPr>
      <w:r w:rsidRPr="00520112">
        <w:rPr>
          <w:rFonts w:ascii="Times New Roman" w:hAnsi="Times New Roman" w:cs="Times New Roman"/>
          <w:sz w:val="24"/>
          <w:szCs w:val="24"/>
        </w:rPr>
        <w:t>Graduate Bulletin 2015-2016, p. 186</w:t>
      </w:r>
    </w:p>
    <w:p w14:paraId="5177A6B4" w14:textId="77777777" w:rsidR="00520112" w:rsidRPr="008426D1" w:rsidRDefault="00520112" w:rsidP="00D0686A">
      <w:pPr>
        <w:tabs>
          <w:tab w:val="left" w:pos="360"/>
          <w:tab w:val="left" w:pos="720"/>
        </w:tabs>
        <w:spacing w:after="0" w:line="240" w:lineRule="auto"/>
        <w:rPr>
          <w:rFonts w:asciiTheme="majorHAnsi" w:hAnsiTheme="majorHAnsi" w:cs="Arial"/>
          <w:sz w:val="18"/>
          <w:szCs w:val="18"/>
        </w:rPr>
      </w:pP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249"/>
        <w:gridCol w:w="584"/>
      </w:tblGrid>
      <w:tr w:rsidR="00CE1378" w:rsidRPr="00E368CA" w14:paraId="44DF689C" w14:textId="77777777" w:rsidTr="00F55D39">
        <w:tc>
          <w:tcPr>
            <w:tcW w:w="9249"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1CB107C"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6444A33" w14:textId="77777777" w:rsidR="00CE1378" w:rsidRPr="00E368CA" w:rsidRDefault="00CE1378" w:rsidP="00F55D39">
            <w:pPr>
              <w:spacing w:after="0" w:line="240" w:lineRule="auto"/>
              <w:rPr>
                <w:rFonts w:ascii="Times" w:eastAsia="Times New Roman" w:hAnsi="Times" w:cs="Times New Roman"/>
                <w:sz w:val="20"/>
                <w:szCs w:val="20"/>
              </w:rPr>
            </w:pPr>
          </w:p>
        </w:tc>
      </w:tr>
      <w:tr w:rsidR="00CE1378" w:rsidRPr="00E368CA" w14:paraId="721803BD" w14:textId="77777777" w:rsidTr="00F55D39">
        <w:tc>
          <w:tcPr>
            <w:tcW w:w="9249"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9BCF998"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See Graduate School Degree Policies for additional information (p. 36)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1C01CA6" w14:textId="77777777" w:rsidR="00CE1378" w:rsidRPr="00E368CA" w:rsidRDefault="00CE1378" w:rsidP="00F55D39">
            <w:pPr>
              <w:spacing w:after="0" w:line="240" w:lineRule="auto"/>
              <w:rPr>
                <w:rFonts w:ascii="Times" w:eastAsia="Times New Roman" w:hAnsi="Times" w:cs="Times New Roman"/>
                <w:sz w:val="20"/>
                <w:szCs w:val="20"/>
              </w:rPr>
            </w:pPr>
          </w:p>
        </w:tc>
      </w:tr>
      <w:tr w:rsidR="00CE1378" w:rsidRPr="00E368CA" w14:paraId="1C401612" w14:textId="77777777" w:rsidTr="00F55D39">
        <w:tc>
          <w:tcPr>
            <w:tcW w:w="9249"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E54582F"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6"/>
                <w:szCs w:val="16"/>
              </w:rPr>
              <w:t xml:space="preserve">Professional Education Core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4C7B38E"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2"/>
                <w:szCs w:val="12"/>
              </w:rPr>
              <w:t xml:space="preserve">Sem. Hrs. </w:t>
            </w:r>
          </w:p>
        </w:tc>
      </w:tr>
      <w:tr w:rsidR="00CE1378" w:rsidRPr="00E368CA" w14:paraId="48D16C0D" w14:textId="77777777" w:rsidTr="00F55D39">
        <w:tc>
          <w:tcPr>
            <w:tcW w:w="9249"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19B6EF4" w14:textId="77777777" w:rsidR="00CE1378" w:rsidRPr="00DA3765" w:rsidRDefault="00CE1378" w:rsidP="00F55D39">
            <w:pPr>
              <w:spacing w:before="100" w:beforeAutospacing="1" w:after="100" w:afterAutospacing="1" w:line="240" w:lineRule="auto"/>
              <w:rPr>
                <w:rFonts w:ascii="Times" w:hAnsi="Times" w:cs="Times New Roman"/>
                <w:i/>
                <w:color w:val="0070C0"/>
                <w:sz w:val="20"/>
                <w:szCs w:val="20"/>
              </w:rPr>
            </w:pPr>
            <w:r w:rsidRPr="00DA3765">
              <w:rPr>
                <w:rFonts w:ascii="Arial" w:hAnsi="Arial" w:cs="Arial"/>
                <w:strike/>
                <w:color w:val="FF0000"/>
                <w:sz w:val="12"/>
                <w:szCs w:val="12"/>
              </w:rPr>
              <w:t>ELFN 6773, Introduc</w:t>
            </w:r>
            <w:r>
              <w:rPr>
                <w:rFonts w:ascii="Arial" w:hAnsi="Arial" w:cs="Arial"/>
                <w:strike/>
                <w:color w:val="FF0000"/>
                <w:sz w:val="12"/>
                <w:szCs w:val="12"/>
              </w:rPr>
              <w:t xml:space="preserve">tion to Statistics and </w:t>
            </w:r>
            <w:r w:rsidRPr="00DA3765">
              <w:rPr>
                <w:rFonts w:ascii="Arial" w:hAnsi="Arial" w:cs="Arial"/>
                <w:strike/>
                <w:color w:val="FF0000"/>
                <w:sz w:val="12"/>
                <w:szCs w:val="12"/>
              </w:rPr>
              <w:t>Research</w:t>
            </w:r>
            <w:r>
              <w:rPr>
                <w:rFonts w:ascii="Arial" w:hAnsi="Arial" w:cs="Arial"/>
                <w:strike/>
                <w:color w:val="FF0000"/>
                <w:sz w:val="12"/>
                <w:szCs w:val="12"/>
              </w:rPr>
              <w:t xml:space="preserve"> </w:t>
            </w:r>
            <w:r>
              <w:rPr>
                <w:rFonts w:ascii="Arial" w:hAnsi="Arial" w:cs="Arial"/>
                <w:color w:val="FF0000"/>
                <w:sz w:val="12"/>
                <w:szCs w:val="12"/>
              </w:rPr>
              <w:t xml:space="preserve">    </w:t>
            </w:r>
            <w:r w:rsidRPr="00F44FF1">
              <w:rPr>
                <w:rFonts w:ascii="Arial" w:hAnsi="Arial" w:cs="Arial"/>
                <w:i/>
                <w:color w:val="0070C0"/>
                <w:sz w:val="24"/>
                <w:szCs w:val="12"/>
              </w:rPr>
              <w:t>EDSS 6103 MSE Social Science Capstone Portfolio</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2FC6C3F"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3 </w:t>
            </w:r>
          </w:p>
        </w:tc>
      </w:tr>
      <w:tr w:rsidR="00CE1378" w:rsidRPr="00E368CA" w14:paraId="20B4A50D" w14:textId="77777777" w:rsidTr="00F55D39">
        <w:tc>
          <w:tcPr>
            <w:tcW w:w="9249"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2B0D49"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ELFN 6763, Philosophies of Education </w:t>
            </w:r>
            <w:r w:rsidRPr="00E368CA">
              <w:rPr>
                <w:rFonts w:ascii="Arial" w:hAnsi="Arial" w:cs="Arial"/>
                <w:b/>
                <w:bCs/>
                <w:sz w:val="12"/>
                <w:szCs w:val="12"/>
              </w:rPr>
              <w:t xml:space="preserve">OR </w:t>
            </w:r>
            <w:r w:rsidRPr="00E368CA">
              <w:rPr>
                <w:rFonts w:ascii="Arial" w:hAnsi="Arial" w:cs="Arial"/>
                <w:sz w:val="12"/>
                <w:szCs w:val="12"/>
              </w:rPr>
              <w:t xml:space="preserve">PSY 6513, Advanced Educational Psychology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FA965D5"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3 </w:t>
            </w:r>
          </w:p>
        </w:tc>
      </w:tr>
      <w:tr w:rsidR="00CE1378" w:rsidRPr="00E368CA" w14:paraId="40E7280A" w14:textId="77777777" w:rsidTr="00F55D39">
        <w:tc>
          <w:tcPr>
            <w:tcW w:w="9249"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D2CA330"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2"/>
                <w:szCs w:val="12"/>
              </w:rPr>
              <w:t xml:space="preserve">Select one of the following: </w:t>
            </w:r>
          </w:p>
          <w:p w14:paraId="447D3C82"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ELCI 5523, Middle School Curriculum</w:t>
            </w:r>
            <w:r w:rsidRPr="00E368CA">
              <w:rPr>
                <w:rFonts w:ascii="Arial" w:hAnsi="Arial" w:cs="Arial"/>
                <w:sz w:val="12"/>
                <w:szCs w:val="12"/>
              </w:rPr>
              <w:br/>
              <w:t>ELCI 6063, Curriculum Management</w:t>
            </w:r>
            <w:r w:rsidRPr="00E368CA">
              <w:rPr>
                <w:rFonts w:ascii="Arial" w:hAnsi="Arial" w:cs="Arial"/>
                <w:sz w:val="12"/>
                <w:szCs w:val="12"/>
              </w:rPr>
              <w:br/>
            </w:r>
            <w:r w:rsidRPr="00E368CA">
              <w:rPr>
                <w:rFonts w:ascii="Arial" w:hAnsi="Arial" w:cs="Arial"/>
                <w:sz w:val="12"/>
                <w:szCs w:val="12"/>
              </w:rPr>
              <w:lastRenderedPageBreak/>
              <w:t>ELCI 6523, Secondary School Curriculum</w:t>
            </w:r>
            <w:r w:rsidRPr="00E368CA">
              <w:rPr>
                <w:rFonts w:ascii="Arial" w:hAnsi="Arial" w:cs="Arial"/>
                <w:sz w:val="12"/>
                <w:szCs w:val="12"/>
              </w:rPr>
              <w:br/>
              <w:t xml:space="preserve">ELFN 6763, Philosophies of Education </w:t>
            </w:r>
            <w:r w:rsidRPr="00E368CA">
              <w:rPr>
                <w:rFonts w:ascii="Arial" w:hAnsi="Arial" w:cs="Arial"/>
                <w:i/>
                <w:iCs/>
                <w:sz w:val="12"/>
                <w:szCs w:val="12"/>
              </w:rPr>
              <w:t>(if not taken previously)</w:t>
            </w:r>
            <w:r w:rsidRPr="00E368CA">
              <w:rPr>
                <w:rFonts w:ascii="Arial" w:hAnsi="Arial" w:cs="Arial"/>
                <w:i/>
                <w:iCs/>
                <w:sz w:val="12"/>
                <w:szCs w:val="12"/>
              </w:rPr>
              <w:br/>
            </w:r>
            <w:r w:rsidRPr="00E368CA">
              <w:rPr>
                <w:rFonts w:ascii="Arial" w:hAnsi="Arial" w:cs="Arial"/>
                <w:sz w:val="12"/>
                <w:szCs w:val="12"/>
              </w:rPr>
              <w:t xml:space="preserve">PSY 6513, Advanced Educational Psychology </w:t>
            </w:r>
            <w:r w:rsidRPr="00E368CA">
              <w:rPr>
                <w:rFonts w:ascii="Arial" w:hAnsi="Arial" w:cs="Arial"/>
                <w:i/>
                <w:iCs/>
                <w:sz w:val="12"/>
                <w:szCs w:val="12"/>
              </w:rPr>
              <w:t xml:space="preserve">(if not taken previously)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387196D"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lastRenderedPageBreak/>
              <w:t xml:space="preserve">3 </w:t>
            </w:r>
          </w:p>
        </w:tc>
      </w:tr>
      <w:tr w:rsidR="00CE1378" w:rsidRPr="00E368CA" w14:paraId="0E7E5518" w14:textId="77777777" w:rsidTr="00F55D39">
        <w:tc>
          <w:tcPr>
            <w:tcW w:w="9249"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EF7DF5F"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6413441"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2"/>
                <w:szCs w:val="12"/>
              </w:rPr>
              <w:t xml:space="preserve">9 </w:t>
            </w:r>
          </w:p>
        </w:tc>
      </w:tr>
      <w:tr w:rsidR="00CE1378" w:rsidRPr="00E368CA" w14:paraId="2014077A" w14:textId="77777777" w:rsidTr="00F55D39">
        <w:tc>
          <w:tcPr>
            <w:tcW w:w="9249"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F932508"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6"/>
                <w:szCs w:val="16"/>
              </w:rPr>
              <w:t xml:space="preserve">Program Requirements: </w:t>
            </w:r>
          </w:p>
          <w:p w14:paraId="6B0056EE"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i/>
                <w:iCs/>
                <w:sz w:val="12"/>
                <w:szCs w:val="12"/>
              </w:rPr>
              <w:t xml:space="preserve">HIST 6213, The Practice of History is required for candidates who have not previously taken an equivalent course. It is not counted toward the 30 hours required for a degree.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713DD0E"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2"/>
                <w:szCs w:val="12"/>
              </w:rPr>
              <w:t xml:space="preserve">Sem. Hrs. </w:t>
            </w:r>
          </w:p>
        </w:tc>
      </w:tr>
      <w:tr w:rsidR="00CE1378" w:rsidRPr="00E368CA" w14:paraId="410F414B" w14:textId="77777777" w:rsidTr="00F55D39">
        <w:tc>
          <w:tcPr>
            <w:tcW w:w="9249"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B6F9F4C"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History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43F077E"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6 </w:t>
            </w:r>
          </w:p>
        </w:tc>
      </w:tr>
      <w:tr w:rsidR="00CE1378" w:rsidRPr="00E368CA" w14:paraId="2FE10646" w14:textId="77777777" w:rsidTr="00F55D39">
        <w:tc>
          <w:tcPr>
            <w:tcW w:w="9249"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148AFE5"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Social Science (Political Science, Geography, Sociology, Economics)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C9088E8"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6 </w:t>
            </w:r>
          </w:p>
        </w:tc>
      </w:tr>
      <w:tr w:rsidR="00CE1378" w:rsidRPr="00E368CA" w14:paraId="00957BE3" w14:textId="77777777" w:rsidTr="00F55D39">
        <w:tc>
          <w:tcPr>
            <w:tcW w:w="9249"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6BA7023"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United States History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96CDE36"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6 </w:t>
            </w:r>
          </w:p>
        </w:tc>
      </w:tr>
      <w:tr w:rsidR="00CE1378" w:rsidRPr="00E368CA" w14:paraId="4B2859C4" w14:textId="77777777" w:rsidTr="00F55D39">
        <w:tc>
          <w:tcPr>
            <w:tcW w:w="9249"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1BE64C6"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World History Elective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02CA0FA"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sz w:val="12"/>
                <w:szCs w:val="12"/>
              </w:rPr>
              <w:t xml:space="preserve">3 </w:t>
            </w:r>
          </w:p>
        </w:tc>
      </w:tr>
      <w:tr w:rsidR="00CE1378" w:rsidRPr="00E368CA" w14:paraId="4BC1A4A6" w14:textId="77777777" w:rsidTr="00F55D39">
        <w:tc>
          <w:tcPr>
            <w:tcW w:w="9249"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6089594"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25F4407"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2"/>
                <w:szCs w:val="12"/>
              </w:rPr>
              <w:t xml:space="preserve">21 </w:t>
            </w:r>
          </w:p>
        </w:tc>
      </w:tr>
      <w:tr w:rsidR="00CE1378" w:rsidRPr="00E368CA" w14:paraId="2C2EBB4B" w14:textId="77777777" w:rsidTr="00F55D39">
        <w:tc>
          <w:tcPr>
            <w:tcW w:w="9249"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ED6418E"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C9DC8D7" w14:textId="77777777" w:rsidR="00CE1378" w:rsidRPr="00E368CA" w:rsidRDefault="00CE1378" w:rsidP="00F55D39">
            <w:pPr>
              <w:spacing w:before="100" w:beforeAutospacing="1" w:after="100" w:afterAutospacing="1" w:line="240" w:lineRule="auto"/>
              <w:rPr>
                <w:rFonts w:ascii="Times" w:hAnsi="Times" w:cs="Times New Roman"/>
                <w:sz w:val="20"/>
                <w:szCs w:val="20"/>
              </w:rPr>
            </w:pPr>
            <w:r w:rsidRPr="00E368CA">
              <w:rPr>
                <w:rFonts w:ascii="Arial" w:hAnsi="Arial" w:cs="Arial"/>
                <w:b/>
                <w:bCs/>
                <w:sz w:val="16"/>
                <w:szCs w:val="16"/>
              </w:rPr>
              <w:t xml:space="preserve">30 </w:t>
            </w:r>
          </w:p>
        </w:tc>
      </w:tr>
    </w:tbl>
    <w:p w14:paraId="6730E0D9" w14:textId="77777777" w:rsidR="007227F4" w:rsidRDefault="007227F4">
      <w:pPr>
        <w:rPr>
          <w:rFonts w:asciiTheme="majorHAnsi" w:hAnsiTheme="majorHAnsi" w:cs="Arial"/>
          <w:sz w:val="18"/>
          <w:szCs w:val="18"/>
        </w:rPr>
      </w:pPr>
    </w:p>
    <w:p w14:paraId="0CE9D17E" w14:textId="77777777" w:rsidR="00520112" w:rsidRPr="008426D1" w:rsidRDefault="00520112">
      <w:pPr>
        <w:rPr>
          <w:rFonts w:asciiTheme="majorHAnsi" w:hAnsiTheme="majorHAnsi" w:cs="Arial"/>
          <w:sz w:val="18"/>
          <w:szCs w:val="18"/>
        </w:rPr>
      </w:pPr>
    </w:p>
    <w:sdt>
      <w:sdtPr>
        <w:rPr>
          <w:rFonts w:asciiTheme="majorHAnsi" w:hAnsiTheme="majorHAnsi" w:cs="Arial"/>
          <w:sz w:val="20"/>
          <w:szCs w:val="20"/>
        </w:rPr>
        <w:id w:val="-97950460"/>
      </w:sdtPr>
      <w:sdtEndPr/>
      <w:sdtContent>
        <w:p w14:paraId="7C9CFEA0" w14:textId="011696A2" w:rsidR="00CE1378" w:rsidRPr="00520112" w:rsidRDefault="00520112" w:rsidP="00CE1378">
          <w:pPr>
            <w:spacing w:after="0" w:line="240" w:lineRule="auto"/>
            <w:rPr>
              <w:rFonts w:ascii="Times New Roman" w:eastAsia="Times New Roman" w:hAnsi="Times New Roman" w:cs="Times New Roman"/>
              <w:sz w:val="24"/>
              <w:szCs w:val="24"/>
            </w:rPr>
          </w:pPr>
          <w:r w:rsidRPr="00520112">
            <w:rPr>
              <w:rFonts w:ascii="Times New Roman" w:eastAsia="Times New Roman" w:hAnsi="Times New Roman" w:cs="Times New Roman"/>
              <w:sz w:val="24"/>
              <w:szCs w:val="24"/>
            </w:rPr>
            <w:t xml:space="preserve">Graduate Bulletin 2015-2016, p. </w:t>
          </w:r>
          <w:r w:rsidR="00CE1378" w:rsidRPr="00520112">
            <w:rPr>
              <w:rFonts w:ascii="Times New Roman" w:eastAsia="Times New Roman" w:hAnsi="Times New Roman" w:cs="Times New Roman"/>
              <w:sz w:val="24"/>
              <w:szCs w:val="24"/>
            </w:rPr>
            <w:t xml:space="preserve"> 2</w:t>
          </w:r>
          <w:r w:rsidRPr="00520112">
            <w:rPr>
              <w:rFonts w:ascii="Times New Roman" w:eastAsia="Times New Roman" w:hAnsi="Times New Roman" w:cs="Times New Roman"/>
              <w:sz w:val="24"/>
              <w:szCs w:val="24"/>
            </w:rPr>
            <w:t>90</w:t>
          </w:r>
          <w:r>
            <w:rPr>
              <w:rFonts w:ascii="Times New Roman" w:eastAsia="Times New Roman" w:hAnsi="Times New Roman" w:cs="Times New Roman"/>
              <w:sz w:val="24"/>
              <w:szCs w:val="24"/>
            </w:rPr>
            <w:br/>
          </w:r>
        </w:p>
        <w:p w14:paraId="339BFD37" w14:textId="77777777" w:rsidR="00CE1378" w:rsidRDefault="00CE1378" w:rsidP="00CE1378">
          <w:pPr>
            <w:pStyle w:val="Pa318"/>
            <w:spacing w:after="260"/>
            <w:ind w:left="360" w:hanging="360"/>
            <w:jc w:val="both"/>
            <w:rPr>
              <w:rFonts w:cs="Book Antiqua"/>
              <w:color w:val="000000"/>
              <w:sz w:val="23"/>
              <w:szCs w:val="23"/>
            </w:rPr>
          </w:pPr>
          <w:r>
            <w:rPr>
              <w:rFonts w:cs="Book Antiqua"/>
              <w:b/>
              <w:bCs/>
              <w:color w:val="000000"/>
              <w:sz w:val="23"/>
              <w:szCs w:val="23"/>
            </w:rPr>
            <w:t xml:space="preserve">Methods and Materials - Secondary Education </w:t>
          </w:r>
        </w:p>
        <w:p w14:paraId="024DF06A"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t xml:space="preserve">TISP </w:t>
          </w:r>
          <w:proofErr w:type="gramStart"/>
          <w:r>
            <w:rPr>
              <w:rStyle w:val="A0"/>
              <w:b/>
              <w:bCs/>
            </w:rPr>
            <w:t>5826 .</w:t>
          </w:r>
          <w:proofErr w:type="gramEnd"/>
          <w:r>
            <w:rPr>
              <w:rStyle w:val="A0"/>
              <w:b/>
              <w:bCs/>
            </w:rPr>
            <w:t xml:space="preserve"> Teaching Internship in the Secondary School (Speech Communication and Theatre) </w:t>
          </w:r>
          <w:proofErr w:type="gramStart"/>
          <w:r>
            <w:rPr>
              <w:rStyle w:val="A0"/>
            </w:rPr>
            <w:t>This</w:t>
          </w:r>
          <w:proofErr w:type="gramEnd"/>
          <w:r>
            <w:rPr>
              <w:rStyle w:val="A0"/>
            </w:rPr>
            <w:t xml:space="preserve"> course is a culmination of the entire secondary education curriculum for speech and theatre. The course involves application of all materials and methods previously learned in major coursework and professional education preparatory classes. </w:t>
          </w:r>
        </w:p>
        <w:p w14:paraId="030CC64A"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t xml:space="preserve">EDEN 5553. Methods and Materials for Teaching English in the Secondary School </w:t>
          </w:r>
          <w:proofErr w:type="gramStart"/>
          <w:r>
            <w:rPr>
              <w:rStyle w:val="A0"/>
            </w:rPr>
            <w:t>The</w:t>
          </w:r>
          <w:proofErr w:type="gramEnd"/>
          <w:r>
            <w:rPr>
              <w:rStyle w:val="A0"/>
            </w:rPr>
            <w:t xml:space="preserve"> study of models of teaching and instruction and of assumptions underlying current teaching-learning practices for English in secondary schools. Opportunities to develop skills and strategies for teaching language, literature, and composition to culturally diverse students. </w:t>
          </w:r>
        </w:p>
        <w:p w14:paraId="1C1FA5B5"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t xml:space="preserve">EDEN 5653. Methods and Materials in the Teaching of English in the Middle School </w:t>
          </w:r>
          <w:r>
            <w:rPr>
              <w:rStyle w:val="A0"/>
            </w:rPr>
            <w:t>Middle school methods focuses on understanding the special needs of the middle school student and ap</w:t>
          </w:r>
          <w:r>
            <w:rPr>
              <w:rStyle w:val="A0"/>
            </w:rPr>
            <w:softHyphen/>
            <w:t xml:space="preserve">plying this to the techniques for teaching language, literature, and composition. Through reading, research, demonstration, and class discussion, the students learn about and practice appropriate techniques for culturally diverse middle school students. </w:t>
          </w:r>
        </w:p>
        <w:p w14:paraId="0524CA4C"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t xml:space="preserve">EDAR 5523. Methods and Materials in the Teaching of Art </w:t>
          </w:r>
          <w:r>
            <w:rPr>
              <w:rStyle w:val="A0"/>
            </w:rPr>
            <w:t>Emphasis on the practical ap</w:t>
          </w:r>
          <w:r>
            <w:rPr>
              <w:rStyle w:val="A0"/>
            </w:rPr>
            <w:softHyphen/>
            <w:t xml:space="preserve">plication of art in the secondary school. Techniques and strategies of teaching art, developing an art curriculum, assessing and motivating students. Prerequisite: Admission to Teacher Education Program. </w:t>
          </w:r>
        </w:p>
        <w:p w14:paraId="6F71849F"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t xml:space="preserve">EDMA 5563. Methods and Materials for teaching Mathematics in the Secondary School </w:t>
          </w:r>
          <w:r>
            <w:rPr>
              <w:rStyle w:val="A0"/>
            </w:rPr>
            <w:t>Historical and current trends in teaching mathematics and the secondary school level. Major Em</w:t>
          </w:r>
          <w:r>
            <w:rPr>
              <w:rStyle w:val="A0"/>
            </w:rPr>
            <w:softHyphen/>
            <w:t>phasis on content and concept development and their application in the mathematics classroom. Practice in use of appropriate technologies, applying teachings techniques, and formulating stu</w:t>
          </w:r>
          <w:r>
            <w:rPr>
              <w:rStyle w:val="A0"/>
            </w:rPr>
            <w:softHyphen/>
            <w:t xml:space="preserve">dent evaluations will be emphasized. </w:t>
          </w:r>
        </w:p>
        <w:p w14:paraId="70F9BEBF"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t xml:space="preserve">EDSC 5593. Methods and Materials for Teaching Science in the Secondary School </w:t>
          </w:r>
          <w:r>
            <w:rPr>
              <w:rStyle w:val="A0"/>
            </w:rPr>
            <w:t>Philo</w:t>
          </w:r>
          <w:r>
            <w:rPr>
              <w:rStyle w:val="A0"/>
            </w:rPr>
            <w:softHyphen/>
            <w:t xml:space="preserve">sophical bases, teaching techniques, curriculum development, classroom management, facility resources, and equipment are emphasized. </w:t>
          </w:r>
        </w:p>
        <w:p w14:paraId="3817904F"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t xml:space="preserve">EDSS 5603. Methods and Materials for Teaching Social Studies in the Secondary School </w:t>
          </w:r>
          <w:r>
            <w:rPr>
              <w:rStyle w:val="A0"/>
            </w:rPr>
            <w:t>Historical and current trends in teaching social studies at the secondary school level Major em</w:t>
          </w:r>
          <w:r>
            <w:rPr>
              <w:rStyle w:val="A0"/>
            </w:rPr>
            <w:softHyphen/>
            <w:t xml:space="preserve">phasis on content and concept development and their application in the social studies classroom. Practice in writing objectives, applying teaching techniques, and formulating student evaluations. </w:t>
          </w:r>
        </w:p>
        <w:p w14:paraId="4D350977" w14:textId="77777777" w:rsidR="00520112" w:rsidRDefault="00CE1378" w:rsidP="00520112">
          <w:pPr>
            <w:pStyle w:val="NormalWeb"/>
            <w:rPr>
              <w:rFonts w:ascii="Arial" w:hAnsi="Arial" w:cs="Arial"/>
              <w:i/>
              <w:color w:val="0000FF"/>
              <w:sz w:val="28"/>
              <w:szCs w:val="28"/>
            </w:rPr>
          </w:pPr>
          <w:r>
            <w:rPr>
              <w:rFonts w:ascii="Arial" w:hAnsi="Arial" w:cs="Arial"/>
              <w:b/>
              <w:i/>
              <w:color w:val="0000FF"/>
              <w:sz w:val="28"/>
              <w:szCs w:val="28"/>
            </w:rPr>
            <w:t>EDSS 6103</w:t>
          </w:r>
          <w:r w:rsidRPr="00DB65EC">
            <w:rPr>
              <w:rFonts w:ascii="Arial" w:hAnsi="Arial" w:cs="Arial"/>
              <w:b/>
              <w:i/>
              <w:color w:val="0000FF"/>
              <w:sz w:val="28"/>
              <w:szCs w:val="28"/>
            </w:rPr>
            <w:t xml:space="preserve">. MSE Social Science Capstone Portfolio </w:t>
          </w:r>
          <w:r w:rsidR="00520112" w:rsidRPr="00B97D28">
            <w:rPr>
              <w:rFonts w:ascii="Arial" w:hAnsi="Arial" w:cs="Arial"/>
              <w:i/>
              <w:color w:val="0000FF"/>
              <w:sz w:val="28"/>
              <w:szCs w:val="28"/>
            </w:rPr>
            <w:t xml:space="preserve">Final course for MSE Social Science students featuring the creation of an advanced teaching and technology portfolio aligned with the National Council for the Social Studies pedagogical and thematic standards.  Restricted to MSE Social Science students.  Prerequisite: Permission of instructor. </w:t>
          </w:r>
        </w:p>
        <w:p w14:paraId="7E34725A" w14:textId="673A9362" w:rsidR="00CE1378" w:rsidRDefault="00CE1378" w:rsidP="00CE1378">
          <w:pPr>
            <w:pStyle w:val="NormalWeb"/>
            <w:rPr>
              <w:sz w:val="16"/>
              <w:szCs w:val="16"/>
            </w:rPr>
          </w:pPr>
          <w:r>
            <w:rPr>
              <w:rStyle w:val="A0"/>
              <w:b/>
              <w:bCs/>
            </w:rPr>
            <w:t xml:space="preserve">EDSP 5543. Methods and Materials for Teaching Speech Communication and Theatre In the Secondary Schools </w:t>
          </w:r>
          <w:r>
            <w:rPr>
              <w:rStyle w:val="A0"/>
            </w:rPr>
            <w:t>Methods and resources for teaching speech communication and theatre in the secondary schools. Emphasis is on teaching strategies for interpersonal commu</w:t>
          </w:r>
          <w:r>
            <w:rPr>
              <w:rStyle w:val="A0"/>
            </w:rPr>
            <w:softHyphen/>
            <w:t xml:space="preserve">nications, group dynamics, and critical thinking, reasoning, and diversity. The development of a portfolio is required. </w:t>
          </w:r>
        </w:p>
        <w:p w14:paraId="3D13E001" w14:textId="77777777" w:rsidR="00CE1378" w:rsidRDefault="00CE1378" w:rsidP="00CE1378">
          <w:pPr>
            <w:pStyle w:val="Pa318"/>
            <w:spacing w:after="260"/>
            <w:ind w:left="360" w:hanging="360"/>
            <w:jc w:val="both"/>
            <w:rPr>
              <w:rFonts w:cs="Book Antiqua"/>
              <w:color w:val="000000"/>
              <w:sz w:val="23"/>
              <w:szCs w:val="23"/>
            </w:rPr>
          </w:pPr>
          <w:r>
            <w:rPr>
              <w:rFonts w:cs="Book Antiqua"/>
              <w:b/>
              <w:bCs/>
              <w:color w:val="000000"/>
              <w:sz w:val="23"/>
              <w:szCs w:val="23"/>
            </w:rPr>
            <w:t xml:space="preserve">Special Education (ELSE) </w:t>
          </w:r>
        </w:p>
        <w:p w14:paraId="3E856333"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lastRenderedPageBreak/>
            <w:t xml:space="preserve">ELSE 5043. Educational Diagnosis and Assessment in Special Education </w:t>
          </w:r>
          <w:r>
            <w:rPr>
              <w:rStyle w:val="A0"/>
            </w:rPr>
            <w:t>A study of the principles and practices for assessment and identification of individuals with disabilities. Adminis</w:t>
          </w:r>
          <w:r>
            <w:rPr>
              <w:rStyle w:val="A0"/>
            </w:rPr>
            <w:softHyphen/>
            <w:t>tration of formal and informal assessment instruments, and interpretation and reporting of assess</w:t>
          </w:r>
          <w:r>
            <w:rPr>
              <w:rStyle w:val="A0"/>
            </w:rPr>
            <w:softHyphen/>
            <w:t xml:space="preserve">ment data is emphasized. </w:t>
          </w:r>
        </w:p>
        <w:p w14:paraId="1E3B7764"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t xml:space="preserve">ELSE 5083. Collaboration for Special Education Service Delivery </w:t>
          </w:r>
          <w:r>
            <w:rPr>
              <w:rStyle w:val="A0"/>
            </w:rPr>
            <w:t>A study of the team plan</w:t>
          </w:r>
          <w:r>
            <w:rPr>
              <w:rStyle w:val="A0"/>
            </w:rPr>
            <w:softHyphen/>
            <w:t xml:space="preserve">ning process, working with families, and service delivery options for special education, including special class placement, consultation, and collaborative teaching. </w:t>
          </w:r>
        </w:p>
        <w:p w14:paraId="6A600554" w14:textId="77777777" w:rsidR="00CE1378" w:rsidRDefault="00CE1378" w:rsidP="00CE1378">
          <w:pPr>
            <w:pStyle w:val="Pa326"/>
            <w:spacing w:after="80"/>
            <w:ind w:left="360" w:hanging="360"/>
            <w:jc w:val="both"/>
            <w:rPr>
              <w:rFonts w:ascii="Arial" w:hAnsi="Arial" w:cs="Arial"/>
              <w:color w:val="000000"/>
              <w:sz w:val="16"/>
              <w:szCs w:val="16"/>
            </w:rPr>
          </w:pPr>
          <w:r>
            <w:rPr>
              <w:rStyle w:val="A0"/>
              <w:b/>
              <w:bCs/>
            </w:rPr>
            <w:t>ELSE 5633. Diagnostic and Corrective Reading Instruction for Individuals with Mild Disabili</w:t>
          </w:r>
          <w:r>
            <w:rPr>
              <w:rStyle w:val="A0"/>
              <w:b/>
              <w:bCs/>
            </w:rPr>
            <w:softHyphen/>
            <w:t xml:space="preserve">ties </w:t>
          </w:r>
          <w:r>
            <w:rPr>
              <w:rStyle w:val="A0"/>
            </w:rPr>
            <w:t>Developing comprehensive understanding of diagnostic and corrective needs of indi</w:t>
          </w:r>
          <w:r>
            <w:rPr>
              <w:rStyle w:val="A0"/>
            </w:rPr>
            <w:softHyphen/>
            <w:t xml:space="preserve">viduals with reading disabilities in special education classrooms. </w:t>
          </w:r>
        </w:p>
        <w:p w14:paraId="00B944BB" w14:textId="77777777" w:rsidR="00CE1378" w:rsidRDefault="00CE1378" w:rsidP="00CE1378">
          <w:pPr>
            <w:pStyle w:val="NormalWeb"/>
            <w:rPr>
              <w:rStyle w:val="A0"/>
            </w:rPr>
          </w:pPr>
          <w:r>
            <w:rPr>
              <w:rStyle w:val="A0"/>
              <w:b/>
              <w:bCs/>
            </w:rPr>
            <w:t xml:space="preserve">ELSE 5683. Methods for Working with Families </w:t>
          </w:r>
          <w:r>
            <w:rPr>
              <w:rStyle w:val="A0"/>
            </w:rPr>
            <w:t xml:space="preserve">Development of effective interpersonal communicative skills; conducting parent-teacher conferences; and designing training programs for parents. </w:t>
          </w:r>
        </w:p>
        <w:p w14:paraId="02B59FBD" w14:textId="77777777" w:rsidR="00520112" w:rsidRDefault="00520112" w:rsidP="00CE1378">
          <w:pPr>
            <w:pStyle w:val="NormalWeb"/>
            <w:rPr>
              <w:rFonts w:ascii="Book Antiqua" w:hAnsi="Book Antiqua"/>
              <w:b/>
              <w:bCs/>
              <w:sz w:val="24"/>
              <w:szCs w:val="24"/>
            </w:rPr>
          </w:pPr>
        </w:p>
        <w:p w14:paraId="3F9EB525" w14:textId="77777777" w:rsidR="00520112" w:rsidRDefault="00520112" w:rsidP="00CE1378">
          <w:pPr>
            <w:pStyle w:val="NormalWeb"/>
            <w:rPr>
              <w:rFonts w:ascii="Book Antiqua" w:hAnsi="Book Antiqua"/>
              <w:b/>
              <w:bCs/>
              <w:sz w:val="24"/>
              <w:szCs w:val="24"/>
            </w:rPr>
          </w:pPr>
        </w:p>
        <w:p w14:paraId="0CBDCE89" w14:textId="38412F7A" w:rsidR="00520112" w:rsidRDefault="00520112" w:rsidP="00520112">
          <w:pPr>
            <w:spacing w:after="0" w:line="240" w:lineRule="auto"/>
            <w:rPr>
              <w:rFonts w:ascii="Times New Roman" w:eastAsia="Times New Roman" w:hAnsi="Times New Roman" w:cs="Times New Roman"/>
              <w:sz w:val="23"/>
              <w:szCs w:val="23"/>
            </w:rPr>
          </w:pPr>
          <w:r w:rsidRPr="00520112">
            <w:rPr>
              <w:rFonts w:ascii="Times New Roman" w:eastAsia="Times New Roman" w:hAnsi="Times New Roman" w:cs="Times New Roman"/>
              <w:sz w:val="23"/>
              <w:szCs w:val="23"/>
            </w:rPr>
            <w:t>Graduate Bulletin 2015-2016, p. 321</w:t>
          </w:r>
        </w:p>
        <w:p w14:paraId="3DC55650" w14:textId="77777777" w:rsidR="00CE1378" w:rsidRDefault="00CE1378" w:rsidP="00CE1378">
          <w:pPr>
            <w:pStyle w:val="NormalWeb"/>
          </w:pPr>
          <w:r>
            <w:rPr>
              <w:rFonts w:ascii="Book Antiqua" w:hAnsi="Book Antiqua"/>
              <w:b/>
              <w:bCs/>
              <w:sz w:val="24"/>
              <w:szCs w:val="24"/>
            </w:rPr>
            <w:t xml:space="preserve">Methods and Materials Teaching Social Studies (EDSS) </w:t>
          </w:r>
        </w:p>
        <w:p w14:paraId="568D101B" w14:textId="77777777" w:rsidR="00CE1378" w:rsidRDefault="00CE1378" w:rsidP="00CE1378">
          <w:pPr>
            <w:pStyle w:val="NormalWeb"/>
            <w:rPr>
              <w:rFonts w:ascii="Arial" w:hAnsi="Arial" w:cs="Arial"/>
              <w:sz w:val="16"/>
              <w:szCs w:val="16"/>
            </w:rPr>
          </w:pPr>
          <w:r>
            <w:rPr>
              <w:rFonts w:ascii="Arial" w:hAnsi="Arial" w:cs="Arial"/>
              <w:b/>
              <w:bCs/>
              <w:sz w:val="16"/>
              <w:szCs w:val="16"/>
            </w:rPr>
            <w:t xml:space="preserve">EDSS 5603. Methods and Materials for Teaching Social Studies in the Secondary School </w:t>
          </w:r>
          <w:r>
            <w:rPr>
              <w:rFonts w:ascii="Arial" w:hAnsi="Arial" w:cs="Arial"/>
              <w:sz w:val="16"/>
              <w:szCs w:val="16"/>
            </w:rPr>
            <w:t xml:space="preserve">Historical and current trends in teaching social studies at the secondary school level. Major emphasis on content and concept development and their application in the social studies classroom. Practice in writing objectives, applying teaching techniques, and formulating student evaluations. </w:t>
          </w:r>
        </w:p>
        <w:p w14:paraId="73B10410" w14:textId="77777777" w:rsidR="00B97D28" w:rsidRDefault="00CE1378" w:rsidP="00CE1378">
          <w:pPr>
            <w:pStyle w:val="NormalWeb"/>
            <w:rPr>
              <w:rFonts w:ascii="Arial" w:hAnsi="Arial" w:cs="Arial"/>
              <w:i/>
              <w:color w:val="0000FF"/>
              <w:sz w:val="28"/>
              <w:szCs w:val="28"/>
            </w:rPr>
          </w:pPr>
          <w:r>
            <w:rPr>
              <w:rFonts w:ascii="Arial" w:hAnsi="Arial" w:cs="Arial"/>
              <w:b/>
              <w:i/>
              <w:color w:val="0000FF"/>
              <w:sz w:val="28"/>
              <w:szCs w:val="28"/>
            </w:rPr>
            <w:t>EDSS 6103</w:t>
          </w:r>
          <w:r w:rsidRPr="00DB65EC">
            <w:rPr>
              <w:rFonts w:ascii="Arial" w:hAnsi="Arial" w:cs="Arial"/>
              <w:b/>
              <w:i/>
              <w:color w:val="0000FF"/>
              <w:sz w:val="28"/>
              <w:szCs w:val="28"/>
            </w:rPr>
            <w:t xml:space="preserve">. MSE Social Science Capstone Portfolio </w:t>
          </w:r>
          <w:r w:rsidR="00B97D28" w:rsidRPr="00B97D28">
            <w:rPr>
              <w:rFonts w:ascii="Arial" w:hAnsi="Arial" w:cs="Arial"/>
              <w:i/>
              <w:color w:val="0000FF"/>
              <w:sz w:val="28"/>
              <w:szCs w:val="28"/>
            </w:rPr>
            <w:t xml:space="preserve">Final course for MSE Social Science students featuring the creation of an advanced teaching and technology portfolio aligned with the National Council for the Social Studies pedagogical and thematic standards.  Restricted to MSE Social Science students.  Prerequisite: Permission of instructor. </w:t>
          </w:r>
        </w:p>
        <w:p w14:paraId="7CC7083D" w14:textId="68F5C542" w:rsidR="00CE1378" w:rsidRDefault="00CE1378" w:rsidP="00CE1378">
          <w:pPr>
            <w:pStyle w:val="NormalWeb"/>
          </w:pPr>
          <w:r>
            <w:rPr>
              <w:rFonts w:ascii="Book Antiqua" w:hAnsi="Book Antiqua"/>
              <w:b/>
              <w:bCs/>
              <w:sz w:val="24"/>
              <w:szCs w:val="24"/>
            </w:rPr>
            <w:t xml:space="preserve">DEPARTMENT OF LANGUAGES </w:t>
          </w:r>
        </w:p>
        <w:p w14:paraId="7A940F35" w14:textId="77777777" w:rsidR="00CE1378" w:rsidRDefault="00CE1378" w:rsidP="00CE1378">
          <w:pPr>
            <w:pStyle w:val="NormalWeb"/>
          </w:pPr>
          <w:r>
            <w:rPr>
              <w:rFonts w:ascii="Book Antiqua" w:hAnsi="Book Antiqua"/>
              <w:b/>
              <w:bCs/>
              <w:sz w:val="24"/>
              <w:szCs w:val="24"/>
            </w:rPr>
            <w:t xml:space="preserve">French (FR) </w:t>
          </w:r>
        </w:p>
        <w:p w14:paraId="1D18589F" w14:textId="77777777" w:rsidR="00CE1378" w:rsidRDefault="00CE1378" w:rsidP="00CE1378">
          <w:pPr>
            <w:pStyle w:val="NormalWeb"/>
          </w:pPr>
          <w:r>
            <w:rPr>
              <w:rFonts w:ascii="Arial" w:hAnsi="Arial" w:cs="Arial"/>
              <w:b/>
              <w:bCs/>
              <w:sz w:val="16"/>
              <w:szCs w:val="16"/>
            </w:rPr>
            <w:t xml:space="preserve">FR 5503. Special Topics </w:t>
          </w:r>
          <w:r>
            <w:rPr>
              <w:rFonts w:ascii="Arial" w:hAnsi="Arial" w:cs="Arial"/>
              <w:sz w:val="16"/>
              <w:szCs w:val="16"/>
            </w:rPr>
            <w:t xml:space="preserve">Advanced study in a genre, movement, author, culture or other specialized topics. May be repeated when topic changes. Prerequisite: permission of professor. </w:t>
          </w:r>
        </w:p>
        <w:p w14:paraId="4A0C82AF" w14:textId="77777777" w:rsidR="00CE1378" w:rsidRDefault="00CE1378" w:rsidP="00CE1378">
          <w:pPr>
            <w:pStyle w:val="NormalWeb"/>
          </w:pPr>
          <w:r>
            <w:rPr>
              <w:rFonts w:ascii="Arial" w:hAnsi="Arial" w:cs="Arial"/>
              <w:b/>
              <w:bCs/>
              <w:sz w:val="16"/>
              <w:szCs w:val="16"/>
            </w:rPr>
            <w:t>FR 560V. Special Project in Teachin</w:t>
          </w:r>
          <w:r>
            <w:rPr>
              <w:rFonts w:ascii="Arial" w:hAnsi="Arial" w:cs="Arial"/>
              <w:sz w:val="16"/>
              <w:szCs w:val="16"/>
            </w:rPr>
            <w:t xml:space="preserve">g </w:t>
          </w:r>
          <w:proofErr w:type="gramStart"/>
          <w:r>
            <w:rPr>
              <w:rFonts w:ascii="Arial" w:hAnsi="Arial" w:cs="Arial"/>
              <w:sz w:val="16"/>
              <w:szCs w:val="16"/>
            </w:rPr>
            <w:t>An</w:t>
          </w:r>
          <w:proofErr w:type="gramEnd"/>
          <w:r>
            <w:rPr>
              <w:rFonts w:ascii="Arial" w:hAnsi="Arial" w:cs="Arial"/>
              <w:sz w:val="16"/>
              <w:szCs w:val="16"/>
            </w:rPr>
            <w:t xml:space="preserve"> independent study and practical application of selected professional topics in language teaching. May not be used to satisfy any degree requirements. Prerequisite: BSE majors only with at least 21 hours above FR 2023 and permission of professor. </w:t>
          </w:r>
        </w:p>
        <w:p w14:paraId="5CFE52E2" w14:textId="77777777" w:rsidR="00CE1378" w:rsidRDefault="00CE1378" w:rsidP="00CE1378">
          <w:pPr>
            <w:pStyle w:val="NormalWeb"/>
          </w:pPr>
          <w:r>
            <w:rPr>
              <w:rFonts w:ascii="Arial" w:hAnsi="Arial" w:cs="Arial"/>
              <w:b/>
              <w:bCs/>
              <w:sz w:val="16"/>
              <w:szCs w:val="16"/>
            </w:rPr>
            <w:t xml:space="preserve">FR 680V. Independent Study </w:t>
          </w:r>
        </w:p>
        <w:p w14:paraId="23BE83BE" w14:textId="77777777" w:rsidR="00CE1378" w:rsidRDefault="00CE1378" w:rsidP="00CE1378">
          <w:pPr>
            <w:pStyle w:val="NormalWeb"/>
          </w:pPr>
          <w:r>
            <w:rPr>
              <w:rFonts w:ascii="Book Antiqua" w:hAnsi="Book Antiqua"/>
              <w:b/>
              <w:bCs/>
              <w:sz w:val="24"/>
              <w:szCs w:val="24"/>
            </w:rPr>
            <w:t xml:space="preserve">Spanish (SPAN) </w:t>
          </w:r>
        </w:p>
        <w:p w14:paraId="5ED0C91E" w14:textId="77777777" w:rsidR="00CE1378" w:rsidRDefault="00CE1378" w:rsidP="00CE1378">
          <w:pPr>
            <w:pStyle w:val="NormalWeb"/>
          </w:pPr>
          <w:r>
            <w:rPr>
              <w:rFonts w:ascii="Arial" w:hAnsi="Arial" w:cs="Arial"/>
              <w:b/>
              <w:bCs/>
              <w:sz w:val="16"/>
              <w:szCs w:val="16"/>
            </w:rPr>
            <w:t xml:space="preserve">SPAN 5503. Special Topics </w:t>
          </w:r>
          <w:r>
            <w:rPr>
              <w:rFonts w:ascii="Arial" w:hAnsi="Arial" w:cs="Arial"/>
              <w:sz w:val="16"/>
              <w:szCs w:val="16"/>
            </w:rPr>
            <w:t xml:space="preserve">Intensive study of a theme, motif, literary movement, genre, author, or a significant feature of several works of Spanish literature. May be repeated when topic changes. Prerequisite: SPAN 3413 or permission of professor. </w:t>
          </w:r>
        </w:p>
        <w:p w14:paraId="592ED0E1" w14:textId="741201FB" w:rsidR="00661D25" w:rsidRPr="008426D1" w:rsidRDefault="00CE1378" w:rsidP="00F44FF1">
          <w:pPr>
            <w:pStyle w:val="NormalWeb"/>
            <w:rPr>
              <w:rFonts w:asciiTheme="majorHAnsi" w:hAnsiTheme="majorHAnsi" w:cs="Arial"/>
            </w:rPr>
          </w:pPr>
          <w:r>
            <w:rPr>
              <w:rFonts w:ascii="Arial" w:hAnsi="Arial" w:cs="Arial"/>
              <w:b/>
              <w:bCs/>
              <w:sz w:val="16"/>
              <w:szCs w:val="16"/>
            </w:rPr>
            <w:t xml:space="preserve">SPAN 560V. Special Project in </w:t>
          </w:r>
          <w:proofErr w:type="gramStart"/>
          <w:r>
            <w:rPr>
              <w:rFonts w:ascii="Arial" w:hAnsi="Arial" w:cs="Arial"/>
              <w:b/>
              <w:bCs/>
              <w:sz w:val="16"/>
              <w:szCs w:val="16"/>
            </w:rPr>
            <w:t>Teaching</w:t>
          </w:r>
          <w:proofErr w:type="gramEnd"/>
          <w:r>
            <w:rPr>
              <w:rFonts w:ascii="Arial" w:hAnsi="Arial" w:cs="Arial"/>
              <w:b/>
              <w:bCs/>
              <w:sz w:val="16"/>
              <w:szCs w:val="16"/>
            </w:rPr>
            <w:t xml:space="preserve"> </w:t>
          </w:r>
          <w:r>
            <w:rPr>
              <w:rFonts w:ascii="Arial" w:hAnsi="Arial" w:cs="Arial"/>
              <w:sz w:val="16"/>
              <w:szCs w:val="16"/>
            </w:rPr>
            <w:t xml:space="preserve">An independent study of selected professional topics in language teaching. This course may not be used to satisfy any degree requirements. May be repeated for up to six hours credit. Prerequisite: BSE majors only with at least 21 hours above SPAN 2023 and permission of professor. </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3383B" w14:textId="77777777" w:rsidR="00D91268" w:rsidRDefault="00D91268" w:rsidP="00AF3758">
      <w:pPr>
        <w:spacing w:after="0" w:line="240" w:lineRule="auto"/>
      </w:pPr>
      <w:r>
        <w:separator/>
      </w:r>
    </w:p>
  </w:endnote>
  <w:endnote w:type="continuationSeparator" w:id="0">
    <w:p w14:paraId="360CE7F6" w14:textId="77777777" w:rsidR="00D91268" w:rsidRDefault="00D9126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397905" w:rsidRDefault="0039790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397905" w:rsidRDefault="00397905"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5F9774BB" w:rsidR="00397905" w:rsidRDefault="0039790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7A12">
      <w:rPr>
        <w:rStyle w:val="PageNumber"/>
        <w:noProof/>
      </w:rPr>
      <w:t>10</w:t>
    </w:r>
    <w:r>
      <w:rPr>
        <w:rStyle w:val="PageNumber"/>
      </w:rPr>
      <w:fldChar w:fldCharType="end"/>
    </w:r>
  </w:p>
  <w:p w14:paraId="0312F2A9" w14:textId="13CF0886" w:rsidR="00397905" w:rsidRDefault="00AC2D1F" w:rsidP="00AC2D1F">
    <w:pPr>
      <w:pStyle w:val="Footer"/>
    </w:pPr>
    <w:r>
      <w:t xml:space="preserve">Form Revised: </w:t>
    </w:r>
    <w:sdt>
      <w:sdtPr>
        <w:alias w:val="Form Revised:"/>
        <w:tag w:val="Revised:"/>
        <w:id w:val="1902717505"/>
        <w:lock w:val="sdtLocked"/>
        <w:placeholder>
          <w:docPart w:val="7A7FC6BF95F74B6096ACF3BBE2876773"/>
        </w:placeholder>
        <w:date w:fullDate="2017-02-14T00:00:00Z">
          <w:dateFormat w:val="MM/dd/yyyy"/>
          <w:lid w:val="en-US"/>
          <w:storeMappedDataAs w:val="dateTime"/>
          <w:calendar w:val="gregorian"/>
        </w:date>
      </w:sdtPr>
      <w:sdtContent>
        <w:r>
          <w:t>02/14/2017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954C7" w14:textId="77777777" w:rsidR="00D91268" w:rsidRDefault="00D91268" w:rsidP="00AF3758">
      <w:pPr>
        <w:spacing w:after="0" w:line="240" w:lineRule="auto"/>
      </w:pPr>
      <w:r>
        <w:separator/>
      </w:r>
    </w:p>
  </w:footnote>
  <w:footnote w:type="continuationSeparator" w:id="0">
    <w:p w14:paraId="050AF266" w14:textId="77777777" w:rsidR="00D91268" w:rsidRDefault="00D91268"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4574B"/>
    <w:rsid w:val="0005467E"/>
    <w:rsid w:val="00054918"/>
    <w:rsid w:val="0008410E"/>
    <w:rsid w:val="000965BD"/>
    <w:rsid w:val="000A559B"/>
    <w:rsid w:val="000A654B"/>
    <w:rsid w:val="000D06F1"/>
    <w:rsid w:val="000E0BB8"/>
    <w:rsid w:val="00101FF4"/>
    <w:rsid w:val="00103070"/>
    <w:rsid w:val="001253CA"/>
    <w:rsid w:val="00150E96"/>
    <w:rsid w:val="00151451"/>
    <w:rsid w:val="0015192B"/>
    <w:rsid w:val="0015536A"/>
    <w:rsid w:val="00156679"/>
    <w:rsid w:val="00185D67"/>
    <w:rsid w:val="001A5DD5"/>
    <w:rsid w:val="001A7F59"/>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17A12"/>
    <w:rsid w:val="00343F55"/>
    <w:rsid w:val="0035434A"/>
    <w:rsid w:val="00360064"/>
    <w:rsid w:val="00362414"/>
    <w:rsid w:val="0036794A"/>
    <w:rsid w:val="00374D72"/>
    <w:rsid w:val="00384538"/>
    <w:rsid w:val="00390A66"/>
    <w:rsid w:val="00391206"/>
    <w:rsid w:val="00392D4F"/>
    <w:rsid w:val="00393E47"/>
    <w:rsid w:val="00395BB2"/>
    <w:rsid w:val="00396C14"/>
    <w:rsid w:val="00397905"/>
    <w:rsid w:val="003A6F63"/>
    <w:rsid w:val="003C334C"/>
    <w:rsid w:val="003D5ADD"/>
    <w:rsid w:val="004072F1"/>
    <w:rsid w:val="00412D39"/>
    <w:rsid w:val="00424133"/>
    <w:rsid w:val="00434AA5"/>
    <w:rsid w:val="00463D88"/>
    <w:rsid w:val="00473252"/>
    <w:rsid w:val="00474C39"/>
    <w:rsid w:val="00487771"/>
    <w:rsid w:val="0049675B"/>
    <w:rsid w:val="004A211B"/>
    <w:rsid w:val="004A7706"/>
    <w:rsid w:val="004A7A54"/>
    <w:rsid w:val="004F3C87"/>
    <w:rsid w:val="00520112"/>
    <w:rsid w:val="00526B81"/>
    <w:rsid w:val="00547433"/>
    <w:rsid w:val="005505AD"/>
    <w:rsid w:val="00556E69"/>
    <w:rsid w:val="005677EC"/>
    <w:rsid w:val="00575870"/>
    <w:rsid w:val="00584C22"/>
    <w:rsid w:val="00592A95"/>
    <w:rsid w:val="005934F2"/>
    <w:rsid w:val="005A3F93"/>
    <w:rsid w:val="005F41DD"/>
    <w:rsid w:val="00606EE4"/>
    <w:rsid w:val="00607072"/>
    <w:rsid w:val="00610022"/>
    <w:rsid w:val="006134B4"/>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F0802"/>
    <w:rsid w:val="00707894"/>
    <w:rsid w:val="00712045"/>
    <w:rsid w:val="007227F4"/>
    <w:rsid w:val="00725F12"/>
    <w:rsid w:val="0073025F"/>
    <w:rsid w:val="0073125A"/>
    <w:rsid w:val="00747789"/>
    <w:rsid w:val="00750AF6"/>
    <w:rsid w:val="00762DEB"/>
    <w:rsid w:val="00775E0E"/>
    <w:rsid w:val="00782611"/>
    <w:rsid w:val="007A06B9"/>
    <w:rsid w:val="007D371A"/>
    <w:rsid w:val="008040D6"/>
    <w:rsid w:val="0083170D"/>
    <w:rsid w:val="008426D1"/>
    <w:rsid w:val="00862E36"/>
    <w:rsid w:val="00863CED"/>
    <w:rsid w:val="008663CA"/>
    <w:rsid w:val="00895557"/>
    <w:rsid w:val="008C6881"/>
    <w:rsid w:val="008C703B"/>
    <w:rsid w:val="008E674C"/>
    <w:rsid w:val="008E6C1C"/>
    <w:rsid w:val="00903AB9"/>
    <w:rsid w:val="009053D1"/>
    <w:rsid w:val="00916FCA"/>
    <w:rsid w:val="0094127D"/>
    <w:rsid w:val="00962018"/>
    <w:rsid w:val="00976B5B"/>
    <w:rsid w:val="0098129F"/>
    <w:rsid w:val="00983ADC"/>
    <w:rsid w:val="00984490"/>
    <w:rsid w:val="009A529F"/>
    <w:rsid w:val="009D5566"/>
    <w:rsid w:val="009F6F15"/>
    <w:rsid w:val="00A01035"/>
    <w:rsid w:val="00A0329C"/>
    <w:rsid w:val="00A16BB1"/>
    <w:rsid w:val="00A5089E"/>
    <w:rsid w:val="00A56D36"/>
    <w:rsid w:val="00A966C5"/>
    <w:rsid w:val="00AA702B"/>
    <w:rsid w:val="00AB5523"/>
    <w:rsid w:val="00AC2D1F"/>
    <w:rsid w:val="00AC6F1F"/>
    <w:rsid w:val="00AF3758"/>
    <w:rsid w:val="00AF3C6A"/>
    <w:rsid w:val="00AF68E8"/>
    <w:rsid w:val="00B054E5"/>
    <w:rsid w:val="00B134C2"/>
    <w:rsid w:val="00B1628A"/>
    <w:rsid w:val="00B35368"/>
    <w:rsid w:val="00B46334"/>
    <w:rsid w:val="00B5613F"/>
    <w:rsid w:val="00B6203D"/>
    <w:rsid w:val="00B71755"/>
    <w:rsid w:val="00B86002"/>
    <w:rsid w:val="00B90248"/>
    <w:rsid w:val="00B9331B"/>
    <w:rsid w:val="00B97755"/>
    <w:rsid w:val="00B97D28"/>
    <w:rsid w:val="00BA1C59"/>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0FF6"/>
    <w:rsid w:val="00CE1378"/>
    <w:rsid w:val="00CE6F34"/>
    <w:rsid w:val="00D0686A"/>
    <w:rsid w:val="00D20B84"/>
    <w:rsid w:val="00D3189B"/>
    <w:rsid w:val="00D3444D"/>
    <w:rsid w:val="00D47D95"/>
    <w:rsid w:val="00D51122"/>
    <w:rsid w:val="00D51205"/>
    <w:rsid w:val="00D57716"/>
    <w:rsid w:val="00D67AC4"/>
    <w:rsid w:val="00D908CC"/>
    <w:rsid w:val="00D91268"/>
    <w:rsid w:val="00D979DD"/>
    <w:rsid w:val="00E322A3"/>
    <w:rsid w:val="00E41F8D"/>
    <w:rsid w:val="00E45868"/>
    <w:rsid w:val="00E70B06"/>
    <w:rsid w:val="00E726B8"/>
    <w:rsid w:val="00E72753"/>
    <w:rsid w:val="00E90913"/>
    <w:rsid w:val="00EA757C"/>
    <w:rsid w:val="00EC52BB"/>
    <w:rsid w:val="00EC5D93"/>
    <w:rsid w:val="00EC6970"/>
    <w:rsid w:val="00ED5E7F"/>
    <w:rsid w:val="00EE2479"/>
    <w:rsid w:val="00EF2038"/>
    <w:rsid w:val="00EF2A44"/>
    <w:rsid w:val="00EF59AD"/>
    <w:rsid w:val="00F24EE6"/>
    <w:rsid w:val="00F3261D"/>
    <w:rsid w:val="00F44FF1"/>
    <w:rsid w:val="00F57E86"/>
    <w:rsid w:val="00F645B5"/>
    <w:rsid w:val="00F7007D"/>
    <w:rsid w:val="00F7429E"/>
    <w:rsid w:val="00F77400"/>
    <w:rsid w:val="00F80644"/>
    <w:rsid w:val="00FB00D4"/>
    <w:rsid w:val="00FB38CA"/>
    <w:rsid w:val="00FB7442"/>
    <w:rsid w:val="00FC5698"/>
    <w:rsid w:val="00FD2B44"/>
    <w:rsid w:val="00FD4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F2338DF-BB35-46B5-BA77-B28BBEDB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CE1378"/>
    <w:pPr>
      <w:spacing w:before="100" w:beforeAutospacing="1" w:after="100" w:afterAutospacing="1" w:line="240" w:lineRule="auto"/>
    </w:pPr>
    <w:rPr>
      <w:rFonts w:ascii="Times" w:hAnsi="Times" w:cs="Times New Roman"/>
      <w:sz w:val="20"/>
      <w:szCs w:val="20"/>
    </w:rPr>
  </w:style>
  <w:style w:type="character" w:customStyle="1" w:styleId="A1">
    <w:name w:val="A1"/>
    <w:uiPriority w:val="99"/>
    <w:rsid w:val="00CE1378"/>
    <w:rPr>
      <w:rFonts w:ascii="Times New Roman" w:hAnsi="Times New Roman" w:cs="Times New Roman"/>
      <w:i/>
      <w:iCs/>
      <w:color w:val="000000"/>
      <w:sz w:val="18"/>
      <w:szCs w:val="18"/>
    </w:rPr>
  </w:style>
  <w:style w:type="paragraph" w:customStyle="1" w:styleId="Pa318">
    <w:name w:val="Pa318"/>
    <w:basedOn w:val="Normal"/>
    <w:next w:val="Normal"/>
    <w:uiPriority w:val="99"/>
    <w:rsid w:val="00CE1378"/>
    <w:pPr>
      <w:autoSpaceDE w:val="0"/>
      <w:autoSpaceDN w:val="0"/>
      <w:adjustRightInd w:val="0"/>
      <w:spacing w:after="0" w:line="241" w:lineRule="atLeast"/>
    </w:pPr>
    <w:rPr>
      <w:rFonts w:ascii="Book Antiqua" w:hAnsi="Book Antiqua"/>
      <w:sz w:val="24"/>
      <w:szCs w:val="24"/>
    </w:rPr>
  </w:style>
  <w:style w:type="paragraph" w:customStyle="1" w:styleId="Pa326">
    <w:name w:val="Pa326"/>
    <w:basedOn w:val="Normal"/>
    <w:next w:val="Normal"/>
    <w:uiPriority w:val="99"/>
    <w:rsid w:val="00CE1378"/>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CE1378"/>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buford@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D14D6B"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D14D6B"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D14D6B"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D14D6B"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D14D6B"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D14D6B"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F2EA895C63C4BDEB0467002A3889EBE"/>
        <w:category>
          <w:name w:val="General"/>
          <w:gallery w:val="placeholder"/>
        </w:category>
        <w:types>
          <w:type w:val="bbPlcHdr"/>
        </w:types>
        <w:behaviors>
          <w:behavior w:val="content"/>
        </w:behaviors>
        <w:guid w:val="{388D9EF8-C52F-4CD3-8DC6-14938B8FD6FF}"/>
      </w:docPartPr>
      <w:docPartBody>
        <w:p w:rsidR="00000000" w:rsidRDefault="00F85757" w:rsidP="00F85757">
          <w:pPr>
            <w:pStyle w:val="CF2EA895C63C4BDEB0467002A3889EBE"/>
          </w:pPr>
          <w:r w:rsidRPr="00904725">
            <w:rPr>
              <w:rStyle w:val="PlaceholderText"/>
            </w:rPr>
            <w:t>Click here to enter text.</w:t>
          </w:r>
        </w:p>
      </w:docPartBody>
    </w:docPart>
    <w:docPart>
      <w:docPartPr>
        <w:name w:val="6A3706F60A094928BB0E929C25D9664C"/>
        <w:category>
          <w:name w:val="General"/>
          <w:gallery w:val="placeholder"/>
        </w:category>
        <w:types>
          <w:type w:val="bbPlcHdr"/>
        </w:types>
        <w:behaviors>
          <w:behavior w:val="content"/>
        </w:behaviors>
        <w:guid w:val="{45B75C47-1F63-4BA7-A4C0-C78CAB6C0E44}"/>
      </w:docPartPr>
      <w:docPartBody>
        <w:p w:rsidR="00000000" w:rsidRDefault="00F85757" w:rsidP="00F85757">
          <w:pPr>
            <w:pStyle w:val="6A3706F60A094928BB0E929C25D9664C"/>
          </w:pPr>
          <w:r w:rsidRPr="00904725">
            <w:rPr>
              <w:rStyle w:val="PlaceholderText"/>
            </w:rPr>
            <w:t>Click here to enter text.</w:t>
          </w:r>
        </w:p>
      </w:docPartBody>
    </w:docPart>
    <w:docPart>
      <w:docPartPr>
        <w:name w:val="7A7FC6BF95F74B6096ACF3BBE2876773"/>
        <w:category>
          <w:name w:val="General"/>
          <w:gallery w:val="placeholder"/>
        </w:category>
        <w:types>
          <w:type w:val="bbPlcHdr"/>
        </w:types>
        <w:behaviors>
          <w:behavior w:val="content"/>
        </w:behaviors>
        <w:guid w:val="{E34D4CD1-0461-4613-A065-0B45AFF77CC5}"/>
      </w:docPartPr>
      <w:docPartBody>
        <w:p w:rsidR="00000000" w:rsidRDefault="00F85757" w:rsidP="00F85757">
          <w:pPr>
            <w:pStyle w:val="7A7FC6BF95F74B6096ACF3BBE2876773"/>
          </w:pPr>
          <w:r w:rsidRPr="0090472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B2D59"/>
    <w:rsid w:val="002D64D6"/>
    <w:rsid w:val="0032383A"/>
    <w:rsid w:val="00337484"/>
    <w:rsid w:val="00436B57"/>
    <w:rsid w:val="00492D6C"/>
    <w:rsid w:val="0049397C"/>
    <w:rsid w:val="004A2591"/>
    <w:rsid w:val="004E1A75"/>
    <w:rsid w:val="00576003"/>
    <w:rsid w:val="00587536"/>
    <w:rsid w:val="005B3C8A"/>
    <w:rsid w:val="005D5D2F"/>
    <w:rsid w:val="00623293"/>
    <w:rsid w:val="00654E35"/>
    <w:rsid w:val="006C3910"/>
    <w:rsid w:val="008822A5"/>
    <w:rsid w:val="00891F77"/>
    <w:rsid w:val="009D439F"/>
    <w:rsid w:val="009E2224"/>
    <w:rsid w:val="00A20583"/>
    <w:rsid w:val="00AD5D56"/>
    <w:rsid w:val="00B2559E"/>
    <w:rsid w:val="00B46AFF"/>
    <w:rsid w:val="00B72454"/>
    <w:rsid w:val="00BA0596"/>
    <w:rsid w:val="00BE0E7B"/>
    <w:rsid w:val="00CB25D5"/>
    <w:rsid w:val="00CD4EF8"/>
    <w:rsid w:val="00CE25A8"/>
    <w:rsid w:val="00D14D6B"/>
    <w:rsid w:val="00D87B77"/>
    <w:rsid w:val="00DD12EE"/>
    <w:rsid w:val="00DF4775"/>
    <w:rsid w:val="00EB6D61"/>
    <w:rsid w:val="00F0343A"/>
    <w:rsid w:val="00F06F54"/>
    <w:rsid w:val="00F326C3"/>
    <w:rsid w:val="00F8575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575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B4BE27949C4E4EDD99680879CCCA5792">
    <w:name w:val="B4BE27949C4E4EDD99680879CCCA5792"/>
    <w:rsid w:val="00F85757"/>
    <w:pPr>
      <w:spacing w:after="160" w:line="259" w:lineRule="auto"/>
    </w:pPr>
  </w:style>
  <w:style w:type="paragraph" w:customStyle="1" w:styleId="5A9FFD46A4094AE4BDFC62D8F768CB71">
    <w:name w:val="5A9FFD46A4094AE4BDFC62D8F768CB71"/>
    <w:rsid w:val="00F85757"/>
    <w:pPr>
      <w:spacing w:after="160" w:line="259" w:lineRule="auto"/>
    </w:pPr>
  </w:style>
  <w:style w:type="paragraph" w:customStyle="1" w:styleId="CF2EA895C63C4BDEB0467002A3889EBE">
    <w:name w:val="CF2EA895C63C4BDEB0467002A3889EBE"/>
    <w:rsid w:val="00F85757"/>
    <w:pPr>
      <w:spacing w:after="160" w:line="259" w:lineRule="auto"/>
    </w:pPr>
  </w:style>
  <w:style w:type="paragraph" w:customStyle="1" w:styleId="6A3706F60A094928BB0E929C25D9664C">
    <w:name w:val="6A3706F60A094928BB0E929C25D9664C"/>
    <w:rsid w:val="00F85757"/>
    <w:pPr>
      <w:spacing w:after="160" w:line="259" w:lineRule="auto"/>
    </w:pPr>
  </w:style>
  <w:style w:type="paragraph" w:customStyle="1" w:styleId="7A7FC6BF95F74B6096ACF3BBE2876773">
    <w:name w:val="7A7FC6BF95F74B6096ACF3BBE2876773"/>
    <w:rsid w:val="00F857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48E2-B2F2-47ED-834E-ADD74097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3721</Words>
  <Characters>21213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2015-01-29T22:33:00Z</cp:lastPrinted>
  <dcterms:created xsi:type="dcterms:W3CDTF">2017-02-15T16:21:00Z</dcterms:created>
  <dcterms:modified xsi:type="dcterms:W3CDTF">2017-02-15T18:54:00Z</dcterms:modified>
</cp:coreProperties>
</file>