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4EA75"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439290703"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439290703"/>
            </w:sdtContent>
          </w:sdt>
        </w:sdtContent>
      </w:sdt>
    </w:p>
    <w:p w14:paraId="77E3464B"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650CA980"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1CF6FE3" w14:textId="77777777"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xml:space="preserve">[ </w:t>
      </w:r>
      <w:r w:rsidR="004F14D5">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7E042FE0"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1ADB178"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3FD0815"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42AD7656" w14:textId="77777777" w:rsidTr="00BB5EF7">
              <w:trPr>
                <w:trHeight w:val="113"/>
              </w:trPr>
              <w:tc>
                <w:tcPr>
                  <w:tcW w:w="3685" w:type="dxa"/>
                  <w:vAlign w:val="bottom"/>
                </w:tcPr>
                <w:p w14:paraId="7F7DFD44" w14:textId="77777777" w:rsidR="00AD2FB4" w:rsidRDefault="009F1BA4" w:rsidP="00782D64">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782D64">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B560AC293F8646BBB2E6EA913E4A2A05"/>
                  </w:placeholder>
                  <w:date w:fullDate="2017-04-18T00:00:00Z">
                    <w:dateFormat w:val="M/d/yyyy"/>
                    <w:lid w:val="en-US"/>
                    <w:storeMappedDataAs w:val="dateTime"/>
                    <w:calendar w:val="gregorian"/>
                  </w:date>
                </w:sdtPr>
                <w:sdtEndPr/>
                <w:sdtContent>
                  <w:tc>
                    <w:tcPr>
                      <w:tcW w:w="1350" w:type="dxa"/>
                      <w:vAlign w:val="bottom"/>
                    </w:tcPr>
                    <w:p w14:paraId="1F6A0E25" w14:textId="77777777" w:rsidR="00AD2FB4" w:rsidRDefault="00782D64" w:rsidP="00BB5EF7">
                      <w:pPr>
                        <w:jc w:val="center"/>
                        <w:rPr>
                          <w:rFonts w:asciiTheme="majorHAnsi" w:hAnsiTheme="majorHAnsi"/>
                          <w:sz w:val="20"/>
                          <w:szCs w:val="20"/>
                        </w:rPr>
                      </w:pPr>
                      <w:r>
                        <w:rPr>
                          <w:rFonts w:asciiTheme="majorHAnsi" w:hAnsiTheme="majorHAnsi"/>
                          <w:sz w:val="20"/>
                          <w:szCs w:val="20"/>
                        </w:rPr>
                        <w:t>4/18/2017</w:t>
                      </w:r>
                    </w:p>
                  </w:tc>
                </w:sdtContent>
              </w:sdt>
            </w:tr>
          </w:tbl>
          <w:p w14:paraId="13A1935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418661F" w14:textId="77777777" w:rsidTr="00BB5EF7">
              <w:trPr>
                <w:trHeight w:val="113"/>
              </w:trPr>
              <w:tc>
                <w:tcPr>
                  <w:tcW w:w="3685" w:type="dxa"/>
                  <w:vAlign w:val="bottom"/>
                </w:tcPr>
                <w:p w14:paraId="389F339F" w14:textId="77777777" w:rsidR="00AD2FB4" w:rsidRDefault="009F1BA4" w:rsidP="00D4098A">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D4098A">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65A1562B3A9043A8994E8D6A5452C4FC"/>
                  </w:placeholder>
                  <w:date w:fullDate="2017-09-25T00:00:00Z">
                    <w:dateFormat w:val="M/d/yyyy"/>
                    <w:lid w:val="en-US"/>
                    <w:storeMappedDataAs w:val="dateTime"/>
                    <w:calendar w:val="gregorian"/>
                  </w:date>
                </w:sdtPr>
                <w:sdtEndPr/>
                <w:sdtContent>
                  <w:tc>
                    <w:tcPr>
                      <w:tcW w:w="1350" w:type="dxa"/>
                      <w:vAlign w:val="bottom"/>
                    </w:tcPr>
                    <w:p w14:paraId="4E8C36A0" w14:textId="77777777" w:rsidR="00AD2FB4" w:rsidRDefault="00D4098A" w:rsidP="00BB5EF7">
                      <w:pPr>
                        <w:jc w:val="center"/>
                        <w:rPr>
                          <w:rFonts w:asciiTheme="majorHAnsi" w:hAnsiTheme="majorHAnsi"/>
                          <w:sz w:val="20"/>
                          <w:szCs w:val="20"/>
                        </w:rPr>
                      </w:pPr>
                      <w:r>
                        <w:rPr>
                          <w:rFonts w:asciiTheme="majorHAnsi" w:hAnsiTheme="majorHAnsi"/>
                          <w:sz w:val="20"/>
                          <w:szCs w:val="20"/>
                        </w:rPr>
                        <w:t>9/25/2017</w:t>
                      </w:r>
                    </w:p>
                  </w:tc>
                </w:sdtContent>
              </w:sdt>
            </w:tr>
          </w:tbl>
          <w:p w14:paraId="6712B6D5"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6DF0215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9738F74" w14:textId="77777777" w:rsidTr="00BB5EF7">
              <w:trPr>
                <w:trHeight w:val="113"/>
              </w:trPr>
              <w:tc>
                <w:tcPr>
                  <w:tcW w:w="3685" w:type="dxa"/>
                  <w:vAlign w:val="bottom"/>
                </w:tcPr>
                <w:p w14:paraId="2D2BED64" w14:textId="77777777" w:rsidR="00AD2FB4" w:rsidRDefault="009F1BA4" w:rsidP="002506C3">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506C3">
                        <w:rPr>
                          <w:rFonts w:asciiTheme="majorHAnsi" w:hAnsiTheme="majorHAnsi"/>
                          <w:sz w:val="20"/>
                          <w:szCs w:val="20"/>
                        </w:rPr>
                        <w:t xml:space="preserve">Ron </w:t>
                      </w:r>
                      <w:proofErr w:type="spellStart"/>
                      <w:r w:rsidR="002506C3">
                        <w:rPr>
                          <w:rFonts w:asciiTheme="majorHAnsi" w:hAnsiTheme="majorHAnsi"/>
                          <w:sz w:val="20"/>
                          <w:szCs w:val="20"/>
                        </w:rPr>
                        <w:t>Towery</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7-04-18T00:00:00Z">
                    <w:dateFormat w:val="M/d/yyyy"/>
                    <w:lid w:val="en-US"/>
                    <w:storeMappedDataAs w:val="dateTime"/>
                    <w:calendar w:val="gregorian"/>
                  </w:date>
                </w:sdtPr>
                <w:sdtEndPr/>
                <w:sdtContent>
                  <w:tc>
                    <w:tcPr>
                      <w:tcW w:w="1350" w:type="dxa"/>
                      <w:vAlign w:val="bottom"/>
                    </w:tcPr>
                    <w:p w14:paraId="093ECE0D" w14:textId="77777777" w:rsidR="00AD2FB4" w:rsidRDefault="002506C3" w:rsidP="002506C3">
                      <w:pPr>
                        <w:jc w:val="center"/>
                        <w:rPr>
                          <w:rFonts w:asciiTheme="majorHAnsi" w:hAnsiTheme="majorHAnsi"/>
                          <w:sz w:val="20"/>
                          <w:szCs w:val="20"/>
                        </w:rPr>
                      </w:pPr>
                      <w:r>
                        <w:rPr>
                          <w:rFonts w:asciiTheme="majorHAnsi" w:hAnsiTheme="majorHAnsi"/>
                          <w:sz w:val="20"/>
                          <w:szCs w:val="20"/>
                        </w:rPr>
                        <w:t>4/18/2017</w:t>
                      </w:r>
                    </w:p>
                  </w:tc>
                </w:sdtContent>
              </w:sdt>
            </w:tr>
          </w:tbl>
          <w:p w14:paraId="715340F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DF32EE9" w14:textId="77777777" w:rsidTr="00BB5EF7">
              <w:trPr>
                <w:trHeight w:val="113"/>
              </w:trPr>
              <w:tc>
                <w:tcPr>
                  <w:tcW w:w="3685" w:type="dxa"/>
                  <w:vAlign w:val="bottom"/>
                </w:tcPr>
                <w:p w14:paraId="21F005D2" w14:textId="77777777" w:rsidR="00AD2FB4" w:rsidRDefault="009F1BA4" w:rsidP="00383A91">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383A91">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17-09-25T00:00:00Z">
                    <w:dateFormat w:val="M/d/yyyy"/>
                    <w:lid w:val="en-US"/>
                    <w:storeMappedDataAs w:val="dateTime"/>
                    <w:calendar w:val="gregorian"/>
                  </w:date>
                </w:sdtPr>
                <w:sdtEndPr/>
                <w:sdtContent>
                  <w:tc>
                    <w:tcPr>
                      <w:tcW w:w="1350" w:type="dxa"/>
                      <w:vAlign w:val="bottom"/>
                    </w:tcPr>
                    <w:p w14:paraId="101C04DC" w14:textId="77777777" w:rsidR="00AD2FB4" w:rsidRDefault="00383A91" w:rsidP="00383A91">
                      <w:pPr>
                        <w:jc w:val="center"/>
                        <w:rPr>
                          <w:rFonts w:asciiTheme="majorHAnsi" w:hAnsiTheme="majorHAnsi"/>
                          <w:sz w:val="20"/>
                          <w:szCs w:val="20"/>
                        </w:rPr>
                      </w:pPr>
                      <w:r>
                        <w:rPr>
                          <w:rFonts w:asciiTheme="majorHAnsi" w:hAnsiTheme="majorHAnsi"/>
                          <w:sz w:val="20"/>
                          <w:szCs w:val="20"/>
                        </w:rPr>
                        <w:t>9/25/2017</w:t>
                      </w:r>
                    </w:p>
                  </w:tc>
                </w:sdtContent>
              </w:sdt>
            </w:tr>
          </w:tbl>
          <w:p w14:paraId="155B62F6"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18ED428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A85E7F0" w14:textId="77777777" w:rsidTr="00BB5EF7">
              <w:trPr>
                <w:trHeight w:val="113"/>
              </w:trPr>
              <w:tc>
                <w:tcPr>
                  <w:tcW w:w="3685" w:type="dxa"/>
                  <w:vAlign w:val="bottom"/>
                </w:tcPr>
                <w:p w14:paraId="303B6291" w14:textId="77777777" w:rsidR="00AD2FB4" w:rsidRDefault="009F1BA4" w:rsidP="0090313B">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90313B">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7-04-20T00:00:00Z">
                    <w:dateFormat w:val="M/d/yyyy"/>
                    <w:lid w:val="en-US"/>
                    <w:storeMappedDataAs w:val="dateTime"/>
                    <w:calendar w:val="gregorian"/>
                  </w:date>
                </w:sdtPr>
                <w:sdtEndPr/>
                <w:sdtContent>
                  <w:tc>
                    <w:tcPr>
                      <w:tcW w:w="1350" w:type="dxa"/>
                      <w:vAlign w:val="bottom"/>
                    </w:tcPr>
                    <w:p w14:paraId="7141206D" w14:textId="77777777" w:rsidR="00AD2FB4" w:rsidRDefault="0090313B" w:rsidP="0090313B">
                      <w:pPr>
                        <w:jc w:val="center"/>
                        <w:rPr>
                          <w:rFonts w:asciiTheme="majorHAnsi" w:hAnsiTheme="majorHAnsi"/>
                          <w:sz w:val="20"/>
                          <w:szCs w:val="20"/>
                        </w:rPr>
                      </w:pPr>
                      <w:r>
                        <w:rPr>
                          <w:rFonts w:asciiTheme="majorHAnsi" w:hAnsiTheme="majorHAnsi"/>
                          <w:sz w:val="20"/>
                          <w:szCs w:val="20"/>
                        </w:rPr>
                        <w:t>4/20/2017</w:t>
                      </w:r>
                    </w:p>
                  </w:tc>
                </w:sdtContent>
              </w:sdt>
            </w:tr>
          </w:tbl>
          <w:p w14:paraId="2E1FC33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2147335" w14:textId="77777777" w:rsidTr="00BB5EF7">
              <w:trPr>
                <w:trHeight w:val="113"/>
              </w:trPr>
              <w:tc>
                <w:tcPr>
                  <w:tcW w:w="3685" w:type="dxa"/>
                  <w:vAlign w:val="bottom"/>
                </w:tcPr>
                <w:p w14:paraId="13911DCD" w14:textId="77777777" w:rsidR="00AD2FB4" w:rsidRDefault="009F1BA4"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38118586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81185868"/>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1310EE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59464D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4659FEF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EB196C" w14:textId="77777777" w:rsidTr="00BB5EF7">
              <w:trPr>
                <w:trHeight w:val="113"/>
              </w:trPr>
              <w:tc>
                <w:tcPr>
                  <w:tcW w:w="3685" w:type="dxa"/>
                  <w:vAlign w:val="bottom"/>
                </w:tcPr>
                <w:p w14:paraId="611D23C1" w14:textId="77777777" w:rsidR="00AD2FB4" w:rsidRDefault="009F1BA4" w:rsidP="0055722A">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55722A">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2DA7F655057E4FAA8C10BB07A8287DA3"/>
                  </w:placeholder>
                  <w:date w:fullDate="2017-04-25T00:00:00Z">
                    <w:dateFormat w:val="M/d/yyyy"/>
                    <w:lid w:val="en-US"/>
                    <w:storeMappedDataAs w:val="dateTime"/>
                    <w:calendar w:val="gregorian"/>
                  </w:date>
                </w:sdtPr>
                <w:sdtEndPr/>
                <w:sdtContent>
                  <w:tc>
                    <w:tcPr>
                      <w:tcW w:w="1350" w:type="dxa"/>
                      <w:vAlign w:val="bottom"/>
                    </w:tcPr>
                    <w:p w14:paraId="35F19B99" w14:textId="77777777" w:rsidR="00AD2FB4" w:rsidRDefault="0055722A" w:rsidP="0055722A">
                      <w:pPr>
                        <w:jc w:val="center"/>
                        <w:rPr>
                          <w:rFonts w:asciiTheme="majorHAnsi" w:hAnsiTheme="majorHAnsi"/>
                          <w:sz w:val="20"/>
                          <w:szCs w:val="20"/>
                        </w:rPr>
                      </w:pPr>
                      <w:r>
                        <w:rPr>
                          <w:rFonts w:asciiTheme="majorHAnsi" w:hAnsiTheme="majorHAnsi"/>
                          <w:sz w:val="20"/>
                          <w:szCs w:val="20"/>
                        </w:rPr>
                        <w:t>4/25/2017</w:t>
                      </w:r>
                    </w:p>
                  </w:tc>
                </w:sdtContent>
              </w:sdt>
            </w:tr>
          </w:tbl>
          <w:p w14:paraId="263AF9B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2E8B7A1" w14:textId="77777777" w:rsidTr="00BB5EF7">
              <w:trPr>
                <w:trHeight w:val="113"/>
              </w:trPr>
              <w:tc>
                <w:tcPr>
                  <w:tcW w:w="3685" w:type="dxa"/>
                  <w:vAlign w:val="bottom"/>
                </w:tcPr>
                <w:p w14:paraId="3F8B6F4C" w14:textId="77777777" w:rsidR="00AD2FB4" w:rsidRDefault="009F1BA4"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154575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154575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633993D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D97B4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98C754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74345A6C" w14:textId="77777777" w:rsidTr="00C57019">
              <w:trPr>
                <w:trHeight w:val="113"/>
              </w:trPr>
              <w:tc>
                <w:tcPr>
                  <w:tcW w:w="3685" w:type="dxa"/>
                  <w:vAlign w:val="bottom"/>
                </w:tcPr>
                <w:p w14:paraId="05975D31" w14:textId="77777777" w:rsidR="000F2A51" w:rsidRDefault="009F1BA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33125772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33125772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1ADEE643"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77DE962"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EF1C22B" w14:textId="77777777" w:rsidTr="00BB5EF7">
              <w:trPr>
                <w:trHeight w:val="113"/>
              </w:trPr>
              <w:tc>
                <w:tcPr>
                  <w:tcW w:w="3685" w:type="dxa"/>
                  <w:vAlign w:val="bottom"/>
                </w:tcPr>
                <w:p w14:paraId="546F09BA" w14:textId="77777777" w:rsidR="00AD2FB4" w:rsidRDefault="009F1BA4"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87014926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7014926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42D4F61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BB2E87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C7C9F34" w14:textId="77777777" w:rsidR="00636DB3" w:rsidRPr="00592A95" w:rsidRDefault="00636DB3" w:rsidP="00384538">
      <w:pPr>
        <w:pBdr>
          <w:bottom w:val="single" w:sz="12" w:space="1" w:color="auto"/>
        </w:pBdr>
        <w:rPr>
          <w:rFonts w:asciiTheme="majorHAnsi" w:hAnsiTheme="majorHAnsi" w:cs="Arial"/>
          <w:sz w:val="20"/>
          <w:szCs w:val="20"/>
        </w:rPr>
      </w:pPr>
    </w:p>
    <w:p w14:paraId="33F46961"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27B7FC3" w14:textId="77777777" w:rsidR="006E6FEC" w:rsidRDefault="00034DB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w:t>
          </w:r>
          <w:proofErr w:type="spellStart"/>
          <w:r>
            <w:rPr>
              <w:rFonts w:asciiTheme="majorHAnsi" w:hAnsiTheme="majorHAnsi" w:cs="Arial"/>
              <w:sz w:val="20"/>
              <w:szCs w:val="20"/>
            </w:rPr>
            <w:t>Towery</w:t>
          </w:r>
          <w:proofErr w:type="spellEnd"/>
          <w:r>
            <w:rPr>
              <w:rFonts w:asciiTheme="majorHAnsi" w:hAnsiTheme="majorHAnsi" w:cs="Arial"/>
              <w:sz w:val="20"/>
              <w:szCs w:val="20"/>
            </w:rPr>
            <w:t xml:space="preserve">, </w:t>
          </w:r>
          <w:hyperlink r:id="rId9" w:history="1">
            <w:r w:rsidRPr="00E169F3">
              <w:rPr>
                <w:rStyle w:val="Hyperlink"/>
                <w:rFonts w:asciiTheme="majorHAnsi" w:hAnsiTheme="majorHAnsi" w:cs="Arial"/>
                <w:sz w:val="20"/>
                <w:szCs w:val="20"/>
              </w:rPr>
              <w:t>rtowery@astate.edu</w:t>
            </w:r>
          </w:hyperlink>
          <w:r>
            <w:rPr>
              <w:rFonts w:asciiTheme="majorHAnsi" w:hAnsiTheme="majorHAnsi" w:cs="Arial"/>
              <w:sz w:val="20"/>
              <w:szCs w:val="20"/>
            </w:rPr>
            <w:t>, 8709723059</w:t>
          </w:r>
        </w:p>
      </w:sdtContent>
    </w:sdt>
    <w:p w14:paraId="16E1274C"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56AD3EB6"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4F4BBD7C" w14:textId="77777777" w:rsidR="002E3FC9" w:rsidRDefault="00EB058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Updating language of certificate description</w:t>
          </w:r>
          <w:r w:rsidR="004C026C">
            <w:rPr>
              <w:rFonts w:asciiTheme="majorHAnsi" w:hAnsiTheme="majorHAnsi" w:cs="Arial"/>
              <w:sz w:val="20"/>
              <w:szCs w:val="20"/>
            </w:rPr>
            <w:t xml:space="preserve">; replacing CD 6363 and ELAD 6423 with RDNG 6563 and RDNG 6533.  </w:t>
          </w:r>
        </w:p>
      </w:sdtContent>
    </w:sdt>
    <w:p w14:paraId="27B1111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4EE89CE8"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CD8410E" w14:textId="77777777" w:rsidR="002E3FC9" w:rsidRDefault="009F1BA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1F448896"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3389572"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CC9FDAC" w14:textId="77777777" w:rsidR="00F94625" w:rsidRDefault="00EB058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Replacing two courses in the existing program that are either not offered at times public school teachers are available to take the course face to face </w:t>
          </w:r>
          <w:r w:rsidR="006130A6">
            <w:rPr>
              <w:rFonts w:asciiTheme="majorHAnsi" w:hAnsiTheme="majorHAnsi" w:cs="Arial"/>
              <w:sz w:val="20"/>
              <w:szCs w:val="20"/>
            </w:rPr>
            <w:t xml:space="preserve">and will be offered via distance learning options </w:t>
          </w:r>
          <w:r>
            <w:rPr>
              <w:rFonts w:asciiTheme="majorHAnsi" w:hAnsiTheme="majorHAnsi" w:cs="Arial"/>
              <w:sz w:val="20"/>
              <w:szCs w:val="20"/>
            </w:rPr>
            <w:t>(CD 6363 Language and Language Disorders)</w:t>
          </w:r>
          <w:r w:rsidR="009F1BA4">
            <w:rPr>
              <w:rFonts w:asciiTheme="majorHAnsi" w:hAnsiTheme="majorHAnsi" w:cs="Arial"/>
              <w:sz w:val="20"/>
              <w:szCs w:val="20"/>
            </w:rPr>
            <w:t>,</w:t>
          </w:r>
          <w:r>
            <w:rPr>
              <w:rFonts w:asciiTheme="majorHAnsi" w:hAnsiTheme="majorHAnsi" w:cs="Arial"/>
              <w:sz w:val="20"/>
              <w:szCs w:val="20"/>
            </w:rPr>
            <w:t xml:space="preserve"> or content of course was not well a</w:t>
          </w:r>
          <w:r w:rsidR="004C026C">
            <w:rPr>
              <w:rFonts w:asciiTheme="majorHAnsi" w:hAnsiTheme="majorHAnsi" w:cs="Arial"/>
              <w:sz w:val="20"/>
              <w:szCs w:val="20"/>
            </w:rPr>
            <w:t>ligned to certificate needs (ELA</w:t>
          </w:r>
          <w:r>
            <w:rPr>
              <w:rFonts w:asciiTheme="majorHAnsi" w:hAnsiTheme="majorHAnsi" w:cs="Arial"/>
              <w:sz w:val="20"/>
              <w:szCs w:val="20"/>
            </w:rPr>
            <w:t xml:space="preserve">D 6423 Special Education Law).   </w:t>
          </w:r>
          <w:r w:rsidR="00F94625">
            <w:rPr>
              <w:rFonts w:asciiTheme="majorHAnsi" w:hAnsiTheme="majorHAnsi" w:cs="Arial"/>
              <w:sz w:val="20"/>
              <w:szCs w:val="20"/>
            </w:rPr>
            <w:t xml:space="preserve">These are being replaced with </w:t>
          </w:r>
          <w:r w:rsidR="00F94625">
            <w:rPr>
              <w:rFonts w:asciiTheme="majorHAnsi" w:hAnsiTheme="majorHAnsi" w:cs="Arial"/>
              <w:sz w:val="20"/>
              <w:szCs w:val="20"/>
            </w:rPr>
            <w:lastRenderedPageBreak/>
            <w:t xml:space="preserve">courses which provide Arkansas Department of Education specified content to meet the certificate requirements (RDNG 6563 Principles of Literacy Cognition and RDNG 6533 Literacy for Diverse Learners).  </w:t>
          </w:r>
        </w:p>
        <w:p w14:paraId="7C157F5B" w14:textId="77777777" w:rsidR="002E3FC9" w:rsidRDefault="00F9462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Updates to </w:t>
          </w:r>
          <w:r w:rsidR="004C026C">
            <w:rPr>
              <w:rFonts w:asciiTheme="majorHAnsi" w:hAnsiTheme="majorHAnsi" w:cs="Arial"/>
              <w:sz w:val="20"/>
              <w:szCs w:val="20"/>
            </w:rPr>
            <w:t xml:space="preserve">the program description </w:t>
          </w:r>
          <w:r w:rsidR="006130A6">
            <w:rPr>
              <w:rFonts w:asciiTheme="majorHAnsi" w:hAnsiTheme="majorHAnsi" w:cs="Arial"/>
              <w:sz w:val="20"/>
              <w:szCs w:val="20"/>
            </w:rPr>
            <w:t>better match the implementatio</w:t>
          </w:r>
          <w:r w:rsidR="00B4287D">
            <w:rPr>
              <w:rFonts w:asciiTheme="majorHAnsi" w:hAnsiTheme="majorHAnsi" w:cs="Arial"/>
              <w:sz w:val="20"/>
              <w:szCs w:val="20"/>
            </w:rPr>
            <w:t xml:space="preserve">n of the certificate coursework and address Arkansas Department of Education terminology preferences. </w:t>
          </w:r>
          <w:r w:rsidR="006130A6">
            <w:rPr>
              <w:rFonts w:asciiTheme="majorHAnsi" w:hAnsiTheme="majorHAnsi" w:cs="Arial"/>
              <w:sz w:val="20"/>
              <w:szCs w:val="20"/>
            </w:rPr>
            <w:t xml:space="preserve">  </w:t>
          </w:r>
        </w:p>
      </w:sdtContent>
    </w:sdt>
    <w:p w14:paraId="5FC3B806"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7277A2A8"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72A7F71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0C0564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5A7BC40C" w14:textId="77777777" w:rsidTr="00781FAA">
        <w:tc>
          <w:tcPr>
            <w:tcW w:w="11016" w:type="dxa"/>
            <w:shd w:val="clear" w:color="auto" w:fill="D9D9D9" w:themeFill="background1" w:themeFillShade="D9"/>
          </w:tcPr>
          <w:p w14:paraId="5DBA989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D4422C2" w14:textId="77777777" w:rsidTr="00781FAA">
        <w:tc>
          <w:tcPr>
            <w:tcW w:w="11016" w:type="dxa"/>
            <w:shd w:val="clear" w:color="auto" w:fill="F2F2F2" w:themeFill="background1" w:themeFillShade="F2"/>
          </w:tcPr>
          <w:p w14:paraId="591CE43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446CD6DF"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E7BF345" w14:textId="77777777" w:rsidR="00CD7510" w:rsidRPr="008426D1" w:rsidRDefault="00CD7510" w:rsidP="00781FAA">
            <w:pPr>
              <w:rPr>
                <w:rFonts w:ascii="Times New Roman" w:hAnsi="Times New Roman" w:cs="Times New Roman"/>
                <w:b/>
                <w:color w:val="FF0000"/>
                <w:sz w:val="14"/>
                <w:szCs w:val="24"/>
              </w:rPr>
            </w:pPr>
          </w:p>
          <w:p w14:paraId="143051C5"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1CBDB2C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4806FA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E495BEC"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F58544A"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AA64F69"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9412F48"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54BFC994"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C7787D5" wp14:editId="50A2C90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5CA5064F"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1EFF2D8" w14:textId="77777777" w:rsidR="00CD7510" w:rsidRPr="008426D1" w:rsidRDefault="00CD7510" w:rsidP="00781FAA">
            <w:pPr>
              <w:tabs>
                <w:tab w:val="left" w:pos="360"/>
                <w:tab w:val="left" w:pos="720"/>
              </w:tabs>
              <w:rPr>
                <w:rFonts w:asciiTheme="majorHAnsi" w:hAnsiTheme="majorHAnsi"/>
                <w:sz w:val="18"/>
                <w:szCs w:val="18"/>
              </w:rPr>
            </w:pPr>
          </w:p>
        </w:tc>
      </w:tr>
    </w:tbl>
    <w:p w14:paraId="29F64199"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F4B3E"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0236805D" w14:textId="77777777" w:rsidR="003155A0" w:rsidRDefault="003155A0" w:rsidP="003155A0">
          <w:pPr>
            <w:pStyle w:val="Pa13"/>
            <w:spacing w:after="80"/>
            <w:jc w:val="both"/>
            <w:rPr>
              <w:rFonts w:cs="Myriad Pro Cond"/>
              <w:b/>
              <w:bCs/>
              <w:strike/>
              <w:color w:val="FF0000"/>
              <w:sz w:val="20"/>
              <w:szCs w:val="20"/>
            </w:rPr>
          </w:pPr>
          <w:r w:rsidRPr="00183407">
            <w:rPr>
              <w:rFonts w:cs="Myriad Pro Cond"/>
              <w:b/>
              <w:bCs/>
              <w:strike/>
              <w:color w:val="FF0000"/>
              <w:sz w:val="20"/>
              <w:szCs w:val="20"/>
            </w:rPr>
            <w:t xml:space="preserve">CERTIFICATE IN DYSLEXIA THERAPY </w:t>
          </w:r>
        </w:p>
        <w:p w14:paraId="7FE72668" w14:textId="77777777" w:rsidR="00183407" w:rsidRPr="00183407" w:rsidRDefault="00183407" w:rsidP="00183407">
          <w:pPr>
            <w:spacing w:before="79"/>
            <w:ind w:left="101"/>
          </w:pPr>
          <w:r>
            <w:rPr>
              <w:rFonts w:ascii="Calibri"/>
              <w:b/>
              <w:color w:val="4F81BD" w:themeColor="accent1"/>
              <w:w w:val="80"/>
              <w:sz w:val="24"/>
              <w:szCs w:val="24"/>
            </w:rPr>
            <w:t>DYSLEXIA ENDORSEMENT CERTIFICATE</w:t>
          </w:r>
        </w:p>
        <w:p w14:paraId="61B94D95" w14:textId="77777777" w:rsidR="003155A0" w:rsidRDefault="003155A0" w:rsidP="003155A0">
          <w:pPr>
            <w:pStyle w:val="Pa3"/>
            <w:spacing w:after="40"/>
            <w:ind w:firstLine="480"/>
            <w:jc w:val="both"/>
            <w:rPr>
              <w:rFonts w:ascii="Arial" w:hAnsi="Arial" w:cs="Arial"/>
              <w:color w:val="221E1F"/>
              <w:sz w:val="16"/>
              <w:szCs w:val="16"/>
            </w:rPr>
          </w:pPr>
          <w:r>
            <w:rPr>
              <w:rFonts w:ascii="Arial" w:hAnsi="Arial" w:cs="Arial"/>
              <w:color w:val="221E1F"/>
              <w:sz w:val="16"/>
              <w:szCs w:val="16"/>
            </w:rPr>
            <w:t xml:space="preserve">This program has been designed to prepare licensed educators with the knowledge and skills necessary </w:t>
          </w:r>
          <w:r w:rsidRPr="009F1BA4">
            <w:rPr>
              <w:rFonts w:ascii="Arial" w:hAnsi="Arial" w:cs="Arial"/>
              <w:sz w:val="16"/>
              <w:szCs w:val="16"/>
            </w:rPr>
            <w:t>to</w:t>
          </w:r>
          <w:r w:rsidRPr="003938A5">
            <w:rPr>
              <w:rFonts w:ascii="Arial" w:hAnsi="Arial" w:cs="Arial"/>
              <w:strike/>
              <w:color w:val="FF0000"/>
              <w:sz w:val="16"/>
              <w:szCs w:val="16"/>
            </w:rPr>
            <w:t xml:space="preserve"> obtain </w:t>
          </w:r>
          <w:proofErr w:type="gramStart"/>
          <w:r w:rsidRPr="003938A5">
            <w:rPr>
              <w:rFonts w:ascii="Arial" w:hAnsi="Arial" w:cs="Arial"/>
              <w:strike/>
              <w:color w:val="FF0000"/>
              <w:sz w:val="16"/>
              <w:szCs w:val="16"/>
            </w:rPr>
            <w:t>an</w:t>
          </w:r>
          <w:r w:rsidR="009F1BA4">
            <w:rPr>
              <w:rFonts w:ascii="Arial" w:hAnsi="Arial" w:cs="Arial"/>
              <w:color w:val="221E1F"/>
              <w:sz w:val="16"/>
              <w:szCs w:val="16"/>
            </w:rPr>
            <w:t xml:space="preserve"> </w:t>
          </w:r>
          <w:r w:rsidR="003938A5" w:rsidRPr="003938A5">
            <w:rPr>
              <w:rFonts w:ascii="Arial" w:hAnsi="Arial" w:cs="Arial"/>
              <w:color w:val="0070C0"/>
              <w:sz w:val="22"/>
              <w:szCs w:val="16"/>
            </w:rPr>
            <w:t>add</w:t>
          </w:r>
          <w:proofErr w:type="gramEnd"/>
          <w:r w:rsidR="003938A5" w:rsidRPr="003938A5">
            <w:rPr>
              <w:rFonts w:ascii="Arial" w:hAnsi="Arial" w:cs="Arial"/>
              <w:color w:val="0070C0"/>
              <w:sz w:val="22"/>
              <w:szCs w:val="16"/>
            </w:rPr>
            <w:t xml:space="preserve"> a dyslexia </w:t>
          </w:r>
          <w:r>
            <w:rPr>
              <w:rFonts w:ascii="Arial" w:hAnsi="Arial" w:cs="Arial"/>
              <w:color w:val="221E1F"/>
              <w:sz w:val="16"/>
              <w:szCs w:val="16"/>
            </w:rPr>
            <w:t>endorsement</w:t>
          </w:r>
          <w:r w:rsidR="00683697">
            <w:rPr>
              <w:rFonts w:ascii="Arial" w:hAnsi="Arial" w:cs="Arial"/>
              <w:color w:val="221E1F"/>
              <w:sz w:val="16"/>
              <w:szCs w:val="16"/>
            </w:rPr>
            <w:t xml:space="preserve"> </w:t>
          </w:r>
          <w:r w:rsidR="00683697" w:rsidRPr="00683697">
            <w:rPr>
              <w:rFonts w:ascii="Arial" w:hAnsi="Arial" w:cs="Arial"/>
              <w:color w:val="0070C0"/>
              <w:sz w:val="22"/>
              <w:szCs w:val="16"/>
            </w:rPr>
            <w:t>certificate</w:t>
          </w:r>
          <w:r>
            <w:rPr>
              <w:rFonts w:ascii="Arial" w:hAnsi="Arial" w:cs="Arial"/>
              <w:color w:val="221E1F"/>
              <w:sz w:val="16"/>
              <w:szCs w:val="16"/>
            </w:rPr>
            <w:t xml:space="preserve"> </w:t>
          </w:r>
          <w:r w:rsidRPr="00683697">
            <w:rPr>
              <w:rFonts w:ascii="Arial" w:hAnsi="Arial" w:cs="Arial"/>
              <w:strike/>
              <w:color w:val="FF0000"/>
              <w:sz w:val="16"/>
              <w:szCs w:val="16"/>
            </w:rPr>
            <w:t>as a Dyslexia Therapist</w:t>
          </w:r>
          <w:r w:rsidRPr="00683697">
            <w:rPr>
              <w:rFonts w:ascii="Arial" w:hAnsi="Arial" w:cs="Arial"/>
              <w:color w:val="FF0000"/>
              <w:sz w:val="16"/>
              <w:szCs w:val="16"/>
            </w:rPr>
            <w:t xml:space="preserve"> </w:t>
          </w:r>
          <w:r>
            <w:rPr>
              <w:rFonts w:ascii="Arial" w:hAnsi="Arial" w:cs="Arial"/>
              <w:color w:val="221E1F"/>
              <w:sz w:val="16"/>
              <w:szCs w:val="16"/>
            </w:rPr>
            <w:t>to the teaching license in the state of Ar</w:t>
          </w:r>
          <w:r>
            <w:rPr>
              <w:rFonts w:ascii="Arial" w:hAnsi="Arial" w:cs="Arial"/>
              <w:color w:val="221E1F"/>
              <w:sz w:val="16"/>
              <w:szCs w:val="16"/>
            </w:rPr>
            <w:softHyphen/>
            <w:t>kansas. In 2013, the 89th General Assembly in the State of Arkansas passed Act 1294 mandating that all teacher education programs offered by state-supported institutions of higher education provide ap</w:t>
          </w:r>
          <w:r>
            <w:rPr>
              <w:rFonts w:ascii="Arial" w:hAnsi="Arial" w:cs="Arial"/>
              <w:color w:val="221E1F"/>
              <w:sz w:val="16"/>
              <w:szCs w:val="16"/>
            </w:rPr>
            <w:softHyphen/>
            <w:t xml:space="preserve">propriate dyslexia information for educators regarding the identification of students at risk for dyslexia and related disorders. Also stipulated in the law was a mandate requiring public schools to provide dyslexia intervention services to eligible students by the 2016-2017 academic year and that these services would be provided by persons with the appropriate training needed to provide such services. As a result of these legal mandates, the licensure endorsement program was developed at Arkansas State University from existing courses, both didactic and practical, and with existing faculty to provide appropriate higher education experiences necessary to address the letter and intent of Act 1294. </w:t>
          </w:r>
        </w:p>
        <w:p w14:paraId="1CE229F8" w14:textId="77777777" w:rsidR="003155A0" w:rsidRDefault="003155A0" w:rsidP="003155A0">
          <w:pPr>
            <w:pStyle w:val="Pa3"/>
            <w:spacing w:after="40"/>
            <w:ind w:firstLine="480"/>
            <w:jc w:val="both"/>
            <w:rPr>
              <w:rFonts w:ascii="Arial" w:hAnsi="Arial" w:cs="Arial"/>
              <w:color w:val="221E1F"/>
              <w:sz w:val="16"/>
              <w:szCs w:val="16"/>
            </w:rPr>
          </w:pPr>
          <w:r>
            <w:rPr>
              <w:rFonts w:ascii="Arial" w:hAnsi="Arial" w:cs="Arial"/>
              <w:color w:val="221E1F"/>
              <w:sz w:val="16"/>
              <w:szCs w:val="16"/>
            </w:rPr>
            <w:t xml:space="preserve">The program of study will be delivered as graduate level university credit at Arkansas State University and is comprised of fifteen (15) hours of graduate credits. These five (5) courses constitute a collection of courses already being taught at Arkansas State University </w:t>
          </w:r>
          <w:r w:rsidRPr="00D4098A">
            <w:rPr>
              <w:rFonts w:ascii="Arial" w:hAnsi="Arial" w:cs="Arial"/>
              <w:strike/>
              <w:color w:val="FF0000"/>
              <w:sz w:val="16"/>
              <w:szCs w:val="16"/>
            </w:rPr>
            <w:t>by three different academic departments</w:t>
          </w:r>
          <w:r>
            <w:rPr>
              <w:rFonts w:ascii="Arial" w:hAnsi="Arial" w:cs="Arial"/>
              <w:color w:val="221E1F"/>
              <w:sz w:val="16"/>
              <w:szCs w:val="16"/>
            </w:rPr>
            <w:t>. The department</w:t>
          </w:r>
          <w:r w:rsidRPr="00683697">
            <w:rPr>
              <w:rFonts w:ascii="Arial" w:hAnsi="Arial" w:cs="Arial"/>
              <w:strike/>
              <w:color w:val="FF0000"/>
              <w:sz w:val="16"/>
              <w:szCs w:val="16"/>
            </w:rPr>
            <w:t>s</w:t>
          </w:r>
          <w:r>
            <w:rPr>
              <w:rFonts w:ascii="Arial" w:hAnsi="Arial" w:cs="Arial"/>
              <w:color w:val="221E1F"/>
              <w:sz w:val="16"/>
              <w:szCs w:val="16"/>
            </w:rPr>
            <w:t xml:space="preserve"> of Teacher Education</w:t>
          </w:r>
          <w:r w:rsidRPr="002055E0">
            <w:rPr>
              <w:rFonts w:ascii="Arial" w:hAnsi="Arial" w:cs="Arial"/>
              <w:strike/>
              <w:color w:val="FF0000"/>
              <w:sz w:val="16"/>
              <w:szCs w:val="16"/>
            </w:rPr>
            <w:t>, Educational Leadership Administration, and Com</w:t>
          </w:r>
          <w:r w:rsidRPr="002055E0">
            <w:rPr>
              <w:rFonts w:ascii="Arial" w:hAnsi="Arial" w:cs="Arial"/>
              <w:strike/>
              <w:color w:val="FF0000"/>
              <w:sz w:val="16"/>
              <w:szCs w:val="16"/>
            </w:rPr>
            <w:softHyphen/>
            <w:t>munication Disorders have collaborated to combine areas of</w:t>
          </w:r>
          <w:r w:rsidRPr="002055E0">
            <w:rPr>
              <w:rFonts w:ascii="Arial" w:hAnsi="Arial" w:cs="Arial"/>
              <w:color w:val="FF0000"/>
              <w:sz w:val="16"/>
              <w:szCs w:val="16"/>
            </w:rPr>
            <w:t xml:space="preserve"> </w:t>
          </w:r>
          <w:r w:rsidR="002055E0" w:rsidRPr="002055E0">
            <w:rPr>
              <w:rFonts w:ascii="Arial" w:hAnsi="Arial" w:cs="Arial"/>
              <w:color w:val="0070C0"/>
              <w:sz w:val="22"/>
              <w:szCs w:val="16"/>
            </w:rPr>
            <w:t>contains</w:t>
          </w:r>
          <w:r w:rsidR="002055E0">
            <w:rPr>
              <w:rFonts w:ascii="Arial" w:hAnsi="Arial" w:cs="Arial"/>
              <w:color w:val="221E1F"/>
              <w:sz w:val="16"/>
              <w:szCs w:val="16"/>
            </w:rPr>
            <w:t xml:space="preserve"> </w:t>
          </w:r>
          <w:r>
            <w:rPr>
              <w:rFonts w:ascii="Arial" w:hAnsi="Arial" w:cs="Arial"/>
              <w:color w:val="221E1F"/>
              <w:sz w:val="16"/>
              <w:szCs w:val="16"/>
            </w:rPr>
            <w:t xml:space="preserve">expertise within </w:t>
          </w:r>
          <w:r w:rsidRPr="002055E0">
            <w:rPr>
              <w:rFonts w:ascii="Arial" w:hAnsi="Arial" w:cs="Arial"/>
              <w:strike/>
              <w:color w:val="FF0000"/>
              <w:sz w:val="16"/>
              <w:szCs w:val="16"/>
            </w:rPr>
            <w:t>each</w:t>
          </w:r>
          <w:r>
            <w:rPr>
              <w:rFonts w:ascii="Arial" w:hAnsi="Arial" w:cs="Arial"/>
              <w:color w:val="221E1F"/>
              <w:sz w:val="16"/>
              <w:szCs w:val="16"/>
            </w:rPr>
            <w:t xml:space="preserve"> </w:t>
          </w:r>
          <w:r w:rsidR="002055E0" w:rsidRPr="002055E0">
            <w:rPr>
              <w:rFonts w:ascii="Arial" w:hAnsi="Arial" w:cs="Arial"/>
              <w:color w:val="0070C0"/>
              <w:sz w:val="22"/>
              <w:szCs w:val="16"/>
            </w:rPr>
            <w:t>its</w:t>
          </w:r>
          <w:r w:rsidR="002055E0">
            <w:rPr>
              <w:rFonts w:ascii="Arial" w:hAnsi="Arial" w:cs="Arial"/>
              <w:color w:val="221E1F"/>
              <w:sz w:val="16"/>
              <w:szCs w:val="16"/>
            </w:rPr>
            <w:t xml:space="preserve"> </w:t>
          </w:r>
          <w:r>
            <w:rPr>
              <w:rFonts w:ascii="Arial" w:hAnsi="Arial" w:cs="Arial"/>
              <w:color w:val="221E1F"/>
              <w:sz w:val="16"/>
              <w:szCs w:val="16"/>
            </w:rPr>
            <w:t xml:space="preserve">faculty </w:t>
          </w:r>
          <w:r w:rsidRPr="002156A1">
            <w:rPr>
              <w:rFonts w:ascii="Arial" w:hAnsi="Arial" w:cs="Arial"/>
              <w:strike/>
              <w:color w:val="FF0000"/>
              <w:sz w:val="16"/>
              <w:szCs w:val="16"/>
            </w:rPr>
            <w:t>necessary</w:t>
          </w:r>
          <w:r>
            <w:rPr>
              <w:rFonts w:ascii="Arial" w:hAnsi="Arial" w:cs="Arial"/>
              <w:color w:val="221E1F"/>
              <w:sz w:val="16"/>
              <w:szCs w:val="16"/>
            </w:rPr>
            <w:t xml:space="preserve"> to deliver the</w:t>
          </w:r>
          <w:r w:rsidR="002156A1">
            <w:rPr>
              <w:rFonts w:ascii="Arial" w:hAnsi="Arial" w:cs="Arial"/>
              <w:color w:val="221E1F"/>
              <w:sz w:val="16"/>
              <w:szCs w:val="16"/>
            </w:rPr>
            <w:t xml:space="preserve"> </w:t>
          </w:r>
          <w:r w:rsidR="002156A1">
            <w:rPr>
              <w:rFonts w:ascii="Arial" w:hAnsi="Arial" w:cs="Arial"/>
              <w:color w:val="0070C0"/>
              <w:sz w:val="22"/>
              <w:szCs w:val="16"/>
            </w:rPr>
            <w:t>necessary</w:t>
          </w:r>
          <w:r>
            <w:rPr>
              <w:rFonts w:ascii="Arial" w:hAnsi="Arial" w:cs="Arial"/>
              <w:color w:val="221E1F"/>
              <w:sz w:val="16"/>
              <w:szCs w:val="16"/>
            </w:rPr>
            <w:t xml:space="preserve"> instruction of appropriate knowledge and skills required by candidates seeking to become dyslexia therapists. The courses will collectively provide academic instruction of the knowledge base associated with the basic structure of language, the interaction between language and literacy, diag</w:t>
          </w:r>
          <w:r>
            <w:rPr>
              <w:rFonts w:ascii="Arial" w:hAnsi="Arial" w:cs="Arial"/>
              <w:color w:val="221E1F"/>
              <w:sz w:val="16"/>
              <w:szCs w:val="16"/>
            </w:rPr>
            <w:softHyphen/>
            <w:t xml:space="preserve">nostic principles and practices necessary for evaluating reading skills, multisensory approaches used to remediate reading deficits, and the legal mandates protecting the educational and civil rights of students receiving </w:t>
          </w:r>
          <w:r w:rsidR="002E6A97" w:rsidRPr="002E6A97">
            <w:rPr>
              <w:rFonts w:ascii="Arial" w:hAnsi="Arial" w:cs="Arial"/>
              <w:strike/>
              <w:color w:val="FF0000"/>
              <w:sz w:val="16"/>
              <w:szCs w:val="16"/>
            </w:rPr>
            <w:t>therapy</w:t>
          </w:r>
          <w:r w:rsidR="002E6A97">
            <w:rPr>
              <w:rFonts w:ascii="Arial" w:hAnsi="Arial" w:cs="Arial"/>
              <w:color w:val="FF0000"/>
              <w:sz w:val="16"/>
              <w:szCs w:val="16"/>
            </w:rPr>
            <w:t xml:space="preserve"> </w:t>
          </w:r>
          <w:r w:rsidR="002E6A97" w:rsidRPr="002E6A97">
            <w:rPr>
              <w:rFonts w:ascii="Arial" w:hAnsi="Arial" w:cs="Arial"/>
              <w:color w:val="0070C0"/>
              <w:sz w:val="22"/>
              <w:szCs w:val="16"/>
            </w:rPr>
            <w:t>dyslexia</w:t>
          </w:r>
          <w:r w:rsidR="002E6A97">
            <w:rPr>
              <w:rFonts w:ascii="Arial" w:hAnsi="Arial" w:cs="Arial"/>
              <w:color w:val="FF0000"/>
              <w:sz w:val="16"/>
              <w:szCs w:val="16"/>
            </w:rPr>
            <w:t xml:space="preserve"> </w:t>
          </w:r>
          <w:r w:rsidRPr="002E6A97">
            <w:rPr>
              <w:rFonts w:ascii="Arial" w:hAnsi="Arial" w:cs="Arial"/>
              <w:sz w:val="16"/>
              <w:szCs w:val="16"/>
            </w:rPr>
            <w:t>services</w:t>
          </w:r>
          <w:r>
            <w:rPr>
              <w:rFonts w:ascii="Arial" w:hAnsi="Arial" w:cs="Arial"/>
              <w:color w:val="221E1F"/>
              <w:sz w:val="16"/>
              <w:szCs w:val="16"/>
            </w:rPr>
            <w:t xml:space="preserve"> in public school environments. These courses will be sequenced to culminate in a capstone experience in which each candidate will complete an extensive clinical practicum</w:t>
          </w:r>
          <w:r w:rsidR="00DA044C">
            <w:rPr>
              <w:rFonts w:ascii="Arial" w:hAnsi="Arial" w:cs="Arial"/>
              <w:color w:val="221E1F"/>
              <w:sz w:val="16"/>
              <w:szCs w:val="16"/>
            </w:rPr>
            <w:t>.</w:t>
          </w:r>
          <w:r>
            <w:rPr>
              <w:rFonts w:ascii="Arial" w:hAnsi="Arial" w:cs="Arial"/>
              <w:color w:val="221E1F"/>
              <w:sz w:val="16"/>
              <w:szCs w:val="16"/>
            </w:rPr>
            <w:t xml:space="preserve"> </w:t>
          </w:r>
          <w:proofErr w:type="gramStart"/>
          <w:r w:rsidRPr="00DA044C">
            <w:rPr>
              <w:rFonts w:ascii="Arial" w:hAnsi="Arial" w:cs="Arial"/>
              <w:strike/>
              <w:color w:val="FF0000"/>
              <w:sz w:val="16"/>
              <w:szCs w:val="16"/>
            </w:rPr>
            <w:t>that</w:t>
          </w:r>
          <w:proofErr w:type="gramEnd"/>
          <w:r w:rsidRPr="00DA044C">
            <w:rPr>
              <w:rFonts w:ascii="Arial" w:hAnsi="Arial" w:cs="Arial"/>
              <w:strike/>
              <w:color w:val="FF0000"/>
              <w:sz w:val="16"/>
              <w:szCs w:val="16"/>
            </w:rPr>
            <w:t xml:space="preserve"> will be supervised by university faculty members. </w:t>
          </w:r>
        </w:p>
        <w:p w14:paraId="2B70C498" w14:textId="77777777" w:rsidR="003155A0" w:rsidRDefault="003155A0" w:rsidP="003155A0">
          <w:pPr>
            <w:pStyle w:val="Pa3"/>
            <w:spacing w:after="40"/>
            <w:ind w:firstLine="480"/>
            <w:jc w:val="both"/>
            <w:rPr>
              <w:rFonts w:ascii="Arial" w:hAnsi="Arial" w:cs="Arial"/>
              <w:color w:val="221E1F"/>
              <w:sz w:val="16"/>
              <w:szCs w:val="16"/>
            </w:rPr>
          </w:pPr>
          <w:r>
            <w:rPr>
              <w:rFonts w:ascii="Arial" w:hAnsi="Arial" w:cs="Arial"/>
              <w:color w:val="221E1F"/>
              <w:sz w:val="16"/>
              <w:szCs w:val="16"/>
            </w:rPr>
            <w:t xml:space="preserve">Candidates seeking this endorsement to teacher licensure will be required to be admitted to the graduate school at Arkansas State University with an academic advisor employed by the department of Teacher Education. These candidates are not required to maintain full-time student enrollment in the program of study. As a result, opportunities for in-service teachers to complete the program of study while maintaining public school employment will be available. Each candidate, in consultation with the academic advisor, must maintain a level of appropriate academic performance (as governed by the rules and regulations of the Graduate School) in order to persist in the completion of program requirements. </w:t>
          </w:r>
        </w:p>
        <w:p w14:paraId="2032C939" w14:textId="77777777" w:rsidR="006720E8" w:rsidRDefault="006720E8" w:rsidP="006720E8">
          <w:pPr>
            <w:spacing w:before="79"/>
            <w:ind w:left="101"/>
            <w:jc w:val="center"/>
            <w:rPr>
              <w:rFonts w:ascii="Calibri"/>
              <w:b/>
              <w:color w:val="4F81BD" w:themeColor="accent1"/>
              <w:w w:val="80"/>
              <w:sz w:val="24"/>
              <w:szCs w:val="24"/>
            </w:rPr>
          </w:pPr>
          <w:r>
            <w:rPr>
              <w:rFonts w:ascii="Calibri"/>
              <w:b/>
              <w:color w:val="4F81BD" w:themeColor="accent1"/>
              <w:w w:val="80"/>
              <w:sz w:val="24"/>
              <w:szCs w:val="24"/>
            </w:rPr>
            <w:t>DYSLEXIA ENDORSEMENT</w:t>
          </w:r>
        </w:p>
        <w:p w14:paraId="575E468E" w14:textId="77777777" w:rsidR="003155A0" w:rsidRDefault="003155A0" w:rsidP="006720E8">
          <w:pPr>
            <w:spacing w:before="79"/>
            <w:ind w:left="101"/>
            <w:jc w:val="center"/>
            <w:rPr>
              <w:rFonts w:ascii="Arial" w:hAnsi="Arial" w:cs="Arial"/>
              <w:color w:val="221E1F"/>
              <w:sz w:val="16"/>
              <w:szCs w:val="16"/>
            </w:rPr>
          </w:pPr>
          <w:r>
            <w:rPr>
              <w:rStyle w:val="A0"/>
            </w:rPr>
            <w:t xml:space="preserve">Certificate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3155A0" w14:paraId="73E29CDA" w14:textId="77777777">
            <w:trPr>
              <w:trHeight w:val="111"/>
            </w:trPr>
            <w:tc>
              <w:tcPr>
                <w:tcW w:w="6371" w:type="dxa"/>
                <w:gridSpan w:val="2"/>
              </w:tcPr>
              <w:p w14:paraId="56C58DED" w14:textId="77777777" w:rsidR="003155A0" w:rsidRDefault="003155A0">
                <w:pPr>
                  <w:pStyle w:val="Pa119"/>
                  <w:rPr>
                    <w:rFonts w:ascii="Arial" w:hAnsi="Arial" w:cs="Arial"/>
                    <w:color w:val="221E1F"/>
                    <w:sz w:val="16"/>
                    <w:szCs w:val="16"/>
                  </w:rPr>
                </w:pPr>
                <w:r>
                  <w:rPr>
                    <w:rFonts w:ascii="Arial" w:hAnsi="Arial" w:cs="Arial"/>
                    <w:b/>
                    <w:bCs/>
                    <w:color w:val="221E1F"/>
                    <w:sz w:val="16"/>
                    <w:szCs w:val="16"/>
                  </w:rPr>
                  <w:t xml:space="preserve">University Requirements: </w:t>
                </w:r>
              </w:p>
            </w:tc>
          </w:tr>
          <w:tr w:rsidR="003155A0" w14:paraId="70F6ECBF" w14:textId="77777777">
            <w:trPr>
              <w:trHeight w:val="79"/>
            </w:trPr>
            <w:tc>
              <w:tcPr>
                <w:tcW w:w="6371" w:type="dxa"/>
                <w:gridSpan w:val="2"/>
              </w:tcPr>
              <w:p w14:paraId="57A85CA4" w14:textId="77777777" w:rsidR="003155A0" w:rsidRDefault="003155A0">
                <w:pPr>
                  <w:pStyle w:val="Pa126"/>
                  <w:rPr>
                    <w:rFonts w:ascii="Arial" w:hAnsi="Arial" w:cs="Arial"/>
                    <w:color w:val="221E1F"/>
                    <w:sz w:val="12"/>
                    <w:szCs w:val="12"/>
                  </w:rPr>
                </w:pPr>
                <w:r>
                  <w:rPr>
                    <w:rStyle w:val="A15"/>
                    <w:b w:val="0"/>
                    <w:bCs w:val="0"/>
                  </w:rPr>
                  <w:t xml:space="preserve">See Graduate School Degree Policies for additional information (p. 35) </w:t>
                </w:r>
              </w:p>
            </w:tc>
          </w:tr>
          <w:tr w:rsidR="003155A0" w14:paraId="6EF4E700" w14:textId="77777777">
            <w:trPr>
              <w:trHeight w:val="111"/>
            </w:trPr>
            <w:tc>
              <w:tcPr>
                <w:tcW w:w="3185" w:type="dxa"/>
              </w:tcPr>
              <w:p w14:paraId="4BE54E2D" w14:textId="77777777" w:rsidR="003155A0" w:rsidRDefault="003155A0">
                <w:pPr>
                  <w:pStyle w:val="Pa128"/>
                  <w:spacing w:after="20"/>
                  <w:rPr>
                    <w:rFonts w:ascii="Arial" w:hAnsi="Arial" w:cs="Arial"/>
                    <w:color w:val="221E1F"/>
                    <w:sz w:val="16"/>
                    <w:szCs w:val="16"/>
                  </w:rPr>
                </w:pPr>
                <w:r>
                  <w:rPr>
                    <w:rFonts w:ascii="Arial" w:hAnsi="Arial" w:cs="Arial"/>
                    <w:b/>
                    <w:bCs/>
                    <w:color w:val="221E1F"/>
                    <w:sz w:val="16"/>
                    <w:szCs w:val="16"/>
                  </w:rPr>
                  <w:lastRenderedPageBreak/>
                  <w:t xml:space="preserve">Core Courses: </w:t>
                </w:r>
              </w:p>
            </w:tc>
            <w:tc>
              <w:tcPr>
                <w:tcW w:w="3185" w:type="dxa"/>
              </w:tcPr>
              <w:p w14:paraId="36F4F8AD" w14:textId="77777777" w:rsidR="003155A0" w:rsidRDefault="003155A0">
                <w:pPr>
                  <w:pStyle w:val="Pa127"/>
                  <w:jc w:val="center"/>
                  <w:rPr>
                    <w:rFonts w:ascii="Arial" w:hAnsi="Arial" w:cs="Arial"/>
                    <w:color w:val="221E1F"/>
                    <w:sz w:val="12"/>
                    <w:szCs w:val="12"/>
                  </w:rPr>
                </w:pPr>
                <w:r>
                  <w:rPr>
                    <w:rStyle w:val="A15"/>
                  </w:rPr>
                  <w:t xml:space="preserve">Sem. Hrs. </w:t>
                </w:r>
              </w:p>
            </w:tc>
          </w:tr>
          <w:tr w:rsidR="003155A0" w14:paraId="37DAB83C" w14:textId="77777777">
            <w:trPr>
              <w:trHeight w:val="79"/>
            </w:trPr>
            <w:tc>
              <w:tcPr>
                <w:tcW w:w="3185" w:type="dxa"/>
              </w:tcPr>
              <w:p w14:paraId="444EE941" w14:textId="77777777" w:rsidR="003155A0" w:rsidRPr="00034DBB" w:rsidRDefault="003155A0">
                <w:pPr>
                  <w:pStyle w:val="Pa92"/>
                  <w:rPr>
                    <w:rStyle w:val="A15"/>
                    <w:b w:val="0"/>
                    <w:bCs w:val="0"/>
                    <w:strike/>
                    <w:color w:val="FF0000"/>
                  </w:rPr>
                </w:pPr>
                <w:r w:rsidRPr="00034DBB">
                  <w:rPr>
                    <w:rStyle w:val="A15"/>
                    <w:b w:val="0"/>
                    <w:bCs w:val="0"/>
                    <w:strike/>
                    <w:color w:val="FF0000"/>
                  </w:rPr>
                  <w:t xml:space="preserve">CD 6363, Language and Learning Disorders </w:t>
                </w:r>
              </w:p>
              <w:p w14:paraId="22573F01" w14:textId="77777777" w:rsidR="00034DBB" w:rsidRPr="00034DBB" w:rsidRDefault="00034DBB" w:rsidP="00034DBB">
                <w:r>
                  <w:rPr>
                    <w:b/>
                    <w:i/>
                    <w:color w:val="4F81BD" w:themeColor="accent1"/>
                    <w:sz w:val="24"/>
                    <w:szCs w:val="24"/>
                  </w:rPr>
                  <w:t>RDNG 6563 Principles of Literacy Cognition</w:t>
                </w:r>
              </w:p>
            </w:tc>
            <w:tc>
              <w:tcPr>
                <w:tcW w:w="3185" w:type="dxa"/>
              </w:tcPr>
              <w:p w14:paraId="0818BB6B" w14:textId="77777777" w:rsidR="003155A0" w:rsidRDefault="003155A0">
                <w:pPr>
                  <w:pStyle w:val="Pa0"/>
                  <w:jc w:val="center"/>
                  <w:rPr>
                    <w:rFonts w:ascii="Arial" w:hAnsi="Arial" w:cs="Arial"/>
                    <w:color w:val="221E1F"/>
                    <w:sz w:val="12"/>
                    <w:szCs w:val="12"/>
                  </w:rPr>
                </w:pPr>
                <w:r>
                  <w:rPr>
                    <w:rStyle w:val="A15"/>
                    <w:b w:val="0"/>
                    <w:bCs w:val="0"/>
                  </w:rPr>
                  <w:t xml:space="preserve">3 </w:t>
                </w:r>
              </w:p>
            </w:tc>
          </w:tr>
          <w:tr w:rsidR="003155A0" w14:paraId="187BB4D4" w14:textId="77777777">
            <w:trPr>
              <w:trHeight w:val="79"/>
            </w:trPr>
            <w:tc>
              <w:tcPr>
                <w:tcW w:w="3185" w:type="dxa"/>
              </w:tcPr>
              <w:p w14:paraId="5CDAB0C2" w14:textId="77777777" w:rsidR="003155A0" w:rsidRPr="00034DBB" w:rsidRDefault="003155A0">
                <w:pPr>
                  <w:pStyle w:val="Pa92"/>
                  <w:rPr>
                    <w:rStyle w:val="A15"/>
                    <w:b w:val="0"/>
                    <w:bCs w:val="0"/>
                    <w:strike/>
                    <w:color w:val="FF0000"/>
                  </w:rPr>
                </w:pPr>
                <w:r w:rsidRPr="00034DBB">
                  <w:rPr>
                    <w:rStyle w:val="A15"/>
                    <w:b w:val="0"/>
                    <w:bCs w:val="0"/>
                    <w:strike/>
                    <w:color w:val="FF0000"/>
                  </w:rPr>
                  <w:t xml:space="preserve">ELAD 6423, Special Education Law </w:t>
                </w:r>
              </w:p>
              <w:p w14:paraId="4CBBEFF2" w14:textId="77777777" w:rsidR="00034DBB" w:rsidRPr="00034DBB" w:rsidRDefault="00034DBB" w:rsidP="00034DBB">
                <w:r>
                  <w:rPr>
                    <w:b/>
                    <w:i/>
                    <w:color w:val="4F81BD" w:themeColor="accent1"/>
                    <w:sz w:val="24"/>
                    <w:szCs w:val="24"/>
                  </w:rPr>
                  <w:t>RDNG 6533 Literacy for Diverse Learners</w:t>
                </w:r>
              </w:p>
            </w:tc>
            <w:tc>
              <w:tcPr>
                <w:tcW w:w="3185" w:type="dxa"/>
              </w:tcPr>
              <w:p w14:paraId="60F0FF36" w14:textId="77777777" w:rsidR="003155A0" w:rsidRDefault="003155A0">
                <w:pPr>
                  <w:pStyle w:val="Pa0"/>
                  <w:jc w:val="center"/>
                  <w:rPr>
                    <w:rFonts w:ascii="Arial" w:hAnsi="Arial" w:cs="Arial"/>
                    <w:color w:val="221E1F"/>
                    <w:sz w:val="12"/>
                    <w:szCs w:val="12"/>
                  </w:rPr>
                </w:pPr>
                <w:r>
                  <w:rPr>
                    <w:rStyle w:val="A15"/>
                    <w:b w:val="0"/>
                    <w:bCs w:val="0"/>
                  </w:rPr>
                  <w:t xml:space="preserve">3 </w:t>
                </w:r>
              </w:p>
            </w:tc>
          </w:tr>
          <w:tr w:rsidR="003155A0" w14:paraId="45C8E17B" w14:textId="77777777">
            <w:trPr>
              <w:trHeight w:val="79"/>
            </w:trPr>
            <w:tc>
              <w:tcPr>
                <w:tcW w:w="3185" w:type="dxa"/>
              </w:tcPr>
              <w:p w14:paraId="5CD4E64E" w14:textId="77777777" w:rsidR="003155A0" w:rsidRDefault="003155A0">
                <w:pPr>
                  <w:pStyle w:val="Pa92"/>
                  <w:rPr>
                    <w:rFonts w:ascii="Arial" w:hAnsi="Arial" w:cs="Arial"/>
                    <w:color w:val="221E1F"/>
                    <w:sz w:val="12"/>
                    <w:szCs w:val="12"/>
                  </w:rPr>
                </w:pPr>
                <w:r>
                  <w:rPr>
                    <w:rStyle w:val="A15"/>
                    <w:b w:val="0"/>
                    <w:bCs w:val="0"/>
                  </w:rPr>
                  <w:t xml:space="preserve">RDNG 6333, Reading Practicum I - Diagnosis and Intervention </w:t>
                </w:r>
              </w:p>
            </w:tc>
            <w:tc>
              <w:tcPr>
                <w:tcW w:w="3185" w:type="dxa"/>
              </w:tcPr>
              <w:p w14:paraId="6E942E80" w14:textId="77777777" w:rsidR="003155A0" w:rsidRDefault="003155A0">
                <w:pPr>
                  <w:pStyle w:val="Pa0"/>
                  <w:jc w:val="center"/>
                  <w:rPr>
                    <w:rFonts w:ascii="Arial" w:hAnsi="Arial" w:cs="Arial"/>
                    <w:color w:val="221E1F"/>
                    <w:sz w:val="12"/>
                    <w:szCs w:val="12"/>
                  </w:rPr>
                </w:pPr>
                <w:r>
                  <w:rPr>
                    <w:rStyle w:val="A15"/>
                    <w:b w:val="0"/>
                    <w:bCs w:val="0"/>
                  </w:rPr>
                  <w:t xml:space="preserve">3 </w:t>
                </w:r>
              </w:p>
            </w:tc>
          </w:tr>
          <w:tr w:rsidR="003155A0" w14:paraId="0850DA67" w14:textId="77777777">
            <w:trPr>
              <w:trHeight w:val="79"/>
            </w:trPr>
            <w:tc>
              <w:tcPr>
                <w:tcW w:w="3185" w:type="dxa"/>
              </w:tcPr>
              <w:p w14:paraId="467F04A0" w14:textId="77777777" w:rsidR="003155A0" w:rsidRDefault="003155A0">
                <w:pPr>
                  <w:pStyle w:val="Pa92"/>
                  <w:rPr>
                    <w:rFonts w:ascii="Arial" w:hAnsi="Arial" w:cs="Arial"/>
                    <w:color w:val="221E1F"/>
                    <w:sz w:val="12"/>
                    <w:szCs w:val="12"/>
                  </w:rPr>
                </w:pPr>
                <w:r>
                  <w:rPr>
                    <w:rStyle w:val="A15"/>
                    <w:b w:val="0"/>
                    <w:bCs w:val="0"/>
                  </w:rPr>
                  <w:t xml:space="preserve">RDNG 6513, Emergent Literacy Birth Through Primary Years </w:t>
                </w:r>
              </w:p>
            </w:tc>
            <w:tc>
              <w:tcPr>
                <w:tcW w:w="3185" w:type="dxa"/>
              </w:tcPr>
              <w:p w14:paraId="11E138E8" w14:textId="77777777" w:rsidR="003155A0" w:rsidRDefault="003155A0">
                <w:pPr>
                  <w:pStyle w:val="Pa0"/>
                  <w:jc w:val="center"/>
                  <w:rPr>
                    <w:rFonts w:ascii="Arial" w:hAnsi="Arial" w:cs="Arial"/>
                    <w:color w:val="221E1F"/>
                    <w:sz w:val="12"/>
                    <w:szCs w:val="12"/>
                  </w:rPr>
                </w:pPr>
                <w:r>
                  <w:rPr>
                    <w:rStyle w:val="A15"/>
                    <w:b w:val="0"/>
                    <w:bCs w:val="0"/>
                  </w:rPr>
                  <w:t xml:space="preserve">3 </w:t>
                </w:r>
              </w:p>
            </w:tc>
          </w:tr>
          <w:tr w:rsidR="003155A0" w14:paraId="4B4B572F" w14:textId="77777777">
            <w:trPr>
              <w:trHeight w:val="79"/>
            </w:trPr>
            <w:tc>
              <w:tcPr>
                <w:tcW w:w="3185" w:type="dxa"/>
              </w:tcPr>
              <w:p w14:paraId="20D744C9" w14:textId="77777777" w:rsidR="003155A0" w:rsidRDefault="003155A0">
                <w:pPr>
                  <w:pStyle w:val="Pa92"/>
                  <w:rPr>
                    <w:rFonts w:ascii="Arial" w:hAnsi="Arial" w:cs="Arial"/>
                    <w:color w:val="221E1F"/>
                    <w:sz w:val="12"/>
                    <w:szCs w:val="12"/>
                  </w:rPr>
                </w:pPr>
                <w:r>
                  <w:rPr>
                    <w:rStyle w:val="A15"/>
                    <w:b w:val="0"/>
                    <w:bCs w:val="0"/>
                  </w:rPr>
                  <w:t xml:space="preserve">RDNG 6553, Adolescent Literacy </w:t>
                </w:r>
              </w:p>
            </w:tc>
            <w:tc>
              <w:tcPr>
                <w:tcW w:w="3185" w:type="dxa"/>
              </w:tcPr>
              <w:p w14:paraId="7D76A2AA" w14:textId="77777777" w:rsidR="003155A0" w:rsidRDefault="003155A0">
                <w:pPr>
                  <w:pStyle w:val="Pa0"/>
                  <w:jc w:val="center"/>
                  <w:rPr>
                    <w:rFonts w:ascii="Arial" w:hAnsi="Arial" w:cs="Arial"/>
                    <w:color w:val="221E1F"/>
                    <w:sz w:val="12"/>
                    <w:szCs w:val="12"/>
                  </w:rPr>
                </w:pPr>
                <w:r>
                  <w:rPr>
                    <w:rStyle w:val="A15"/>
                    <w:b w:val="0"/>
                    <w:bCs w:val="0"/>
                  </w:rPr>
                  <w:t xml:space="preserve">3 </w:t>
                </w:r>
              </w:p>
            </w:tc>
          </w:tr>
          <w:tr w:rsidR="003155A0" w14:paraId="4E5E5BE8" w14:textId="77777777">
            <w:trPr>
              <w:trHeight w:val="83"/>
            </w:trPr>
            <w:tc>
              <w:tcPr>
                <w:tcW w:w="3185" w:type="dxa"/>
              </w:tcPr>
              <w:p w14:paraId="245C70A1" w14:textId="77777777" w:rsidR="003155A0" w:rsidRDefault="003155A0">
                <w:pPr>
                  <w:pStyle w:val="Pa119"/>
                  <w:rPr>
                    <w:rFonts w:ascii="Arial" w:hAnsi="Arial" w:cs="Arial"/>
                    <w:color w:val="221E1F"/>
                    <w:sz w:val="12"/>
                    <w:szCs w:val="12"/>
                  </w:rPr>
                </w:pPr>
                <w:r>
                  <w:rPr>
                    <w:rStyle w:val="A15"/>
                  </w:rPr>
                  <w:t xml:space="preserve">Sub-total </w:t>
                </w:r>
              </w:p>
            </w:tc>
            <w:tc>
              <w:tcPr>
                <w:tcW w:w="3185" w:type="dxa"/>
              </w:tcPr>
              <w:p w14:paraId="0959A011" w14:textId="77777777" w:rsidR="003155A0" w:rsidRDefault="003155A0">
                <w:pPr>
                  <w:pStyle w:val="Pa0"/>
                  <w:jc w:val="center"/>
                  <w:rPr>
                    <w:rFonts w:ascii="Arial" w:hAnsi="Arial" w:cs="Arial"/>
                    <w:color w:val="221E1F"/>
                    <w:sz w:val="12"/>
                    <w:szCs w:val="12"/>
                  </w:rPr>
                </w:pPr>
                <w:r>
                  <w:rPr>
                    <w:rStyle w:val="A15"/>
                  </w:rPr>
                  <w:t xml:space="preserve">15 </w:t>
                </w:r>
              </w:p>
            </w:tc>
          </w:tr>
          <w:tr w:rsidR="003155A0" w14:paraId="21644377" w14:textId="77777777">
            <w:trPr>
              <w:trHeight w:val="111"/>
            </w:trPr>
            <w:tc>
              <w:tcPr>
                <w:tcW w:w="6371" w:type="dxa"/>
                <w:gridSpan w:val="2"/>
              </w:tcPr>
              <w:p w14:paraId="14F8A1CF" w14:textId="77777777" w:rsidR="003155A0" w:rsidRDefault="003155A0">
                <w:pPr>
                  <w:pStyle w:val="Pa119"/>
                  <w:rPr>
                    <w:rFonts w:ascii="Arial" w:hAnsi="Arial" w:cs="Arial"/>
                    <w:color w:val="221E1F"/>
                    <w:sz w:val="16"/>
                    <w:szCs w:val="16"/>
                  </w:rPr>
                </w:pPr>
                <w:r>
                  <w:rPr>
                    <w:rFonts w:ascii="Arial" w:hAnsi="Arial" w:cs="Arial"/>
                    <w:b/>
                    <w:bCs/>
                    <w:color w:val="221E1F"/>
                    <w:sz w:val="16"/>
                    <w:szCs w:val="16"/>
                  </w:rPr>
                  <w:t xml:space="preserve">Total Required Hours: </w:t>
                </w:r>
              </w:p>
            </w:tc>
          </w:tr>
        </w:tbl>
        <w:p w14:paraId="1E7CE7BA" w14:textId="77777777" w:rsidR="00CD7510" w:rsidRPr="008426D1" w:rsidRDefault="009F1BA4" w:rsidP="00CD7510">
          <w:pPr>
            <w:tabs>
              <w:tab w:val="left" w:pos="360"/>
              <w:tab w:val="left" w:pos="720"/>
            </w:tabs>
            <w:spacing w:after="0" w:line="240" w:lineRule="auto"/>
            <w:rPr>
              <w:rFonts w:asciiTheme="majorHAnsi" w:hAnsiTheme="majorHAnsi" w:cs="Arial"/>
              <w:sz w:val="20"/>
              <w:szCs w:val="20"/>
            </w:rPr>
          </w:pPr>
        </w:p>
      </w:sdtContent>
    </w:sdt>
    <w:p w14:paraId="38D28697" w14:textId="77777777" w:rsidR="00CD7510" w:rsidRPr="008426D1" w:rsidRDefault="00CD7510" w:rsidP="00CD7510">
      <w:pPr>
        <w:rPr>
          <w:rFonts w:asciiTheme="majorHAnsi" w:hAnsiTheme="majorHAnsi" w:cs="Arial"/>
          <w:sz w:val="18"/>
          <w:szCs w:val="18"/>
        </w:rPr>
      </w:pPr>
    </w:p>
    <w:p w14:paraId="7F821549"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6C1D5" w14:textId="77777777" w:rsidR="00524F79" w:rsidRDefault="00524F79" w:rsidP="00AF3758">
      <w:pPr>
        <w:spacing w:after="0" w:line="240" w:lineRule="auto"/>
      </w:pPr>
      <w:r>
        <w:separator/>
      </w:r>
    </w:p>
  </w:endnote>
  <w:endnote w:type="continuationSeparator" w:id="0">
    <w:p w14:paraId="23ABB162" w14:textId="77777777" w:rsidR="00524F79" w:rsidRDefault="00524F7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yriad Pro Con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AF7DD"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6D26F" w14:textId="77777777" w:rsidR="00524F79" w:rsidRDefault="00524F79" w:rsidP="00AF3758">
      <w:pPr>
        <w:spacing w:after="0" w:line="240" w:lineRule="auto"/>
      </w:pPr>
      <w:r>
        <w:separator/>
      </w:r>
    </w:p>
  </w:footnote>
  <w:footnote w:type="continuationSeparator" w:id="0">
    <w:p w14:paraId="1D90F93B" w14:textId="77777777" w:rsidR="00524F79" w:rsidRDefault="00524F79"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A9261"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710E7937"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17812"/>
    <w:rsid w:val="000232AB"/>
    <w:rsid w:val="00024BA5"/>
    <w:rsid w:val="00034DBB"/>
    <w:rsid w:val="00040138"/>
    <w:rsid w:val="00057B71"/>
    <w:rsid w:val="000627BE"/>
    <w:rsid w:val="0009788F"/>
    <w:rsid w:val="000A7C2E"/>
    <w:rsid w:val="000D06F1"/>
    <w:rsid w:val="000F2A51"/>
    <w:rsid w:val="00103070"/>
    <w:rsid w:val="00116278"/>
    <w:rsid w:val="0014025C"/>
    <w:rsid w:val="00151451"/>
    <w:rsid w:val="00152424"/>
    <w:rsid w:val="0015435B"/>
    <w:rsid w:val="0018269B"/>
    <w:rsid w:val="00183407"/>
    <w:rsid w:val="00185D67"/>
    <w:rsid w:val="001A5DD5"/>
    <w:rsid w:val="001E36BB"/>
    <w:rsid w:val="001F5E9E"/>
    <w:rsid w:val="001F7398"/>
    <w:rsid w:val="002055E0"/>
    <w:rsid w:val="00212A76"/>
    <w:rsid w:val="002156A1"/>
    <w:rsid w:val="0022350B"/>
    <w:rsid w:val="002315B0"/>
    <w:rsid w:val="002506C3"/>
    <w:rsid w:val="00254447"/>
    <w:rsid w:val="00261ACE"/>
    <w:rsid w:val="00262156"/>
    <w:rsid w:val="00265C17"/>
    <w:rsid w:val="002776C2"/>
    <w:rsid w:val="002B109E"/>
    <w:rsid w:val="002E3FC9"/>
    <w:rsid w:val="002E6A97"/>
    <w:rsid w:val="003155A0"/>
    <w:rsid w:val="003328F3"/>
    <w:rsid w:val="00346F5C"/>
    <w:rsid w:val="00362414"/>
    <w:rsid w:val="00374D72"/>
    <w:rsid w:val="00383A91"/>
    <w:rsid w:val="00384538"/>
    <w:rsid w:val="003938A5"/>
    <w:rsid w:val="0039532B"/>
    <w:rsid w:val="003A05F4"/>
    <w:rsid w:val="003C0ED1"/>
    <w:rsid w:val="003C1EE2"/>
    <w:rsid w:val="00400712"/>
    <w:rsid w:val="004072F1"/>
    <w:rsid w:val="00421A12"/>
    <w:rsid w:val="00473252"/>
    <w:rsid w:val="00487771"/>
    <w:rsid w:val="00492F7C"/>
    <w:rsid w:val="004A7706"/>
    <w:rsid w:val="004C026C"/>
    <w:rsid w:val="004C59E8"/>
    <w:rsid w:val="004E5007"/>
    <w:rsid w:val="004F14D5"/>
    <w:rsid w:val="004F3C87"/>
    <w:rsid w:val="00504BCC"/>
    <w:rsid w:val="00515205"/>
    <w:rsid w:val="00524F79"/>
    <w:rsid w:val="00526B81"/>
    <w:rsid w:val="0055722A"/>
    <w:rsid w:val="00563E52"/>
    <w:rsid w:val="00584C22"/>
    <w:rsid w:val="00592A95"/>
    <w:rsid w:val="005B2E9E"/>
    <w:rsid w:val="00606F5F"/>
    <w:rsid w:val="006130A6"/>
    <w:rsid w:val="006179CB"/>
    <w:rsid w:val="00636DB3"/>
    <w:rsid w:val="006657FB"/>
    <w:rsid w:val="006720E8"/>
    <w:rsid w:val="00677A48"/>
    <w:rsid w:val="00683697"/>
    <w:rsid w:val="006B52C0"/>
    <w:rsid w:val="006D0246"/>
    <w:rsid w:val="006E6117"/>
    <w:rsid w:val="006E6FEC"/>
    <w:rsid w:val="00712045"/>
    <w:rsid w:val="0073025F"/>
    <w:rsid w:val="0073125A"/>
    <w:rsid w:val="00750AF6"/>
    <w:rsid w:val="007609C4"/>
    <w:rsid w:val="00782D64"/>
    <w:rsid w:val="007A06B9"/>
    <w:rsid w:val="0083170D"/>
    <w:rsid w:val="008A795D"/>
    <w:rsid w:val="008C703B"/>
    <w:rsid w:val="008D012F"/>
    <w:rsid w:val="008D35A2"/>
    <w:rsid w:val="008E6C1C"/>
    <w:rsid w:val="0090313B"/>
    <w:rsid w:val="00920523"/>
    <w:rsid w:val="00982FB1"/>
    <w:rsid w:val="00995206"/>
    <w:rsid w:val="009979D7"/>
    <w:rsid w:val="009A529F"/>
    <w:rsid w:val="009E1AA5"/>
    <w:rsid w:val="009F1BA4"/>
    <w:rsid w:val="00A01035"/>
    <w:rsid w:val="00A0329C"/>
    <w:rsid w:val="00A16BB1"/>
    <w:rsid w:val="00A34100"/>
    <w:rsid w:val="00A5089E"/>
    <w:rsid w:val="00A56D36"/>
    <w:rsid w:val="00AB5523"/>
    <w:rsid w:val="00AD2FB4"/>
    <w:rsid w:val="00AF20FF"/>
    <w:rsid w:val="00AF3758"/>
    <w:rsid w:val="00AF3C6A"/>
    <w:rsid w:val="00B078C3"/>
    <w:rsid w:val="00B1628A"/>
    <w:rsid w:val="00B24A85"/>
    <w:rsid w:val="00B35368"/>
    <w:rsid w:val="00B4287D"/>
    <w:rsid w:val="00B7606A"/>
    <w:rsid w:val="00B95EBE"/>
    <w:rsid w:val="00BD2A0D"/>
    <w:rsid w:val="00BE069E"/>
    <w:rsid w:val="00C12816"/>
    <w:rsid w:val="00C132F9"/>
    <w:rsid w:val="00C23CC7"/>
    <w:rsid w:val="00C334FF"/>
    <w:rsid w:val="00C723B8"/>
    <w:rsid w:val="00C81F65"/>
    <w:rsid w:val="00C8264C"/>
    <w:rsid w:val="00CA6230"/>
    <w:rsid w:val="00CD7510"/>
    <w:rsid w:val="00D00129"/>
    <w:rsid w:val="00D0686A"/>
    <w:rsid w:val="00D4098A"/>
    <w:rsid w:val="00D51205"/>
    <w:rsid w:val="00D57716"/>
    <w:rsid w:val="00D654AF"/>
    <w:rsid w:val="00D67AC4"/>
    <w:rsid w:val="00D72E20"/>
    <w:rsid w:val="00D76DEE"/>
    <w:rsid w:val="00D979DD"/>
    <w:rsid w:val="00DA044C"/>
    <w:rsid w:val="00DA3F9B"/>
    <w:rsid w:val="00DB3983"/>
    <w:rsid w:val="00E45868"/>
    <w:rsid w:val="00E70F88"/>
    <w:rsid w:val="00EB0585"/>
    <w:rsid w:val="00EB4FF5"/>
    <w:rsid w:val="00EC6970"/>
    <w:rsid w:val="00EE55A2"/>
    <w:rsid w:val="00EF2A44"/>
    <w:rsid w:val="00F01A8B"/>
    <w:rsid w:val="00F11CE3"/>
    <w:rsid w:val="00F645B5"/>
    <w:rsid w:val="00F75657"/>
    <w:rsid w:val="00F87993"/>
    <w:rsid w:val="00F94625"/>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61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3">
    <w:name w:val="Pa13"/>
    <w:basedOn w:val="Normal"/>
    <w:next w:val="Normal"/>
    <w:uiPriority w:val="99"/>
    <w:rsid w:val="003155A0"/>
    <w:pPr>
      <w:autoSpaceDE w:val="0"/>
      <w:autoSpaceDN w:val="0"/>
      <w:adjustRightInd w:val="0"/>
      <w:spacing w:after="0" w:line="201" w:lineRule="atLeast"/>
    </w:pPr>
    <w:rPr>
      <w:rFonts w:ascii="Myriad Pro Cond" w:hAnsi="Myriad Pro Cond"/>
      <w:sz w:val="24"/>
      <w:szCs w:val="24"/>
    </w:rPr>
  </w:style>
  <w:style w:type="paragraph" w:customStyle="1" w:styleId="Pa3">
    <w:name w:val="Pa3"/>
    <w:basedOn w:val="Normal"/>
    <w:next w:val="Normal"/>
    <w:uiPriority w:val="99"/>
    <w:rsid w:val="003155A0"/>
    <w:pPr>
      <w:autoSpaceDE w:val="0"/>
      <w:autoSpaceDN w:val="0"/>
      <w:adjustRightInd w:val="0"/>
      <w:spacing w:after="0" w:line="161" w:lineRule="atLeast"/>
    </w:pPr>
    <w:rPr>
      <w:rFonts w:ascii="Myriad Pro Cond" w:hAnsi="Myriad Pro Cond"/>
      <w:sz w:val="24"/>
      <w:szCs w:val="24"/>
    </w:rPr>
  </w:style>
  <w:style w:type="paragraph" w:customStyle="1" w:styleId="Pa11">
    <w:name w:val="Pa11"/>
    <w:basedOn w:val="Normal"/>
    <w:next w:val="Normal"/>
    <w:uiPriority w:val="99"/>
    <w:rsid w:val="003155A0"/>
    <w:pPr>
      <w:autoSpaceDE w:val="0"/>
      <w:autoSpaceDN w:val="0"/>
      <w:adjustRightInd w:val="0"/>
      <w:spacing w:after="0" w:line="241" w:lineRule="atLeast"/>
    </w:pPr>
    <w:rPr>
      <w:rFonts w:ascii="Myriad Pro Cond" w:hAnsi="Myriad Pro Cond"/>
      <w:sz w:val="24"/>
      <w:szCs w:val="24"/>
    </w:rPr>
  </w:style>
  <w:style w:type="character" w:customStyle="1" w:styleId="A16">
    <w:name w:val="A16"/>
    <w:uiPriority w:val="99"/>
    <w:rsid w:val="003155A0"/>
    <w:rPr>
      <w:rFonts w:cs="Myriad Pro Cond"/>
      <w:b/>
      <w:bCs/>
      <w:color w:val="221E1F"/>
      <w:sz w:val="32"/>
      <w:szCs w:val="32"/>
    </w:rPr>
  </w:style>
  <w:style w:type="character" w:customStyle="1" w:styleId="A0">
    <w:name w:val="A0"/>
    <w:uiPriority w:val="99"/>
    <w:rsid w:val="003155A0"/>
    <w:rPr>
      <w:rFonts w:ascii="Arial" w:hAnsi="Arial" w:cs="Arial"/>
      <w:b/>
      <w:bCs/>
      <w:color w:val="221E1F"/>
      <w:sz w:val="16"/>
      <w:szCs w:val="16"/>
    </w:rPr>
  </w:style>
  <w:style w:type="paragraph" w:customStyle="1" w:styleId="Pa119">
    <w:name w:val="Pa119"/>
    <w:basedOn w:val="Normal"/>
    <w:next w:val="Normal"/>
    <w:uiPriority w:val="99"/>
    <w:rsid w:val="003155A0"/>
    <w:pPr>
      <w:autoSpaceDE w:val="0"/>
      <w:autoSpaceDN w:val="0"/>
      <w:adjustRightInd w:val="0"/>
      <w:spacing w:after="0" w:line="161" w:lineRule="atLeast"/>
    </w:pPr>
    <w:rPr>
      <w:rFonts w:ascii="Myriad Pro Cond" w:hAnsi="Myriad Pro Cond"/>
      <w:sz w:val="24"/>
      <w:szCs w:val="24"/>
    </w:rPr>
  </w:style>
  <w:style w:type="paragraph" w:customStyle="1" w:styleId="Pa126">
    <w:name w:val="Pa126"/>
    <w:basedOn w:val="Normal"/>
    <w:next w:val="Normal"/>
    <w:uiPriority w:val="99"/>
    <w:rsid w:val="003155A0"/>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3155A0"/>
    <w:rPr>
      <w:rFonts w:ascii="Arial" w:hAnsi="Arial" w:cs="Arial"/>
      <w:b/>
      <w:bCs/>
      <w:color w:val="221E1F"/>
      <w:sz w:val="12"/>
      <w:szCs w:val="12"/>
    </w:rPr>
  </w:style>
  <w:style w:type="paragraph" w:customStyle="1" w:styleId="Pa128">
    <w:name w:val="Pa128"/>
    <w:basedOn w:val="Normal"/>
    <w:next w:val="Normal"/>
    <w:uiPriority w:val="99"/>
    <w:rsid w:val="003155A0"/>
    <w:pPr>
      <w:autoSpaceDE w:val="0"/>
      <w:autoSpaceDN w:val="0"/>
      <w:adjustRightInd w:val="0"/>
      <w:spacing w:after="0" w:line="161" w:lineRule="atLeast"/>
    </w:pPr>
    <w:rPr>
      <w:rFonts w:ascii="Myriad Pro Cond" w:hAnsi="Myriad Pro Cond"/>
      <w:sz w:val="24"/>
      <w:szCs w:val="24"/>
    </w:rPr>
  </w:style>
  <w:style w:type="paragraph" w:customStyle="1" w:styleId="Pa127">
    <w:name w:val="Pa127"/>
    <w:basedOn w:val="Normal"/>
    <w:next w:val="Normal"/>
    <w:uiPriority w:val="99"/>
    <w:rsid w:val="003155A0"/>
    <w:pPr>
      <w:autoSpaceDE w:val="0"/>
      <w:autoSpaceDN w:val="0"/>
      <w:adjustRightInd w:val="0"/>
      <w:spacing w:after="0" w:line="161" w:lineRule="atLeast"/>
    </w:pPr>
    <w:rPr>
      <w:rFonts w:ascii="Myriad Pro Cond" w:hAnsi="Myriad Pro Cond"/>
      <w:sz w:val="24"/>
      <w:szCs w:val="24"/>
    </w:rPr>
  </w:style>
  <w:style w:type="paragraph" w:customStyle="1" w:styleId="Pa92">
    <w:name w:val="Pa92"/>
    <w:basedOn w:val="Normal"/>
    <w:next w:val="Normal"/>
    <w:uiPriority w:val="99"/>
    <w:rsid w:val="003155A0"/>
    <w:pPr>
      <w:autoSpaceDE w:val="0"/>
      <w:autoSpaceDN w:val="0"/>
      <w:adjustRightInd w:val="0"/>
      <w:spacing w:after="0" w:line="241" w:lineRule="atLeast"/>
    </w:pPr>
    <w:rPr>
      <w:rFonts w:ascii="Myriad Pro Cond" w:hAnsi="Myriad Pro Cond"/>
      <w:sz w:val="24"/>
      <w:szCs w:val="24"/>
    </w:rPr>
  </w:style>
  <w:style w:type="paragraph" w:customStyle="1" w:styleId="Pa0">
    <w:name w:val="Pa0"/>
    <w:basedOn w:val="Normal"/>
    <w:next w:val="Normal"/>
    <w:uiPriority w:val="99"/>
    <w:rsid w:val="003155A0"/>
    <w:pPr>
      <w:autoSpaceDE w:val="0"/>
      <w:autoSpaceDN w:val="0"/>
      <w:adjustRightInd w:val="0"/>
      <w:spacing w:after="0" w:line="241" w:lineRule="atLeast"/>
    </w:pPr>
    <w:rPr>
      <w:rFonts w:ascii="Myriad Pro Cond" w:hAnsi="Myriad Pro Cond"/>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3">
    <w:name w:val="Pa13"/>
    <w:basedOn w:val="Normal"/>
    <w:next w:val="Normal"/>
    <w:uiPriority w:val="99"/>
    <w:rsid w:val="003155A0"/>
    <w:pPr>
      <w:autoSpaceDE w:val="0"/>
      <w:autoSpaceDN w:val="0"/>
      <w:adjustRightInd w:val="0"/>
      <w:spacing w:after="0" w:line="201" w:lineRule="atLeast"/>
    </w:pPr>
    <w:rPr>
      <w:rFonts w:ascii="Myriad Pro Cond" w:hAnsi="Myriad Pro Cond"/>
      <w:sz w:val="24"/>
      <w:szCs w:val="24"/>
    </w:rPr>
  </w:style>
  <w:style w:type="paragraph" w:customStyle="1" w:styleId="Pa3">
    <w:name w:val="Pa3"/>
    <w:basedOn w:val="Normal"/>
    <w:next w:val="Normal"/>
    <w:uiPriority w:val="99"/>
    <w:rsid w:val="003155A0"/>
    <w:pPr>
      <w:autoSpaceDE w:val="0"/>
      <w:autoSpaceDN w:val="0"/>
      <w:adjustRightInd w:val="0"/>
      <w:spacing w:after="0" w:line="161" w:lineRule="atLeast"/>
    </w:pPr>
    <w:rPr>
      <w:rFonts w:ascii="Myriad Pro Cond" w:hAnsi="Myriad Pro Cond"/>
      <w:sz w:val="24"/>
      <w:szCs w:val="24"/>
    </w:rPr>
  </w:style>
  <w:style w:type="paragraph" w:customStyle="1" w:styleId="Pa11">
    <w:name w:val="Pa11"/>
    <w:basedOn w:val="Normal"/>
    <w:next w:val="Normal"/>
    <w:uiPriority w:val="99"/>
    <w:rsid w:val="003155A0"/>
    <w:pPr>
      <w:autoSpaceDE w:val="0"/>
      <w:autoSpaceDN w:val="0"/>
      <w:adjustRightInd w:val="0"/>
      <w:spacing w:after="0" w:line="241" w:lineRule="atLeast"/>
    </w:pPr>
    <w:rPr>
      <w:rFonts w:ascii="Myriad Pro Cond" w:hAnsi="Myriad Pro Cond"/>
      <w:sz w:val="24"/>
      <w:szCs w:val="24"/>
    </w:rPr>
  </w:style>
  <w:style w:type="character" w:customStyle="1" w:styleId="A16">
    <w:name w:val="A16"/>
    <w:uiPriority w:val="99"/>
    <w:rsid w:val="003155A0"/>
    <w:rPr>
      <w:rFonts w:cs="Myriad Pro Cond"/>
      <w:b/>
      <w:bCs/>
      <w:color w:val="221E1F"/>
      <w:sz w:val="32"/>
      <w:szCs w:val="32"/>
    </w:rPr>
  </w:style>
  <w:style w:type="character" w:customStyle="1" w:styleId="A0">
    <w:name w:val="A0"/>
    <w:uiPriority w:val="99"/>
    <w:rsid w:val="003155A0"/>
    <w:rPr>
      <w:rFonts w:ascii="Arial" w:hAnsi="Arial" w:cs="Arial"/>
      <w:b/>
      <w:bCs/>
      <w:color w:val="221E1F"/>
      <w:sz w:val="16"/>
      <w:szCs w:val="16"/>
    </w:rPr>
  </w:style>
  <w:style w:type="paragraph" w:customStyle="1" w:styleId="Pa119">
    <w:name w:val="Pa119"/>
    <w:basedOn w:val="Normal"/>
    <w:next w:val="Normal"/>
    <w:uiPriority w:val="99"/>
    <w:rsid w:val="003155A0"/>
    <w:pPr>
      <w:autoSpaceDE w:val="0"/>
      <w:autoSpaceDN w:val="0"/>
      <w:adjustRightInd w:val="0"/>
      <w:spacing w:after="0" w:line="161" w:lineRule="atLeast"/>
    </w:pPr>
    <w:rPr>
      <w:rFonts w:ascii="Myriad Pro Cond" w:hAnsi="Myriad Pro Cond"/>
      <w:sz w:val="24"/>
      <w:szCs w:val="24"/>
    </w:rPr>
  </w:style>
  <w:style w:type="paragraph" w:customStyle="1" w:styleId="Pa126">
    <w:name w:val="Pa126"/>
    <w:basedOn w:val="Normal"/>
    <w:next w:val="Normal"/>
    <w:uiPriority w:val="99"/>
    <w:rsid w:val="003155A0"/>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3155A0"/>
    <w:rPr>
      <w:rFonts w:ascii="Arial" w:hAnsi="Arial" w:cs="Arial"/>
      <w:b/>
      <w:bCs/>
      <w:color w:val="221E1F"/>
      <w:sz w:val="12"/>
      <w:szCs w:val="12"/>
    </w:rPr>
  </w:style>
  <w:style w:type="paragraph" w:customStyle="1" w:styleId="Pa128">
    <w:name w:val="Pa128"/>
    <w:basedOn w:val="Normal"/>
    <w:next w:val="Normal"/>
    <w:uiPriority w:val="99"/>
    <w:rsid w:val="003155A0"/>
    <w:pPr>
      <w:autoSpaceDE w:val="0"/>
      <w:autoSpaceDN w:val="0"/>
      <w:adjustRightInd w:val="0"/>
      <w:spacing w:after="0" w:line="161" w:lineRule="atLeast"/>
    </w:pPr>
    <w:rPr>
      <w:rFonts w:ascii="Myriad Pro Cond" w:hAnsi="Myriad Pro Cond"/>
      <w:sz w:val="24"/>
      <w:szCs w:val="24"/>
    </w:rPr>
  </w:style>
  <w:style w:type="paragraph" w:customStyle="1" w:styleId="Pa127">
    <w:name w:val="Pa127"/>
    <w:basedOn w:val="Normal"/>
    <w:next w:val="Normal"/>
    <w:uiPriority w:val="99"/>
    <w:rsid w:val="003155A0"/>
    <w:pPr>
      <w:autoSpaceDE w:val="0"/>
      <w:autoSpaceDN w:val="0"/>
      <w:adjustRightInd w:val="0"/>
      <w:spacing w:after="0" w:line="161" w:lineRule="atLeast"/>
    </w:pPr>
    <w:rPr>
      <w:rFonts w:ascii="Myriad Pro Cond" w:hAnsi="Myriad Pro Cond"/>
      <w:sz w:val="24"/>
      <w:szCs w:val="24"/>
    </w:rPr>
  </w:style>
  <w:style w:type="paragraph" w:customStyle="1" w:styleId="Pa92">
    <w:name w:val="Pa92"/>
    <w:basedOn w:val="Normal"/>
    <w:next w:val="Normal"/>
    <w:uiPriority w:val="99"/>
    <w:rsid w:val="003155A0"/>
    <w:pPr>
      <w:autoSpaceDE w:val="0"/>
      <w:autoSpaceDN w:val="0"/>
      <w:adjustRightInd w:val="0"/>
      <w:spacing w:after="0" w:line="241" w:lineRule="atLeast"/>
    </w:pPr>
    <w:rPr>
      <w:rFonts w:ascii="Myriad Pro Cond" w:hAnsi="Myriad Pro Cond"/>
      <w:sz w:val="24"/>
      <w:szCs w:val="24"/>
    </w:rPr>
  </w:style>
  <w:style w:type="paragraph" w:customStyle="1" w:styleId="Pa0">
    <w:name w:val="Pa0"/>
    <w:basedOn w:val="Normal"/>
    <w:next w:val="Normal"/>
    <w:uiPriority w:val="99"/>
    <w:rsid w:val="003155A0"/>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rtowery@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D305A3"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D305A3"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yriad Pro Con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240BB"/>
    <w:rsid w:val="00156A9E"/>
    <w:rsid w:val="001B45B5"/>
    <w:rsid w:val="00293680"/>
    <w:rsid w:val="003106D7"/>
    <w:rsid w:val="00371DB3"/>
    <w:rsid w:val="004002D0"/>
    <w:rsid w:val="004027ED"/>
    <w:rsid w:val="004068B1"/>
    <w:rsid w:val="00444715"/>
    <w:rsid w:val="004E1A75"/>
    <w:rsid w:val="00587536"/>
    <w:rsid w:val="005D5D2F"/>
    <w:rsid w:val="00623293"/>
    <w:rsid w:val="00636142"/>
    <w:rsid w:val="006C0858"/>
    <w:rsid w:val="00724E33"/>
    <w:rsid w:val="007C429E"/>
    <w:rsid w:val="0088172E"/>
    <w:rsid w:val="009C0E11"/>
    <w:rsid w:val="00A02874"/>
    <w:rsid w:val="00AC3009"/>
    <w:rsid w:val="00AD5D56"/>
    <w:rsid w:val="00B2559E"/>
    <w:rsid w:val="00B46AFF"/>
    <w:rsid w:val="00BA124E"/>
    <w:rsid w:val="00BA2926"/>
    <w:rsid w:val="00C16165"/>
    <w:rsid w:val="00C35680"/>
    <w:rsid w:val="00CD4EF8"/>
    <w:rsid w:val="00D305A3"/>
    <w:rsid w:val="00D5360E"/>
    <w:rsid w:val="00DF5C7A"/>
    <w:rsid w:val="00F47056"/>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1081</Words>
  <Characters>6164</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3</cp:revision>
  <dcterms:created xsi:type="dcterms:W3CDTF">2017-09-25T23:21:00Z</dcterms:created>
  <dcterms:modified xsi:type="dcterms:W3CDTF">2017-10-19T20:18:00Z</dcterms:modified>
</cp:coreProperties>
</file>