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B4CE4" w14:textId="77777777" w:rsidR="00987F27" w:rsidRPr="00B94C62" w:rsidRDefault="00987F27" w:rsidP="00A254E5">
      <w:pPr>
        <w:spacing w:line="216" w:lineRule="auto"/>
        <w:jc w:val="center"/>
        <w:rPr>
          <w:rFonts w:asciiTheme="majorHAnsi" w:hAnsiTheme="majorHAnsi" w:cs="Tahoma"/>
          <w:b/>
          <w:sz w:val="40"/>
          <w:szCs w:val="40"/>
        </w:rPr>
      </w:pPr>
      <w:r w:rsidRPr="00B94C62">
        <w:rPr>
          <w:rFonts w:asciiTheme="majorHAnsi" w:hAnsiTheme="majorHAnsi" w:cs="Tahoma"/>
          <w:b/>
          <w:sz w:val="40"/>
          <w:szCs w:val="40"/>
        </w:rPr>
        <w:t>ARKANSAS STATE UNIVERSITY</w:t>
      </w:r>
    </w:p>
    <w:p w14:paraId="26856E20" w14:textId="77777777" w:rsidR="00BF42FF" w:rsidRPr="00B94C62" w:rsidRDefault="00BF42FF" w:rsidP="00A254E5">
      <w:pPr>
        <w:spacing w:line="216" w:lineRule="auto"/>
        <w:jc w:val="center"/>
        <w:rPr>
          <w:rFonts w:asciiTheme="majorHAnsi" w:hAnsiTheme="majorHAnsi" w:cs="Tahoma"/>
          <w:b/>
          <w:sz w:val="44"/>
          <w:szCs w:val="44"/>
        </w:rPr>
      </w:pPr>
    </w:p>
    <w:p w14:paraId="6C4864D4" w14:textId="540E4FB1" w:rsidR="00F13411" w:rsidRPr="00B94C62" w:rsidRDefault="00BF42FF" w:rsidP="00A254E5">
      <w:pPr>
        <w:spacing w:line="216" w:lineRule="auto"/>
        <w:jc w:val="center"/>
        <w:rPr>
          <w:rFonts w:asciiTheme="majorHAnsi" w:hAnsiTheme="majorHAnsi" w:cs="Tahoma"/>
          <w:b/>
          <w:sz w:val="44"/>
          <w:szCs w:val="44"/>
        </w:rPr>
      </w:pPr>
      <w:r w:rsidRPr="00B94C62">
        <w:rPr>
          <w:rFonts w:asciiTheme="majorHAnsi" w:hAnsiTheme="majorHAnsi" w:cs="Tahoma"/>
          <w:b/>
          <w:sz w:val="44"/>
          <w:szCs w:val="44"/>
        </w:rPr>
        <w:t xml:space="preserve">MASTER OF PUBLIC ADMINISTRATION (MPA) </w:t>
      </w:r>
      <w:r w:rsidR="00F13411" w:rsidRPr="00B94C62">
        <w:rPr>
          <w:rFonts w:asciiTheme="majorHAnsi" w:hAnsiTheme="majorHAnsi" w:cs="Tahoma"/>
          <w:b/>
          <w:sz w:val="44"/>
          <w:szCs w:val="44"/>
        </w:rPr>
        <w:t>PROGRAM GUIDE</w:t>
      </w:r>
    </w:p>
    <w:p w14:paraId="6A1EB131" w14:textId="77777777" w:rsidR="00BF42FF" w:rsidRPr="00B94C62" w:rsidRDefault="007E5F08" w:rsidP="00A254E5">
      <w:pPr>
        <w:jc w:val="center"/>
        <w:rPr>
          <w:rFonts w:asciiTheme="majorHAnsi" w:hAnsiTheme="majorHAnsi" w:cs="Tahoma"/>
          <w:i/>
          <w:color w:val="0070C0"/>
          <w:sz w:val="40"/>
          <w:szCs w:val="40"/>
        </w:rPr>
      </w:pPr>
      <w:r w:rsidRPr="00B94C62">
        <w:rPr>
          <w:rFonts w:asciiTheme="majorHAnsi" w:hAnsiTheme="majorHAnsi" w:cs="Tahoma"/>
          <w:i/>
          <w:color w:val="0070C0"/>
          <w:sz w:val="40"/>
          <w:szCs w:val="40"/>
        </w:rPr>
        <w:t>Traditional Program Edition</w:t>
      </w:r>
    </w:p>
    <w:p w14:paraId="36809186" w14:textId="77777777" w:rsidR="00BF42FF" w:rsidRPr="00B94C62" w:rsidRDefault="00BF42FF">
      <w:pPr>
        <w:jc w:val="center"/>
        <w:rPr>
          <w:rFonts w:asciiTheme="majorHAnsi" w:hAnsiTheme="majorHAnsi" w:cs="Tahoma"/>
          <w:sz w:val="40"/>
          <w:szCs w:val="40"/>
        </w:rPr>
      </w:pPr>
    </w:p>
    <w:p w14:paraId="799E3CD9" w14:textId="67D1B844" w:rsidR="00097A33" w:rsidRPr="00B94C62" w:rsidRDefault="00097A33" w:rsidP="00987F27">
      <w:pPr>
        <w:jc w:val="center"/>
        <w:rPr>
          <w:rFonts w:asciiTheme="majorHAnsi" w:hAnsiTheme="majorHAnsi" w:cs="Tahoma"/>
          <w:sz w:val="24"/>
        </w:rPr>
      </w:pPr>
      <w:r w:rsidRPr="00B94C62">
        <w:rPr>
          <w:rFonts w:asciiTheme="majorHAnsi" w:hAnsiTheme="majorHAnsi" w:cs="Tahoma"/>
          <w:sz w:val="24"/>
        </w:rPr>
        <w:t>Dr. Catherine C. Reese</w:t>
      </w:r>
      <w:r w:rsidR="00ED7F99" w:rsidRPr="00B94C62">
        <w:rPr>
          <w:rFonts w:asciiTheme="majorHAnsi" w:hAnsiTheme="majorHAnsi" w:cs="Tahoma"/>
          <w:sz w:val="24"/>
        </w:rPr>
        <w:t xml:space="preserve">, </w:t>
      </w:r>
      <w:r w:rsidRPr="00B94C62">
        <w:rPr>
          <w:rFonts w:asciiTheme="majorHAnsi" w:hAnsiTheme="majorHAnsi" w:cs="Tahoma"/>
          <w:sz w:val="24"/>
        </w:rPr>
        <w:t>MPA Director</w:t>
      </w:r>
    </w:p>
    <w:p w14:paraId="319B74B6" w14:textId="3FE58DFB" w:rsidR="00ED7F99" w:rsidRPr="00B94C62" w:rsidRDefault="007B4A70">
      <w:pPr>
        <w:jc w:val="center"/>
        <w:rPr>
          <w:rFonts w:asciiTheme="majorHAnsi" w:hAnsiTheme="majorHAnsi" w:cs="Tahoma"/>
          <w:sz w:val="24"/>
        </w:rPr>
      </w:pPr>
      <w:hyperlink r:id="rId8" w:history="1">
        <w:r w:rsidR="00CA0A5E" w:rsidRPr="00B94C62">
          <w:rPr>
            <w:rStyle w:val="Hyperlink"/>
            <w:rFonts w:asciiTheme="majorHAnsi" w:hAnsiTheme="majorHAnsi" w:cs="Tahoma"/>
            <w:sz w:val="24"/>
          </w:rPr>
          <w:t>ccreese@astate.edu</w:t>
        </w:r>
      </w:hyperlink>
    </w:p>
    <w:p w14:paraId="55E779A6" w14:textId="061CB7DD" w:rsidR="001D3E21" w:rsidRPr="00B94C62" w:rsidRDefault="00736DF8" w:rsidP="001D3E21">
      <w:pPr>
        <w:jc w:val="center"/>
        <w:rPr>
          <w:rFonts w:asciiTheme="majorHAnsi" w:hAnsiTheme="majorHAnsi" w:cs="Tahoma"/>
          <w:sz w:val="24"/>
        </w:rPr>
      </w:pPr>
      <w:r>
        <w:rPr>
          <w:rFonts w:asciiTheme="majorHAnsi" w:hAnsiTheme="majorHAnsi" w:cs="Tahoma"/>
          <w:sz w:val="24"/>
        </w:rPr>
        <w:t xml:space="preserve">Effective </w:t>
      </w:r>
      <w:r w:rsidR="00587E85">
        <w:rPr>
          <w:rFonts w:asciiTheme="majorHAnsi" w:hAnsiTheme="majorHAnsi" w:cs="Tahoma"/>
          <w:sz w:val="24"/>
        </w:rPr>
        <w:t xml:space="preserve">May </w:t>
      </w:r>
      <w:r>
        <w:rPr>
          <w:rFonts w:asciiTheme="majorHAnsi" w:hAnsiTheme="majorHAnsi" w:cs="Tahoma"/>
          <w:sz w:val="24"/>
        </w:rPr>
        <w:t>2021</w:t>
      </w:r>
    </w:p>
    <w:p w14:paraId="55D206B7" w14:textId="77777777" w:rsidR="00ED7F99" w:rsidRPr="00B94C62" w:rsidRDefault="00ED7F99" w:rsidP="001D3E21">
      <w:pPr>
        <w:jc w:val="center"/>
        <w:rPr>
          <w:rFonts w:asciiTheme="majorHAnsi" w:hAnsiTheme="majorHAnsi" w:cs="Tahoma"/>
          <w:sz w:val="36"/>
          <w:szCs w:val="36"/>
        </w:rPr>
      </w:pPr>
    </w:p>
    <w:p w14:paraId="6D5A05BF" w14:textId="77777777" w:rsidR="00ED7F99" w:rsidRPr="00B94C62" w:rsidRDefault="00ED7F99" w:rsidP="00A254E5">
      <w:pPr>
        <w:rPr>
          <w:rFonts w:asciiTheme="majorHAnsi" w:hAnsiTheme="majorHAnsi" w:cs="Tahoma"/>
          <w:sz w:val="36"/>
          <w:szCs w:val="36"/>
        </w:rPr>
      </w:pPr>
    </w:p>
    <w:p w14:paraId="42FD1744" w14:textId="2C32C852" w:rsidR="007667D5" w:rsidRPr="00B94C62" w:rsidRDefault="00525FC4" w:rsidP="001D3E21">
      <w:pPr>
        <w:jc w:val="center"/>
        <w:rPr>
          <w:rFonts w:asciiTheme="majorHAnsi" w:hAnsiTheme="majorHAnsi" w:cs="Tahoma"/>
          <w:sz w:val="36"/>
          <w:szCs w:val="36"/>
        </w:rPr>
      </w:pPr>
      <w:r w:rsidRPr="00B94C62">
        <w:rPr>
          <w:rFonts w:asciiTheme="majorHAnsi" w:hAnsiTheme="majorHAnsi" w:cs="Arial"/>
          <w:b/>
          <w:color w:val="000000"/>
          <w:sz w:val="40"/>
          <w:szCs w:val="40"/>
          <w:shd w:val="clear" w:color="auto" w:fill="FCFCFC"/>
        </w:rPr>
        <w:t xml:space="preserve">ACADEMIC </w:t>
      </w:r>
      <w:r w:rsidR="001D3E21" w:rsidRPr="00B94C62">
        <w:rPr>
          <w:rFonts w:asciiTheme="majorHAnsi" w:hAnsiTheme="majorHAnsi" w:cs="Arial"/>
          <w:b/>
          <w:color w:val="000000"/>
          <w:sz w:val="40"/>
          <w:szCs w:val="40"/>
          <w:shd w:val="clear" w:color="auto" w:fill="FCFCFC"/>
        </w:rPr>
        <w:t>POLI</w:t>
      </w:r>
      <w:r w:rsidR="009E7F8C" w:rsidRPr="00B94C62">
        <w:rPr>
          <w:rFonts w:asciiTheme="majorHAnsi" w:hAnsiTheme="majorHAnsi" w:cs="Arial"/>
          <w:b/>
          <w:color w:val="000000"/>
          <w:sz w:val="40"/>
          <w:szCs w:val="40"/>
          <w:shd w:val="clear" w:color="auto" w:fill="FCFCFC"/>
        </w:rPr>
        <w:t>CIES &amp; PROCEDURES</w:t>
      </w:r>
    </w:p>
    <w:p w14:paraId="7CA29238" w14:textId="77777777" w:rsidR="009E7F8C" w:rsidRPr="00B94C62" w:rsidRDefault="009E7F8C">
      <w:pPr>
        <w:rPr>
          <w:rFonts w:asciiTheme="majorHAnsi" w:hAnsiTheme="majorHAnsi" w:cs="Arial"/>
          <w:color w:val="000000"/>
          <w:sz w:val="24"/>
          <w:shd w:val="clear" w:color="auto" w:fill="FCFCFC"/>
        </w:rPr>
      </w:pPr>
    </w:p>
    <w:p w14:paraId="4E6D5F82" w14:textId="13C3E441" w:rsidR="005C6419" w:rsidRPr="00B94C62" w:rsidRDefault="007667D5" w:rsidP="005C6419">
      <w:pPr>
        <w:jc w:val="center"/>
        <w:rPr>
          <w:rFonts w:asciiTheme="majorHAnsi" w:hAnsiTheme="majorHAnsi" w:cs="Arial"/>
          <w:b/>
          <w:color w:val="000000"/>
          <w:sz w:val="32"/>
          <w:szCs w:val="32"/>
          <w:shd w:val="clear" w:color="auto" w:fill="FCFCFC"/>
        </w:rPr>
      </w:pPr>
      <w:r w:rsidRPr="00B94C62">
        <w:rPr>
          <w:rFonts w:asciiTheme="majorHAnsi" w:hAnsiTheme="majorHAnsi" w:cs="Arial"/>
          <w:b/>
          <w:color w:val="000000"/>
          <w:sz w:val="32"/>
          <w:szCs w:val="32"/>
          <w:shd w:val="clear" w:color="auto" w:fill="FCFCFC"/>
        </w:rPr>
        <w:t>A</w:t>
      </w:r>
      <w:r w:rsidR="001950B9" w:rsidRPr="00B94C62">
        <w:rPr>
          <w:rFonts w:asciiTheme="majorHAnsi" w:hAnsiTheme="majorHAnsi" w:cs="Arial"/>
          <w:b/>
          <w:color w:val="000000"/>
          <w:sz w:val="32"/>
          <w:szCs w:val="32"/>
          <w:shd w:val="clear" w:color="auto" w:fill="FCFCFC"/>
        </w:rPr>
        <w:t>-STATE</w:t>
      </w:r>
      <w:r w:rsidRPr="00B94C62">
        <w:rPr>
          <w:rFonts w:asciiTheme="majorHAnsi" w:hAnsiTheme="majorHAnsi" w:cs="Arial"/>
          <w:b/>
          <w:color w:val="000000"/>
          <w:sz w:val="32"/>
          <w:szCs w:val="32"/>
          <w:shd w:val="clear" w:color="auto" w:fill="FCFCFC"/>
        </w:rPr>
        <w:t xml:space="preserve"> MPA PROGRAM </w:t>
      </w:r>
      <w:r w:rsidR="006D3E43" w:rsidRPr="00B94C62">
        <w:rPr>
          <w:rFonts w:asciiTheme="majorHAnsi" w:hAnsiTheme="majorHAnsi" w:cs="Arial"/>
          <w:b/>
          <w:color w:val="000000"/>
          <w:sz w:val="32"/>
          <w:szCs w:val="32"/>
          <w:shd w:val="clear" w:color="auto" w:fill="FCFCFC"/>
        </w:rPr>
        <w:t xml:space="preserve">MISSION </w:t>
      </w:r>
      <w:r w:rsidRPr="00B94C62">
        <w:rPr>
          <w:rFonts w:asciiTheme="majorHAnsi" w:hAnsiTheme="majorHAnsi" w:cs="Arial"/>
          <w:b/>
          <w:color w:val="000000"/>
          <w:sz w:val="32"/>
          <w:szCs w:val="32"/>
          <w:shd w:val="clear" w:color="auto" w:fill="FCFCFC"/>
        </w:rPr>
        <w:t>STATEMENT</w:t>
      </w:r>
    </w:p>
    <w:p w14:paraId="02725A4F" w14:textId="55A86FB4" w:rsidR="007667D5" w:rsidRPr="00B94C62" w:rsidRDefault="007667D5" w:rsidP="005C6419">
      <w:pPr>
        <w:rPr>
          <w:rFonts w:asciiTheme="majorHAnsi" w:hAnsiTheme="majorHAnsi" w:cs="Arial"/>
          <w:color w:val="000000"/>
          <w:sz w:val="24"/>
        </w:rPr>
      </w:pPr>
      <w:r w:rsidRPr="00B94C62">
        <w:rPr>
          <w:rFonts w:asciiTheme="majorHAnsi" w:hAnsiTheme="majorHAnsi" w:cs="Arial"/>
          <w:color w:val="000000"/>
          <w:sz w:val="24"/>
        </w:rPr>
        <w:br/>
      </w:r>
      <w:r w:rsidRPr="00B94C62">
        <w:rPr>
          <w:rFonts w:asciiTheme="majorHAnsi" w:hAnsiTheme="majorHAnsi" w:cs="Arial"/>
          <w:color w:val="000000"/>
          <w:sz w:val="24"/>
          <w:shd w:val="clear" w:color="auto" w:fill="FCFCFC"/>
        </w:rPr>
        <w:t xml:space="preserve">The Master of Public Administration at Arkansas State University exists to enhance individual, organizational, social and governmental capacity in the public and non-profit sectors by equipping </w:t>
      </w:r>
      <w:r w:rsidR="006112D5" w:rsidRPr="00B94C62">
        <w:rPr>
          <w:rFonts w:asciiTheme="majorHAnsi" w:hAnsiTheme="majorHAnsi" w:cs="Arial"/>
          <w:color w:val="000000"/>
          <w:sz w:val="24"/>
          <w:shd w:val="clear" w:color="auto" w:fill="FCFCFC"/>
        </w:rPr>
        <w:t>pre-</w:t>
      </w:r>
      <w:r w:rsidR="00D16113" w:rsidRPr="00B94C62">
        <w:rPr>
          <w:rFonts w:asciiTheme="majorHAnsi" w:hAnsiTheme="majorHAnsi" w:cs="Arial"/>
          <w:color w:val="000000"/>
          <w:sz w:val="24"/>
          <w:shd w:val="clear" w:color="auto" w:fill="FCFCFC"/>
        </w:rPr>
        <w:t>service and mid-career</w:t>
      </w:r>
      <w:r w:rsidRPr="00B94C62">
        <w:rPr>
          <w:rFonts w:asciiTheme="majorHAnsi" w:hAnsiTheme="majorHAnsi" w:cs="Arial"/>
          <w:color w:val="000000"/>
          <w:sz w:val="24"/>
          <w:shd w:val="clear" w:color="auto" w:fill="FCFCFC"/>
        </w:rPr>
        <w:t xml:space="preserve"> students with sound management skills and a public/non-profit philosophy to lead public institutions of the future with integrity, innovation, excellence</w:t>
      </w:r>
      <w:r w:rsidR="00D16113" w:rsidRPr="00B94C62">
        <w:rPr>
          <w:rFonts w:asciiTheme="majorHAnsi" w:hAnsiTheme="majorHAnsi" w:cs="Arial"/>
          <w:color w:val="000000"/>
          <w:sz w:val="24"/>
          <w:shd w:val="clear" w:color="auto" w:fill="FCFCFC"/>
        </w:rPr>
        <w:t>,</w:t>
      </w:r>
      <w:r w:rsidRPr="00B94C62">
        <w:rPr>
          <w:rFonts w:asciiTheme="majorHAnsi" w:hAnsiTheme="majorHAnsi" w:cs="Arial"/>
          <w:color w:val="000000"/>
          <w:sz w:val="24"/>
          <w:shd w:val="clear" w:color="auto" w:fill="FCFCFC"/>
        </w:rPr>
        <w:t xml:space="preserve"> and professionalism.</w:t>
      </w:r>
      <w:r w:rsidRPr="00B94C62">
        <w:rPr>
          <w:rFonts w:asciiTheme="majorHAnsi" w:hAnsiTheme="majorHAnsi" w:cs="Arial"/>
          <w:color w:val="000000"/>
          <w:sz w:val="24"/>
        </w:rPr>
        <w:br/>
      </w:r>
    </w:p>
    <w:p w14:paraId="6E39E2D1" w14:textId="19E0E064" w:rsidR="005C6419" w:rsidRPr="00B94C62" w:rsidRDefault="007667D5" w:rsidP="005C6419">
      <w:pPr>
        <w:jc w:val="center"/>
        <w:rPr>
          <w:rFonts w:asciiTheme="majorHAnsi" w:hAnsiTheme="majorHAnsi" w:cs="Arial"/>
          <w:b/>
          <w:color w:val="000000"/>
          <w:sz w:val="32"/>
          <w:szCs w:val="32"/>
          <w:shd w:val="clear" w:color="auto" w:fill="FCFCFC"/>
        </w:rPr>
      </w:pPr>
      <w:r w:rsidRPr="00B94C62">
        <w:rPr>
          <w:rFonts w:asciiTheme="majorHAnsi" w:hAnsiTheme="majorHAnsi" w:cs="Arial"/>
          <w:b/>
          <w:color w:val="000000"/>
          <w:sz w:val="32"/>
          <w:szCs w:val="32"/>
          <w:shd w:val="clear" w:color="auto" w:fill="FCFCFC"/>
        </w:rPr>
        <w:t>A</w:t>
      </w:r>
      <w:r w:rsidR="00507908" w:rsidRPr="00B94C62">
        <w:rPr>
          <w:rFonts w:asciiTheme="majorHAnsi" w:hAnsiTheme="majorHAnsi" w:cs="Arial"/>
          <w:b/>
          <w:color w:val="000000"/>
          <w:sz w:val="32"/>
          <w:szCs w:val="32"/>
          <w:shd w:val="clear" w:color="auto" w:fill="FCFCFC"/>
        </w:rPr>
        <w:t xml:space="preserve">-STATE </w:t>
      </w:r>
      <w:r w:rsidRPr="00B94C62">
        <w:rPr>
          <w:rFonts w:asciiTheme="majorHAnsi" w:hAnsiTheme="majorHAnsi" w:cs="Arial"/>
          <w:b/>
          <w:color w:val="000000"/>
          <w:sz w:val="32"/>
          <w:szCs w:val="32"/>
          <w:shd w:val="clear" w:color="auto" w:fill="FCFCFC"/>
        </w:rPr>
        <w:t xml:space="preserve">MPA PROGRAM </w:t>
      </w:r>
      <w:r w:rsidR="006D3E43" w:rsidRPr="00B94C62">
        <w:rPr>
          <w:rFonts w:asciiTheme="majorHAnsi" w:hAnsiTheme="majorHAnsi" w:cs="Arial"/>
          <w:b/>
          <w:color w:val="000000"/>
          <w:sz w:val="32"/>
          <w:szCs w:val="32"/>
          <w:shd w:val="clear" w:color="auto" w:fill="FCFCFC"/>
        </w:rPr>
        <w:t>GOALS</w:t>
      </w:r>
    </w:p>
    <w:p w14:paraId="77FF2A90" w14:textId="1D6A1A3F" w:rsidR="00BF42FF" w:rsidRPr="00B94C62" w:rsidRDefault="007667D5" w:rsidP="005C6419">
      <w:pPr>
        <w:rPr>
          <w:rFonts w:asciiTheme="majorHAnsi" w:hAnsiTheme="majorHAnsi" w:cs="Arial"/>
          <w:color w:val="000000"/>
          <w:sz w:val="24"/>
          <w:shd w:val="clear" w:color="auto" w:fill="FCFCFC"/>
        </w:rPr>
      </w:pPr>
      <w:r w:rsidRPr="00B94C62">
        <w:rPr>
          <w:rFonts w:asciiTheme="majorHAnsi" w:hAnsiTheme="majorHAnsi" w:cs="Arial"/>
          <w:color w:val="000000"/>
          <w:sz w:val="24"/>
        </w:rPr>
        <w:br/>
      </w:r>
      <w:r w:rsidRPr="00B94C62">
        <w:rPr>
          <w:rFonts w:asciiTheme="majorHAnsi" w:hAnsiTheme="majorHAnsi" w:cs="Arial"/>
          <w:color w:val="000000"/>
          <w:sz w:val="24"/>
          <w:shd w:val="clear" w:color="auto" w:fill="FCFCFC"/>
        </w:rPr>
        <w:t>The MPA Program at ASU will equip the next generation of public leaders by:</w:t>
      </w:r>
      <w:r w:rsidRPr="00B94C62">
        <w:rPr>
          <w:rStyle w:val="apple-converted-space"/>
          <w:rFonts w:asciiTheme="majorHAnsi" w:hAnsiTheme="majorHAnsi" w:cs="Arial"/>
          <w:color w:val="000000"/>
          <w:sz w:val="24"/>
          <w:shd w:val="clear" w:color="auto" w:fill="FCFCFC"/>
        </w:rPr>
        <w:t> </w:t>
      </w:r>
      <w:r w:rsidRPr="00B94C62">
        <w:rPr>
          <w:rFonts w:asciiTheme="majorHAnsi" w:hAnsiTheme="majorHAnsi" w:cs="Arial"/>
          <w:color w:val="000000"/>
          <w:sz w:val="24"/>
        </w:rPr>
        <w:br/>
      </w:r>
      <w:r w:rsidRPr="00B94C62">
        <w:rPr>
          <w:rFonts w:asciiTheme="majorHAnsi" w:hAnsiTheme="majorHAnsi" w:cs="Arial"/>
          <w:color w:val="000000"/>
          <w:sz w:val="24"/>
        </w:rPr>
        <w:br/>
      </w:r>
      <w:r w:rsidRPr="00B94C62">
        <w:rPr>
          <w:rFonts w:asciiTheme="majorHAnsi" w:hAnsiTheme="majorHAnsi" w:cs="Arial"/>
          <w:color w:val="000000"/>
          <w:sz w:val="24"/>
          <w:shd w:val="clear" w:color="auto" w:fill="FCFCFC"/>
        </w:rPr>
        <w:t>1. Enhancing student skills in leading and managing diverse</w:t>
      </w:r>
      <w:r w:rsidRPr="00B94C62">
        <w:rPr>
          <w:rStyle w:val="apple-converted-space"/>
          <w:rFonts w:asciiTheme="majorHAnsi" w:hAnsiTheme="majorHAnsi" w:cs="Arial"/>
          <w:color w:val="000000"/>
          <w:sz w:val="24"/>
          <w:shd w:val="clear" w:color="auto" w:fill="FCFCFC"/>
        </w:rPr>
        <w:t> </w:t>
      </w:r>
      <w:r w:rsidRPr="00B94C62">
        <w:rPr>
          <w:rFonts w:asciiTheme="majorHAnsi" w:hAnsiTheme="majorHAnsi" w:cs="Arial"/>
          <w:color w:val="000000"/>
          <w:sz w:val="24"/>
          <w:shd w:val="clear" w:color="auto" w:fill="FCFCFC"/>
        </w:rPr>
        <w:t>people with dignity and respect.</w:t>
      </w:r>
      <w:r w:rsidRPr="00B94C62">
        <w:rPr>
          <w:rFonts w:asciiTheme="majorHAnsi" w:hAnsiTheme="majorHAnsi" w:cs="Arial"/>
          <w:color w:val="000000"/>
          <w:sz w:val="24"/>
        </w:rPr>
        <w:br/>
      </w:r>
      <w:r w:rsidRPr="00B94C62">
        <w:rPr>
          <w:rFonts w:asciiTheme="majorHAnsi" w:hAnsiTheme="majorHAnsi" w:cs="Arial"/>
          <w:color w:val="000000"/>
          <w:sz w:val="24"/>
          <w:shd w:val="clear" w:color="auto" w:fill="FCFCFC"/>
        </w:rPr>
        <w:t>2. Developing students’ analytical, problem solving and decision-making skills.</w:t>
      </w:r>
      <w:r w:rsidRPr="00B94C62">
        <w:rPr>
          <w:rFonts w:asciiTheme="majorHAnsi" w:hAnsiTheme="majorHAnsi" w:cs="Arial"/>
          <w:color w:val="000000"/>
          <w:sz w:val="24"/>
        </w:rPr>
        <w:br/>
      </w:r>
      <w:r w:rsidRPr="00B94C62">
        <w:rPr>
          <w:rFonts w:asciiTheme="majorHAnsi" w:hAnsiTheme="majorHAnsi" w:cs="Arial"/>
          <w:color w:val="000000"/>
          <w:sz w:val="24"/>
          <w:shd w:val="clear" w:color="auto" w:fill="FCFCFC"/>
        </w:rPr>
        <w:t>3. Equipping students with the interpersonal and communication skills needed to establish and maintain relationships in public/non-profit</w:t>
      </w:r>
      <w:r w:rsidRPr="00B94C62">
        <w:rPr>
          <w:rStyle w:val="apple-converted-space"/>
          <w:rFonts w:asciiTheme="majorHAnsi" w:hAnsiTheme="majorHAnsi" w:cs="Arial"/>
          <w:color w:val="000000"/>
          <w:sz w:val="24"/>
          <w:shd w:val="clear" w:color="auto" w:fill="FCFCFC"/>
        </w:rPr>
        <w:t> </w:t>
      </w:r>
      <w:r w:rsidRPr="00B94C62">
        <w:rPr>
          <w:rFonts w:asciiTheme="majorHAnsi" w:hAnsiTheme="majorHAnsi" w:cs="Arial"/>
          <w:color w:val="000000"/>
          <w:sz w:val="24"/>
          <w:shd w:val="clear" w:color="auto" w:fill="FCFCFC"/>
        </w:rPr>
        <w:t>institutions.</w:t>
      </w:r>
      <w:r w:rsidRPr="00B94C62">
        <w:rPr>
          <w:rFonts w:asciiTheme="majorHAnsi" w:hAnsiTheme="majorHAnsi" w:cs="Arial"/>
          <w:color w:val="000000"/>
          <w:sz w:val="24"/>
        </w:rPr>
        <w:br/>
      </w:r>
      <w:r w:rsidRPr="00B94C62">
        <w:rPr>
          <w:rFonts w:asciiTheme="majorHAnsi" w:hAnsiTheme="majorHAnsi" w:cs="Arial"/>
          <w:color w:val="000000"/>
          <w:sz w:val="24"/>
          <w:shd w:val="clear" w:color="auto" w:fill="FCFCFC"/>
        </w:rPr>
        <w:t>4. Assisting students in establishing a professional code of ethics that sustains quality leadership.</w:t>
      </w:r>
      <w:r w:rsidRPr="00B94C62">
        <w:rPr>
          <w:rFonts w:asciiTheme="majorHAnsi" w:hAnsiTheme="majorHAnsi" w:cs="Arial"/>
          <w:color w:val="000000"/>
          <w:sz w:val="24"/>
        </w:rPr>
        <w:br/>
      </w:r>
      <w:r w:rsidRPr="00B94C62">
        <w:rPr>
          <w:rFonts w:asciiTheme="majorHAnsi" w:hAnsiTheme="majorHAnsi" w:cs="Arial"/>
          <w:color w:val="000000"/>
          <w:sz w:val="24"/>
          <w:shd w:val="clear" w:color="auto" w:fill="FCFCFC"/>
        </w:rPr>
        <w:t>5. Providing students with fundamental financial management skills as a basis for financial fluency in public institutions.</w:t>
      </w:r>
      <w:r w:rsidRPr="00B94C62">
        <w:rPr>
          <w:rFonts w:asciiTheme="majorHAnsi" w:hAnsiTheme="majorHAnsi" w:cs="Arial"/>
          <w:color w:val="000000"/>
          <w:sz w:val="24"/>
        </w:rPr>
        <w:br/>
      </w:r>
      <w:r w:rsidRPr="00B94C62">
        <w:rPr>
          <w:rFonts w:asciiTheme="majorHAnsi" w:hAnsiTheme="majorHAnsi" w:cs="Arial"/>
          <w:color w:val="000000"/>
          <w:sz w:val="24"/>
          <w:shd w:val="clear" w:color="auto" w:fill="FCFCFC"/>
        </w:rPr>
        <w:t>6. Involving students in experiential learning to find solutions to public problems.</w:t>
      </w:r>
    </w:p>
    <w:p w14:paraId="4E134CBF" w14:textId="77777777" w:rsidR="002528EB" w:rsidRPr="00B94C62" w:rsidRDefault="002528EB" w:rsidP="005C6419">
      <w:pPr>
        <w:rPr>
          <w:rFonts w:asciiTheme="majorHAnsi" w:hAnsiTheme="majorHAnsi" w:cs="Arial"/>
          <w:b/>
          <w:color w:val="000000"/>
          <w:sz w:val="32"/>
          <w:szCs w:val="32"/>
          <w:shd w:val="clear" w:color="auto" w:fill="FCFCFC"/>
        </w:rPr>
      </w:pPr>
    </w:p>
    <w:p w14:paraId="46A86920" w14:textId="77777777" w:rsidR="00BF42FF" w:rsidRPr="00B94C62" w:rsidRDefault="00BF42FF">
      <w:pPr>
        <w:rPr>
          <w:rFonts w:asciiTheme="majorHAnsi" w:hAnsiTheme="majorHAnsi" w:cs="Tahoma"/>
          <w:b/>
          <w:bCs/>
          <w:i/>
          <w:iCs/>
          <w:sz w:val="24"/>
        </w:rPr>
      </w:pPr>
    </w:p>
    <w:p w14:paraId="6EEF7705" w14:textId="77777777" w:rsidR="00C27E1F" w:rsidRPr="00B94C62" w:rsidRDefault="00C27E1F" w:rsidP="002F4E42">
      <w:pPr>
        <w:rPr>
          <w:rFonts w:asciiTheme="majorHAnsi" w:hAnsiTheme="majorHAnsi" w:cs="Tahoma"/>
          <w:b/>
          <w:sz w:val="32"/>
          <w:szCs w:val="32"/>
        </w:rPr>
      </w:pPr>
    </w:p>
    <w:p w14:paraId="398D8920" w14:textId="27A3849C" w:rsidR="00FA4B76" w:rsidRPr="00B94C62" w:rsidRDefault="00FA4B76" w:rsidP="00401309">
      <w:pPr>
        <w:jc w:val="center"/>
        <w:rPr>
          <w:rFonts w:asciiTheme="majorHAnsi" w:hAnsiTheme="majorHAnsi" w:cs="Tahoma"/>
          <w:b/>
          <w:sz w:val="32"/>
          <w:szCs w:val="32"/>
        </w:rPr>
      </w:pPr>
      <w:r w:rsidRPr="00B94C62">
        <w:rPr>
          <w:rFonts w:asciiTheme="majorHAnsi" w:hAnsiTheme="majorHAnsi" w:cs="Tahoma"/>
          <w:b/>
          <w:sz w:val="32"/>
          <w:szCs w:val="32"/>
        </w:rPr>
        <w:lastRenderedPageBreak/>
        <w:t>PROGRAM GUIDELINES</w:t>
      </w:r>
    </w:p>
    <w:p w14:paraId="70CA5140" w14:textId="77777777" w:rsidR="00FA4B76" w:rsidRPr="00B94C62" w:rsidRDefault="00FA4B76">
      <w:pPr>
        <w:rPr>
          <w:rFonts w:asciiTheme="majorHAnsi" w:hAnsiTheme="majorHAnsi" w:cs="Tahoma"/>
          <w:szCs w:val="20"/>
        </w:rPr>
      </w:pPr>
    </w:p>
    <w:p w14:paraId="36FBB8BA" w14:textId="27AE2851" w:rsidR="00A44A19" w:rsidRPr="00B94C62" w:rsidRDefault="00A44A19" w:rsidP="00A44A19">
      <w:pPr>
        <w:rPr>
          <w:rFonts w:asciiTheme="majorHAnsi" w:hAnsiTheme="majorHAnsi" w:cs="Tahoma"/>
          <w:sz w:val="24"/>
        </w:rPr>
      </w:pPr>
      <w:r w:rsidRPr="00B94C62">
        <w:rPr>
          <w:rFonts w:asciiTheme="majorHAnsi" w:hAnsiTheme="majorHAnsi" w:cs="Tahoma"/>
          <w:sz w:val="24"/>
        </w:rPr>
        <w:t>Your curriculum is governed by the A-State Graduate Bulletin under which you entered the program. That is your "contract" with the university. Your curriculum is also governed by th</w:t>
      </w:r>
      <w:r w:rsidR="00420C1D">
        <w:rPr>
          <w:rFonts w:asciiTheme="majorHAnsi" w:hAnsiTheme="majorHAnsi" w:cs="Tahoma"/>
          <w:sz w:val="24"/>
        </w:rPr>
        <w:t>is document,</w:t>
      </w:r>
      <w:r w:rsidRPr="00B94C62">
        <w:rPr>
          <w:rFonts w:asciiTheme="majorHAnsi" w:hAnsiTheme="majorHAnsi" w:cs="Tahoma"/>
          <w:sz w:val="24"/>
        </w:rPr>
        <w:t xml:space="preserve"> which detail</w:t>
      </w:r>
      <w:r w:rsidR="00420C1D">
        <w:rPr>
          <w:rFonts w:asciiTheme="majorHAnsi" w:hAnsiTheme="majorHAnsi" w:cs="Tahoma"/>
          <w:sz w:val="24"/>
        </w:rPr>
        <w:t>s</w:t>
      </w:r>
      <w:r w:rsidRPr="00B94C62">
        <w:rPr>
          <w:rFonts w:asciiTheme="majorHAnsi" w:hAnsiTheme="majorHAnsi" w:cs="Tahoma"/>
          <w:sz w:val="24"/>
        </w:rPr>
        <w:t xml:space="preserve"> the operat</w:t>
      </w:r>
      <w:r w:rsidR="00D16113" w:rsidRPr="00B94C62">
        <w:rPr>
          <w:rFonts w:asciiTheme="majorHAnsi" w:hAnsiTheme="majorHAnsi" w:cs="Tahoma"/>
          <w:sz w:val="24"/>
        </w:rPr>
        <w:t>ion of the MPA program and</w:t>
      </w:r>
      <w:r w:rsidRPr="00B94C62">
        <w:rPr>
          <w:rFonts w:asciiTheme="majorHAnsi" w:hAnsiTheme="majorHAnsi" w:cs="Tahoma"/>
          <w:sz w:val="24"/>
        </w:rPr>
        <w:t xml:space="preserve"> </w:t>
      </w:r>
      <w:r w:rsidR="00420C1D">
        <w:rPr>
          <w:rFonts w:asciiTheme="majorHAnsi" w:hAnsiTheme="majorHAnsi" w:cs="Tahoma"/>
          <w:sz w:val="24"/>
        </w:rPr>
        <w:t>is</w:t>
      </w:r>
      <w:r w:rsidRPr="00B94C62">
        <w:rPr>
          <w:rFonts w:asciiTheme="majorHAnsi" w:hAnsiTheme="majorHAnsi" w:cs="Tahoma"/>
          <w:sz w:val="24"/>
        </w:rPr>
        <w:t xml:space="preserve"> periodically revised. You may choose to be governed by the MPA curriculum in any later Bulletin and its associated guidelines while you are still completing your degree.</w:t>
      </w:r>
    </w:p>
    <w:p w14:paraId="71EA8352" w14:textId="77777777" w:rsidR="00A44A19" w:rsidRPr="00B94C62" w:rsidRDefault="00A44A19" w:rsidP="00A44A19">
      <w:pPr>
        <w:rPr>
          <w:rFonts w:asciiTheme="majorHAnsi" w:hAnsiTheme="majorHAnsi" w:cs="Tahoma"/>
          <w:sz w:val="24"/>
        </w:rPr>
      </w:pPr>
    </w:p>
    <w:p w14:paraId="623F71BD" w14:textId="061A0D5B" w:rsidR="009E367F" w:rsidRPr="00B94C62" w:rsidRDefault="00A44A19">
      <w:pPr>
        <w:rPr>
          <w:rFonts w:asciiTheme="majorHAnsi" w:hAnsiTheme="majorHAnsi" w:cs="Tahoma"/>
          <w:sz w:val="24"/>
        </w:rPr>
      </w:pPr>
      <w:r w:rsidRPr="00B94C62">
        <w:rPr>
          <w:rFonts w:asciiTheme="majorHAnsi" w:hAnsiTheme="majorHAnsi" w:cs="Tahoma"/>
          <w:sz w:val="24"/>
        </w:rPr>
        <w:t>It is your responsibility to comply with the various requirements of the Graduate School and the Department of Political Science. You should, therefore, be familiar with the Graduate Bulletin and these guidelines about the MPA degree</w:t>
      </w:r>
      <w:r w:rsidR="00FB7B88" w:rsidRPr="00B94C62">
        <w:rPr>
          <w:rFonts w:asciiTheme="majorHAnsi" w:hAnsiTheme="majorHAnsi" w:cs="Tahoma"/>
          <w:sz w:val="24"/>
        </w:rPr>
        <w:t xml:space="preserve">, particularly the </w:t>
      </w:r>
      <w:r w:rsidR="00AE7D7A" w:rsidRPr="00B94C62">
        <w:rPr>
          <w:rFonts w:asciiTheme="majorHAnsi" w:hAnsiTheme="majorHAnsi" w:cs="Tahoma"/>
          <w:sz w:val="24"/>
        </w:rPr>
        <w:t>course rotation</w:t>
      </w:r>
      <w:r w:rsidRPr="00B94C62">
        <w:rPr>
          <w:rFonts w:asciiTheme="majorHAnsi" w:hAnsiTheme="majorHAnsi" w:cs="Tahoma"/>
          <w:sz w:val="24"/>
        </w:rPr>
        <w:t>. Please be aware that this information packet is intended to suppleme</w:t>
      </w:r>
      <w:r w:rsidR="00ED7F99" w:rsidRPr="00B94C62">
        <w:rPr>
          <w:rFonts w:asciiTheme="majorHAnsi" w:hAnsiTheme="majorHAnsi" w:cs="Tahoma"/>
          <w:sz w:val="24"/>
        </w:rPr>
        <w:t xml:space="preserve">nt but not replace the </w:t>
      </w:r>
      <w:r w:rsidR="00ED7F99" w:rsidRPr="00B94C62">
        <w:rPr>
          <w:rFonts w:asciiTheme="majorHAnsi" w:hAnsiTheme="majorHAnsi" w:cs="Tahoma"/>
          <w:i/>
          <w:sz w:val="24"/>
        </w:rPr>
        <w:t>Arkansas State University Graduate School Bulletin</w:t>
      </w:r>
      <w:r w:rsidR="00ED7F99" w:rsidRPr="00B94C62">
        <w:rPr>
          <w:rFonts w:asciiTheme="majorHAnsi" w:hAnsiTheme="majorHAnsi" w:cs="Tahoma"/>
          <w:sz w:val="24"/>
        </w:rPr>
        <w:t xml:space="preserve">. </w:t>
      </w:r>
    </w:p>
    <w:p w14:paraId="170E1B1F" w14:textId="77777777" w:rsidR="009E367F" w:rsidRPr="00B94C62" w:rsidRDefault="009E367F">
      <w:pPr>
        <w:rPr>
          <w:rFonts w:asciiTheme="majorHAnsi" w:hAnsiTheme="majorHAnsi" w:cs="Tahoma"/>
          <w:sz w:val="24"/>
        </w:rPr>
      </w:pPr>
    </w:p>
    <w:p w14:paraId="03FAF1F4" w14:textId="03AE8791" w:rsidR="009E367F" w:rsidRPr="00B94C62" w:rsidRDefault="000A3AB7" w:rsidP="00420C1D">
      <w:pPr>
        <w:spacing w:line="192" w:lineRule="auto"/>
        <w:rPr>
          <w:rFonts w:asciiTheme="majorHAnsi" w:hAnsiTheme="majorHAnsi" w:cs="Tahoma"/>
          <w:sz w:val="24"/>
        </w:rPr>
      </w:pPr>
      <w:r w:rsidRPr="00B94C62">
        <w:rPr>
          <w:rFonts w:asciiTheme="majorHAnsi" w:hAnsiTheme="majorHAnsi" w:cs="Tahoma"/>
          <w:sz w:val="24"/>
        </w:rPr>
        <w:t>Checklist for s</w:t>
      </w:r>
      <w:r w:rsidR="009E367F" w:rsidRPr="00B94C62">
        <w:rPr>
          <w:rFonts w:asciiTheme="majorHAnsi" w:hAnsiTheme="majorHAnsi" w:cs="Tahoma"/>
          <w:sz w:val="24"/>
        </w:rPr>
        <w:t>uccess in your MPA Program:</w:t>
      </w:r>
    </w:p>
    <w:p w14:paraId="0790B183" w14:textId="77777777" w:rsidR="009E367F" w:rsidRPr="00B94C62" w:rsidRDefault="009E367F" w:rsidP="00420C1D">
      <w:pPr>
        <w:spacing w:line="192" w:lineRule="auto"/>
        <w:rPr>
          <w:rFonts w:asciiTheme="majorHAnsi" w:hAnsiTheme="majorHAnsi" w:cs="Tahoma"/>
          <w:sz w:val="24"/>
        </w:rPr>
      </w:pPr>
    </w:p>
    <w:p w14:paraId="17159C6F" w14:textId="3127A079" w:rsidR="009E367F" w:rsidRPr="00B94C62" w:rsidRDefault="009E367F" w:rsidP="00420C1D">
      <w:pPr>
        <w:spacing w:line="192" w:lineRule="auto"/>
        <w:rPr>
          <w:rFonts w:asciiTheme="majorHAnsi" w:hAnsiTheme="majorHAnsi"/>
          <w:color w:val="000000"/>
        </w:rPr>
      </w:pPr>
      <w:r w:rsidRPr="00B94C62">
        <w:rPr>
          <w:rFonts w:asciiTheme="majorHAnsi" w:hAnsiTheme="majorHAnsi" w:cs="Tahoma"/>
          <w:sz w:val="24"/>
        </w:rPr>
        <w:tab/>
      </w:r>
      <w:r w:rsidR="00B94C62">
        <w:rPr>
          <w:rFonts w:asciiTheme="majorHAnsi" w:hAnsiTheme="majorHAnsi"/>
          <w:color w:val="000000"/>
        </w:rPr>
        <w:t>--</w:t>
      </w:r>
      <w:r w:rsidRPr="00B94C62">
        <w:rPr>
          <w:rFonts w:asciiTheme="majorHAnsi" w:hAnsiTheme="majorHAnsi"/>
          <w:color w:val="000000"/>
        </w:rPr>
        <w:tab/>
        <w:t>Read the Arkansas State University Graduate Bulletin</w:t>
      </w:r>
      <w:r w:rsidR="00AE7D7A" w:rsidRPr="00B94C62">
        <w:rPr>
          <w:rFonts w:asciiTheme="majorHAnsi" w:hAnsiTheme="majorHAnsi"/>
          <w:color w:val="000000"/>
        </w:rPr>
        <w:t xml:space="preserve"> &amp; Student Handbook</w:t>
      </w:r>
    </w:p>
    <w:p w14:paraId="37D8DD98" w14:textId="77777777" w:rsidR="009E367F" w:rsidRPr="00B94C62" w:rsidRDefault="009E367F" w:rsidP="00420C1D">
      <w:pPr>
        <w:spacing w:line="192" w:lineRule="auto"/>
        <w:rPr>
          <w:rFonts w:asciiTheme="majorHAnsi" w:hAnsiTheme="majorHAnsi"/>
          <w:color w:val="000000"/>
        </w:rPr>
      </w:pPr>
    </w:p>
    <w:p w14:paraId="18E7AC87" w14:textId="1E58ADCB" w:rsidR="009E367F" w:rsidRPr="00B94C62" w:rsidRDefault="009E367F" w:rsidP="00420C1D">
      <w:pPr>
        <w:spacing w:line="192" w:lineRule="auto"/>
        <w:rPr>
          <w:rFonts w:asciiTheme="majorHAnsi" w:hAnsiTheme="majorHAnsi"/>
          <w:color w:val="000000"/>
        </w:rPr>
      </w:pPr>
      <w:r w:rsidRPr="00B94C62">
        <w:rPr>
          <w:rFonts w:asciiTheme="majorHAnsi" w:hAnsiTheme="majorHAnsi"/>
          <w:color w:val="000000"/>
        </w:rPr>
        <w:tab/>
      </w:r>
      <w:r w:rsidR="00B94C62">
        <w:rPr>
          <w:rFonts w:asciiTheme="majorHAnsi" w:hAnsiTheme="majorHAnsi"/>
          <w:color w:val="000000"/>
        </w:rPr>
        <w:t>--</w:t>
      </w:r>
      <w:r w:rsidRPr="00B94C62">
        <w:rPr>
          <w:rFonts w:asciiTheme="majorHAnsi" w:hAnsiTheme="majorHAnsi"/>
          <w:color w:val="000000"/>
        </w:rPr>
        <w:tab/>
        <w:t>Consult with your advisor about the program as needed</w:t>
      </w:r>
    </w:p>
    <w:p w14:paraId="524E23B6" w14:textId="77777777" w:rsidR="009E367F" w:rsidRPr="00B94C62" w:rsidRDefault="009E367F" w:rsidP="00420C1D">
      <w:pPr>
        <w:spacing w:line="192" w:lineRule="auto"/>
        <w:rPr>
          <w:rFonts w:asciiTheme="majorHAnsi" w:hAnsiTheme="majorHAnsi"/>
          <w:color w:val="000000"/>
        </w:rPr>
      </w:pPr>
    </w:p>
    <w:p w14:paraId="0645BC25" w14:textId="0A19EEE4" w:rsidR="009E367F" w:rsidRPr="00B94C62" w:rsidRDefault="00B94C62" w:rsidP="00420C1D">
      <w:pPr>
        <w:spacing w:line="192" w:lineRule="auto"/>
        <w:ind w:firstLine="720"/>
        <w:rPr>
          <w:rFonts w:asciiTheme="majorHAnsi" w:hAnsiTheme="majorHAnsi"/>
          <w:color w:val="000000"/>
        </w:rPr>
      </w:pPr>
      <w:r>
        <w:rPr>
          <w:rFonts w:asciiTheme="majorHAnsi" w:hAnsiTheme="majorHAnsi"/>
          <w:color w:val="000000"/>
        </w:rPr>
        <w:t>--</w:t>
      </w:r>
      <w:r w:rsidR="009E367F" w:rsidRPr="00B94C62">
        <w:rPr>
          <w:rFonts w:asciiTheme="majorHAnsi" w:hAnsiTheme="majorHAnsi"/>
          <w:color w:val="000000"/>
        </w:rPr>
        <w:tab/>
        <w:t xml:space="preserve">Familiarize yourself with the MPA course rotation </w:t>
      </w:r>
    </w:p>
    <w:p w14:paraId="40B12700" w14:textId="77777777" w:rsidR="007F73E1" w:rsidRPr="00B94C62" w:rsidRDefault="007F73E1" w:rsidP="00420C1D">
      <w:pPr>
        <w:spacing w:line="192" w:lineRule="auto"/>
        <w:ind w:firstLine="720"/>
        <w:rPr>
          <w:rFonts w:asciiTheme="majorHAnsi" w:hAnsiTheme="majorHAnsi"/>
          <w:color w:val="000000"/>
        </w:rPr>
      </w:pPr>
    </w:p>
    <w:p w14:paraId="67321240" w14:textId="5E0ACF75" w:rsidR="007F73E1" w:rsidRPr="00B94C62" w:rsidRDefault="00B94C62" w:rsidP="00420C1D">
      <w:pPr>
        <w:spacing w:line="192" w:lineRule="auto"/>
        <w:ind w:firstLine="720"/>
        <w:rPr>
          <w:rFonts w:asciiTheme="majorHAnsi" w:hAnsiTheme="majorHAnsi"/>
          <w:color w:val="000000"/>
        </w:rPr>
      </w:pPr>
      <w:r>
        <w:rPr>
          <w:rFonts w:asciiTheme="majorHAnsi" w:hAnsiTheme="majorHAnsi"/>
          <w:color w:val="000000"/>
        </w:rPr>
        <w:t>--</w:t>
      </w:r>
      <w:r w:rsidR="007F73E1" w:rsidRPr="00B94C62">
        <w:rPr>
          <w:rFonts w:asciiTheme="majorHAnsi" w:hAnsiTheme="majorHAnsi"/>
          <w:color w:val="000000"/>
        </w:rPr>
        <w:tab/>
        <w:t>Complete any required co-requisite courses during your first year</w:t>
      </w:r>
    </w:p>
    <w:p w14:paraId="50F35A46" w14:textId="77777777" w:rsidR="007F73E1" w:rsidRPr="00B94C62" w:rsidRDefault="007F73E1" w:rsidP="00420C1D">
      <w:pPr>
        <w:spacing w:line="192" w:lineRule="auto"/>
        <w:rPr>
          <w:rFonts w:asciiTheme="majorHAnsi" w:hAnsiTheme="majorHAnsi"/>
          <w:color w:val="000000"/>
        </w:rPr>
      </w:pPr>
    </w:p>
    <w:p w14:paraId="22DB1C4D" w14:textId="08B94134" w:rsidR="007F73E1" w:rsidRPr="00B94C62" w:rsidRDefault="00B94C62" w:rsidP="00420C1D">
      <w:pPr>
        <w:spacing w:line="192" w:lineRule="auto"/>
        <w:ind w:left="1440" w:hanging="720"/>
        <w:rPr>
          <w:rFonts w:asciiTheme="majorHAnsi" w:hAnsiTheme="majorHAnsi"/>
          <w:color w:val="000000"/>
        </w:rPr>
      </w:pPr>
      <w:r>
        <w:rPr>
          <w:rFonts w:asciiTheme="majorHAnsi" w:hAnsiTheme="majorHAnsi"/>
          <w:color w:val="000000"/>
        </w:rPr>
        <w:t>--</w:t>
      </w:r>
      <w:r w:rsidR="00D069C5" w:rsidRPr="00B94C62">
        <w:rPr>
          <w:rFonts w:asciiTheme="majorHAnsi" w:hAnsiTheme="majorHAnsi"/>
          <w:color w:val="000000"/>
        </w:rPr>
        <w:tab/>
        <w:t xml:space="preserve">Submit the Intent to Graduate form </w:t>
      </w:r>
      <w:r w:rsidR="009233DA" w:rsidRPr="00B94C62">
        <w:rPr>
          <w:rFonts w:asciiTheme="majorHAnsi" w:hAnsiTheme="majorHAnsi"/>
          <w:color w:val="000000"/>
        </w:rPr>
        <w:t>&amp; take your MPA Capstone in your last semester</w:t>
      </w:r>
    </w:p>
    <w:p w14:paraId="1E127DDF" w14:textId="77777777" w:rsidR="00D069C5" w:rsidRPr="00B94C62" w:rsidRDefault="00D069C5" w:rsidP="00D069C5">
      <w:pPr>
        <w:ind w:left="1440" w:hanging="720"/>
        <w:rPr>
          <w:rFonts w:asciiTheme="majorHAnsi" w:hAnsiTheme="majorHAnsi"/>
          <w:color w:val="000000"/>
        </w:rPr>
      </w:pPr>
    </w:p>
    <w:p w14:paraId="6A7AEA5B" w14:textId="2801756E" w:rsidR="00330115" w:rsidRPr="00B94C62" w:rsidRDefault="005F45B8" w:rsidP="00305474">
      <w:pPr>
        <w:rPr>
          <w:rFonts w:asciiTheme="majorHAnsi" w:hAnsiTheme="majorHAnsi" w:cs="Tahoma"/>
          <w:sz w:val="24"/>
        </w:rPr>
      </w:pPr>
      <w:r>
        <w:rPr>
          <w:rFonts w:asciiTheme="majorHAnsi" w:hAnsiTheme="majorHAnsi" w:cs="Tahoma"/>
          <w:b/>
          <w:bCs/>
          <w:sz w:val="24"/>
        </w:rPr>
        <w:t>Your Faculty Advisor/</w:t>
      </w:r>
      <w:r w:rsidR="00305474" w:rsidRPr="00B94C62">
        <w:rPr>
          <w:rFonts w:asciiTheme="majorHAnsi" w:hAnsiTheme="majorHAnsi" w:cs="Tahoma"/>
          <w:b/>
          <w:bCs/>
          <w:sz w:val="24"/>
        </w:rPr>
        <w:t>The MPA Director</w:t>
      </w:r>
      <w:r>
        <w:rPr>
          <w:rFonts w:asciiTheme="majorHAnsi" w:hAnsiTheme="majorHAnsi" w:cs="Tahoma"/>
          <w:sz w:val="24"/>
        </w:rPr>
        <w:t xml:space="preserve">: </w:t>
      </w:r>
      <w:r w:rsidR="00305474" w:rsidRPr="00B94C62">
        <w:rPr>
          <w:rFonts w:asciiTheme="majorHAnsi" w:hAnsiTheme="majorHAnsi" w:cs="Tahoma"/>
          <w:sz w:val="24"/>
        </w:rPr>
        <w:t>The role of the advisor is to guide you, both in academic and procedural context, through the MPA degree. In most instances, the MPA Director will be your advisor. However, you may change advisors, providing, of course, that another faculty member agrees to ass</w:t>
      </w:r>
      <w:r w:rsidR="00E609D8" w:rsidRPr="00B94C62">
        <w:rPr>
          <w:rFonts w:asciiTheme="majorHAnsi" w:hAnsiTheme="majorHAnsi" w:cs="Tahoma"/>
          <w:sz w:val="24"/>
        </w:rPr>
        <w:t>ume the advising responsibilit</w:t>
      </w:r>
      <w:r w:rsidR="00C27E1F" w:rsidRPr="00B94C62">
        <w:rPr>
          <w:rFonts w:asciiTheme="majorHAnsi" w:hAnsiTheme="majorHAnsi" w:cs="Tahoma"/>
          <w:sz w:val="24"/>
        </w:rPr>
        <w:t>ies.</w:t>
      </w:r>
    </w:p>
    <w:p w14:paraId="1D3F8881" w14:textId="296488D8" w:rsidR="009233DA" w:rsidRPr="00B94C62" w:rsidRDefault="009233DA" w:rsidP="00305474">
      <w:pPr>
        <w:rPr>
          <w:rFonts w:asciiTheme="majorHAnsi" w:hAnsiTheme="majorHAnsi" w:cs="Tahoma"/>
          <w:sz w:val="24"/>
        </w:rPr>
      </w:pPr>
    </w:p>
    <w:p w14:paraId="55A83DA4" w14:textId="2579E757" w:rsidR="009233DA" w:rsidRPr="005F45B8" w:rsidRDefault="009233DA" w:rsidP="009233DA">
      <w:pPr>
        <w:rPr>
          <w:rFonts w:asciiTheme="majorHAnsi" w:hAnsiTheme="majorHAnsi" w:cs="Tahoma"/>
          <w:b/>
          <w:sz w:val="24"/>
        </w:rPr>
      </w:pPr>
      <w:r w:rsidRPr="00B94C62">
        <w:rPr>
          <w:rFonts w:asciiTheme="majorHAnsi" w:hAnsiTheme="majorHAnsi" w:cs="Tahoma"/>
          <w:b/>
          <w:sz w:val="24"/>
        </w:rPr>
        <w:t>E-Mail</w:t>
      </w:r>
      <w:r w:rsidR="005F45B8">
        <w:rPr>
          <w:rFonts w:asciiTheme="majorHAnsi" w:hAnsiTheme="majorHAnsi" w:cs="Tahoma"/>
          <w:b/>
          <w:sz w:val="24"/>
        </w:rPr>
        <w:t xml:space="preserve">: </w:t>
      </w:r>
      <w:r w:rsidRPr="00B94C62">
        <w:rPr>
          <w:rFonts w:asciiTheme="majorHAnsi" w:hAnsiTheme="majorHAnsi" w:cs="Tahoma"/>
          <w:b/>
          <w:bCs/>
          <w:i/>
          <w:iCs/>
          <w:sz w:val="24"/>
        </w:rPr>
        <w:t>Always check your A-State email!</w:t>
      </w:r>
      <w:r w:rsidRPr="00B94C62">
        <w:rPr>
          <w:rFonts w:asciiTheme="majorHAnsi" w:hAnsiTheme="majorHAnsi" w:cs="Tahoma"/>
          <w:bCs/>
          <w:sz w:val="24"/>
        </w:rPr>
        <w:t xml:space="preserve"> This is the </w:t>
      </w:r>
      <w:r w:rsidR="005F45B8">
        <w:rPr>
          <w:rFonts w:asciiTheme="majorHAnsi" w:hAnsiTheme="majorHAnsi" w:cs="Tahoma"/>
          <w:bCs/>
          <w:sz w:val="24"/>
        </w:rPr>
        <w:t xml:space="preserve">only </w:t>
      </w:r>
      <w:r w:rsidRPr="00B94C62">
        <w:rPr>
          <w:rFonts w:asciiTheme="majorHAnsi" w:hAnsiTheme="majorHAnsi" w:cs="Tahoma"/>
          <w:bCs/>
          <w:sz w:val="24"/>
        </w:rPr>
        <w:t>official way that university employees</w:t>
      </w:r>
      <w:r w:rsidR="005F45B8">
        <w:rPr>
          <w:rFonts w:asciiTheme="majorHAnsi" w:hAnsiTheme="majorHAnsi" w:cs="Tahoma"/>
          <w:bCs/>
          <w:sz w:val="24"/>
        </w:rPr>
        <w:t xml:space="preserve"> </w:t>
      </w:r>
      <w:r w:rsidRPr="00B94C62">
        <w:rPr>
          <w:rFonts w:asciiTheme="majorHAnsi" w:hAnsiTheme="majorHAnsi" w:cs="Tahoma"/>
          <w:bCs/>
          <w:sz w:val="24"/>
        </w:rPr>
        <w:t>are allowed to communicate with you</w:t>
      </w:r>
      <w:r w:rsidR="00FA10D0" w:rsidRPr="00B94C62">
        <w:rPr>
          <w:rFonts w:asciiTheme="majorHAnsi" w:hAnsiTheme="majorHAnsi" w:cs="Tahoma"/>
          <w:bCs/>
          <w:sz w:val="24"/>
        </w:rPr>
        <w:t>.</w:t>
      </w:r>
      <w:r w:rsidRPr="00B94C62">
        <w:rPr>
          <w:rFonts w:asciiTheme="majorHAnsi" w:hAnsiTheme="majorHAnsi" w:cs="Tahoma"/>
          <w:bCs/>
          <w:sz w:val="24"/>
        </w:rPr>
        <w:t xml:space="preserve"> </w:t>
      </w:r>
      <w:r w:rsidR="005F45B8">
        <w:rPr>
          <w:rFonts w:asciiTheme="majorHAnsi" w:hAnsiTheme="majorHAnsi" w:cs="Tahoma"/>
          <w:b/>
          <w:i/>
          <w:iCs/>
          <w:sz w:val="24"/>
          <w:highlight w:val="cyan"/>
        </w:rPr>
        <w:t>Pl</w:t>
      </w:r>
      <w:r w:rsidRPr="00B94C62">
        <w:rPr>
          <w:rFonts w:asciiTheme="majorHAnsi" w:hAnsiTheme="majorHAnsi" w:cs="Tahoma"/>
          <w:b/>
          <w:i/>
          <w:iCs/>
          <w:sz w:val="24"/>
          <w:highlight w:val="cyan"/>
        </w:rPr>
        <w:t>ease</w:t>
      </w:r>
      <w:r w:rsidRPr="00B94C62">
        <w:rPr>
          <w:rFonts w:asciiTheme="majorHAnsi" w:hAnsiTheme="majorHAnsi" w:cs="Tahoma"/>
          <w:bCs/>
          <w:sz w:val="24"/>
        </w:rPr>
        <w:t xml:space="preserve"> provide your A-State student ID number when you write an email. Otherwise, someone has to go and look it up</w:t>
      </w:r>
      <w:r w:rsidR="00FA10D0" w:rsidRPr="00B94C62">
        <w:rPr>
          <w:rFonts w:asciiTheme="majorHAnsi" w:hAnsiTheme="majorHAnsi" w:cs="Tahoma"/>
          <w:bCs/>
          <w:sz w:val="24"/>
        </w:rPr>
        <w:t>.</w:t>
      </w:r>
    </w:p>
    <w:p w14:paraId="08585AE0" w14:textId="40A306D0" w:rsidR="005F45B8" w:rsidRDefault="005F45B8" w:rsidP="009233DA">
      <w:pPr>
        <w:rPr>
          <w:rFonts w:asciiTheme="majorHAnsi" w:hAnsiTheme="majorHAnsi" w:cs="Tahoma"/>
          <w:bCs/>
          <w:sz w:val="24"/>
        </w:rPr>
      </w:pPr>
    </w:p>
    <w:p w14:paraId="6195CD2E" w14:textId="1A60D6DC" w:rsidR="005F45B8" w:rsidRPr="004D00A8" w:rsidRDefault="005F45B8" w:rsidP="005F45B8">
      <w:pPr>
        <w:spacing w:after="300"/>
        <w:rPr>
          <w:rFonts w:ascii="Cambria" w:hAnsi="Cambria" w:cs="Arial"/>
          <w:color w:val="000000"/>
          <w:sz w:val="24"/>
        </w:rPr>
      </w:pPr>
      <w:r>
        <w:rPr>
          <w:rFonts w:ascii="Cambria" w:hAnsi="Cambria" w:cs="Arial"/>
          <w:b/>
          <w:bCs/>
          <w:color w:val="000000"/>
          <w:sz w:val="24"/>
        </w:rPr>
        <w:t>Registering for Classes</w:t>
      </w:r>
      <w:r>
        <w:rPr>
          <w:rFonts w:ascii="Cambria" w:hAnsi="Cambria" w:cs="Arial"/>
          <w:color w:val="000000"/>
          <w:sz w:val="24"/>
        </w:rPr>
        <w:t>: Toward the end of each semester, you can look up what courses will be offered the following semester. Also, the regular ongoing course rotation is in th</w:t>
      </w:r>
      <w:r w:rsidR="00F60E82">
        <w:rPr>
          <w:rFonts w:ascii="Cambria" w:hAnsi="Cambria" w:cs="Arial"/>
          <w:color w:val="000000"/>
          <w:sz w:val="24"/>
        </w:rPr>
        <w:t>is</w:t>
      </w:r>
      <w:r>
        <w:rPr>
          <w:rFonts w:ascii="Cambria" w:hAnsi="Cambria" w:cs="Arial"/>
          <w:color w:val="000000"/>
          <w:sz w:val="24"/>
        </w:rPr>
        <w:t xml:space="preserve"> MPA Guide. You will have an advising hold on your account each semester. </w:t>
      </w:r>
      <w:r w:rsidR="00F60E82">
        <w:rPr>
          <w:rFonts w:ascii="Cambria" w:hAnsi="Cambria" w:cs="Arial"/>
          <w:color w:val="000000"/>
          <w:sz w:val="24"/>
        </w:rPr>
        <w:t>E</w:t>
      </w:r>
      <w:r w:rsidRPr="004D00A8">
        <w:rPr>
          <w:rFonts w:ascii="Cambria" w:hAnsi="Cambria" w:cs="Arial"/>
          <w:color w:val="000000"/>
          <w:sz w:val="24"/>
        </w:rPr>
        <w:t xml:space="preserve">mail or stop by during Dr. Reese’s office hours, or make an appointment </w:t>
      </w:r>
      <w:r w:rsidR="00F60E82">
        <w:rPr>
          <w:rFonts w:ascii="Cambria" w:hAnsi="Cambria" w:cs="Arial"/>
          <w:color w:val="000000"/>
          <w:sz w:val="24"/>
        </w:rPr>
        <w:t xml:space="preserve">by </w:t>
      </w:r>
      <w:r w:rsidRPr="004D00A8">
        <w:rPr>
          <w:rFonts w:ascii="Cambria" w:hAnsi="Cambria" w:cs="Arial"/>
          <w:color w:val="000000"/>
          <w:sz w:val="24"/>
        </w:rPr>
        <w:t>email. Once Dr. Reese has submitted the advising hold release request to the department’s Administrative Assistant; subsequent issues may be resolved via email to Vickie</w:t>
      </w:r>
      <w:r w:rsidR="00F60E82">
        <w:rPr>
          <w:rFonts w:ascii="Cambria" w:hAnsi="Cambria" w:cs="Arial"/>
          <w:color w:val="000000"/>
          <w:sz w:val="24"/>
        </w:rPr>
        <w:t xml:space="preserve"> Gilmer </w:t>
      </w:r>
      <w:hyperlink r:id="rId9" w:history="1">
        <w:r w:rsidR="00F60E82" w:rsidRPr="00A3602D">
          <w:rPr>
            <w:rStyle w:val="Hyperlink"/>
            <w:rFonts w:ascii="Cambria" w:hAnsi="Cambria" w:cs="Arial"/>
            <w:sz w:val="24"/>
          </w:rPr>
          <w:t>vgilmer@astate.edu</w:t>
        </w:r>
      </w:hyperlink>
      <w:r w:rsidR="00F60E82">
        <w:rPr>
          <w:rFonts w:ascii="Cambria" w:hAnsi="Cambria" w:cs="Arial"/>
          <w:color w:val="000000"/>
          <w:sz w:val="24"/>
        </w:rPr>
        <w:t xml:space="preserve"> </w:t>
      </w:r>
      <w:r w:rsidR="00F60E82" w:rsidRPr="004D00A8">
        <w:rPr>
          <w:rFonts w:ascii="Cambria" w:hAnsi="Cambria" w:cs="Arial"/>
          <w:color w:val="000000"/>
          <w:sz w:val="24"/>
        </w:rPr>
        <w:t xml:space="preserve"> </w:t>
      </w:r>
    </w:p>
    <w:p w14:paraId="0BE01239" w14:textId="0003E396" w:rsidR="005F45B8" w:rsidRPr="004D00A8" w:rsidRDefault="005F45B8" w:rsidP="005F45B8">
      <w:pPr>
        <w:spacing w:after="300"/>
        <w:rPr>
          <w:rFonts w:ascii="Cambria" w:hAnsi="Cambria" w:cs="Arial"/>
          <w:color w:val="000000"/>
          <w:sz w:val="24"/>
        </w:rPr>
      </w:pPr>
      <w:r w:rsidRPr="004D00A8">
        <w:rPr>
          <w:rFonts w:ascii="Cambria" w:hAnsi="Cambria" w:cs="Arial"/>
          <w:color w:val="000000"/>
          <w:sz w:val="24"/>
        </w:rPr>
        <w:t>The MPA program is designed so that you may take your courses in any order with the following exceptions (once your pre-requisites have been completed; see above). First, take Seminar in PA in either your first or second semester. Second, the internship may not be taken before you have completed 18 hours of coursework with a minimum 3.0 GPA. Third, the</w:t>
      </w:r>
      <w:r w:rsidR="00F60E82">
        <w:rPr>
          <w:rFonts w:ascii="Cambria" w:hAnsi="Cambria" w:cs="Arial"/>
          <w:color w:val="000000"/>
          <w:sz w:val="24"/>
        </w:rPr>
        <w:t xml:space="preserve"> </w:t>
      </w:r>
      <w:r w:rsidRPr="004D00A8">
        <w:rPr>
          <w:rFonts w:ascii="Cambria" w:hAnsi="Cambria" w:cs="Arial"/>
          <w:color w:val="000000"/>
          <w:sz w:val="24"/>
        </w:rPr>
        <w:t xml:space="preserve">Capstone must be taken in your final semester. </w:t>
      </w:r>
      <w:r w:rsidR="00F60E82">
        <w:rPr>
          <w:rFonts w:ascii="Cambria" w:hAnsi="Cambria" w:cs="Arial"/>
          <w:color w:val="000000"/>
          <w:sz w:val="24"/>
        </w:rPr>
        <w:t xml:space="preserve">Finally, if more than one course is offered on the same night, you must take one of them. </w:t>
      </w:r>
    </w:p>
    <w:p w14:paraId="0E9C6259" w14:textId="169BD36E" w:rsidR="005F45B8" w:rsidRPr="00B94C62" w:rsidRDefault="005F45B8" w:rsidP="00305474">
      <w:pPr>
        <w:rPr>
          <w:rFonts w:asciiTheme="majorHAnsi" w:hAnsiTheme="majorHAnsi" w:cs="Tahoma"/>
          <w:sz w:val="24"/>
        </w:rPr>
        <w:sectPr w:rsidR="005F45B8" w:rsidRPr="00B94C62" w:rsidSect="007153B8">
          <w:footerReference w:type="even" r:id="rId10"/>
          <w:footerReference w:type="default" r:id="rId11"/>
          <w:endnotePr>
            <w:numFmt w:val="decimal"/>
          </w:endnotePr>
          <w:pgSz w:w="12240" w:h="15840"/>
          <w:pgMar w:top="1440" w:right="1440" w:bottom="1440" w:left="1440" w:header="1440" w:footer="1440" w:gutter="0"/>
          <w:cols w:space="720"/>
          <w:noEndnote/>
          <w:titlePg/>
        </w:sectPr>
      </w:pPr>
    </w:p>
    <w:p w14:paraId="35F9409A" w14:textId="71A53B15" w:rsidR="00050879" w:rsidRPr="00D820BA" w:rsidRDefault="00050879" w:rsidP="00050879">
      <w:pPr>
        <w:rPr>
          <w:rFonts w:asciiTheme="majorHAnsi" w:hAnsiTheme="majorHAnsi" w:cs="Tahoma"/>
          <w:b/>
          <w:bCs/>
          <w:sz w:val="24"/>
        </w:rPr>
      </w:pPr>
      <w:r w:rsidRPr="00B94C62">
        <w:rPr>
          <w:rFonts w:asciiTheme="majorHAnsi" w:hAnsiTheme="majorHAnsi" w:cs="Tahoma"/>
          <w:b/>
          <w:bCs/>
          <w:sz w:val="24"/>
        </w:rPr>
        <w:lastRenderedPageBreak/>
        <w:t>Degree Evaluation</w:t>
      </w:r>
      <w:r w:rsidR="00D820BA">
        <w:rPr>
          <w:rFonts w:asciiTheme="majorHAnsi" w:hAnsiTheme="majorHAnsi" w:cs="Tahoma"/>
          <w:b/>
          <w:bCs/>
          <w:sz w:val="24"/>
        </w:rPr>
        <w:t xml:space="preserve">: </w:t>
      </w:r>
      <w:r w:rsidR="00FA10D0" w:rsidRPr="00B94C62">
        <w:rPr>
          <w:rFonts w:asciiTheme="majorHAnsi" w:hAnsiTheme="majorHAnsi"/>
          <w:sz w:val="24"/>
        </w:rPr>
        <w:t>You</w:t>
      </w:r>
      <w:r w:rsidRPr="00B94C62">
        <w:rPr>
          <w:rFonts w:asciiTheme="majorHAnsi" w:hAnsiTheme="majorHAnsi"/>
          <w:sz w:val="24"/>
        </w:rPr>
        <w:t xml:space="preserve"> can check your </w:t>
      </w:r>
      <w:r w:rsidR="002E7264" w:rsidRPr="00B94C62">
        <w:rPr>
          <w:rFonts w:asciiTheme="majorHAnsi" w:hAnsiTheme="majorHAnsi"/>
          <w:sz w:val="24"/>
        </w:rPr>
        <w:t xml:space="preserve">own </w:t>
      </w:r>
      <w:r w:rsidRPr="00B94C62">
        <w:rPr>
          <w:rFonts w:asciiTheme="majorHAnsi" w:hAnsiTheme="majorHAnsi"/>
          <w:sz w:val="24"/>
        </w:rPr>
        <w:t>degree progress at any time by going to Banner, Student Info, Degree Evaluation, check MPA, then Generate Evaluation.</w:t>
      </w:r>
    </w:p>
    <w:p w14:paraId="7E0236B2" w14:textId="77777777" w:rsidR="00050879" w:rsidRPr="00B94C62" w:rsidRDefault="00050879" w:rsidP="005A1C61">
      <w:pPr>
        <w:rPr>
          <w:rFonts w:asciiTheme="majorHAnsi" w:hAnsiTheme="majorHAnsi" w:cs="Tahoma"/>
          <w:b/>
          <w:bCs/>
          <w:sz w:val="24"/>
        </w:rPr>
      </w:pPr>
    </w:p>
    <w:p w14:paraId="744E65B2" w14:textId="02ED44DB" w:rsidR="005A1C61" w:rsidRPr="00B94C62" w:rsidRDefault="005A1C61" w:rsidP="005A1C61">
      <w:pPr>
        <w:rPr>
          <w:rFonts w:asciiTheme="majorHAnsi" w:hAnsiTheme="majorHAnsi" w:cs="Tahoma"/>
          <w:sz w:val="24"/>
        </w:rPr>
      </w:pPr>
      <w:r w:rsidRPr="00B94C62">
        <w:rPr>
          <w:rFonts w:asciiTheme="majorHAnsi" w:hAnsiTheme="majorHAnsi" w:cs="Tahoma"/>
          <w:b/>
          <w:bCs/>
          <w:sz w:val="24"/>
        </w:rPr>
        <w:t>Co-Requisite Courses</w:t>
      </w:r>
      <w:r w:rsidR="00D820BA">
        <w:rPr>
          <w:rFonts w:asciiTheme="majorHAnsi" w:hAnsiTheme="majorHAnsi" w:cs="Tahoma"/>
          <w:b/>
          <w:bCs/>
          <w:sz w:val="24"/>
        </w:rPr>
        <w:t xml:space="preserve">: </w:t>
      </w:r>
      <w:r w:rsidRPr="00B94C62">
        <w:rPr>
          <w:rFonts w:asciiTheme="majorHAnsi" w:hAnsiTheme="majorHAnsi" w:cs="Tahoma"/>
          <w:sz w:val="24"/>
        </w:rPr>
        <w:t xml:space="preserve">The student entering the MPA program is expected to have previously taken </w:t>
      </w:r>
      <w:r w:rsidR="0036784C" w:rsidRPr="00B94C62">
        <w:rPr>
          <w:rFonts w:asciiTheme="majorHAnsi" w:hAnsiTheme="majorHAnsi" w:cs="Tahoma"/>
          <w:sz w:val="24"/>
        </w:rPr>
        <w:t xml:space="preserve">(1) </w:t>
      </w:r>
      <w:r w:rsidRPr="00B94C62">
        <w:rPr>
          <w:rFonts w:asciiTheme="majorHAnsi" w:hAnsiTheme="majorHAnsi" w:cs="Tahoma"/>
          <w:sz w:val="24"/>
        </w:rPr>
        <w:t>an undergraduate course in U.S. Government</w:t>
      </w:r>
      <w:r w:rsidR="0036784C" w:rsidRPr="00B94C62">
        <w:rPr>
          <w:rFonts w:asciiTheme="majorHAnsi" w:hAnsiTheme="majorHAnsi" w:cs="Tahoma"/>
          <w:sz w:val="24"/>
        </w:rPr>
        <w:t xml:space="preserve">, (2) </w:t>
      </w:r>
      <w:r w:rsidRPr="00B94C62">
        <w:rPr>
          <w:rFonts w:asciiTheme="majorHAnsi" w:hAnsiTheme="majorHAnsi" w:cs="Tahoma"/>
          <w:sz w:val="24"/>
        </w:rPr>
        <w:t>a course in the Principles of Economics</w:t>
      </w:r>
      <w:r w:rsidR="0036784C" w:rsidRPr="00B94C62">
        <w:rPr>
          <w:rFonts w:asciiTheme="majorHAnsi" w:hAnsiTheme="majorHAnsi" w:cs="Tahoma"/>
          <w:sz w:val="24"/>
        </w:rPr>
        <w:t xml:space="preserve">, and (3) </w:t>
      </w:r>
      <w:r w:rsidR="0094517F" w:rsidRPr="00B94C62">
        <w:rPr>
          <w:rFonts w:asciiTheme="majorHAnsi" w:hAnsiTheme="majorHAnsi" w:cs="Tahoma"/>
          <w:sz w:val="24"/>
        </w:rPr>
        <w:t xml:space="preserve">a course in </w:t>
      </w:r>
      <w:r w:rsidR="00CA0A5E" w:rsidRPr="00B94C62">
        <w:rPr>
          <w:rFonts w:asciiTheme="majorHAnsi" w:hAnsiTheme="majorHAnsi" w:cs="Tahoma"/>
          <w:sz w:val="24"/>
        </w:rPr>
        <w:t>research methodology</w:t>
      </w:r>
      <w:r w:rsidRPr="00B94C62">
        <w:rPr>
          <w:rFonts w:asciiTheme="majorHAnsi" w:hAnsiTheme="majorHAnsi" w:cs="Tahoma"/>
          <w:sz w:val="24"/>
        </w:rPr>
        <w:t xml:space="preserve">. If not, the student must complete the course(s) prior to or </w:t>
      </w:r>
      <w:r w:rsidR="00F10146" w:rsidRPr="00B94C62">
        <w:rPr>
          <w:rFonts w:asciiTheme="majorHAnsi" w:hAnsiTheme="majorHAnsi" w:cs="Tahoma"/>
          <w:sz w:val="24"/>
        </w:rPr>
        <w:t>during the first year of study, and earn at least a “C” grade</w:t>
      </w:r>
      <w:r w:rsidR="0036784C" w:rsidRPr="00B94C62">
        <w:rPr>
          <w:rFonts w:asciiTheme="majorHAnsi" w:hAnsiTheme="majorHAnsi" w:cs="Tahoma"/>
          <w:sz w:val="24"/>
        </w:rPr>
        <w:t xml:space="preserve"> in each course.</w:t>
      </w:r>
      <w:r w:rsidR="00330115" w:rsidRPr="00B94C62">
        <w:rPr>
          <w:rFonts w:asciiTheme="majorHAnsi" w:hAnsiTheme="majorHAnsi" w:cs="Tahoma"/>
          <w:sz w:val="24"/>
        </w:rPr>
        <w:t xml:space="preserve"> A higher level of course in the same subject area may substitute for any of the above co-requisites. </w:t>
      </w:r>
    </w:p>
    <w:p w14:paraId="7EA044C3" w14:textId="77777777" w:rsidR="005A1C61" w:rsidRPr="00B94C62" w:rsidRDefault="005A1C61" w:rsidP="005A1C61">
      <w:pPr>
        <w:rPr>
          <w:rFonts w:asciiTheme="majorHAnsi" w:hAnsiTheme="majorHAnsi" w:cs="Tahoma"/>
          <w:sz w:val="24"/>
        </w:rPr>
      </w:pPr>
    </w:p>
    <w:p w14:paraId="0DC46CE2" w14:textId="0315375E" w:rsidR="005A1C61" w:rsidRPr="00D820BA" w:rsidRDefault="005A1C61" w:rsidP="005A1C61">
      <w:pPr>
        <w:rPr>
          <w:rFonts w:asciiTheme="majorHAnsi" w:hAnsiTheme="majorHAnsi" w:cs="Tahoma"/>
          <w:b/>
          <w:sz w:val="24"/>
        </w:rPr>
      </w:pPr>
      <w:r w:rsidRPr="00B94C62">
        <w:rPr>
          <w:rFonts w:asciiTheme="majorHAnsi" w:hAnsiTheme="majorHAnsi" w:cs="Tahoma"/>
          <w:b/>
          <w:sz w:val="24"/>
        </w:rPr>
        <w:t>NASPAA Accreditation</w:t>
      </w:r>
      <w:r w:rsidR="00D820BA">
        <w:rPr>
          <w:rFonts w:asciiTheme="majorHAnsi" w:hAnsiTheme="majorHAnsi" w:cs="Tahoma"/>
          <w:b/>
          <w:sz w:val="24"/>
        </w:rPr>
        <w:t xml:space="preserve">: </w:t>
      </w:r>
      <w:r w:rsidRPr="00B94C62">
        <w:rPr>
          <w:rFonts w:asciiTheme="majorHAnsi" w:hAnsiTheme="majorHAnsi" w:cs="Tahoma"/>
          <w:sz w:val="24"/>
        </w:rPr>
        <w:t xml:space="preserve">The Master of Public Administration Program at Arkansas State University is </w:t>
      </w:r>
      <w:r w:rsidR="009233DA" w:rsidRPr="00B94C62">
        <w:rPr>
          <w:rFonts w:asciiTheme="majorHAnsi" w:hAnsiTheme="majorHAnsi" w:cs="Tahoma"/>
          <w:sz w:val="24"/>
        </w:rPr>
        <w:t xml:space="preserve">fully accredited by </w:t>
      </w:r>
      <w:r w:rsidRPr="00B94C62">
        <w:rPr>
          <w:rFonts w:asciiTheme="majorHAnsi" w:hAnsiTheme="majorHAnsi" w:cs="Tahoma"/>
          <w:sz w:val="24"/>
        </w:rPr>
        <w:t>the N</w:t>
      </w:r>
      <w:r w:rsidR="009233DA" w:rsidRPr="00B94C62">
        <w:rPr>
          <w:rFonts w:asciiTheme="majorHAnsi" w:hAnsiTheme="majorHAnsi" w:cs="Tahoma"/>
          <w:sz w:val="24"/>
        </w:rPr>
        <w:t xml:space="preserve">etwork of Schools of Public Policy, Affairs, and Administration </w:t>
      </w:r>
      <w:r w:rsidRPr="00B94C62">
        <w:rPr>
          <w:rFonts w:asciiTheme="majorHAnsi" w:hAnsiTheme="majorHAnsi" w:cs="Tahoma"/>
          <w:sz w:val="24"/>
        </w:rPr>
        <w:t>(NASPAA). A-State is also fully accredited by North Central Association of Colleges and Schools.</w:t>
      </w:r>
    </w:p>
    <w:p w14:paraId="4391D838" w14:textId="77777777" w:rsidR="005A1C61" w:rsidRPr="00B94C62" w:rsidRDefault="005A1C61" w:rsidP="005A1C61">
      <w:pPr>
        <w:rPr>
          <w:rFonts w:asciiTheme="majorHAnsi" w:hAnsiTheme="majorHAnsi" w:cs="Tahoma"/>
          <w:sz w:val="24"/>
        </w:rPr>
      </w:pPr>
    </w:p>
    <w:p w14:paraId="45F25C49" w14:textId="29C4EDAF" w:rsidR="005A1C61" w:rsidRPr="00D820BA" w:rsidRDefault="005A1C61" w:rsidP="005A1C61">
      <w:pPr>
        <w:rPr>
          <w:rFonts w:asciiTheme="majorHAnsi" w:hAnsiTheme="majorHAnsi" w:cs="Tahoma"/>
          <w:b/>
          <w:sz w:val="24"/>
        </w:rPr>
      </w:pPr>
      <w:r w:rsidRPr="00B94C62">
        <w:rPr>
          <w:rFonts w:asciiTheme="majorHAnsi" w:hAnsiTheme="majorHAnsi" w:cs="Tahoma"/>
          <w:b/>
          <w:sz w:val="24"/>
        </w:rPr>
        <w:t>Admissions &amp; Re-Admissions</w:t>
      </w:r>
      <w:r w:rsidR="00D820BA">
        <w:rPr>
          <w:rFonts w:asciiTheme="majorHAnsi" w:hAnsiTheme="majorHAnsi" w:cs="Tahoma"/>
          <w:b/>
          <w:sz w:val="24"/>
        </w:rPr>
        <w:t xml:space="preserve">: </w:t>
      </w:r>
      <w:r w:rsidRPr="00B94C62">
        <w:rPr>
          <w:rFonts w:asciiTheme="majorHAnsi" w:hAnsiTheme="majorHAnsi" w:cs="Tahoma"/>
          <w:sz w:val="24"/>
        </w:rPr>
        <w:t xml:space="preserve">Students with </w:t>
      </w:r>
      <w:r w:rsidR="00556A81" w:rsidRPr="00B94C62">
        <w:rPr>
          <w:rFonts w:asciiTheme="majorHAnsi" w:hAnsiTheme="majorHAnsi" w:cs="Tahoma"/>
          <w:sz w:val="24"/>
        </w:rPr>
        <w:t xml:space="preserve">prior </w:t>
      </w:r>
      <w:r w:rsidRPr="00B94C62">
        <w:rPr>
          <w:rFonts w:asciiTheme="majorHAnsi" w:hAnsiTheme="majorHAnsi" w:cs="Tahoma"/>
          <w:sz w:val="24"/>
        </w:rPr>
        <w:t xml:space="preserve">“F” or “D” grades at the graduate level </w:t>
      </w:r>
      <w:r w:rsidR="000B588C" w:rsidRPr="00B94C62">
        <w:rPr>
          <w:rFonts w:asciiTheme="majorHAnsi" w:hAnsiTheme="majorHAnsi" w:cs="Tahoma"/>
          <w:sz w:val="24"/>
        </w:rPr>
        <w:t xml:space="preserve">in any graduate program </w:t>
      </w:r>
      <w:r w:rsidRPr="00B94C62">
        <w:rPr>
          <w:rFonts w:asciiTheme="majorHAnsi" w:hAnsiTheme="majorHAnsi" w:cs="Tahoma"/>
          <w:sz w:val="24"/>
        </w:rPr>
        <w:t>will not be admitted to the A-State MPA</w:t>
      </w:r>
      <w:r w:rsidR="002A3F5F" w:rsidRPr="00B94C62">
        <w:rPr>
          <w:rFonts w:asciiTheme="majorHAnsi" w:hAnsiTheme="majorHAnsi" w:cs="Tahoma"/>
          <w:sz w:val="24"/>
        </w:rPr>
        <w:t xml:space="preserve"> program</w:t>
      </w:r>
      <w:r w:rsidRPr="00B94C62">
        <w:rPr>
          <w:rFonts w:asciiTheme="majorHAnsi" w:hAnsiTheme="majorHAnsi" w:cs="Tahoma"/>
          <w:sz w:val="24"/>
        </w:rPr>
        <w:t xml:space="preserve">. In addition, students who earn failing (“F”) grades in </w:t>
      </w:r>
      <w:r w:rsidR="00920D53" w:rsidRPr="00B94C62">
        <w:rPr>
          <w:rFonts w:asciiTheme="majorHAnsi" w:hAnsiTheme="majorHAnsi" w:cs="Tahoma"/>
          <w:sz w:val="24"/>
        </w:rPr>
        <w:t xml:space="preserve">the A-State MPA </w:t>
      </w:r>
      <w:r w:rsidRPr="00B94C62">
        <w:rPr>
          <w:rFonts w:asciiTheme="majorHAnsi" w:hAnsiTheme="majorHAnsi" w:cs="Tahoma"/>
          <w:sz w:val="24"/>
        </w:rPr>
        <w:t xml:space="preserve">program are ineligible for readmission to the program. </w:t>
      </w:r>
      <w:r w:rsidR="000E2994" w:rsidRPr="00B94C62">
        <w:rPr>
          <w:rFonts w:asciiTheme="majorHAnsi" w:hAnsiTheme="majorHAnsi" w:cs="Tahoma"/>
          <w:sz w:val="24"/>
        </w:rPr>
        <w:t>Exception is with Capstone; see #5 in that section.</w:t>
      </w:r>
    </w:p>
    <w:p w14:paraId="76CC2A2D" w14:textId="117AF577" w:rsidR="007326A0" w:rsidRPr="00B94C62" w:rsidRDefault="007326A0" w:rsidP="005A1C61">
      <w:pPr>
        <w:rPr>
          <w:rFonts w:asciiTheme="majorHAnsi" w:hAnsiTheme="majorHAnsi" w:cs="Tahoma"/>
          <w:sz w:val="24"/>
        </w:rPr>
      </w:pPr>
    </w:p>
    <w:p w14:paraId="3527861C" w14:textId="0221FD3B" w:rsidR="007326A0" w:rsidRPr="00D820BA" w:rsidRDefault="007326A0" w:rsidP="007326A0">
      <w:pPr>
        <w:rPr>
          <w:rFonts w:asciiTheme="majorHAnsi" w:hAnsiTheme="majorHAnsi"/>
          <w:b/>
          <w:sz w:val="24"/>
        </w:rPr>
      </w:pPr>
      <w:r w:rsidRPr="00B94C62">
        <w:rPr>
          <w:rFonts w:asciiTheme="majorHAnsi" w:hAnsiTheme="majorHAnsi"/>
          <w:b/>
          <w:sz w:val="24"/>
        </w:rPr>
        <w:t>4+1 (</w:t>
      </w:r>
      <w:r w:rsidR="00F571B0" w:rsidRPr="00B94C62">
        <w:rPr>
          <w:rFonts w:asciiTheme="majorHAnsi" w:hAnsiTheme="majorHAnsi"/>
          <w:b/>
          <w:sz w:val="24"/>
        </w:rPr>
        <w:t>A</w:t>
      </w:r>
      <w:r w:rsidRPr="00B94C62">
        <w:rPr>
          <w:rFonts w:asciiTheme="majorHAnsi" w:hAnsiTheme="majorHAnsi"/>
          <w:b/>
          <w:sz w:val="24"/>
        </w:rPr>
        <w:t>ccelerated) Master’s Program</w:t>
      </w:r>
      <w:r w:rsidR="00D820BA">
        <w:rPr>
          <w:rFonts w:asciiTheme="majorHAnsi" w:hAnsiTheme="majorHAnsi"/>
          <w:b/>
          <w:sz w:val="24"/>
        </w:rPr>
        <w:t xml:space="preserve">: </w:t>
      </w:r>
      <w:r w:rsidRPr="00B94C62">
        <w:rPr>
          <w:rFonts w:asciiTheme="majorHAnsi" w:hAnsiTheme="majorHAnsi"/>
          <w:sz w:val="24"/>
        </w:rPr>
        <w:t>Qualified undergraduate students may be eligible to enter the program in their junior and senior year of study.</w:t>
      </w:r>
    </w:p>
    <w:p w14:paraId="6BF9C8AA" w14:textId="6894179E" w:rsidR="002F4E42" w:rsidRPr="00B94C62" w:rsidRDefault="002F4E42" w:rsidP="007326A0">
      <w:pPr>
        <w:rPr>
          <w:rFonts w:asciiTheme="majorHAnsi" w:hAnsiTheme="majorHAnsi" w:cs="Tahoma"/>
          <w:sz w:val="24"/>
        </w:rPr>
      </w:pPr>
    </w:p>
    <w:p w14:paraId="554639D1" w14:textId="064515E8" w:rsidR="002F4E42" w:rsidRPr="00D820BA" w:rsidRDefault="002F4E42" w:rsidP="002F4E42">
      <w:pPr>
        <w:rPr>
          <w:rFonts w:asciiTheme="majorHAnsi" w:hAnsiTheme="majorHAnsi" w:cs="Tahoma"/>
          <w:b/>
          <w:sz w:val="24"/>
        </w:rPr>
      </w:pPr>
      <w:r w:rsidRPr="00B94C62">
        <w:rPr>
          <w:rFonts w:asciiTheme="majorHAnsi" w:hAnsiTheme="majorHAnsi" w:cs="Tahoma"/>
          <w:b/>
          <w:sz w:val="24"/>
        </w:rPr>
        <w:t>Alumni Relations</w:t>
      </w:r>
      <w:r w:rsidR="00D820BA">
        <w:rPr>
          <w:rFonts w:asciiTheme="majorHAnsi" w:hAnsiTheme="majorHAnsi" w:cs="Tahoma"/>
          <w:b/>
          <w:sz w:val="24"/>
        </w:rPr>
        <w:t xml:space="preserve">: </w:t>
      </w:r>
      <w:r w:rsidRPr="00B94C62">
        <w:rPr>
          <w:rFonts w:asciiTheme="majorHAnsi" w:hAnsiTheme="majorHAnsi" w:cs="Tahoma"/>
          <w:sz w:val="24"/>
        </w:rPr>
        <w:t>Students who wish to remain connected to other A-State MPA students in the MPA program should join the A-State MPA Alumni group on Linked In. This site can help with finding both positions and employees. Dr. Reese started this group in 2015.</w:t>
      </w:r>
    </w:p>
    <w:p w14:paraId="3FBDF898" w14:textId="75F6C50B" w:rsidR="00DD216C" w:rsidRPr="00B94C62" w:rsidRDefault="00DD216C" w:rsidP="002F4E42">
      <w:pPr>
        <w:rPr>
          <w:rFonts w:asciiTheme="majorHAnsi" w:hAnsiTheme="majorHAnsi" w:cs="Tahoma"/>
          <w:sz w:val="24"/>
        </w:rPr>
      </w:pPr>
    </w:p>
    <w:p w14:paraId="5B2FC60E" w14:textId="5E130C33" w:rsidR="00FD221D" w:rsidRDefault="00DD216C" w:rsidP="00FD221D">
      <w:pPr>
        <w:rPr>
          <w:rFonts w:asciiTheme="majorHAnsi" w:hAnsiTheme="majorHAnsi" w:cs="Tahoma"/>
          <w:sz w:val="24"/>
        </w:rPr>
      </w:pPr>
      <w:r w:rsidRPr="00B94C62">
        <w:rPr>
          <w:rFonts w:asciiTheme="majorHAnsi" w:hAnsiTheme="majorHAnsi" w:cs="Tahoma"/>
          <w:b/>
          <w:bCs/>
          <w:sz w:val="24"/>
        </w:rPr>
        <w:t>Admission Deadlines</w:t>
      </w:r>
      <w:r w:rsidR="00D820BA">
        <w:rPr>
          <w:rFonts w:asciiTheme="majorHAnsi" w:hAnsiTheme="majorHAnsi" w:cs="Tahoma"/>
          <w:sz w:val="24"/>
        </w:rPr>
        <w:t xml:space="preserve">: </w:t>
      </w:r>
      <w:r w:rsidRPr="00B94C62">
        <w:rPr>
          <w:rFonts w:asciiTheme="majorHAnsi" w:hAnsiTheme="majorHAnsi" w:cs="Tahoma"/>
          <w:sz w:val="24"/>
        </w:rPr>
        <w:t xml:space="preserve">Please complete your application by July 15 </w:t>
      </w:r>
      <w:r w:rsidR="001C6876" w:rsidRPr="00B94C62">
        <w:rPr>
          <w:rFonts w:asciiTheme="majorHAnsi" w:hAnsiTheme="majorHAnsi" w:cs="Tahoma"/>
          <w:sz w:val="24"/>
        </w:rPr>
        <w:t xml:space="preserve">(for Fall) or </w:t>
      </w:r>
      <w:r w:rsidRPr="00B94C62">
        <w:rPr>
          <w:rFonts w:asciiTheme="majorHAnsi" w:hAnsiTheme="majorHAnsi" w:cs="Tahoma"/>
          <w:sz w:val="24"/>
        </w:rPr>
        <w:t xml:space="preserve">Dec. </w:t>
      </w:r>
      <w:r w:rsidR="001C6876" w:rsidRPr="00B94C62">
        <w:rPr>
          <w:rFonts w:asciiTheme="majorHAnsi" w:hAnsiTheme="majorHAnsi" w:cs="Tahoma"/>
          <w:sz w:val="24"/>
        </w:rPr>
        <w:t>1</w:t>
      </w:r>
      <w:r w:rsidRPr="00B94C62">
        <w:rPr>
          <w:rFonts w:asciiTheme="majorHAnsi" w:hAnsiTheme="majorHAnsi" w:cs="Tahoma"/>
          <w:sz w:val="24"/>
        </w:rPr>
        <w:t xml:space="preserve"> </w:t>
      </w:r>
      <w:r w:rsidR="001C6876" w:rsidRPr="00B94C62">
        <w:rPr>
          <w:rFonts w:asciiTheme="majorHAnsi" w:hAnsiTheme="majorHAnsi" w:cs="Tahoma"/>
          <w:sz w:val="24"/>
        </w:rPr>
        <w:t>(</w:t>
      </w:r>
      <w:r w:rsidRPr="00B94C62">
        <w:rPr>
          <w:rFonts w:asciiTheme="majorHAnsi" w:hAnsiTheme="majorHAnsi" w:cs="Tahoma"/>
          <w:sz w:val="24"/>
        </w:rPr>
        <w:t>for Spring</w:t>
      </w:r>
      <w:r w:rsidR="001C6876" w:rsidRPr="00B94C62">
        <w:rPr>
          <w:rFonts w:asciiTheme="majorHAnsi" w:hAnsiTheme="majorHAnsi" w:cs="Tahoma"/>
          <w:sz w:val="24"/>
        </w:rPr>
        <w:t>)</w:t>
      </w:r>
      <w:r w:rsidRPr="00B94C62">
        <w:rPr>
          <w:rFonts w:asciiTheme="majorHAnsi" w:hAnsiTheme="majorHAnsi" w:cs="Tahoma"/>
          <w:sz w:val="24"/>
        </w:rPr>
        <w:t>.</w:t>
      </w:r>
    </w:p>
    <w:p w14:paraId="4C7BCB77" w14:textId="443976D6" w:rsidR="00CA25CF" w:rsidRDefault="00CA25CF" w:rsidP="00FD221D">
      <w:pPr>
        <w:rPr>
          <w:rFonts w:asciiTheme="majorHAnsi" w:hAnsiTheme="majorHAnsi" w:cs="Tahoma"/>
          <w:sz w:val="24"/>
        </w:rPr>
      </w:pPr>
    </w:p>
    <w:p w14:paraId="4D4BDA8E" w14:textId="48ADAD0A" w:rsidR="00CA25CF" w:rsidRDefault="00CA25CF" w:rsidP="00CA25CF">
      <w:pPr>
        <w:rPr>
          <w:rFonts w:asciiTheme="majorHAnsi" w:hAnsiTheme="majorHAnsi" w:cs="Tahoma"/>
          <w:sz w:val="24"/>
        </w:rPr>
      </w:pPr>
      <w:r>
        <w:rPr>
          <w:rFonts w:asciiTheme="majorHAnsi" w:hAnsiTheme="majorHAnsi" w:cs="Courier New"/>
          <w:b/>
          <w:bCs/>
          <w:color w:val="000000"/>
          <w:sz w:val="24"/>
        </w:rPr>
        <w:t xml:space="preserve">Course </w:t>
      </w:r>
      <w:r w:rsidRPr="00B94C62">
        <w:rPr>
          <w:rFonts w:asciiTheme="majorHAnsi" w:hAnsiTheme="majorHAnsi" w:cs="Courier New"/>
          <w:b/>
          <w:bCs/>
          <w:color w:val="000000"/>
          <w:sz w:val="24"/>
        </w:rPr>
        <w:t>Transfer Policy</w:t>
      </w:r>
      <w:r w:rsidR="00D820BA">
        <w:rPr>
          <w:rFonts w:asciiTheme="majorHAnsi" w:hAnsiTheme="majorHAnsi" w:cs="Courier New"/>
          <w:b/>
          <w:bCs/>
          <w:color w:val="000000"/>
          <w:sz w:val="24"/>
        </w:rPr>
        <w:t xml:space="preserve">: </w:t>
      </w:r>
      <w:r w:rsidRPr="00B94C62">
        <w:rPr>
          <w:rFonts w:asciiTheme="majorHAnsi" w:hAnsiTheme="majorHAnsi" w:cs="Courier New"/>
          <w:color w:val="000000"/>
          <w:sz w:val="24"/>
        </w:rPr>
        <w:t xml:space="preserve">You are allowed to transfer a maximum of nine semester credit hours (three courses) of equivalent graduate coursework previously taken in a NASPAA-accredited MPA program at another university, assuming you had a minimum 3.0 GPA at that university. </w:t>
      </w:r>
      <w:r w:rsidRPr="00B94C62">
        <w:rPr>
          <w:rFonts w:asciiTheme="majorHAnsi" w:hAnsiTheme="majorHAnsi" w:cs="Tahoma"/>
          <w:sz w:val="24"/>
        </w:rPr>
        <w:t xml:space="preserve">Graduate credit from non-NASPAA-accredited MPA programs will not be accepted for transfer. </w:t>
      </w:r>
    </w:p>
    <w:p w14:paraId="49D43B50" w14:textId="6DF44E5E" w:rsidR="00D820BA" w:rsidRDefault="00D820BA" w:rsidP="00CA25CF">
      <w:pPr>
        <w:rPr>
          <w:rFonts w:asciiTheme="majorHAnsi" w:hAnsiTheme="majorHAnsi" w:cs="Tahoma"/>
          <w:sz w:val="24"/>
        </w:rPr>
      </w:pPr>
    </w:p>
    <w:p w14:paraId="506F51FA" w14:textId="59A8B7F7" w:rsidR="00D820BA" w:rsidRDefault="00D820BA" w:rsidP="00CA25CF">
      <w:pPr>
        <w:rPr>
          <w:rFonts w:asciiTheme="majorHAnsi" w:hAnsiTheme="majorHAnsi" w:cs="Tahoma"/>
          <w:sz w:val="24"/>
        </w:rPr>
      </w:pPr>
    </w:p>
    <w:p w14:paraId="76B3DE37" w14:textId="77777777" w:rsidR="003D7B57" w:rsidRDefault="003D7B57" w:rsidP="003D7B57">
      <w:pPr>
        <w:rPr>
          <w:rFonts w:asciiTheme="majorHAnsi" w:hAnsiTheme="majorHAnsi" w:cs="Tahoma"/>
          <w:sz w:val="24"/>
        </w:rPr>
      </w:pPr>
      <w:r w:rsidRPr="00B94C62">
        <w:rPr>
          <w:rFonts w:asciiTheme="majorHAnsi" w:hAnsiTheme="majorHAnsi" w:cs="Tahoma"/>
          <w:b/>
          <w:bCs/>
          <w:sz w:val="24"/>
        </w:rPr>
        <w:t>Grade and Other Grievance Appeals</w:t>
      </w:r>
      <w:r>
        <w:rPr>
          <w:rFonts w:asciiTheme="majorHAnsi" w:hAnsiTheme="majorHAnsi" w:cs="Tahoma"/>
          <w:sz w:val="24"/>
        </w:rPr>
        <w:t xml:space="preserve">: </w:t>
      </w:r>
      <w:r w:rsidRPr="00B94C62">
        <w:rPr>
          <w:rFonts w:asciiTheme="majorHAnsi" w:hAnsiTheme="majorHAnsi" w:cs="Tahoma"/>
          <w:sz w:val="24"/>
        </w:rPr>
        <w:t>If you feel that a final course grade has been unfairly given to you, or if you otherwise feel aggrieved by an action of a faculty member, the Department, the Graduate School or the University, you should first attempt to resolve the matter with the party concerned</w:t>
      </w:r>
      <w:r>
        <w:rPr>
          <w:rFonts w:asciiTheme="majorHAnsi" w:hAnsiTheme="majorHAnsi" w:cs="Tahoma"/>
          <w:sz w:val="24"/>
        </w:rPr>
        <w:t>.</w:t>
      </w:r>
      <w:r w:rsidRPr="00B94C62">
        <w:rPr>
          <w:rFonts w:asciiTheme="majorHAnsi" w:hAnsiTheme="majorHAnsi" w:cs="Tahoma"/>
          <w:sz w:val="24"/>
        </w:rPr>
        <w:t xml:space="preserve"> If such is not possible, direct your grievance to the Chair of the Department of Political Science. </w:t>
      </w:r>
      <w:r>
        <w:rPr>
          <w:rFonts w:asciiTheme="majorHAnsi" w:hAnsiTheme="majorHAnsi" w:cs="Tahoma"/>
          <w:sz w:val="24"/>
        </w:rPr>
        <w:t xml:space="preserve">See the A-State Student Handbook. </w:t>
      </w:r>
    </w:p>
    <w:p w14:paraId="37D13FD3" w14:textId="77777777" w:rsidR="003D7B57" w:rsidRDefault="003D7B57" w:rsidP="003D7B57">
      <w:pPr>
        <w:rPr>
          <w:rFonts w:asciiTheme="majorHAnsi" w:hAnsiTheme="majorHAnsi" w:cs="Tahoma"/>
          <w:sz w:val="24"/>
        </w:rPr>
      </w:pPr>
    </w:p>
    <w:p w14:paraId="5ED223CB" w14:textId="6D60DB7D" w:rsidR="00CA25CF" w:rsidRPr="00CA25CF" w:rsidRDefault="00CA25CF" w:rsidP="003D7B57">
      <w:pPr>
        <w:jc w:val="center"/>
        <w:rPr>
          <w:rFonts w:asciiTheme="majorHAnsi" w:hAnsiTheme="majorHAnsi" w:cs="Tahoma"/>
          <w:sz w:val="32"/>
          <w:szCs w:val="32"/>
        </w:rPr>
      </w:pPr>
      <w:r w:rsidRPr="00CA25CF">
        <w:rPr>
          <w:rFonts w:asciiTheme="majorHAnsi" w:hAnsiTheme="majorHAnsi" w:cs="Tahoma"/>
          <w:b/>
          <w:sz w:val="32"/>
          <w:szCs w:val="32"/>
        </w:rPr>
        <w:lastRenderedPageBreak/>
        <w:t>PLAGIAIRISM &amp; CHEATING POLICY</w:t>
      </w:r>
    </w:p>
    <w:p w14:paraId="3EB407AD" w14:textId="77777777" w:rsidR="00CA25CF" w:rsidRPr="00B94C62" w:rsidRDefault="00CA25CF" w:rsidP="00CA25CF">
      <w:pPr>
        <w:rPr>
          <w:rFonts w:asciiTheme="majorHAnsi" w:hAnsiTheme="majorHAnsi" w:cs="Tahoma"/>
          <w:sz w:val="28"/>
          <w:szCs w:val="28"/>
        </w:rPr>
      </w:pPr>
    </w:p>
    <w:p w14:paraId="1B974507" w14:textId="61C85AC2" w:rsidR="00CA25CF" w:rsidRDefault="0094788E" w:rsidP="00CA25CF">
      <w:pPr>
        <w:rPr>
          <w:rFonts w:asciiTheme="majorHAnsi" w:hAnsiTheme="majorHAnsi" w:cs="Tahoma"/>
          <w:sz w:val="24"/>
        </w:rPr>
      </w:pPr>
      <w:r>
        <w:rPr>
          <w:rFonts w:asciiTheme="majorHAnsi" w:hAnsiTheme="majorHAnsi" w:cs="Tahoma"/>
          <w:sz w:val="24"/>
        </w:rPr>
        <w:t xml:space="preserve">The Arkansas State University MPA Program has </w:t>
      </w:r>
      <w:r w:rsidRPr="0094788E">
        <w:rPr>
          <w:rFonts w:asciiTheme="majorHAnsi" w:hAnsiTheme="majorHAnsi" w:cs="Tahoma"/>
          <w:b/>
          <w:bCs/>
          <w:sz w:val="24"/>
        </w:rPr>
        <w:t>ZERO TOLERANCE FOR ACADEMIC DISHONESTY</w:t>
      </w:r>
      <w:r>
        <w:rPr>
          <w:rFonts w:asciiTheme="majorHAnsi" w:hAnsiTheme="majorHAnsi" w:cs="Tahoma"/>
          <w:sz w:val="24"/>
        </w:rPr>
        <w:t xml:space="preserve">. </w:t>
      </w:r>
      <w:r w:rsidR="00CA25CF" w:rsidRPr="00B94C62">
        <w:rPr>
          <w:rFonts w:asciiTheme="majorHAnsi" w:hAnsiTheme="majorHAnsi" w:cs="Tahoma"/>
          <w:sz w:val="24"/>
        </w:rPr>
        <w:t xml:space="preserve">Students in our program are expected to </w:t>
      </w:r>
      <w:r w:rsidR="00CA25CF">
        <w:rPr>
          <w:rFonts w:asciiTheme="majorHAnsi" w:hAnsiTheme="majorHAnsi" w:cs="Tahoma"/>
          <w:sz w:val="24"/>
        </w:rPr>
        <w:t xml:space="preserve">uphold a high standard of personal behavior by </w:t>
      </w:r>
      <w:r w:rsidR="004950BB">
        <w:rPr>
          <w:rFonts w:asciiTheme="majorHAnsi" w:hAnsiTheme="majorHAnsi" w:cs="Tahoma"/>
          <w:sz w:val="24"/>
        </w:rPr>
        <w:t xml:space="preserve">submitting honest work that properly cites any sources used. Students in our program are expected to follow </w:t>
      </w:r>
      <w:r w:rsidR="00CA25CF">
        <w:rPr>
          <w:rFonts w:asciiTheme="majorHAnsi" w:hAnsiTheme="majorHAnsi" w:cs="Tahoma"/>
          <w:sz w:val="24"/>
        </w:rPr>
        <w:t xml:space="preserve">both university policy as well as </w:t>
      </w:r>
      <w:r w:rsidR="00CA25CF" w:rsidRPr="00B94C62">
        <w:rPr>
          <w:rFonts w:asciiTheme="majorHAnsi" w:hAnsiTheme="majorHAnsi" w:cs="Tahoma"/>
          <w:sz w:val="24"/>
        </w:rPr>
        <w:t>national ASPA ethics pol</w:t>
      </w:r>
      <w:r w:rsidR="00CA25CF">
        <w:rPr>
          <w:rFonts w:asciiTheme="majorHAnsi" w:hAnsiTheme="majorHAnsi" w:cs="Tahoma"/>
          <w:sz w:val="24"/>
        </w:rPr>
        <w:t>icy (reprinted near the end of this document).</w:t>
      </w:r>
      <w:r w:rsidR="00CA25CF" w:rsidRPr="00B94C62">
        <w:rPr>
          <w:rFonts w:asciiTheme="majorHAnsi" w:hAnsiTheme="majorHAnsi" w:cs="Tahoma"/>
          <w:sz w:val="24"/>
        </w:rPr>
        <w:t xml:space="preserve"> </w:t>
      </w:r>
      <w:r w:rsidR="00CA25CF">
        <w:rPr>
          <w:rFonts w:asciiTheme="majorHAnsi" w:hAnsiTheme="majorHAnsi" w:cs="Tahoma"/>
          <w:sz w:val="24"/>
        </w:rPr>
        <w:t xml:space="preserve"> </w:t>
      </w:r>
      <w:r w:rsidR="00CA25CF" w:rsidRPr="00B94C62">
        <w:rPr>
          <w:rFonts w:asciiTheme="majorHAnsi" w:hAnsiTheme="majorHAnsi" w:cs="Tahoma"/>
          <w:sz w:val="24"/>
        </w:rPr>
        <w:t xml:space="preserve">Students must </w:t>
      </w:r>
      <w:r w:rsidR="00CA25CF" w:rsidRPr="004950BB">
        <w:rPr>
          <w:rFonts w:asciiTheme="majorHAnsi" w:hAnsiTheme="majorHAnsi" w:cs="Tahoma"/>
          <w:i/>
          <w:iCs/>
          <w:sz w:val="24"/>
        </w:rPr>
        <w:t xml:space="preserve">always </w:t>
      </w:r>
      <w:r w:rsidR="00CA25CF" w:rsidRPr="00B94C62">
        <w:rPr>
          <w:rFonts w:asciiTheme="majorHAnsi" w:hAnsiTheme="majorHAnsi" w:cs="Tahoma"/>
          <w:sz w:val="24"/>
        </w:rPr>
        <w:t xml:space="preserve">be careful to uphold their </w:t>
      </w:r>
      <w:r w:rsidR="00CA370B">
        <w:rPr>
          <w:rFonts w:asciiTheme="majorHAnsi" w:hAnsiTheme="majorHAnsi" w:cs="Tahoma"/>
          <w:sz w:val="24"/>
        </w:rPr>
        <w:t xml:space="preserve">professional </w:t>
      </w:r>
      <w:r w:rsidR="00CA25CF" w:rsidRPr="00B94C62">
        <w:rPr>
          <w:rFonts w:asciiTheme="majorHAnsi" w:hAnsiTheme="majorHAnsi" w:cs="Tahoma"/>
          <w:sz w:val="24"/>
        </w:rPr>
        <w:t>reputations</w:t>
      </w:r>
      <w:r w:rsidR="00CA25CF">
        <w:rPr>
          <w:rFonts w:asciiTheme="majorHAnsi" w:hAnsiTheme="majorHAnsi" w:cs="Tahoma"/>
          <w:sz w:val="24"/>
        </w:rPr>
        <w:t xml:space="preserve"> not only by not committing </w:t>
      </w:r>
      <w:r w:rsidR="00CA25CF" w:rsidRPr="00B94C62">
        <w:rPr>
          <w:rFonts w:asciiTheme="majorHAnsi" w:hAnsiTheme="majorHAnsi" w:cs="Tahoma"/>
          <w:sz w:val="24"/>
        </w:rPr>
        <w:t xml:space="preserve">unethical behavior </w:t>
      </w:r>
      <w:r w:rsidR="00CA25CF">
        <w:rPr>
          <w:rFonts w:asciiTheme="majorHAnsi" w:hAnsiTheme="majorHAnsi" w:cs="Tahoma"/>
          <w:sz w:val="24"/>
        </w:rPr>
        <w:t xml:space="preserve">but also by avoiding even </w:t>
      </w:r>
      <w:r w:rsidR="00CA25CF" w:rsidRPr="00B94C62">
        <w:rPr>
          <w:rFonts w:asciiTheme="majorHAnsi" w:hAnsiTheme="majorHAnsi" w:cs="Tahoma"/>
          <w:sz w:val="24"/>
        </w:rPr>
        <w:t xml:space="preserve">the </w:t>
      </w:r>
      <w:r w:rsidR="00CA25CF" w:rsidRPr="00560B04">
        <w:rPr>
          <w:rFonts w:asciiTheme="majorHAnsi" w:hAnsiTheme="majorHAnsi" w:cs="Tahoma"/>
          <w:i/>
          <w:iCs/>
          <w:sz w:val="24"/>
        </w:rPr>
        <w:t xml:space="preserve">appearance </w:t>
      </w:r>
      <w:r w:rsidR="00CA25CF" w:rsidRPr="00B94C62">
        <w:rPr>
          <w:rFonts w:asciiTheme="majorHAnsi" w:hAnsiTheme="majorHAnsi" w:cs="Tahoma"/>
          <w:sz w:val="24"/>
        </w:rPr>
        <w:t>of unethical behavior.</w:t>
      </w:r>
      <w:r w:rsidR="00CA370B">
        <w:rPr>
          <w:rFonts w:asciiTheme="majorHAnsi" w:hAnsiTheme="majorHAnsi" w:cs="Tahoma"/>
          <w:sz w:val="24"/>
        </w:rPr>
        <w:t xml:space="preserve"> There are two basic components to academic dishonesty</w:t>
      </w:r>
      <w:r w:rsidR="003D7B57">
        <w:rPr>
          <w:rFonts w:asciiTheme="majorHAnsi" w:hAnsiTheme="majorHAnsi" w:cs="Tahoma"/>
          <w:sz w:val="24"/>
        </w:rPr>
        <w:t>:</w:t>
      </w:r>
      <w:r w:rsidR="00CA370B">
        <w:rPr>
          <w:rFonts w:asciiTheme="majorHAnsi" w:hAnsiTheme="majorHAnsi" w:cs="Tahoma"/>
          <w:sz w:val="24"/>
        </w:rPr>
        <w:t xml:space="preserve"> cheating and plagiarism.</w:t>
      </w:r>
    </w:p>
    <w:p w14:paraId="153FD478" w14:textId="77777777" w:rsidR="00CA25CF" w:rsidRDefault="00CA25CF" w:rsidP="00CA25CF">
      <w:pPr>
        <w:rPr>
          <w:rFonts w:asciiTheme="majorHAnsi" w:hAnsiTheme="majorHAnsi" w:cs="Tahoma"/>
          <w:sz w:val="24"/>
        </w:rPr>
      </w:pPr>
    </w:p>
    <w:p w14:paraId="4CC6B88A" w14:textId="759DB198" w:rsidR="00CA25CF" w:rsidRDefault="00CA25CF" w:rsidP="00CA25CF">
      <w:pPr>
        <w:widowControl/>
        <w:autoSpaceDE/>
        <w:autoSpaceDN/>
        <w:adjustRightInd/>
        <w:rPr>
          <w:rFonts w:asciiTheme="majorHAnsi" w:hAnsiTheme="majorHAnsi" w:cs="Tahoma"/>
          <w:sz w:val="24"/>
        </w:rPr>
      </w:pPr>
      <w:r w:rsidRPr="00D46D32">
        <w:rPr>
          <w:rFonts w:asciiTheme="majorHAnsi" w:hAnsiTheme="majorHAnsi" w:cs="Tahoma"/>
          <w:b/>
          <w:bCs/>
          <w:i/>
          <w:iCs/>
          <w:sz w:val="24"/>
        </w:rPr>
        <w:t>Cheating</w:t>
      </w:r>
      <w:r>
        <w:rPr>
          <w:rFonts w:asciiTheme="majorHAnsi" w:hAnsiTheme="majorHAnsi" w:cs="Tahoma"/>
          <w:sz w:val="24"/>
        </w:rPr>
        <w:t xml:space="preserve"> is using any unauthorized resources when completing any component of coursework, including stealing or purchasing answers from current or prior students. Another example of cheating is using textbooks, </w:t>
      </w:r>
      <w:r w:rsidR="003D7B57">
        <w:rPr>
          <w:rFonts w:asciiTheme="majorHAnsi" w:hAnsiTheme="majorHAnsi" w:cs="Tahoma"/>
          <w:sz w:val="24"/>
        </w:rPr>
        <w:t xml:space="preserve">course notes, </w:t>
      </w:r>
      <w:r>
        <w:rPr>
          <w:rFonts w:asciiTheme="majorHAnsi" w:hAnsiTheme="majorHAnsi" w:cs="Tahoma"/>
          <w:sz w:val="24"/>
        </w:rPr>
        <w:t xml:space="preserve">the Internet, or fellow classmates </w:t>
      </w:r>
      <w:r w:rsidR="003D7B57">
        <w:rPr>
          <w:rFonts w:asciiTheme="majorHAnsi" w:hAnsiTheme="majorHAnsi" w:cs="Tahoma"/>
          <w:sz w:val="24"/>
        </w:rPr>
        <w:t>when</w:t>
      </w:r>
      <w:r>
        <w:rPr>
          <w:rFonts w:asciiTheme="majorHAnsi" w:hAnsiTheme="majorHAnsi" w:cs="Tahoma"/>
          <w:sz w:val="24"/>
        </w:rPr>
        <w:t xml:space="preserve"> that use is prohibited by the instructor for a particular assignment. </w:t>
      </w:r>
    </w:p>
    <w:p w14:paraId="7EA261C4" w14:textId="77777777" w:rsidR="00CA25CF" w:rsidRDefault="00CA25CF" w:rsidP="00CA25CF">
      <w:pPr>
        <w:rPr>
          <w:rFonts w:asciiTheme="majorHAnsi" w:hAnsiTheme="majorHAnsi" w:cs="Tahoma"/>
          <w:sz w:val="24"/>
        </w:rPr>
      </w:pPr>
    </w:p>
    <w:p w14:paraId="368DA207" w14:textId="4FC84EBE" w:rsidR="00CA25CF" w:rsidRDefault="00CA25CF" w:rsidP="00CA25CF">
      <w:pPr>
        <w:widowControl/>
        <w:autoSpaceDE/>
        <w:autoSpaceDN/>
        <w:adjustRightInd/>
        <w:rPr>
          <w:rFonts w:asciiTheme="majorHAnsi" w:hAnsiTheme="majorHAnsi" w:cs="Tahoma"/>
          <w:sz w:val="24"/>
        </w:rPr>
      </w:pPr>
      <w:r w:rsidRPr="00D46D32">
        <w:rPr>
          <w:rFonts w:asciiTheme="majorHAnsi" w:hAnsiTheme="majorHAnsi" w:cs="Tahoma"/>
          <w:b/>
          <w:bCs/>
          <w:i/>
          <w:iCs/>
          <w:sz w:val="24"/>
        </w:rPr>
        <w:t>Plagiarism</w:t>
      </w:r>
      <w:r w:rsidRPr="00B94C62">
        <w:rPr>
          <w:rFonts w:asciiTheme="majorHAnsi" w:hAnsiTheme="majorHAnsi" w:cs="Tahoma"/>
          <w:sz w:val="24"/>
        </w:rPr>
        <w:t xml:space="preserve"> is the use, theft, purchase, or obtaining by any means another's work or ideas, and the unacknowledged or insufficiently documented submission and/or incorporation of that work as one's own. It involves quoting or paraphrasing someone else's work without providing the source or properly assigning credit. This is not merely an offense of academic dishonesty, which may result in failure of a course or dismissal from the university; it is also an illegal act subject to criminal prosecution.</w:t>
      </w:r>
      <w:r w:rsidR="00C73D34">
        <w:rPr>
          <w:rFonts w:asciiTheme="majorHAnsi" w:hAnsiTheme="majorHAnsi" w:cs="Tahoma"/>
          <w:sz w:val="24"/>
        </w:rPr>
        <w:t xml:space="preserve"> </w:t>
      </w:r>
    </w:p>
    <w:p w14:paraId="5281AF4E" w14:textId="542F2CD6" w:rsidR="003D7B57" w:rsidRDefault="003D7B57" w:rsidP="00CA25CF">
      <w:pPr>
        <w:widowControl/>
        <w:autoSpaceDE/>
        <w:autoSpaceDN/>
        <w:adjustRightInd/>
        <w:rPr>
          <w:rFonts w:asciiTheme="majorHAnsi" w:hAnsiTheme="majorHAnsi" w:cs="Tahoma"/>
          <w:sz w:val="24"/>
        </w:rPr>
      </w:pPr>
    </w:p>
    <w:p w14:paraId="30D7DDFE" w14:textId="209127F9" w:rsidR="003D7B57" w:rsidRPr="003D7B57" w:rsidRDefault="003D7B57" w:rsidP="00CA25CF">
      <w:pPr>
        <w:widowControl/>
        <w:autoSpaceDE/>
        <w:autoSpaceDN/>
        <w:adjustRightInd/>
        <w:rPr>
          <w:rFonts w:asciiTheme="majorHAnsi" w:hAnsiTheme="majorHAnsi" w:cs="Tahoma"/>
          <w:sz w:val="24"/>
        </w:rPr>
      </w:pPr>
      <w:r w:rsidRPr="003D7B57">
        <w:rPr>
          <w:rFonts w:asciiTheme="majorHAnsi" w:hAnsiTheme="majorHAnsi" w:cs="Tahoma"/>
          <w:b/>
          <w:bCs/>
          <w:i/>
          <w:iCs/>
          <w:sz w:val="24"/>
        </w:rPr>
        <w:t>Self-Plagiarism</w:t>
      </w:r>
      <w:r>
        <w:rPr>
          <w:rFonts w:asciiTheme="majorHAnsi" w:hAnsiTheme="majorHAnsi" w:cs="Tahoma"/>
          <w:b/>
          <w:bCs/>
          <w:i/>
          <w:iCs/>
          <w:sz w:val="24"/>
        </w:rPr>
        <w:t xml:space="preserve"> </w:t>
      </w:r>
      <w:r>
        <w:rPr>
          <w:rFonts w:asciiTheme="majorHAnsi" w:hAnsiTheme="majorHAnsi" w:cs="Tahoma"/>
          <w:sz w:val="24"/>
        </w:rPr>
        <w:t xml:space="preserve">is a particular type of plagiarism that involves a student using prior work he or she has done, without saying so. The basic rule is that if you use something you developed for another course or program, you need to ask the instructor if that is okay </w:t>
      </w:r>
      <w:r w:rsidRPr="00B670C4">
        <w:rPr>
          <w:rFonts w:asciiTheme="majorHAnsi" w:hAnsiTheme="majorHAnsi" w:cs="Tahoma"/>
          <w:i/>
          <w:iCs/>
          <w:sz w:val="24"/>
        </w:rPr>
        <w:t xml:space="preserve">and </w:t>
      </w:r>
      <w:r>
        <w:rPr>
          <w:rFonts w:asciiTheme="majorHAnsi" w:hAnsiTheme="majorHAnsi" w:cs="Tahoma"/>
          <w:sz w:val="24"/>
        </w:rPr>
        <w:t xml:space="preserve">cite your prior work just as you would do for any other source. </w:t>
      </w:r>
    </w:p>
    <w:p w14:paraId="4604D74B" w14:textId="42C436E1" w:rsidR="00C73D34" w:rsidRDefault="00C73D34" w:rsidP="00CA25CF">
      <w:pPr>
        <w:widowControl/>
        <w:autoSpaceDE/>
        <w:autoSpaceDN/>
        <w:adjustRightInd/>
        <w:rPr>
          <w:rFonts w:asciiTheme="majorHAnsi" w:hAnsiTheme="majorHAnsi" w:cs="Tahoma"/>
          <w:sz w:val="24"/>
        </w:rPr>
      </w:pPr>
    </w:p>
    <w:p w14:paraId="7C7A3F62" w14:textId="55CAD7EE" w:rsidR="00C73D34" w:rsidRPr="004A4B61" w:rsidRDefault="00CA370B" w:rsidP="00CA25CF">
      <w:pPr>
        <w:widowControl/>
        <w:autoSpaceDE/>
        <w:autoSpaceDN/>
        <w:adjustRightInd/>
        <w:rPr>
          <w:rFonts w:asciiTheme="majorHAnsi" w:hAnsiTheme="majorHAnsi" w:cs="Tahoma"/>
          <w:b/>
          <w:bCs/>
          <w:sz w:val="24"/>
        </w:rPr>
      </w:pPr>
      <w:r>
        <w:rPr>
          <w:rFonts w:asciiTheme="majorHAnsi" w:hAnsiTheme="majorHAnsi" w:cs="Tahoma"/>
          <w:sz w:val="24"/>
        </w:rPr>
        <w:t>T</w:t>
      </w:r>
      <w:r w:rsidR="00C73D34">
        <w:rPr>
          <w:rFonts w:asciiTheme="majorHAnsi" w:hAnsiTheme="majorHAnsi" w:cs="Tahoma"/>
          <w:sz w:val="24"/>
        </w:rPr>
        <w:t xml:space="preserve">he most common problem </w:t>
      </w:r>
      <w:r w:rsidR="004950BB">
        <w:rPr>
          <w:rFonts w:asciiTheme="majorHAnsi" w:hAnsiTheme="majorHAnsi" w:cs="Tahoma"/>
          <w:sz w:val="24"/>
        </w:rPr>
        <w:t xml:space="preserve">we see </w:t>
      </w:r>
      <w:r w:rsidR="00C73D34">
        <w:rPr>
          <w:rFonts w:asciiTheme="majorHAnsi" w:hAnsiTheme="majorHAnsi" w:cs="Tahoma"/>
          <w:sz w:val="24"/>
        </w:rPr>
        <w:t xml:space="preserve">in these areas is plagiarism from the Internet, including improperly or insufficiently documenting sources. And the most common “source” that is improperly documented is prior students’ answers to exams, searched for and sometimes paid for by current students. This is clearly both cheating and plagiarism. If we catch you, and most of us </w:t>
      </w:r>
      <w:r w:rsidR="003D7B57">
        <w:rPr>
          <w:rFonts w:asciiTheme="majorHAnsi" w:hAnsiTheme="majorHAnsi" w:cs="Tahoma"/>
          <w:sz w:val="24"/>
        </w:rPr>
        <w:t xml:space="preserve">both </w:t>
      </w:r>
      <w:r w:rsidR="00C73D34">
        <w:rPr>
          <w:rFonts w:asciiTheme="majorHAnsi" w:hAnsiTheme="majorHAnsi" w:cs="Tahoma"/>
          <w:sz w:val="24"/>
        </w:rPr>
        <w:t>use plagiarism-detection software</w:t>
      </w:r>
      <w:r w:rsidR="003D7B57">
        <w:rPr>
          <w:rFonts w:asciiTheme="majorHAnsi" w:hAnsiTheme="majorHAnsi" w:cs="Tahoma"/>
          <w:sz w:val="24"/>
        </w:rPr>
        <w:t xml:space="preserve"> </w:t>
      </w:r>
      <w:r w:rsidR="003D7B57" w:rsidRPr="003D7B57">
        <w:rPr>
          <w:rFonts w:asciiTheme="majorHAnsi" w:hAnsiTheme="majorHAnsi" w:cs="Tahoma"/>
          <w:i/>
          <w:iCs/>
          <w:sz w:val="24"/>
        </w:rPr>
        <w:t>and</w:t>
      </w:r>
      <w:r w:rsidR="003D7B57">
        <w:rPr>
          <w:rFonts w:asciiTheme="majorHAnsi" w:hAnsiTheme="majorHAnsi" w:cs="Tahoma"/>
          <w:sz w:val="24"/>
        </w:rPr>
        <w:t xml:space="preserve"> are extremely proficient at noticing words we have previously read, </w:t>
      </w:r>
      <w:r w:rsidR="00C73D34">
        <w:rPr>
          <w:rFonts w:asciiTheme="majorHAnsi" w:hAnsiTheme="majorHAnsi" w:cs="Tahoma"/>
          <w:sz w:val="24"/>
        </w:rPr>
        <w:t>you will be dismissed from the program with no chance of re-entry.</w:t>
      </w:r>
      <w:r w:rsidR="004950BB">
        <w:rPr>
          <w:rFonts w:asciiTheme="majorHAnsi" w:hAnsiTheme="majorHAnsi" w:cs="Tahoma"/>
          <w:sz w:val="24"/>
        </w:rPr>
        <w:t xml:space="preserve"> </w:t>
      </w:r>
      <w:r w:rsidR="003D7B57" w:rsidRPr="003D7B57">
        <w:rPr>
          <w:rFonts w:asciiTheme="majorHAnsi" w:hAnsiTheme="majorHAnsi" w:cs="Tahoma"/>
          <w:b/>
          <w:bCs/>
          <w:sz w:val="24"/>
        </w:rPr>
        <w:t>Be honest. Do</w:t>
      </w:r>
      <w:r w:rsidR="003D7B57">
        <w:rPr>
          <w:rFonts w:asciiTheme="majorHAnsi" w:hAnsiTheme="majorHAnsi" w:cs="Tahoma"/>
          <w:b/>
          <w:bCs/>
          <w:sz w:val="24"/>
        </w:rPr>
        <w:t xml:space="preserve"> no</w:t>
      </w:r>
      <w:r w:rsidR="003D7B57" w:rsidRPr="003D7B57">
        <w:rPr>
          <w:rFonts w:asciiTheme="majorHAnsi" w:hAnsiTheme="majorHAnsi" w:cs="Tahoma"/>
          <w:b/>
          <w:bCs/>
          <w:sz w:val="24"/>
        </w:rPr>
        <w:t>t lie.</w:t>
      </w:r>
      <w:r w:rsidR="003D7B57">
        <w:rPr>
          <w:rFonts w:asciiTheme="majorHAnsi" w:hAnsiTheme="majorHAnsi" w:cs="Tahoma"/>
          <w:sz w:val="24"/>
        </w:rPr>
        <w:t xml:space="preserve"> </w:t>
      </w:r>
      <w:r w:rsidR="004A4B61" w:rsidRPr="004A4B61">
        <w:rPr>
          <w:rFonts w:asciiTheme="majorHAnsi" w:hAnsiTheme="majorHAnsi" w:cs="Tahoma"/>
          <w:b/>
          <w:bCs/>
          <w:sz w:val="24"/>
        </w:rPr>
        <w:t xml:space="preserve">Do not take shortcuts. Do </w:t>
      </w:r>
      <w:r w:rsidR="004A4B61">
        <w:rPr>
          <w:rFonts w:asciiTheme="majorHAnsi" w:hAnsiTheme="majorHAnsi" w:cs="Tahoma"/>
          <w:b/>
          <w:bCs/>
          <w:sz w:val="24"/>
        </w:rPr>
        <w:t xml:space="preserve">your own </w:t>
      </w:r>
      <w:r w:rsidR="004A4B61" w:rsidRPr="004A4B61">
        <w:rPr>
          <w:rFonts w:asciiTheme="majorHAnsi" w:hAnsiTheme="majorHAnsi" w:cs="Tahoma"/>
          <w:b/>
          <w:bCs/>
          <w:sz w:val="24"/>
        </w:rPr>
        <w:t xml:space="preserve">work. </w:t>
      </w:r>
    </w:p>
    <w:p w14:paraId="728DA9E7" w14:textId="77777777" w:rsidR="00CA25CF" w:rsidRDefault="00CA25CF" w:rsidP="00CA25CF">
      <w:pPr>
        <w:rPr>
          <w:rFonts w:asciiTheme="majorHAnsi" w:hAnsiTheme="majorHAnsi" w:cs="Tahoma"/>
          <w:sz w:val="24"/>
        </w:rPr>
      </w:pPr>
    </w:p>
    <w:p w14:paraId="26C2DCC6" w14:textId="7BEB6C3E" w:rsidR="00CA25CF" w:rsidRPr="00B94C62" w:rsidRDefault="00CA25CF" w:rsidP="00CA25CF">
      <w:pPr>
        <w:rPr>
          <w:rFonts w:asciiTheme="majorHAnsi" w:hAnsiTheme="majorHAnsi" w:cs="Tahoma"/>
          <w:sz w:val="24"/>
        </w:rPr>
      </w:pPr>
      <w:r>
        <w:rPr>
          <w:rFonts w:asciiTheme="majorHAnsi" w:hAnsiTheme="majorHAnsi" w:cs="Tahoma"/>
          <w:sz w:val="24"/>
        </w:rPr>
        <w:t xml:space="preserve">A student who cheats or plagiarizes all or part of any assignment will receive a zero for that assignment, at a </w:t>
      </w:r>
      <w:r w:rsidRPr="0095171F">
        <w:rPr>
          <w:rFonts w:asciiTheme="majorHAnsi" w:hAnsiTheme="majorHAnsi" w:cs="Tahoma"/>
          <w:i/>
          <w:iCs/>
          <w:sz w:val="24"/>
        </w:rPr>
        <w:t>minimum</w:t>
      </w:r>
      <w:r>
        <w:rPr>
          <w:rFonts w:asciiTheme="majorHAnsi" w:hAnsiTheme="majorHAnsi" w:cs="Tahoma"/>
          <w:sz w:val="24"/>
        </w:rPr>
        <w:t xml:space="preserve">, and will most likely receive a failing grade for the course. Whether to assign a failing grade to a student is </w:t>
      </w:r>
      <w:r w:rsidRPr="00CA370B">
        <w:rPr>
          <w:rFonts w:asciiTheme="majorHAnsi" w:hAnsiTheme="majorHAnsi" w:cs="Tahoma"/>
          <w:i/>
          <w:iCs/>
          <w:sz w:val="24"/>
        </w:rPr>
        <w:t>entirely</w:t>
      </w:r>
      <w:r>
        <w:rPr>
          <w:rFonts w:asciiTheme="majorHAnsi" w:hAnsiTheme="majorHAnsi" w:cs="Tahoma"/>
          <w:sz w:val="24"/>
        </w:rPr>
        <w:t xml:space="preserve"> within the course professor’s discretion, as noted in the A-State Student Handbook under “Academic Misconduct.” Failing a course for plagiarism, cheating, or any other reason will result in immediate dismissal from the program with no chance of re-entry.</w:t>
      </w:r>
    </w:p>
    <w:p w14:paraId="22912F48" w14:textId="4B8B3B22" w:rsidR="00C73D34" w:rsidRDefault="00C73D34" w:rsidP="00C73D34">
      <w:pPr>
        <w:jc w:val="center"/>
        <w:rPr>
          <w:rFonts w:asciiTheme="majorHAnsi" w:hAnsiTheme="majorHAnsi"/>
          <w:b/>
          <w:sz w:val="36"/>
          <w:szCs w:val="36"/>
        </w:rPr>
      </w:pPr>
      <w:r>
        <w:rPr>
          <w:rFonts w:asciiTheme="majorHAnsi" w:hAnsiTheme="majorHAnsi"/>
          <w:b/>
          <w:sz w:val="36"/>
          <w:szCs w:val="36"/>
        </w:rPr>
        <w:lastRenderedPageBreak/>
        <w:t>ARKANSAS STATE UNIVERSITY</w:t>
      </w:r>
    </w:p>
    <w:p w14:paraId="240BFF00" w14:textId="1169CAAE" w:rsidR="00525FC4" w:rsidRPr="00C73D34" w:rsidRDefault="00525FC4" w:rsidP="00C73D34">
      <w:pPr>
        <w:jc w:val="center"/>
        <w:rPr>
          <w:rFonts w:asciiTheme="majorHAnsi" w:hAnsiTheme="majorHAnsi" w:cs="Tahoma"/>
          <w:sz w:val="24"/>
        </w:rPr>
      </w:pPr>
      <w:r w:rsidRPr="00B94C62">
        <w:rPr>
          <w:rFonts w:asciiTheme="majorHAnsi" w:hAnsiTheme="majorHAnsi"/>
          <w:b/>
          <w:sz w:val="36"/>
          <w:szCs w:val="36"/>
        </w:rPr>
        <w:t>MASTER OF PUBLIC ADMINISTRATION (MPA)</w:t>
      </w:r>
    </w:p>
    <w:p w14:paraId="7B426CA7" w14:textId="1D68B16F" w:rsidR="00525FC4" w:rsidRPr="00B94C62" w:rsidRDefault="00525FC4" w:rsidP="00525FC4">
      <w:pPr>
        <w:jc w:val="center"/>
        <w:rPr>
          <w:rFonts w:asciiTheme="majorHAnsi" w:hAnsiTheme="majorHAnsi"/>
          <w:b/>
          <w:sz w:val="32"/>
          <w:szCs w:val="32"/>
        </w:rPr>
      </w:pPr>
      <w:r w:rsidRPr="00B94C62">
        <w:rPr>
          <w:rFonts w:asciiTheme="majorHAnsi" w:hAnsiTheme="majorHAnsi"/>
          <w:b/>
          <w:sz w:val="32"/>
          <w:szCs w:val="32"/>
        </w:rPr>
        <w:t>DEGREE PLAN</w:t>
      </w:r>
      <w:r w:rsidR="00401309" w:rsidRPr="00B94C62">
        <w:rPr>
          <w:rFonts w:asciiTheme="majorHAnsi" w:hAnsiTheme="majorHAnsi"/>
          <w:b/>
          <w:sz w:val="32"/>
          <w:szCs w:val="32"/>
        </w:rPr>
        <w:t xml:space="preserve"> (36 HOURS)</w:t>
      </w:r>
    </w:p>
    <w:p w14:paraId="3E4F31B6" w14:textId="77777777" w:rsidR="00525FC4" w:rsidRPr="00B94C62" w:rsidRDefault="00525FC4" w:rsidP="00525FC4">
      <w:pPr>
        <w:jc w:val="center"/>
        <w:rPr>
          <w:rFonts w:asciiTheme="majorHAnsi" w:hAnsiTheme="majorHAnsi"/>
          <w:b/>
          <w:sz w:val="36"/>
          <w:szCs w:val="36"/>
        </w:rPr>
      </w:pPr>
    </w:p>
    <w:p w14:paraId="7F32F472" w14:textId="77777777" w:rsidR="00525FC4" w:rsidRPr="00B94C62" w:rsidRDefault="00525FC4" w:rsidP="00525FC4">
      <w:pPr>
        <w:rPr>
          <w:rFonts w:asciiTheme="majorHAnsi" w:hAnsiTheme="majorHAnsi"/>
          <w:b/>
          <w:sz w:val="28"/>
          <w:szCs w:val="28"/>
        </w:rPr>
      </w:pPr>
      <w:r w:rsidRPr="00B94C62">
        <w:rPr>
          <w:rFonts w:asciiTheme="majorHAnsi" w:hAnsiTheme="majorHAnsi"/>
          <w:b/>
          <w:sz w:val="28"/>
          <w:szCs w:val="28"/>
        </w:rPr>
        <w:t>Student: ___________________________________  ID: _____________</w:t>
      </w:r>
    </w:p>
    <w:p w14:paraId="60D8B7BE" w14:textId="77777777" w:rsidR="00525FC4" w:rsidRPr="00B94C62" w:rsidRDefault="00525FC4" w:rsidP="00525FC4">
      <w:pPr>
        <w:rPr>
          <w:rFonts w:asciiTheme="majorHAnsi" w:hAnsiTheme="majorHAnsi"/>
          <w:b/>
          <w:sz w:val="28"/>
          <w:szCs w:val="28"/>
        </w:rPr>
      </w:pPr>
    </w:p>
    <w:p w14:paraId="750DD773" w14:textId="77777777" w:rsidR="00525FC4" w:rsidRPr="00B94C62" w:rsidRDefault="00525FC4" w:rsidP="00525FC4">
      <w:pPr>
        <w:jc w:val="center"/>
        <w:rPr>
          <w:rFonts w:asciiTheme="majorHAnsi" w:hAnsiTheme="majorHAnsi"/>
          <w:sz w:val="32"/>
          <w:szCs w:val="32"/>
        </w:rPr>
      </w:pPr>
      <w:r w:rsidRPr="00B94C62">
        <w:rPr>
          <w:rFonts w:asciiTheme="majorHAnsi" w:hAnsiTheme="majorHAnsi"/>
          <w:b/>
          <w:sz w:val="32"/>
          <w:szCs w:val="32"/>
        </w:rPr>
        <w:t>CO-REQUISITE COURSES</w:t>
      </w:r>
    </w:p>
    <w:tbl>
      <w:tblPr>
        <w:tblStyle w:val="TableGrid"/>
        <w:tblW w:w="0" w:type="auto"/>
        <w:tblLook w:val="04A0" w:firstRow="1" w:lastRow="0" w:firstColumn="1" w:lastColumn="0" w:noHBand="0" w:noVBand="1"/>
      </w:tblPr>
      <w:tblGrid>
        <w:gridCol w:w="5944"/>
        <w:gridCol w:w="1694"/>
        <w:gridCol w:w="1218"/>
      </w:tblGrid>
      <w:tr w:rsidR="00525FC4" w:rsidRPr="00B94C62" w14:paraId="4D85CE49" w14:textId="77777777" w:rsidTr="00556A81">
        <w:tc>
          <w:tcPr>
            <w:tcW w:w="5944" w:type="dxa"/>
          </w:tcPr>
          <w:p w14:paraId="2F0F5868" w14:textId="77777777" w:rsidR="00525FC4" w:rsidRPr="00B94C62" w:rsidRDefault="00525FC4" w:rsidP="00556A81">
            <w:pPr>
              <w:rPr>
                <w:rFonts w:asciiTheme="majorHAnsi" w:hAnsiTheme="majorHAnsi"/>
                <w:b/>
                <w:sz w:val="28"/>
                <w:szCs w:val="28"/>
              </w:rPr>
            </w:pPr>
            <w:r w:rsidRPr="00B94C62">
              <w:rPr>
                <w:rFonts w:asciiTheme="majorHAnsi" w:hAnsiTheme="majorHAnsi"/>
                <w:b/>
                <w:sz w:val="28"/>
                <w:szCs w:val="28"/>
              </w:rPr>
              <w:t>COURSE</w:t>
            </w:r>
          </w:p>
        </w:tc>
        <w:tc>
          <w:tcPr>
            <w:tcW w:w="1694" w:type="dxa"/>
          </w:tcPr>
          <w:p w14:paraId="7ABF4A8B" w14:textId="77777777" w:rsidR="00525FC4" w:rsidRPr="00B94C62" w:rsidRDefault="00525FC4" w:rsidP="00556A81">
            <w:pPr>
              <w:jc w:val="center"/>
              <w:rPr>
                <w:rFonts w:asciiTheme="majorHAnsi" w:hAnsiTheme="majorHAnsi"/>
                <w:b/>
                <w:sz w:val="28"/>
                <w:szCs w:val="28"/>
              </w:rPr>
            </w:pPr>
            <w:r w:rsidRPr="00B94C62">
              <w:rPr>
                <w:rFonts w:asciiTheme="majorHAnsi" w:hAnsiTheme="majorHAnsi"/>
                <w:b/>
                <w:sz w:val="28"/>
                <w:szCs w:val="28"/>
              </w:rPr>
              <w:t>SEMESTER</w:t>
            </w:r>
          </w:p>
        </w:tc>
        <w:tc>
          <w:tcPr>
            <w:tcW w:w="1218" w:type="dxa"/>
          </w:tcPr>
          <w:p w14:paraId="179BC29D" w14:textId="77777777" w:rsidR="00525FC4" w:rsidRPr="00B94C62" w:rsidRDefault="00525FC4" w:rsidP="00556A81">
            <w:pPr>
              <w:jc w:val="center"/>
              <w:rPr>
                <w:rFonts w:asciiTheme="majorHAnsi" w:hAnsiTheme="majorHAnsi"/>
                <w:b/>
                <w:sz w:val="28"/>
                <w:szCs w:val="28"/>
              </w:rPr>
            </w:pPr>
            <w:r w:rsidRPr="00B94C62">
              <w:rPr>
                <w:rFonts w:asciiTheme="majorHAnsi" w:hAnsiTheme="majorHAnsi"/>
                <w:b/>
                <w:sz w:val="28"/>
                <w:szCs w:val="28"/>
              </w:rPr>
              <w:t>GRADE</w:t>
            </w:r>
          </w:p>
        </w:tc>
      </w:tr>
      <w:tr w:rsidR="00525FC4" w:rsidRPr="00B94C62" w14:paraId="381EC995" w14:textId="77777777" w:rsidTr="00556A81">
        <w:tc>
          <w:tcPr>
            <w:tcW w:w="5944" w:type="dxa"/>
          </w:tcPr>
          <w:p w14:paraId="2147AAC7" w14:textId="77777777" w:rsidR="00525FC4" w:rsidRPr="00B94C62" w:rsidRDefault="00525FC4" w:rsidP="00556A81">
            <w:pPr>
              <w:rPr>
                <w:rFonts w:asciiTheme="majorHAnsi" w:hAnsiTheme="majorHAnsi"/>
                <w:sz w:val="28"/>
                <w:szCs w:val="28"/>
              </w:rPr>
            </w:pPr>
            <w:r w:rsidRPr="00B94C62">
              <w:rPr>
                <w:rFonts w:asciiTheme="majorHAnsi" w:hAnsiTheme="majorHAnsi"/>
                <w:sz w:val="28"/>
                <w:szCs w:val="28"/>
              </w:rPr>
              <w:t>POSC 2103 Intro to U.S. Government</w:t>
            </w:r>
          </w:p>
        </w:tc>
        <w:tc>
          <w:tcPr>
            <w:tcW w:w="1694" w:type="dxa"/>
          </w:tcPr>
          <w:p w14:paraId="556F491E" w14:textId="77777777" w:rsidR="00525FC4" w:rsidRPr="00B94C62" w:rsidRDefault="00525FC4" w:rsidP="00556A81">
            <w:pPr>
              <w:jc w:val="center"/>
              <w:rPr>
                <w:rFonts w:asciiTheme="majorHAnsi" w:hAnsiTheme="majorHAnsi"/>
                <w:sz w:val="28"/>
                <w:szCs w:val="28"/>
              </w:rPr>
            </w:pPr>
          </w:p>
        </w:tc>
        <w:tc>
          <w:tcPr>
            <w:tcW w:w="1218" w:type="dxa"/>
          </w:tcPr>
          <w:p w14:paraId="2954DFE9" w14:textId="77777777" w:rsidR="00525FC4" w:rsidRPr="00B94C62" w:rsidRDefault="00525FC4" w:rsidP="00556A81">
            <w:pPr>
              <w:jc w:val="center"/>
              <w:rPr>
                <w:rFonts w:asciiTheme="majorHAnsi" w:hAnsiTheme="majorHAnsi"/>
                <w:sz w:val="28"/>
                <w:szCs w:val="28"/>
              </w:rPr>
            </w:pPr>
          </w:p>
        </w:tc>
      </w:tr>
      <w:tr w:rsidR="00525FC4" w:rsidRPr="00B94C62" w14:paraId="5ACF9D43" w14:textId="77777777" w:rsidTr="00556A81">
        <w:tc>
          <w:tcPr>
            <w:tcW w:w="5944" w:type="dxa"/>
          </w:tcPr>
          <w:p w14:paraId="10282E1A" w14:textId="77777777" w:rsidR="00525FC4" w:rsidRPr="00B94C62" w:rsidRDefault="00525FC4" w:rsidP="00556A81">
            <w:pPr>
              <w:rPr>
                <w:rFonts w:asciiTheme="majorHAnsi" w:hAnsiTheme="majorHAnsi"/>
                <w:sz w:val="28"/>
                <w:szCs w:val="28"/>
              </w:rPr>
            </w:pPr>
            <w:r w:rsidRPr="00B94C62">
              <w:rPr>
                <w:rFonts w:asciiTheme="majorHAnsi" w:hAnsiTheme="majorHAnsi"/>
                <w:sz w:val="28"/>
                <w:szCs w:val="28"/>
              </w:rPr>
              <w:t>ECON 2333 Economic Issues &amp; Concepts</w:t>
            </w:r>
          </w:p>
        </w:tc>
        <w:tc>
          <w:tcPr>
            <w:tcW w:w="1694" w:type="dxa"/>
          </w:tcPr>
          <w:p w14:paraId="707D4E2B" w14:textId="77777777" w:rsidR="00525FC4" w:rsidRPr="00B94C62" w:rsidRDefault="00525FC4" w:rsidP="00556A81">
            <w:pPr>
              <w:jc w:val="center"/>
              <w:rPr>
                <w:rFonts w:asciiTheme="majorHAnsi" w:hAnsiTheme="majorHAnsi"/>
                <w:sz w:val="28"/>
                <w:szCs w:val="28"/>
              </w:rPr>
            </w:pPr>
          </w:p>
        </w:tc>
        <w:tc>
          <w:tcPr>
            <w:tcW w:w="1218" w:type="dxa"/>
          </w:tcPr>
          <w:p w14:paraId="122CC6B4" w14:textId="77777777" w:rsidR="00525FC4" w:rsidRPr="00B94C62" w:rsidRDefault="00525FC4" w:rsidP="00556A81">
            <w:pPr>
              <w:jc w:val="center"/>
              <w:rPr>
                <w:rFonts w:asciiTheme="majorHAnsi" w:hAnsiTheme="majorHAnsi"/>
                <w:sz w:val="28"/>
                <w:szCs w:val="28"/>
              </w:rPr>
            </w:pPr>
          </w:p>
        </w:tc>
      </w:tr>
      <w:tr w:rsidR="000F1DED" w:rsidRPr="00B94C62" w14:paraId="1D67D1C5" w14:textId="77777777" w:rsidTr="00556A81">
        <w:tc>
          <w:tcPr>
            <w:tcW w:w="5944" w:type="dxa"/>
          </w:tcPr>
          <w:p w14:paraId="28C125C2" w14:textId="2CEA6347" w:rsidR="000F1DED" w:rsidRPr="00B94C62" w:rsidRDefault="00D548EC" w:rsidP="00556A81">
            <w:pPr>
              <w:rPr>
                <w:rFonts w:asciiTheme="majorHAnsi" w:hAnsiTheme="majorHAnsi"/>
                <w:sz w:val="28"/>
                <w:szCs w:val="28"/>
              </w:rPr>
            </w:pPr>
            <w:r>
              <w:rPr>
                <w:rFonts w:asciiTheme="majorHAnsi" w:hAnsiTheme="majorHAnsi"/>
                <w:sz w:val="28"/>
                <w:szCs w:val="28"/>
              </w:rPr>
              <w:t>POSC 3003 Introduction to Political Analysis*</w:t>
            </w:r>
          </w:p>
        </w:tc>
        <w:tc>
          <w:tcPr>
            <w:tcW w:w="1694" w:type="dxa"/>
          </w:tcPr>
          <w:p w14:paraId="14D23FA6" w14:textId="77777777" w:rsidR="000F1DED" w:rsidRPr="00B94C62" w:rsidRDefault="000F1DED" w:rsidP="00556A81">
            <w:pPr>
              <w:jc w:val="center"/>
              <w:rPr>
                <w:rFonts w:asciiTheme="majorHAnsi" w:hAnsiTheme="majorHAnsi"/>
                <w:sz w:val="28"/>
                <w:szCs w:val="28"/>
              </w:rPr>
            </w:pPr>
          </w:p>
        </w:tc>
        <w:tc>
          <w:tcPr>
            <w:tcW w:w="1218" w:type="dxa"/>
          </w:tcPr>
          <w:p w14:paraId="60E0714F" w14:textId="77777777" w:rsidR="000F1DED" w:rsidRPr="00B94C62" w:rsidRDefault="000F1DED" w:rsidP="00556A81">
            <w:pPr>
              <w:jc w:val="center"/>
              <w:rPr>
                <w:rFonts w:asciiTheme="majorHAnsi" w:hAnsiTheme="majorHAnsi"/>
                <w:sz w:val="28"/>
                <w:szCs w:val="28"/>
              </w:rPr>
            </w:pPr>
          </w:p>
        </w:tc>
      </w:tr>
    </w:tbl>
    <w:p w14:paraId="69D1042E" w14:textId="77777777" w:rsidR="00525FC4" w:rsidRPr="00B94C62" w:rsidRDefault="00525FC4" w:rsidP="00525FC4">
      <w:pPr>
        <w:jc w:val="center"/>
        <w:rPr>
          <w:rFonts w:asciiTheme="majorHAnsi" w:hAnsiTheme="majorHAnsi"/>
          <w:sz w:val="32"/>
          <w:szCs w:val="32"/>
        </w:rPr>
      </w:pPr>
    </w:p>
    <w:p w14:paraId="129A47AF" w14:textId="77777777" w:rsidR="00525FC4" w:rsidRPr="00B94C62" w:rsidRDefault="00525FC4" w:rsidP="00525FC4">
      <w:pPr>
        <w:jc w:val="center"/>
        <w:rPr>
          <w:rFonts w:asciiTheme="majorHAnsi" w:hAnsiTheme="majorHAnsi"/>
          <w:b/>
          <w:sz w:val="32"/>
          <w:szCs w:val="32"/>
        </w:rPr>
      </w:pPr>
      <w:r w:rsidRPr="00B94C62">
        <w:rPr>
          <w:rFonts w:asciiTheme="majorHAnsi" w:hAnsiTheme="majorHAnsi"/>
          <w:b/>
          <w:sz w:val="32"/>
          <w:szCs w:val="32"/>
        </w:rPr>
        <w:t>CORE COURSES (POSC) (21 HOURS)</w:t>
      </w:r>
    </w:p>
    <w:tbl>
      <w:tblPr>
        <w:tblStyle w:val="TableGrid"/>
        <w:tblW w:w="0" w:type="auto"/>
        <w:tblLook w:val="0600" w:firstRow="0" w:lastRow="0" w:firstColumn="0" w:lastColumn="0" w:noHBand="1" w:noVBand="1"/>
      </w:tblPr>
      <w:tblGrid>
        <w:gridCol w:w="5958"/>
        <w:gridCol w:w="1710"/>
        <w:gridCol w:w="1188"/>
      </w:tblGrid>
      <w:tr w:rsidR="00525FC4" w:rsidRPr="00B94C62" w14:paraId="77DB8CDD" w14:textId="77777777" w:rsidTr="00556A81">
        <w:tc>
          <w:tcPr>
            <w:tcW w:w="5958" w:type="dxa"/>
          </w:tcPr>
          <w:p w14:paraId="43BCB86D" w14:textId="77777777" w:rsidR="00525FC4" w:rsidRPr="00B94C62" w:rsidRDefault="00525FC4" w:rsidP="00556A81">
            <w:pPr>
              <w:rPr>
                <w:rFonts w:asciiTheme="majorHAnsi" w:hAnsiTheme="majorHAnsi"/>
                <w:b/>
                <w:sz w:val="28"/>
                <w:szCs w:val="28"/>
              </w:rPr>
            </w:pPr>
            <w:r w:rsidRPr="00B94C62">
              <w:rPr>
                <w:rFonts w:asciiTheme="majorHAnsi" w:hAnsiTheme="majorHAnsi"/>
                <w:b/>
                <w:sz w:val="28"/>
                <w:szCs w:val="28"/>
              </w:rPr>
              <w:t>COURSE</w:t>
            </w:r>
          </w:p>
        </w:tc>
        <w:tc>
          <w:tcPr>
            <w:tcW w:w="1710" w:type="dxa"/>
          </w:tcPr>
          <w:p w14:paraId="39FBFBC0" w14:textId="77777777" w:rsidR="00525FC4" w:rsidRPr="00B94C62" w:rsidRDefault="00525FC4" w:rsidP="00556A81">
            <w:pPr>
              <w:rPr>
                <w:rFonts w:asciiTheme="majorHAnsi" w:hAnsiTheme="majorHAnsi"/>
                <w:b/>
                <w:sz w:val="28"/>
                <w:szCs w:val="28"/>
              </w:rPr>
            </w:pPr>
            <w:r w:rsidRPr="00B94C62">
              <w:rPr>
                <w:rFonts w:asciiTheme="majorHAnsi" w:hAnsiTheme="majorHAnsi"/>
                <w:b/>
                <w:sz w:val="28"/>
                <w:szCs w:val="28"/>
              </w:rPr>
              <w:t>SEMESTER</w:t>
            </w:r>
          </w:p>
        </w:tc>
        <w:tc>
          <w:tcPr>
            <w:tcW w:w="1188" w:type="dxa"/>
          </w:tcPr>
          <w:p w14:paraId="12F5B98A" w14:textId="77777777" w:rsidR="00525FC4" w:rsidRPr="00B94C62" w:rsidRDefault="00525FC4" w:rsidP="00556A81">
            <w:pPr>
              <w:rPr>
                <w:rFonts w:asciiTheme="majorHAnsi" w:hAnsiTheme="majorHAnsi"/>
                <w:b/>
                <w:sz w:val="28"/>
                <w:szCs w:val="28"/>
              </w:rPr>
            </w:pPr>
            <w:r w:rsidRPr="00B94C62">
              <w:rPr>
                <w:rFonts w:asciiTheme="majorHAnsi" w:hAnsiTheme="majorHAnsi"/>
                <w:b/>
                <w:sz w:val="28"/>
                <w:szCs w:val="28"/>
              </w:rPr>
              <w:t>GRADE</w:t>
            </w:r>
          </w:p>
        </w:tc>
      </w:tr>
      <w:tr w:rsidR="00525FC4" w:rsidRPr="00B94C62" w14:paraId="3805AA3D" w14:textId="77777777" w:rsidTr="00556A81">
        <w:tc>
          <w:tcPr>
            <w:tcW w:w="5958" w:type="dxa"/>
          </w:tcPr>
          <w:p w14:paraId="3CB80128" w14:textId="77777777" w:rsidR="00525FC4" w:rsidRPr="00B94C62" w:rsidRDefault="00525FC4" w:rsidP="00556A81">
            <w:pPr>
              <w:rPr>
                <w:rFonts w:asciiTheme="majorHAnsi" w:hAnsiTheme="majorHAnsi"/>
                <w:sz w:val="28"/>
                <w:szCs w:val="28"/>
              </w:rPr>
            </w:pPr>
            <w:r w:rsidRPr="00B94C62">
              <w:rPr>
                <w:rFonts w:asciiTheme="majorHAnsi" w:hAnsiTheme="majorHAnsi"/>
                <w:sz w:val="28"/>
                <w:szCs w:val="28"/>
              </w:rPr>
              <w:t>6563 Seminar in Public Admin (Fall)</w:t>
            </w:r>
          </w:p>
        </w:tc>
        <w:tc>
          <w:tcPr>
            <w:tcW w:w="1710" w:type="dxa"/>
          </w:tcPr>
          <w:p w14:paraId="7A113392" w14:textId="77777777" w:rsidR="00525FC4" w:rsidRPr="00B94C62" w:rsidRDefault="00525FC4" w:rsidP="00556A81">
            <w:pPr>
              <w:rPr>
                <w:rFonts w:asciiTheme="majorHAnsi" w:hAnsiTheme="majorHAnsi"/>
                <w:b/>
                <w:sz w:val="28"/>
                <w:szCs w:val="28"/>
              </w:rPr>
            </w:pPr>
          </w:p>
        </w:tc>
        <w:tc>
          <w:tcPr>
            <w:tcW w:w="1188" w:type="dxa"/>
          </w:tcPr>
          <w:p w14:paraId="00F4524B" w14:textId="77777777" w:rsidR="00525FC4" w:rsidRPr="00B94C62" w:rsidRDefault="00525FC4" w:rsidP="00556A81">
            <w:pPr>
              <w:rPr>
                <w:rFonts w:asciiTheme="majorHAnsi" w:hAnsiTheme="majorHAnsi"/>
                <w:b/>
                <w:sz w:val="28"/>
                <w:szCs w:val="28"/>
              </w:rPr>
            </w:pPr>
          </w:p>
        </w:tc>
      </w:tr>
      <w:tr w:rsidR="00525FC4" w:rsidRPr="00B94C62" w14:paraId="6C9E62D3" w14:textId="77777777" w:rsidTr="00556A81">
        <w:tc>
          <w:tcPr>
            <w:tcW w:w="5958" w:type="dxa"/>
          </w:tcPr>
          <w:p w14:paraId="4C60B955" w14:textId="77777777" w:rsidR="00525FC4" w:rsidRPr="00B94C62" w:rsidRDefault="00525FC4" w:rsidP="00556A81">
            <w:pPr>
              <w:rPr>
                <w:rFonts w:asciiTheme="majorHAnsi" w:hAnsiTheme="majorHAnsi"/>
                <w:sz w:val="28"/>
                <w:szCs w:val="28"/>
              </w:rPr>
            </w:pPr>
            <w:r w:rsidRPr="00B94C62">
              <w:rPr>
                <w:rFonts w:asciiTheme="majorHAnsi" w:hAnsiTheme="majorHAnsi"/>
                <w:sz w:val="28"/>
                <w:szCs w:val="28"/>
              </w:rPr>
              <w:t>6003 Techniques of Research (Fall)</w:t>
            </w:r>
          </w:p>
        </w:tc>
        <w:tc>
          <w:tcPr>
            <w:tcW w:w="1710" w:type="dxa"/>
          </w:tcPr>
          <w:p w14:paraId="35B2C8A6" w14:textId="77777777" w:rsidR="00525FC4" w:rsidRPr="00B94C62" w:rsidRDefault="00525FC4" w:rsidP="00556A81">
            <w:pPr>
              <w:rPr>
                <w:rFonts w:asciiTheme="majorHAnsi" w:hAnsiTheme="majorHAnsi"/>
                <w:sz w:val="28"/>
                <w:szCs w:val="28"/>
              </w:rPr>
            </w:pPr>
          </w:p>
        </w:tc>
        <w:tc>
          <w:tcPr>
            <w:tcW w:w="1188" w:type="dxa"/>
          </w:tcPr>
          <w:p w14:paraId="26C848D2" w14:textId="77777777" w:rsidR="00525FC4" w:rsidRPr="00B94C62" w:rsidRDefault="00525FC4" w:rsidP="00556A81">
            <w:pPr>
              <w:rPr>
                <w:rFonts w:asciiTheme="majorHAnsi" w:hAnsiTheme="majorHAnsi"/>
                <w:sz w:val="28"/>
                <w:szCs w:val="28"/>
              </w:rPr>
            </w:pPr>
          </w:p>
        </w:tc>
      </w:tr>
      <w:tr w:rsidR="00525FC4" w:rsidRPr="00B94C62" w14:paraId="5E5A10C5" w14:textId="77777777" w:rsidTr="00556A81">
        <w:tc>
          <w:tcPr>
            <w:tcW w:w="5958" w:type="dxa"/>
          </w:tcPr>
          <w:p w14:paraId="13421DE2" w14:textId="77777777" w:rsidR="00525FC4" w:rsidRPr="00B94C62" w:rsidRDefault="00525FC4" w:rsidP="00556A81">
            <w:pPr>
              <w:rPr>
                <w:rFonts w:asciiTheme="majorHAnsi" w:hAnsiTheme="majorHAnsi"/>
                <w:sz w:val="28"/>
                <w:szCs w:val="28"/>
              </w:rPr>
            </w:pPr>
            <w:r w:rsidRPr="00B94C62">
              <w:rPr>
                <w:rFonts w:asciiTheme="majorHAnsi" w:hAnsiTheme="majorHAnsi"/>
                <w:sz w:val="28"/>
                <w:szCs w:val="28"/>
              </w:rPr>
              <w:t>6593 Human Resource Admin (Fall)</w:t>
            </w:r>
          </w:p>
        </w:tc>
        <w:tc>
          <w:tcPr>
            <w:tcW w:w="1710" w:type="dxa"/>
          </w:tcPr>
          <w:p w14:paraId="6A8129DC" w14:textId="77777777" w:rsidR="00525FC4" w:rsidRPr="00B94C62" w:rsidRDefault="00525FC4" w:rsidP="00556A81">
            <w:pPr>
              <w:rPr>
                <w:rFonts w:asciiTheme="majorHAnsi" w:hAnsiTheme="majorHAnsi"/>
                <w:sz w:val="28"/>
                <w:szCs w:val="28"/>
              </w:rPr>
            </w:pPr>
          </w:p>
        </w:tc>
        <w:tc>
          <w:tcPr>
            <w:tcW w:w="1188" w:type="dxa"/>
          </w:tcPr>
          <w:p w14:paraId="782FD70D" w14:textId="77777777" w:rsidR="00525FC4" w:rsidRPr="00B94C62" w:rsidRDefault="00525FC4" w:rsidP="00556A81">
            <w:pPr>
              <w:rPr>
                <w:rFonts w:asciiTheme="majorHAnsi" w:hAnsiTheme="majorHAnsi"/>
                <w:sz w:val="28"/>
                <w:szCs w:val="28"/>
              </w:rPr>
            </w:pPr>
          </w:p>
        </w:tc>
      </w:tr>
      <w:tr w:rsidR="00525FC4" w:rsidRPr="00B94C62" w14:paraId="4EC05069" w14:textId="77777777" w:rsidTr="00556A81">
        <w:tc>
          <w:tcPr>
            <w:tcW w:w="5958" w:type="dxa"/>
          </w:tcPr>
          <w:p w14:paraId="404249EE" w14:textId="77777777" w:rsidR="00525FC4" w:rsidRPr="00B94C62" w:rsidRDefault="00525FC4" w:rsidP="00556A81">
            <w:pPr>
              <w:rPr>
                <w:rFonts w:asciiTheme="majorHAnsi" w:hAnsiTheme="majorHAnsi"/>
                <w:sz w:val="28"/>
                <w:szCs w:val="28"/>
              </w:rPr>
            </w:pPr>
            <w:r w:rsidRPr="00B94C62">
              <w:rPr>
                <w:rFonts w:asciiTheme="majorHAnsi" w:hAnsiTheme="majorHAnsi"/>
                <w:sz w:val="28"/>
                <w:szCs w:val="28"/>
              </w:rPr>
              <w:t>6553 Public Budgeting &amp; Finance (Spring)</w:t>
            </w:r>
          </w:p>
        </w:tc>
        <w:tc>
          <w:tcPr>
            <w:tcW w:w="1710" w:type="dxa"/>
          </w:tcPr>
          <w:p w14:paraId="4A1B0CAC" w14:textId="77777777" w:rsidR="00525FC4" w:rsidRPr="00B94C62" w:rsidRDefault="00525FC4" w:rsidP="00556A81">
            <w:pPr>
              <w:rPr>
                <w:rFonts w:asciiTheme="majorHAnsi" w:hAnsiTheme="majorHAnsi"/>
                <w:sz w:val="28"/>
                <w:szCs w:val="28"/>
              </w:rPr>
            </w:pPr>
          </w:p>
        </w:tc>
        <w:tc>
          <w:tcPr>
            <w:tcW w:w="1188" w:type="dxa"/>
          </w:tcPr>
          <w:p w14:paraId="0AC1FAD4" w14:textId="77777777" w:rsidR="00525FC4" w:rsidRPr="00B94C62" w:rsidRDefault="00525FC4" w:rsidP="00556A81">
            <w:pPr>
              <w:rPr>
                <w:rFonts w:asciiTheme="majorHAnsi" w:hAnsiTheme="majorHAnsi"/>
                <w:sz w:val="28"/>
                <w:szCs w:val="28"/>
              </w:rPr>
            </w:pPr>
          </w:p>
        </w:tc>
      </w:tr>
      <w:tr w:rsidR="00525FC4" w:rsidRPr="00B94C62" w14:paraId="33AC47B7" w14:textId="77777777" w:rsidTr="00556A81">
        <w:tc>
          <w:tcPr>
            <w:tcW w:w="5958" w:type="dxa"/>
          </w:tcPr>
          <w:p w14:paraId="42D9AB3B" w14:textId="0E6C2ECC" w:rsidR="00525FC4" w:rsidRPr="00B94C62" w:rsidRDefault="00B04BAF" w:rsidP="00556A81">
            <w:pPr>
              <w:rPr>
                <w:rFonts w:asciiTheme="majorHAnsi" w:hAnsiTheme="majorHAnsi"/>
                <w:sz w:val="28"/>
                <w:szCs w:val="28"/>
              </w:rPr>
            </w:pPr>
            <w:r w:rsidRPr="00B94C62">
              <w:rPr>
                <w:rFonts w:asciiTheme="majorHAnsi" w:hAnsiTheme="majorHAnsi"/>
                <w:sz w:val="28"/>
                <w:szCs w:val="28"/>
              </w:rPr>
              <w:t>6613 Admin Leadership (</w:t>
            </w:r>
            <w:r w:rsidR="00656F81">
              <w:rPr>
                <w:rFonts w:asciiTheme="majorHAnsi" w:hAnsiTheme="majorHAnsi"/>
                <w:sz w:val="28"/>
                <w:szCs w:val="28"/>
              </w:rPr>
              <w:t>Fall</w:t>
            </w:r>
            <w:r w:rsidR="00525FC4" w:rsidRPr="00B94C62">
              <w:rPr>
                <w:rFonts w:asciiTheme="majorHAnsi" w:hAnsiTheme="majorHAnsi"/>
                <w:sz w:val="28"/>
                <w:szCs w:val="28"/>
              </w:rPr>
              <w:t>)</w:t>
            </w:r>
          </w:p>
        </w:tc>
        <w:tc>
          <w:tcPr>
            <w:tcW w:w="1710" w:type="dxa"/>
          </w:tcPr>
          <w:p w14:paraId="338ABD2B" w14:textId="77777777" w:rsidR="00525FC4" w:rsidRPr="00B94C62" w:rsidRDefault="00525FC4" w:rsidP="00556A81">
            <w:pPr>
              <w:rPr>
                <w:rFonts w:asciiTheme="majorHAnsi" w:hAnsiTheme="majorHAnsi"/>
                <w:sz w:val="28"/>
                <w:szCs w:val="28"/>
              </w:rPr>
            </w:pPr>
          </w:p>
        </w:tc>
        <w:tc>
          <w:tcPr>
            <w:tcW w:w="1188" w:type="dxa"/>
          </w:tcPr>
          <w:p w14:paraId="6C87E014" w14:textId="77777777" w:rsidR="00525FC4" w:rsidRPr="00B94C62" w:rsidRDefault="00525FC4" w:rsidP="00556A81">
            <w:pPr>
              <w:rPr>
                <w:rFonts w:asciiTheme="majorHAnsi" w:hAnsiTheme="majorHAnsi"/>
                <w:sz w:val="28"/>
                <w:szCs w:val="28"/>
              </w:rPr>
            </w:pPr>
          </w:p>
        </w:tc>
      </w:tr>
      <w:tr w:rsidR="00525FC4" w:rsidRPr="00B94C62" w14:paraId="66EB37D7" w14:textId="77777777" w:rsidTr="00556A81">
        <w:tc>
          <w:tcPr>
            <w:tcW w:w="5958" w:type="dxa"/>
          </w:tcPr>
          <w:p w14:paraId="73481969" w14:textId="77777777" w:rsidR="00525FC4" w:rsidRPr="00B94C62" w:rsidRDefault="00525FC4" w:rsidP="00556A81">
            <w:pPr>
              <w:rPr>
                <w:rFonts w:asciiTheme="majorHAnsi" w:hAnsiTheme="majorHAnsi"/>
                <w:sz w:val="28"/>
                <w:szCs w:val="28"/>
              </w:rPr>
            </w:pPr>
            <w:r w:rsidRPr="00B94C62">
              <w:rPr>
                <w:rFonts w:asciiTheme="majorHAnsi" w:hAnsiTheme="majorHAnsi"/>
                <w:sz w:val="28"/>
                <w:szCs w:val="28"/>
              </w:rPr>
              <w:t>6623 Admin Ethics (Spring)</w:t>
            </w:r>
          </w:p>
        </w:tc>
        <w:tc>
          <w:tcPr>
            <w:tcW w:w="1710" w:type="dxa"/>
          </w:tcPr>
          <w:p w14:paraId="3003BA7F" w14:textId="77777777" w:rsidR="00525FC4" w:rsidRPr="00B94C62" w:rsidRDefault="00525FC4" w:rsidP="00556A81">
            <w:pPr>
              <w:rPr>
                <w:rFonts w:asciiTheme="majorHAnsi" w:hAnsiTheme="majorHAnsi"/>
                <w:sz w:val="28"/>
                <w:szCs w:val="28"/>
              </w:rPr>
            </w:pPr>
          </w:p>
        </w:tc>
        <w:tc>
          <w:tcPr>
            <w:tcW w:w="1188" w:type="dxa"/>
          </w:tcPr>
          <w:p w14:paraId="1A165C9A" w14:textId="77777777" w:rsidR="00525FC4" w:rsidRPr="00B94C62" w:rsidRDefault="00525FC4" w:rsidP="00556A81">
            <w:pPr>
              <w:rPr>
                <w:rFonts w:asciiTheme="majorHAnsi" w:hAnsiTheme="majorHAnsi"/>
                <w:sz w:val="28"/>
                <w:szCs w:val="28"/>
              </w:rPr>
            </w:pPr>
          </w:p>
        </w:tc>
      </w:tr>
      <w:tr w:rsidR="00525FC4" w:rsidRPr="00B94C62" w14:paraId="129B60A5" w14:textId="77777777" w:rsidTr="00556A81">
        <w:tc>
          <w:tcPr>
            <w:tcW w:w="5958" w:type="dxa"/>
          </w:tcPr>
          <w:p w14:paraId="68CA2046" w14:textId="0558907E" w:rsidR="00525FC4" w:rsidRPr="00B94C62" w:rsidRDefault="00525FC4" w:rsidP="00556A81">
            <w:pPr>
              <w:rPr>
                <w:rFonts w:asciiTheme="majorHAnsi" w:hAnsiTheme="majorHAnsi"/>
                <w:sz w:val="28"/>
                <w:szCs w:val="28"/>
              </w:rPr>
            </w:pPr>
            <w:r w:rsidRPr="00B94C62">
              <w:rPr>
                <w:rFonts w:asciiTheme="majorHAnsi" w:hAnsiTheme="majorHAnsi"/>
                <w:sz w:val="28"/>
                <w:szCs w:val="28"/>
              </w:rPr>
              <w:t>6573 Grant Writing Admin (</w:t>
            </w:r>
            <w:r w:rsidR="00656F81">
              <w:rPr>
                <w:rFonts w:asciiTheme="majorHAnsi" w:hAnsiTheme="majorHAnsi"/>
                <w:sz w:val="28"/>
                <w:szCs w:val="28"/>
              </w:rPr>
              <w:t>Fall</w:t>
            </w:r>
            <w:r w:rsidRPr="00B94C62">
              <w:rPr>
                <w:rFonts w:asciiTheme="majorHAnsi" w:hAnsiTheme="majorHAnsi"/>
                <w:sz w:val="28"/>
                <w:szCs w:val="28"/>
              </w:rPr>
              <w:t>)</w:t>
            </w:r>
          </w:p>
        </w:tc>
        <w:tc>
          <w:tcPr>
            <w:tcW w:w="1710" w:type="dxa"/>
          </w:tcPr>
          <w:p w14:paraId="2D451039" w14:textId="77777777" w:rsidR="00525FC4" w:rsidRPr="00B94C62" w:rsidRDefault="00525FC4" w:rsidP="00556A81">
            <w:pPr>
              <w:rPr>
                <w:rFonts w:asciiTheme="majorHAnsi" w:hAnsiTheme="majorHAnsi"/>
                <w:sz w:val="28"/>
                <w:szCs w:val="28"/>
              </w:rPr>
            </w:pPr>
          </w:p>
        </w:tc>
        <w:tc>
          <w:tcPr>
            <w:tcW w:w="1188" w:type="dxa"/>
          </w:tcPr>
          <w:p w14:paraId="4D8C18AC" w14:textId="77777777" w:rsidR="00525FC4" w:rsidRPr="00B94C62" w:rsidRDefault="00525FC4" w:rsidP="00556A81">
            <w:pPr>
              <w:rPr>
                <w:rFonts w:asciiTheme="majorHAnsi" w:hAnsiTheme="majorHAnsi"/>
                <w:sz w:val="28"/>
                <w:szCs w:val="28"/>
              </w:rPr>
            </w:pPr>
          </w:p>
        </w:tc>
      </w:tr>
    </w:tbl>
    <w:p w14:paraId="6DD74B77" w14:textId="77777777" w:rsidR="00525FC4" w:rsidRPr="00B94C62" w:rsidRDefault="00525FC4" w:rsidP="00525FC4">
      <w:pPr>
        <w:rPr>
          <w:rFonts w:asciiTheme="majorHAnsi" w:hAnsiTheme="majorHAnsi"/>
          <w:sz w:val="32"/>
          <w:szCs w:val="32"/>
        </w:rPr>
      </w:pPr>
    </w:p>
    <w:p w14:paraId="777716E7" w14:textId="77777777" w:rsidR="00525FC4" w:rsidRPr="00B94C62" w:rsidRDefault="00525FC4" w:rsidP="00525FC4">
      <w:pPr>
        <w:jc w:val="center"/>
        <w:rPr>
          <w:rFonts w:asciiTheme="majorHAnsi" w:hAnsiTheme="majorHAnsi"/>
          <w:b/>
          <w:sz w:val="32"/>
          <w:szCs w:val="32"/>
        </w:rPr>
      </w:pPr>
      <w:r w:rsidRPr="00B94C62">
        <w:rPr>
          <w:rFonts w:asciiTheme="majorHAnsi" w:hAnsiTheme="majorHAnsi"/>
          <w:b/>
          <w:sz w:val="32"/>
          <w:szCs w:val="32"/>
        </w:rPr>
        <w:t>TRACKS (9 HOURS)</w:t>
      </w:r>
    </w:p>
    <w:tbl>
      <w:tblPr>
        <w:tblStyle w:val="TableGrid"/>
        <w:tblW w:w="0" w:type="auto"/>
        <w:tblLook w:val="04A0" w:firstRow="1" w:lastRow="0" w:firstColumn="1" w:lastColumn="0" w:noHBand="0" w:noVBand="1"/>
      </w:tblPr>
      <w:tblGrid>
        <w:gridCol w:w="2988"/>
        <w:gridCol w:w="720"/>
        <w:gridCol w:w="608"/>
        <w:gridCol w:w="580"/>
        <w:gridCol w:w="2682"/>
        <w:gridCol w:w="720"/>
        <w:gridCol w:w="558"/>
      </w:tblGrid>
      <w:tr w:rsidR="00525FC4" w:rsidRPr="00B94C62" w14:paraId="33D1A5B7" w14:textId="77777777" w:rsidTr="00556A81">
        <w:tc>
          <w:tcPr>
            <w:tcW w:w="2988" w:type="dxa"/>
          </w:tcPr>
          <w:p w14:paraId="2EB693BB" w14:textId="77777777" w:rsidR="00525FC4" w:rsidRPr="00B94C62" w:rsidRDefault="00525FC4" w:rsidP="00556A81">
            <w:pPr>
              <w:rPr>
                <w:rFonts w:asciiTheme="majorHAnsi" w:hAnsiTheme="majorHAnsi"/>
                <w:b/>
              </w:rPr>
            </w:pPr>
            <w:r w:rsidRPr="00B94C62">
              <w:rPr>
                <w:rFonts w:asciiTheme="majorHAnsi" w:hAnsiTheme="majorHAnsi"/>
                <w:b/>
                <w:highlight w:val="yellow"/>
              </w:rPr>
              <w:t>PUBLIC MGT</w:t>
            </w:r>
            <w:r w:rsidRPr="00B94C62">
              <w:rPr>
                <w:rFonts w:asciiTheme="majorHAnsi" w:hAnsiTheme="majorHAnsi"/>
                <w:b/>
              </w:rPr>
              <w:t xml:space="preserve"> </w:t>
            </w:r>
          </w:p>
        </w:tc>
        <w:tc>
          <w:tcPr>
            <w:tcW w:w="720" w:type="dxa"/>
          </w:tcPr>
          <w:p w14:paraId="2D4E317F" w14:textId="77777777" w:rsidR="00525FC4" w:rsidRPr="00B94C62" w:rsidRDefault="00525FC4" w:rsidP="00556A81">
            <w:pPr>
              <w:rPr>
                <w:rFonts w:asciiTheme="majorHAnsi" w:hAnsiTheme="majorHAnsi"/>
                <w:b/>
              </w:rPr>
            </w:pPr>
          </w:p>
        </w:tc>
        <w:tc>
          <w:tcPr>
            <w:tcW w:w="608" w:type="dxa"/>
          </w:tcPr>
          <w:p w14:paraId="2BCD9055" w14:textId="77777777" w:rsidR="00525FC4" w:rsidRPr="00B94C62" w:rsidRDefault="00525FC4" w:rsidP="00556A81">
            <w:pPr>
              <w:rPr>
                <w:rFonts w:asciiTheme="majorHAnsi" w:hAnsiTheme="majorHAnsi"/>
                <w:b/>
              </w:rPr>
            </w:pPr>
          </w:p>
        </w:tc>
        <w:tc>
          <w:tcPr>
            <w:tcW w:w="580" w:type="dxa"/>
          </w:tcPr>
          <w:p w14:paraId="0826D364" w14:textId="77777777" w:rsidR="00525FC4" w:rsidRPr="00B94C62" w:rsidRDefault="00525FC4" w:rsidP="00556A81">
            <w:pPr>
              <w:rPr>
                <w:rFonts w:asciiTheme="majorHAnsi" w:hAnsiTheme="majorHAnsi"/>
                <w:b/>
                <w:highlight w:val="cyan"/>
              </w:rPr>
            </w:pPr>
            <w:r w:rsidRPr="00B94C62">
              <w:rPr>
                <w:rFonts w:asciiTheme="majorHAnsi" w:hAnsiTheme="majorHAnsi"/>
                <w:b/>
                <w:highlight w:val="green"/>
              </w:rPr>
              <w:t>OR</w:t>
            </w:r>
          </w:p>
        </w:tc>
        <w:tc>
          <w:tcPr>
            <w:tcW w:w="2682" w:type="dxa"/>
          </w:tcPr>
          <w:p w14:paraId="548853E1" w14:textId="77777777" w:rsidR="00525FC4" w:rsidRPr="00B94C62" w:rsidRDefault="00525FC4" w:rsidP="00556A81">
            <w:pPr>
              <w:rPr>
                <w:rFonts w:asciiTheme="majorHAnsi" w:hAnsiTheme="majorHAnsi"/>
                <w:b/>
              </w:rPr>
            </w:pPr>
            <w:r w:rsidRPr="00B94C62">
              <w:rPr>
                <w:rFonts w:asciiTheme="majorHAnsi" w:hAnsiTheme="majorHAnsi"/>
                <w:b/>
                <w:highlight w:val="cyan"/>
              </w:rPr>
              <w:t>NON-PROFIT MGT</w:t>
            </w:r>
          </w:p>
        </w:tc>
        <w:tc>
          <w:tcPr>
            <w:tcW w:w="720" w:type="dxa"/>
          </w:tcPr>
          <w:p w14:paraId="0D06D38E" w14:textId="77777777" w:rsidR="00525FC4" w:rsidRPr="00B94C62" w:rsidRDefault="00525FC4" w:rsidP="00556A81">
            <w:pPr>
              <w:rPr>
                <w:rFonts w:asciiTheme="majorHAnsi" w:hAnsiTheme="majorHAnsi"/>
                <w:b/>
              </w:rPr>
            </w:pPr>
          </w:p>
        </w:tc>
        <w:tc>
          <w:tcPr>
            <w:tcW w:w="558" w:type="dxa"/>
          </w:tcPr>
          <w:p w14:paraId="59EEA8E1" w14:textId="77777777" w:rsidR="00525FC4" w:rsidRPr="00B94C62" w:rsidRDefault="00525FC4" w:rsidP="00556A81">
            <w:pPr>
              <w:rPr>
                <w:rFonts w:asciiTheme="majorHAnsi" w:hAnsiTheme="majorHAnsi"/>
                <w:b/>
              </w:rPr>
            </w:pPr>
          </w:p>
        </w:tc>
      </w:tr>
      <w:tr w:rsidR="00525FC4" w:rsidRPr="00B94C62" w14:paraId="19AEA5C1" w14:textId="77777777" w:rsidTr="00556A81">
        <w:tc>
          <w:tcPr>
            <w:tcW w:w="2988" w:type="dxa"/>
          </w:tcPr>
          <w:p w14:paraId="0CCF3F7D" w14:textId="77777777" w:rsidR="00525FC4" w:rsidRPr="00B94C62" w:rsidRDefault="00525FC4" w:rsidP="00556A81">
            <w:pPr>
              <w:rPr>
                <w:rFonts w:asciiTheme="majorHAnsi" w:hAnsiTheme="majorHAnsi"/>
                <w:b/>
              </w:rPr>
            </w:pPr>
            <w:r w:rsidRPr="00B94C62">
              <w:rPr>
                <w:rFonts w:asciiTheme="majorHAnsi" w:hAnsiTheme="majorHAnsi"/>
                <w:b/>
              </w:rPr>
              <w:t>COURSE</w:t>
            </w:r>
          </w:p>
        </w:tc>
        <w:tc>
          <w:tcPr>
            <w:tcW w:w="720" w:type="dxa"/>
          </w:tcPr>
          <w:p w14:paraId="05C3685E" w14:textId="77777777" w:rsidR="00525FC4" w:rsidRPr="00B94C62" w:rsidRDefault="00525FC4" w:rsidP="00556A81">
            <w:pPr>
              <w:rPr>
                <w:rFonts w:asciiTheme="majorHAnsi" w:hAnsiTheme="majorHAnsi"/>
                <w:b/>
              </w:rPr>
            </w:pPr>
            <w:r w:rsidRPr="00B94C62">
              <w:rPr>
                <w:rFonts w:asciiTheme="majorHAnsi" w:hAnsiTheme="majorHAnsi"/>
                <w:b/>
              </w:rPr>
              <w:t>SEM</w:t>
            </w:r>
          </w:p>
        </w:tc>
        <w:tc>
          <w:tcPr>
            <w:tcW w:w="608" w:type="dxa"/>
          </w:tcPr>
          <w:p w14:paraId="34879C57" w14:textId="77777777" w:rsidR="00525FC4" w:rsidRPr="00B94C62" w:rsidRDefault="00525FC4" w:rsidP="00556A81">
            <w:pPr>
              <w:rPr>
                <w:rFonts w:asciiTheme="majorHAnsi" w:hAnsiTheme="majorHAnsi"/>
                <w:b/>
              </w:rPr>
            </w:pPr>
            <w:r w:rsidRPr="00B94C62">
              <w:rPr>
                <w:rFonts w:asciiTheme="majorHAnsi" w:hAnsiTheme="majorHAnsi"/>
                <w:b/>
              </w:rPr>
              <w:t>GR</w:t>
            </w:r>
          </w:p>
        </w:tc>
        <w:tc>
          <w:tcPr>
            <w:tcW w:w="580" w:type="dxa"/>
          </w:tcPr>
          <w:p w14:paraId="5185864D" w14:textId="77777777" w:rsidR="00525FC4" w:rsidRPr="00B94C62" w:rsidRDefault="00525FC4" w:rsidP="00556A81">
            <w:pPr>
              <w:rPr>
                <w:rFonts w:asciiTheme="majorHAnsi" w:hAnsiTheme="majorHAnsi"/>
                <w:highlight w:val="cyan"/>
              </w:rPr>
            </w:pPr>
          </w:p>
        </w:tc>
        <w:tc>
          <w:tcPr>
            <w:tcW w:w="2682" w:type="dxa"/>
          </w:tcPr>
          <w:p w14:paraId="0A7E29DE" w14:textId="77777777" w:rsidR="00525FC4" w:rsidRPr="00B94C62" w:rsidRDefault="00525FC4" w:rsidP="00556A81">
            <w:pPr>
              <w:rPr>
                <w:rFonts w:asciiTheme="majorHAnsi" w:hAnsiTheme="majorHAnsi"/>
                <w:b/>
              </w:rPr>
            </w:pPr>
            <w:r w:rsidRPr="00B94C62">
              <w:rPr>
                <w:rFonts w:asciiTheme="majorHAnsi" w:hAnsiTheme="majorHAnsi"/>
                <w:b/>
              </w:rPr>
              <w:t>COURSE</w:t>
            </w:r>
          </w:p>
        </w:tc>
        <w:tc>
          <w:tcPr>
            <w:tcW w:w="720" w:type="dxa"/>
          </w:tcPr>
          <w:p w14:paraId="2518E0B9" w14:textId="77777777" w:rsidR="00525FC4" w:rsidRPr="00B94C62" w:rsidRDefault="00525FC4" w:rsidP="00556A81">
            <w:pPr>
              <w:rPr>
                <w:rFonts w:asciiTheme="majorHAnsi" w:hAnsiTheme="majorHAnsi"/>
                <w:b/>
              </w:rPr>
            </w:pPr>
            <w:r w:rsidRPr="00B94C62">
              <w:rPr>
                <w:rFonts w:asciiTheme="majorHAnsi" w:hAnsiTheme="majorHAnsi"/>
                <w:b/>
              </w:rPr>
              <w:t>SEM</w:t>
            </w:r>
          </w:p>
        </w:tc>
        <w:tc>
          <w:tcPr>
            <w:tcW w:w="558" w:type="dxa"/>
          </w:tcPr>
          <w:p w14:paraId="4671E017" w14:textId="77777777" w:rsidR="00525FC4" w:rsidRPr="00B94C62" w:rsidRDefault="00525FC4" w:rsidP="00556A81">
            <w:pPr>
              <w:rPr>
                <w:rFonts w:asciiTheme="majorHAnsi" w:hAnsiTheme="majorHAnsi"/>
                <w:b/>
              </w:rPr>
            </w:pPr>
            <w:r w:rsidRPr="00B94C62">
              <w:rPr>
                <w:rFonts w:asciiTheme="majorHAnsi" w:hAnsiTheme="majorHAnsi"/>
                <w:b/>
              </w:rPr>
              <w:t>GR</w:t>
            </w:r>
          </w:p>
        </w:tc>
      </w:tr>
      <w:tr w:rsidR="00525FC4" w:rsidRPr="00B94C62" w14:paraId="23EEC75A" w14:textId="77777777" w:rsidTr="00556A81">
        <w:tc>
          <w:tcPr>
            <w:tcW w:w="2988" w:type="dxa"/>
          </w:tcPr>
          <w:p w14:paraId="5C1996F5" w14:textId="413B5811" w:rsidR="00525FC4" w:rsidRPr="00B94C62" w:rsidRDefault="00525FC4" w:rsidP="00556A81">
            <w:pPr>
              <w:rPr>
                <w:rFonts w:asciiTheme="majorHAnsi" w:hAnsiTheme="majorHAnsi"/>
              </w:rPr>
            </w:pPr>
            <w:r w:rsidRPr="00B94C62">
              <w:rPr>
                <w:rFonts w:asciiTheme="majorHAnsi" w:hAnsiTheme="majorHAnsi"/>
              </w:rPr>
              <w:t>6543 Admin Behavior</w:t>
            </w:r>
            <w:r w:rsidR="001B6B35" w:rsidRPr="00B94C62">
              <w:rPr>
                <w:rFonts w:asciiTheme="majorHAnsi" w:hAnsiTheme="majorHAnsi"/>
              </w:rPr>
              <w:t xml:space="preserve"> (Sp)</w:t>
            </w:r>
          </w:p>
        </w:tc>
        <w:tc>
          <w:tcPr>
            <w:tcW w:w="720" w:type="dxa"/>
          </w:tcPr>
          <w:p w14:paraId="5CC11788" w14:textId="77777777" w:rsidR="00525FC4" w:rsidRPr="00B94C62" w:rsidRDefault="00525FC4" w:rsidP="00556A81">
            <w:pPr>
              <w:rPr>
                <w:rFonts w:asciiTheme="majorHAnsi" w:hAnsiTheme="majorHAnsi"/>
              </w:rPr>
            </w:pPr>
          </w:p>
        </w:tc>
        <w:tc>
          <w:tcPr>
            <w:tcW w:w="608" w:type="dxa"/>
          </w:tcPr>
          <w:p w14:paraId="76B0B723" w14:textId="77777777" w:rsidR="00525FC4" w:rsidRPr="00B94C62" w:rsidRDefault="00525FC4" w:rsidP="00556A81">
            <w:pPr>
              <w:rPr>
                <w:rFonts w:asciiTheme="majorHAnsi" w:hAnsiTheme="majorHAnsi"/>
              </w:rPr>
            </w:pPr>
          </w:p>
        </w:tc>
        <w:tc>
          <w:tcPr>
            <w:tcW w:w="580" w:type="dxa"/>
          </w:tcPr>
          <w:p w14:paraId="746EA7C8" w14:textId="77777777" w:rsidR="00525FC4" w:rsidRPr="00B94C62" w:rsidRDefault="00525FC4" w:rsidP="00556A81">
            <w:pPr>
              <w:rPr>
                <w:rFonts w:asciiTheme="majorHAnsi" w:hAnsiTheme="majorHAnsi"/>
                <w:highlight w:val="cyan"/>
              </w:rPr>
            </w:pPr>
          </w:p>
        </w:tc>
        <w:tc>
          <w:tcPr>
            <w:tcW w:w="2682" w:type="dxa"/>
          </w:tcPr>
          <w:p w14:paraId="54279D6A" w14:textId="3FC6EDFF" w:rsidR="00525FC4" w:rsidRPr="00B94C62" w:rsidRDefault="00525FC4" w:rsidP="00556A81">
            <w:pPr>
              <w:rPr>
                <w:rFonts w:asciiTheme="majorHAnsi" w:hAnsiTheme="majorHAnsi"/>
              </w:rPr>
            </w:pPr>
            <w:r w:rsidRPr="00B94C62">
              <w:rPr>
                <w:rFonts w:asciiTheme="majorHAnsi" w:hAnsiTheme="majorHAnsi"/>
              </w:rPr>
              <w:t>6843 NP Mg</w:t>
            </w:r>
            <w:r w:rsidR="002B00B7" w:rsidRPr="00B94C62">
              <w:rPr>
                <w:rFonts w:asciiTheme="majorHAnsi" w:hAnsiTheme="majorHAnsi"/>
              </w:rPr>
              <w:t>mt</w:t>
            </w:r>
            <w:r w:rsidR="001B6B35" w:rsidRPr="00B94C62">
              <w:rPr>
                <w:rFonts w:asciiTheme="majorHAnsi" w:hAnsiTheme="majorHAnsi"/>
              </w:rPr>
              <w:t xml:space="preserve"> (S</w:t>
            </w:r>
            <w:r w:rsidR="007477F6" w:rsidRPr="00B94C62">
              <w:rPr>
                <w:rFonts w:asciiTheme="majorHAnsi" w:hAnsiTheme="majorHAnsi"/>
              </w:rPr>
              <w:t>p</w:t>
            </w:r>
            <w:r w:rsidR="001B6B35" w:rsidRPr="00B94C62">
              <w:rPr>
                <w:rFonts w:asciiTheme="majorHAnsi" w:hAnsiTheme="majorHAnsi"/>
              </w:rPr>
              <w:t>)</w:t>
            </w:r>
          </w:p>
        </w:tc>
        <w:tc>
          <w:tcPr>
            <w:tcW w:w="720" w:type="dxa"/>
          </w:tcPr>
          <w:p w14:paraId="0ECECBCB" w14:textId="77777777" w:rsidR="00525FC4" w:rsidRPr="00B94C62" w:rsidRDefault="00525FC4" w:rsidP="00556A81">
            <w:pPr>
              <w:rPr>
                <w:rFonts w:asciiTheme="majorHAnsi" w:hAnsiTheme="majorHAnsi"/>
              </w:rPr>
            </w:pPr>
          </w:p>
        </w:tc>
        <w:tc>
          <w:tcPr>
            <w:tcW w:w="558" w:type="dxa"/>
          </w:tcPr>
          <w:p w14:paraId="2E6CEDE2" w14:textId="77777777" w:rsidR="00525FC4" w:rsidRPr="00B94C62" w:rsidRDefault="00525FC4" w:rsidP="00556A81">
            <w:pPr>
              <w:rPr>
                <w:rFonts w:asciiTheme="majorHAnsi" w:hAnsiTheme="majorHAnsi"/>
              </w:rPr>
            </w:pPr>
          </w:p>
        </w:tc>
      </w:tr>
      <w:tr w:rsidR="00525FC4" w:rsidRPr="00B94C62" w14:paraId="2F29EE13" w14:textId="77777777" w:rsidTr="00556A81">
        <w:tc>
          <w:tcPr>
            <w:tcW w:w="2988" w:type="dxa"/>
          </w:tcPr>
          <w:p w14:paraId="1A628FC7" w14:textId="2A7E115A" w:rsidR="00525FC4" w:rsidRPr="00B94C62" w:rsidRDefault="00E609D8" w:rsidP="00556A81">
            <w:pPr>
              <w:rPr>
                <w:rFonts w:asciiTheme="majorHAnsi" w:hAnsiTheme="majorHAnsi"/>
              </w:rPr>
            </w:pPr>
            <w:r w:rsidRPr="00B94C62">
              <w:rPr>
                <w:rFonts w:asciiTheme="majorHAnsi" w:hAnsiTheme="majorHAnsi"/>
              </w:rPr>
              <w:t>642</w:t>
            </w:r>
            <w:r w:rsidR="002B00B7" w:rsidRPr="00B94C62">
              <w:rPr>
                <w:rFonts w:asciiTheme="majorHAnsi" w:hAnsiTheme="majorHAnsi"/>
              </w:rPr>
              <w:t>3</w:t>
            </w:r>
            <w:r w:rsidR="00525FC4" w:rsidRPr="00B94C62">
              <w:rPr>
                <w:rFonts w:asciiTheme="majorHAnsi" w:hAnsiTheme="majorHAnsi"/>
              </w:rPr>
              <w:t xml:space="preserve"> </w:t>
            </w:r>
            <w:r w:rsidR="002B00B7" w:rsidRPr="00B94C62">
              <w:rPr>
                <w:rFonts w:asciiTheme="majorHAnsi" w:hAnsiTheme="majorHAnsi"/>
              </w:rPr>
              <w:t xml:space="preserve">Pub </w:t>
            </w:r>
            <w:r w:rsidR="00525FC4" w:rsidRPr="00B94C62">
              <w:rPr>
                <w:rFonts w:asciiTheme="majorHAnsi" w:hAnsiTheme="majorHAnsi"/>
              </w:rPr>
              <w:t>Financial Mg</w:t>
            </w:r>
            <w:r w:rsidR="00A86EE9" w:rsidRPr="00B94C62">
              <w:rPr>
                <w:rFonts w:asciiTheme="majorHAnsi" w:hAnsiTheme="majorHAnsi"/>
              </w:rPr>
              <w:t>m</w:t>
            </w:r>
            <w:r w:rsidR="00525FC4" w:rsidRPr="00B94C62">
              <w:rPr>
                <w:rFonts w:asciiTheme="majorHAnsi" w:hAnsiTheme="majorHAnsi"/>
              </w:rPr>
              <w:t>t</w:t>
            </w:r>
            <w:r w:rsidR="001B6B35" w:rsidRPr="00B94C62">
              <w:rPr>
                <w:rFonts w:asciiTheme="majorHAnsi" w:hAnsiTheme="majorHAnsi"/>
              </w:rPr>
              <w:t xml:space="preserve"> (F)</w:t>
            </w:r>
          </w:p>
        </w:tc>
        <w:tc>
          <w:tcPr>
            <w:tcW w:w="720" w:type="dxa"/>
          </w:tcPr>
          <w:p w14:paraId="52329517" w14:textId="77777777" w:rsidR="00525FC4" w:rsidRPr="00B94C62" w:rsidRDefault="00525FC4" w:rsidP="00556A81">
            <w:pPr>
              <w:rPr>
                <w:rFonts w:asciiTheme="majorHAnsi" w:hAnsiTheme="majorHAnsi"/>
              </w:rPr>
            </w:pPr>
          </w:p>
        </w:tc>
        <w:tc>
          <w:tcPr>
            <w:tcW w:w="608" w:type="dxa"/>
          </w:tcPr>
          <w:p w14:paraId="798E7E5A" w14:textId="77777777" w:rsidR="00525FC4" w:rsidRPr="00B94C62" w:rsidRDefault="00525FC4" w:rsidP="00556A81">
            <w:pPr>
              <w:rPr>
                <w:rFonts w:asciiTheme="majorHAnsi" w:hAnsiTheme="majorHAnsi"/>
              </w:rPr>
            </w:pPr>
          </w:p>
        </w:tc>
        <w:tc>
          <w:tcPr>
            <w:tcW w:w="580" w:type="dxa"/>
          </w:tcPr>
          <w:p w14:paraId="6A922B38" w14:textId="77777777" w:rsidR="00525FC4" w:rsidRPr="00B94C62" w:rsidRDefault="00525FC4" w:rsidP="00556A81">
            <w:pPr>
              <w:rPr>
                <w:rFonts w:asciiTheme="majorHAnsi" w:hAnsiTheme="majorHAnsi"/>
                <w:highlight w:val="cyan"/>
              </w:rPr>
            </w:pPr>
          </w:p>
        </w:tc>
        <w:tc>
          <w:tcPr>
            <w:tcW w:w="2682" w:type="dxa"/>
          </w:tcPr>
          <w:p w14:paraId="0490EC2C" w14:textId="5A62AA5F" w:rsidR="00525FC4" w:rsidRPr="00B94C62" w:rsidRDefault="00E609D8" w:rsidP="00556A81">
            <w:pPr>
              <w:rPr>
                <w:rFonts w:asciiTheme="majorHAnsi" w:hAnsiTheme="majorHAnsi"/>
              </w:rPr>
            </w:pPr>
            <w:r w:rsidRPr="00B94C62">
              <w:rPr>
                <w:rFonts w:asciiTheme="majorHAnsi" w:hAnsiTheme="majorHAnsi"/>
              </w:rPr>
              <w:t>6433</w:t>
            </w:r>
            <w:r w:rsidR="002B00B7" w:rsidRPr="00B94C62">
              <w:rPr>
                <w:rFonts w:asciiTheme="majorHAnsi" w:hAnsiTheme="majorHAnsi"/>
              </w:rPr>
              <w:t xml:space="preserve"> </w:t>
            </w:r>
            <w:r w:rsidR="00525FC4" w:rsidRPr="00B94C62">
              <w:rPr>
                <w:rFonts w:asciiTheme="majorHAnsi" w:hAnsiTheme="majorHAnsi"/>
              </w:rPr>
              <w:t>NP</w:t>
            </w:r>
            <w:r w:rsidR="002B00B7" w:rsidRPr="00B94C62">
              <w:rPr>
                <w:rFonts w:asciiTheme="majorHAnsi" w:hAnsiTheme="majorHAnsi"/>
              </w:rPr>
              <w:t xml:space="preserve"> Fund</w:t>
            </w:r>
            <w:r w:rsidR="001B6B35" w:rsidRPr="00B94C62">
              <w:rPr>
                <w:rFonts w:asciiTheme="majorHAnsi" w:hAnsiTheme="majorHAnsi"/>
              </w:rPr>
              <w:t>/</w:t>
            </w:r>
            <w:r w:rsidR="002B00B7" w:rsidRPr="00B94C62">
              <w:rPr>
                <w:rFonts w:asciiTheme="majorHAnsi" w:hAnsiTheme="majorHAnsi"/>
              </w:rPr>
              <w:t>FM</w:t>
            </w:r>
            <w:r w:rsidR="001B6B35" w:rsidRPr="00B94C62">
              <w:rPr>
                <w:rFonts w:asciiTheme="majorHAnsi" w:hAnsiTheme="majorHAnsi"/>
              </w:rPr>
              <w:t xml:space="preserve"> (Sp)</w:t>
            </w:r>
          </w:p>
        </w:tc>
        <w:tc>
          <w:tcPr>
            <w:tcW w:w="720" w:type="dxa"/>
          </w:tcPr>
          <w:p w14:paraId="46C10BE1" w14:textId="77777777" w:rsidR="00525FC4" w:rsidRPr="00B94C62" w:rsidRDefault="00525FC4" w:rsidP="00556A81">
            <w:pPr>
              <w:rPr>
                <w:rFonts w:asciiTheme="majorHAnsi" w:hAnsiTheme="majorHAnsi"/>
              </w:rPr>
            </w:pPr>
          </w:p>
        </w:tc>
        <w:tc>
          <w:tcPr>
            <w:tcW w:w="558" w:type="dxa"/>
          </w:tcPr>
          <w:p w14:paraId="76F1A3E8" w14:textId="77777777" w:rsidR="00525FC4" w:rsidRPr="00B94C62" w:rsidRDefault="00525FC4" w:rsidP="00556A81">
            <w:pPr>
              <w:rPr>
                <w:rFonts w:asciiTheme="majorHAnsi" w:hAnsiTheme="majorHAnsi"/>
              </w:rPr>
            </w:pPr>
          </w:p>
        </w:tc>
      </w:tr>
      <w:tr w:rsidR="00525FC4" w:rsidRPr="00B94C62" w14:paraId="7D967C69" w14:textId="77777777" w:rsidTr="00556A81">
        <w:tc>
          <w:tcPr>
            <w:tcW w:w="2988" w:type="dxa"/>
          </w:tcPr>
          <w:p w14:paraId="769F0CDD" w14:textId="36EDBE3E" w:rsidR="00525FC4" w:rsidRPr="00B94C62" w:rsidRDefault="00525FC4" w:rsidP="00556A81">
            <w:pPr>
              <w:rPr>
                <w:rFonts w:asciiTheme="majorHAnsi" w:hAnsiTheme="majorHAnsi"/>
              </w:rPr>
            </w:pPr>
            <w:r w:rsidRPr="00B94C62">
              <w:rPr>
                <w:rFonts w:asciiTheme="majorHAnsi" w:hAnsiTheme="majorHAnsi"/>
              </w:rPr>
              <w:t>6533 Policy Analysis</w:t>
            </w:r>
            <w:r w:rsidR="001B6B35" w:rsidRPr="00B94C62">
              <w:rPr>
                <w:rFonts w:asciiTheme="majorHAnsi" w:hAnsiTheme="majorHAnsi"/>
              </w:rPr>
              <w:t xml:space="preserve"> (S</w:t>
            </w:r>
            <w:r w:rsidR="009F1F86" w:rsidRPr="00B94C62">
              <w:rPr>
                <w:rFonts w:asciiTheme="majorHAnsi" w:hAnsiTheme="majorHAnsi"/>
              </w:rPr>
              <w:t>p)</w:t>
            </w:r>
          </w:p>
        </w:tc>
        <w:tc>
          <w:tcPr>
            <w:tcW w:w="720" w:type="dxa"/>
          </w:tcPr>
          <w:p w14:paraId="4EBD82CE" w14:textId="77777777" w:rsidR="00525FC4" w:rsidRPr="00B94C62" w:rsidRDefault="00525FC4" w:rsidP="00556A81">
            <w:pPr>
              <w:rPr>
                <w:rFonts w:asciiTheme="majorHAnsi" w:hAnsiTheme="majorHAnsi"/>
              </w:rPr>
            </w:pPr>
          </w:p>
        </w:tc>
        <w:tc>
          <w:tcPr>
            <w:tcW w:w="608" w:type="dxa"/>
          </w:tcPr>
          <w:p w14:paraId="574FF0E0" w14:textId="77777777" w:rsidR="00525FC4" w:rsidRPr="00B94C62" w:rsidRDefault="00525FC4" w:rsidP="00556A81">
            <w:pPr>
              <w:rPr>
                <w:rFonts w:asciiTheme="majorHAnsi" w:hAnsiTheme="majorHAnsi"/>
              </w:rPr>
            </w:pPr>
          </w:p>
        </w:tc>
        <w:tc>
          <w:tcPr>
            <w:tcW w:w="580" w:type="dxa"/>
          </w:tcPr>
          <w:p w14:paraId="30D8ABA0" w14:textId="77777777" w:rsidR="00525FC4" w:rsidRPr="00B94C62" w:rsidRDefault="00525FC4" w:rsidP="00556A81">
            <w:pPr>
              <w:rPr>
                <w:rFonts w:asciiTheme="majorHAnsi" w:hAnsiTheme="majorHAnsi"/>
                <w:highlight w:val="cyan"/>
              </w:rPr>
            </w:pPr>
          </w:p>
        </w:tc>
        <w:tc>
          <w:tcPr>
            <w:tcW w:w="2682" w:type="dxa"/>
          </w:tcPr>
          <w:p w14:paraId="033CE255" w14:textId="168AE55D" w:rsidR="00525FC4" w:rsidRPr="00B94C62" w:rsidRDefault="00E609D8" w:rsidP="00556A81">
            <w:pPr>
              <w:rPr>
                <w:rFonts w:asciiTheme="majorHAnsi" w:hAnsiTheme="majorHAnsi"/>
              </w:rPr>
            </w:pPr>
            <w:r w:rsidRPr="00B94C62">
              <w:rPr>
                <w:rFonts w:asciiTheme="majorHAnsi" w:hAnsiTheme="majorHAnsi"/>
              </w:rPr>
              <w:t>6443</w:t>
            </w:r>
            <w:r w:rsidR="002B00B7" w:rsidRPr="00B94C62">
              <w:rPr>
                <w:rFonts w:asciiTheme="majorHAnsi" w:hAnsiTheme="majorHAnsi"/>
              </w:rPr>
              <w:t xml:space="preserve"> </w:t>
            </w:r>
            <w:r w:rsidR="00525FC4" w:rsidRPr="00B94C62">
              <w:rPr>
                <w:rFonts w:asciiTheme="majorHAnsi" w:hAnsiTheme="majorHAnsi"/>
              </w:rPr>
              <w:t xml:space="preserve">NP </w:t>
            </w:r>
            <w:r w:rsidR="007D5907" w:rsidRPr="00B94C62">
              <w:rPr>
                <w:rFonts w:asciiTheme="majorHAnsi" w:hAnsiTheme="majorHAnsi"/>
              </w:rPr>
              <w:t>Plan/Mkt</w:t>
            </w:r>
            <w:r w:rsidR="001B6B35" w:rsidRPr="00B94C62">
              <w:rPr>
                <w:rFonts w:asciiTheme="majorHAnsi" w:hAnsiTheme="majorHAnsi"/>
              </w:rPr>
              <w:t xml:space="preserve"> (Fa)</w:t>
            </w:r>
          </w:p>
        </w:tc>
        <w:tc>
          <w:tcPr>
            <w:tcW w:w="720" w:type="dxa"/>
          </w:tcPr>
          <w:p w14:paraId="51C39C1D" w14:textId="77777777" w:rsidR="00525FC4" w:rsidRPr="00B94C62" w:rsidRDefault="00525FC4" w:rsidP="00556A81">
            <w:pPr>
              <w:rPr>
                <w:rFonts w:asciiTheme="majorHAnsi" w:hAnsiTheme="majorHAnsi"/>
              </w:rPr>
            </w:pPr>
          </w:p>
        </w:tc>
        <w:tc>
          <w:tcPr>
            <w:tcW w:w="558" w:type="dxa"/>
          </w:tcPr>
          <w:p w14:paraId="5848D815" w14:textId="77777777" w:rsidR="00525FC4" w:rsidRPr="00B94C62" w:rsidRDefault="00525FC4" w:rsidP="00556A81">
            <w:pPr>
              <w:rPr>
                <w:rFonts w:asciiTheme="majorHAnsi" w:hAnsiTheme="majorHAnsi"/>
              </w:rPr>
            </w:pPr>
          </w:p>
        </w:tc>
      </w:tr>
    </w:tbl>
    <w:p w14:paraId="112FBFBC" w14:textId="77777777" w:rsidR="00525FC4" w:rsidRPr="00B94C62" w:rsidRDefault="00525FC4" w:rsidP="00525FC4">
      <w:pPr>
        <w:rPr>
          <w:rFonts w:asciiTheme="majorHAnsi" w:hAnsiTheme="majorHAnsi"/>
          <w:b/>
          <w:sz w:val="32"/>
          <w:szCs w:val="32"/>
        </w:rPr>
      </w:pPr>
    </w:p>
    <w:p w14:paraId="6FDB3EE0" w14:textId="773C5574" w:rsidR="00525FC4" w:rsidRPr="00B94C62" w:rsidRDefault="00525FC4" w:rsidP="00525FC4">
      <w:pPr>
        <w:jc w:val="center"/>
        <w:rPr>
          <w:rFonts w:asciiTheme="majorHAnsi" w:hAnsiTheme="majorHAnsi"/>
          <w:b/>
          <w:sz w:val="32"/>
          <w:szCs w:val="32"/>
        </w:rPr>
      </w:pPr>
      <w:r w:rsidRPr="00B94C62">
        <w:rPr>
          <w:rFonts w:asciiTheme="majorHAnsi" w:hAnsiTheme="majorHAnsi"/>
          <w:b/>
          <w:sz w:val="32"/>
          <w:szCs w:val="32"/>
        </w:rPr>
        <w:t>INTERNSHIP</w:t>
      </w:r>
      <w:r w:rsidR="00085318" w:rsidRPr="00B94C62">
        <w:rPr>
          <w:rFonts w:asciiTheme="majorHAnsi" w:hAnsiTheme="majorHAnsi"/>
          <w:b/>
          <w:sz w:val="32"/>
          <w:szCs w:val="32"/>
        </w:rPr>
        <w:t xml:space="preserve"> + CAPSTONE</w:t>
      </w:r>
      <w:r w:rsidRPr="00B94C62">
        <w:rPr>
          <w:rFonts w:asciiTheme="majorHAnsi" w:hAnsiTheme="majorHAnsi"/>
          <w:b/>
          <w:sz w:val="32"/>
          <w:szCs w:val="32"/>
        </w:rPr>
        <w:t xml:space="preserve"> (</w:t>
      </w:r>
      <w:r w:rsidR="00085318" w:rsidRPr="00B94C62">
        <w:rPr>
          <w:rFonts w:asciiTheme="majorHAnsi" w:hAnsiTheme="majorHAnsi"/>
          <w:b/>
          <w:sz w:val="32"/>
          <w:szCs w:val="32"/>
        </w:rPr>
        <w:t>6</w:t>
      </w:r>
      <w:r w:rsidRPr="00B94C62">
        <w:rPr>
          <w:rFonts w:asciiTheme="majorHAnsi" w:hAnsiTheme="majorHAnsi"/>
          <w:b/>
          <w:sz w:val="32"/>
          <w:szCs w:val="32"/>
        </w:rPr>
        <w:t xml:space="preserve"> HOURS)</w:t>
      </w:r>
    </w:p>
    <w:tbl>
      <w:tblPr>
        <w:tblStyle w:val="TableGrid"/>
        <w:tblW w:w="0" w:type="auto"/>
        <w:tblLook w:val="04A0" w:firstRow="1" w:lastRow="0" w:firstColumn="1" w:lastColumn="0" w:noHBand="0" w:noVBand="1"/>
      </w:tblPr>
      <w:tblGrid>
        <w:gridCol w:w="6025"/>
        <w:gridCol w:w="1613"/>
        <w:gridCol w:w="1218"/>
      </w:tblGrid>
      <w:tr w:rsidR="00525FC4" w:rsidRPr="00B94C62" w14:paraId="79D490F0" w14:textId="77777777" w:rsidTr="00E9312B">
        <w:tc>
          <w:tcPr>
            <w:tcW w:w="6025" w:type="dxa"/>
          </w:tcPr>
          <w:p w14:paraId="4907FE54" w14:textId="77777777" w:rsidR="00525FC4" w:rsidRPr="00B94C62" w:rsidRDefault="00525FC4" w:rsidP="00556A81">
            <w:pPr>
              <w:rPr>
                <w:rFonts w:asciiTheme="majorHAnsi" w:hAnsiTheme="majorHAnsi"/>
                <w:b/>
                <w:sz w:val="28"/>
                <w:szCs w:val="28"/>
              </w:rPr>
            </w:pPr>
            <w:r w:rsidRPr="00B94C62">
              <w:rPr>
                <w:rFonts w:asciiTheme="majorHAnsi" w:hAnsiTheme="majorHAnsi"/>
                <w:b/>
                <w:sz w:val="28"/>
                <w:szCs w:val="28"/>
              </w:rPr>
              <w:t>COURSE</w:t>
            </w:r>
          </w:p>
        </w:tc>
        <w:tc>
          <w:tcPr>
            <w:tcW w:w="1613" w:type="dxa"/>
          </w:tcPr>
          <w:p w14:paraId="52B4A62B" w14:textId="77777777" w:rsidR="00525FC4" w:rsidRPr="00B94C62" w:rsidRDefault="00525FC4" w:rsidP="00556A81">
            <w:pPr>
              <w:rPr>
                <w:rFonts w:asciiTheme="majorHAnsi" w:hAnsiTheme="majorHAnsi"/>
                <w:b/>
                <w:sz w:val="28"/>
                <w:szCs w:val="28"/>
              </w:rPr>
            </w:pPr>
            <w:r w:rsidRPr="00B94C62">
              <w:rPr>
                <w:rFonts w:asciiTheme="majorHAnsi" w:hAnsiTheme="majorHAnsi"/>
                <w:b/>
                <w:sz w:val="28"/>
                <w:szCs w:val="28"/>
              </w:rPr>
              <w:t>SEMESTER</w:t>
            </w:r>
          </w:p>
        </w:tc>
        <w:tc>
          <w:tcPr>
            <w:tcW w:w="1218" w:type="dxa"/>
          </w:tcPr>
          <w:p w14:paraId="7757AEA9" w14:textId="77777777" w:rsidR="00525FC4" w:rsidRPr="00B94C62" w:rsidRDefault="00525FC4" w:rsidP="00556A81">
            <w:pPr>
              <w:rPr>
                <w:rFonts w:asciiTheme="majorHAnsi" w:hAnsiTheme="majorHAnsi"/>
                <w:b/>
                <w:sz w:val="28"/>
                <w:szCs w:val="28"/>
              </w:rPr>
            </w:pPr>
            <w:r w:rsidRPr="00B94C62">
              <w:rPr>
                <w:rFonts w:asciiTheme="majorHAnsi" w:hAnsiTheme="majorHAnsi"/>
                <w:b/>
                <w:sz w:val="28"/>
                <w:szCs w:val="28"/>
              </w:rPr>
              <w:t>GRADE</w:t>
            </w:r>
          </w:p>
        </w:tc>
      </w:tr>
      <w:tr w:rsidR="00525FC4" w:rsidRPr="00B94C62" w14:paraId="6CFD3FBB" w14:textId="77777777" w:rsidTr="00E9312B">
        <w:tc>
          <w:tcPr>
            <w:tcW w:w="6025" w:type="dxa"/>
          </w:tcPr>
          <w:p w14:paraId="6AC937A7" w14:textId="48DAC0B7" w:rsidR="00525FC4" w:rsidRPr="00B94C62" w:rsidRDefault="00525FC4" w:rsidP="00556A81">
            <w:pPr>
              <w:rPr>
                <w:rFonts w:asciiTheme="majorHAnsi" w:hAnsiTheme="majorHAnsi"/>
                <w:sz w:val="28"/>
                <w:szCs w:val="28"/>
              </w:rPr>
            </w:pPr>
            <w:r w:rsidRPr="00B94C62">
              <w:rPr>
                <w:rFonts w:asciiTheme="majorHAnsi" w:hAnsiTheme="majorHAnsi"/>
                <w:sz w:val="28"/>
                <w:szCs w:val="28"/>
              </w:rPr>
              <w:t xml:space="preserve">6603 Internship </w:t>
            </w:r>
            <w:r w:rsidR="00E9312B" w:rsidRPr="00B94C62">
              <w:rPr>
                <w:rFonts w:asciiTheme="majorHAnsi" w:hAnsiTheme="majorHAnsi"/>
                <w:sz w:val="28"/>
                <w:szCs w:val="28"/>
              </w:rPr>
              <w:t xml:space="preserve">(All) </w:t>
            </w:r>
            <w:r w:rsidRPr="00B94C62">
              <w:rPr>
                <w:rFonts w:asciiTheme="majorHAnsi" w:hAnsiTheme="majorHAnsi"/>
                <w:sz w:val="28"/>
                <w:szCs w:val="28"/>
              </w:rPr>
              <w:t xml:space="preserve">OR </w:t>
            </w:r>
            <w:r w:rsidR="007F70C7" w:rsidRPr="00B94C62">
              <w:rPr>
                <w:rFonts w:asciiTheme="majorHAnsi" w:hAnsiTheme="majorHAnsi"/>
                <w:sz w:val="28"/>
                <w:szCs w:val="28"/>
              </w:rPr>
              <w:t>6</w:t>
            </w:r>
            <w:r w:rsidR="00AD1DE6" w:rsidRPr="00B94C62">
              <w:rPr>
                <w:rFonts w:asciiTheme="majorHAnsi" w:hAnsiTheme="majorHAnsi"/>
                <w:sz w:val="28"/>
                <w:szCs w:val="28"/>
              </w:rPr>
              <w:t>473</w:t>
            </w:r>
            <w:r w:rsidR="007F70C7" w:rsidRPr="00B94C62">
              <w:rPr>
                <w:rFonts w:asciiTheme="majorHAnsi" w:hAnsiTheme="majorHAnsi"/>
                <w:sz w:val="28"/>
                <w:szCs w:val="28"/>
              </w:rPr>
              <w:t xml:space="preserve"> Strat P</w:t>
            </w:r>
            <w:r w:rsidR="00E9312B" w:rsidRPr="00B94C62">
              <w:rPr>
                <w:rFonts w:asciiTheme="majorHAnsi" w:hAnsiTheme="majorHAnsi"/>
                <w:sz w:val="28"/>
                <w:szCs w:val="28"/>
              </w:rPr>
              <w:t xml:space="preserve"> (Sp)</w:t>
            </w:r>
          </w:p>
        </w:tc>
        <w:tc>
          <w:tcPr>
            <w:tcW w:w="1613" w:type="dxa"/>
          </w:tcPr>
          <w:p w14:paraId="4468F43C" w14:textId="77777777" w:rsidR="00525FC4" w:rsidRPr="00B94C62" w:rsidRDefault="00525FC4" w:rsidP="00556A81">
            <w:pPr>
              <w:rPr>
                <w:rFonts w:asciiTheme="majorHAnsi" w:hAnsiTheme="majorHAnsi"/>
                <w:sz w:val="32"/>
                <w:szCs w:val="32"/>
              </w:rPr>
            </w:pPr>
          </w:p>
        </w:tc>
        <w:tc>
          <w:tcPr>
            <w:tcW w:w="1218" w:type="dxa"/>
          </w:tcPr>
          <w:p w14:paraId="096E714D" w14:textId="77777777" w:rsidR="00525FC4" w:rsidRPr="00B94C62" w:rsidRDefault="00525FC4" w:rsidP="00556A81">
            <w:pPr>
              <w:rPr>
                <w:rFonts w:asciiTheme="majorHAnsi" w:hAnsiTheme="majorHAnsi"/>
                <w:sz w:val="32"/>
                <w:szCs w:val="32"/>
              </w:rPr>
            </w:pPr>
          </w:p>
        </w:tc>
      </w:tr>
      <w:tr w:rsidR="00085318" w:rsidRPr="00B94C62" w14:paraId="360D442E" w14:textId="77777777" w:rsidTr="00E9312B">
        <w:tc>
          <w:tcPr>
            <w:tcW w:w="6025" w:type="dxa"/>
          </w:tcPr>
          <w:p w14:paraId="3E96D356" w14:textId="654709BC" w:rsidR="00085318" w:rsidRPr="00B94C62" w:rsidRDefault="00085318" w:rsidP="00556A81">
            <w:pPr>
              <w:rPr>
                <w:rFonts w:asciiTheme="majorHAnsi" w:hAnsiTheme="majorHAnsi"/>
                <w:sz w:val="28"/>
                <w:szCs w:val="28"/>
              </w:rPr>
            </w:pPr>
            <w:r w:rsidRPr="00B94C62">
              <w:rPr>
                <w:rFonts w:asciiTheme="majorHAnsi" w:hAnsiTheme="majorHAnsi"/>
                <w:sz w:val="28"/>
                <w:szCs w:val="28"/>
              </w:rPr>
              <w:t>6653 MPA Capstone Experience (All)</w:t>
            </w:r>
          </w:p>
        </w:tc>
        <w:tc>
          <w:tcPr>
            <w:tcW w:w="1613" w:type="dxa"/>
          </w:tcPr>
          <w:p w14:paraId="3B364E47" w14:textId="77777777" w:rsidR="00085318" w:rsidRPr="00B94C62" w:rsidRDefault="00085318" w:rsidP="00556A81">
            <w:pPr>
              <w:rPr>
                <w:rFonts w:asciiTheme="majorHAnsi" w:hAnsiTheme="majorHAnsi"/>
                <w:sz w:val="32"/>
                <w:szCs w:val="32"/>
              </w:rPr>
            </w:pPr>
          </w:p>
        </w:tc>
        <w:tc>
          <w:tcPr>
            <w:tcW w:w="1218" w:type="dxa"/>
          </w:tcPr>
          <w:p w14:paraId="2D65D0F0" w14:textId="77777777" w:rsidR="00085318" w:rsidRPr="00B94C62" w:rsidRDefault="00085318" w:rsidP="00556A81">
            <w:pPr>
              <w:rPr>
                <w:rFonts w:asciiTheme="majorHAnsi" w:hAnsiTheme="majorHAnsi"/>
                <w:sz w:val="32"/>
                <w:szCs w:val="32"/>
              </w:rPr>
            </w:pPr>
          </w:p>
        </w:tc>
      </w:tr>
    </w:tbl>
    <w:p w14:paraId="4A82E1F1" w14:textId="27F3F8BA" w:rsidR="00525FC4" w:rsidRPr="00D548EC" w:rsidRDefault="00D548EC" w:rsidP="00525FC4">
      <w:pPr>
        <w:rPr>
          <w:rFonts w:asciiTheme="majorHAnsi" w:hAnsiTheme="majorHAnsi"/>
          <w:sz w:val="24"/>
        </w:rPr>
      </w:pPr>
      <w:r w:rsidRPr="00D548EC">
        <w:rPr>
          <w:rFonts w:asciiTheme="majorHAnsi" w:hAnsiTheme="majorHAnsi"/>
          <w:sz w:val="24"/>
        </w:rPr>
        <w:t>*Or any undergraduate-level research methodology course</w:t>
      </w:r>
    </w:p>
    <w:p w14:paraId="3EC9CB56" w14:textId="77777777" w:rsidR="00CA0A5E" w:rsidRPr="00B94C62" w:rsidRDefault="00CA0A5E" w:rsidP="00CA0A5E">
      <w:pPr>
        <w:rPr>
          <w:rFonts w:asciiTheme="majorHAnsi" w:hAnsiTheme="majorHAnsi"/>
          <w:sz w:val="32"/>
          <w:szCs w:val="32"/>
        </w:rPr>
      </w:pPr>
    </w:p>
    <w:p w14:paraId="384BB49D" w14:textId="083A4731" w:rsidR="00CA0A5E" w:rsidRPr="00B94C62" w:rsidRDefault="00CA0A5E" w:rsidP="00CA0A5E">
      <w:pPr>
        <w:jc w:val="center"/>
        <w:rPr>
          <w:rFonts w:asciiTheme="majorHAnsi" w:hAnsiTheme="majorHAnsi" w:cs="Tahoma"/>
          <w:b/>
          <w:sz w:val="36"/>
          <w:szCs w:val="36"/>
        </w:rPr>
      </w:pPr>
      <w:r w:rsidRPr="00B94C62">
        <w:rPr>
          <w:rFonts w:asciiTheme="majorHAnsi" w:hAnsiTheme="majorHAnsi" w:cs="Tahoma"/>
          <w:b/>
          <w:sz w:val="36"/>
          <w:szCs w:val="36"/>
        </w:rPr>
        <w:lastRenderedPageBreak/>
        <w:t>TRADITIONAL MPA CORE COURSE ROTATION</w:t>
      </w:r>
    </w:p>
    <w:tbl>
      <w:tblPr>
        <w:tblStyle w:val="TableGrid"/>
        <w:tblW w:w="9085" w:type="dxa"/>
        <w:tblLook w:val="04A0" w:firstRow="1" w:lastRow="0" w:firstColumn="1" w:lastColumn="0" w:noHBand="0" w:noVBand="1"/>
      </w:tblPr>
      <w:tblGrid>
        <w:gridCol w:w="4495"/>
        <w:gridCol w:w="4590"/>
      </w:tblGrid>
      <w:tr w:rsidR="00CA0A5E" w:rsidRPr="00B94C62" w14:paraId="3882EF53" w14:textId="77777777" w:rsidTr="0076526F">
        <w:trPr>
          <w:trHeight w:val="312"/>
        </w:trPr>
        <w:tc>
          <w:tcPr>
            <w:tcW w:w="4495" w:type="dxa"/>
          </w:tcPr>
          <w:p w14:paraId="4B5CBC42" w14:textId="77777777" w:rsidR="00CA0A5E" w:rsidRPr="00B94C62" w:rsidRDefault="00CA0A5E" w:rsidP="0076526F">
            <w:pPr>
              <w:jc w:val="center"/>
              <w:rPr>
                <w:rFonts w:asciiTheme="majorHAnsi" w:hAnsiTheme="majorHAnsi" w:cs="Tahoma"/>
                <w:b/>
                <w:sz w:val="24"/>
              </w:rPr>
            </w:pPr>
            <w:r w:rsidRPr="00B94C62">
              <w:rPr>
                <w:rFonts w:asciiTheme="majorHAnsi" w:hAnsiTheme="majorHAnsi" w:cs="Tahoma"/>
                <w:b/>
                <w:sz w:val="24"/>
              </w:rPr>
              <w:t>FALLs</w:t>
            </w:r>
          </w:p>
        </w:tc>
        <w:tc>
          <w:tcPr>
            <w:tcW w:w="4590" w:type="dxa"/>
          </w:tcPr>
          <w:p w14:paraId="3FAF05EB" w14:textId="77777777" w:rsidR="00CA0A5E" w:rsidRPr="00B94C62" w:rsidRDefault="00CA0A5E" w:rsidP="0076526F">
            <w:pPr>
              <w:jc w:val="center"/>
              <w:rPr>
                <w:rFonts w:asciiTheme="majorHAnsi" w:hAnsiTheme="majorHAnsi" w:cs="Tahoma"/>
                <w:b/>
                <w:sz w:val="24"/>
              </w:rPr>
            </w:pPr>
            <w:r w:rsidRPr="00B94C62">
              <w:rPr>
                <w:rFonts w:asciiTheme="majorHAnsi" w:hAnsiTheme="majorHAnsi" w:cs="Tahoma"/>
                <w:b/>
                <w:sz w:val="24"/>
              </w:rPr>
              <w:t>SPRINGs</w:t>
            </w:r>
          </w:p>
        </w:tc>
      </w:tr>
      <w:tr w:rsidR="00CA0A5E" w:rsidRPr="00B94C62" w14:paraId="65E5F05B" w14:textId="77777777" w:rsidTr="0076526F">
        <w:trPr>
          <w:trHeight w:val="290"/>
        </w:trPr>
        <w:tc>
          <w:tcPr>
            <w:tcW w:w="4495" w:type="dxa"/>
          </w:tcPr>
          <w:p w14:paraId="12240CA9" w14:textId="77777777" w:rsidR="00CA0A5E" w:rsidRPr="00B94C62" w:rsidRDefault="00CA0A5E" w:rsidP="0076526F">
            <w:pPr>
              <w:jc w:val="center"/>
              <w:rPr>
                <w:rFonts w:asciiTheme="majorHAnsi" w:hAnsiTheme="majorHAnsi" w:cs="Tahoma"/>
                <w:sz w:val="24"/>
              </w:rPr>
            </w:pPr>
            <w:r w:rsidRPr="00B94C62">
              <w:rPr>
                <w:rFonts w:asciiTheme="majorHAnsi" w:hAnsiTheme="majorHAnsi" w:cs="Tahoma"/>
                <w:sz w:val="24"/>
              </w:rPr>
              <w:t>6563 Seminar in PA</w:t>
            </w:r>
          </w:p>
        </w:tc>
        <w:tc>
          <w:tcPr>
            <w:tcW w:w="4590" w:type="dxa"/>
          </w:tcPr>
          <w:p w14:paraId="0C066A24" w14:textId="77777777" w:rsidR="00CA0A5E" w:rsidRPr="00B94C62" w:rsidRDefault="00CA0A5E" w:rsidP="0076526F">
            <w:pPr>
              <w:rPr>
                <w:rFonts w:asciiTheme="majorHAnsi" w:hAnsiTheme="majorHAnsi" w:cs="Tahoma"/>
                <w:sz w:val="24"/>
              </w:rPr>
            </w:pPr>
            <w:r w:rsidRPr="00B94C62">
              <w:rPr>
                <w:rFonts w:asciiTheme="majorHAnsi" w:hAnsiTheme="majorHAnsi" w:cs="Tahoma"/>
                <w:sz w:val="24"/>
              </w:rPr>
              <w:t>6553 Public Budgeting &amp; Finance</w:t>
            </w:r>
          </w:p>
          <w:p w14:paraId="6D22AA23" w14:textId="77777777" w:rsidR="00CA0A5E" w:rsidRPr="00B94C62" w:rsidRDefault="00CA0A5E" w:rsidP="0076526F">
            <w:pPr>
              <w:rPr>
                <w:rFonts w:asciiTheme="majorHAnsi" w:hAnsiTheme="majorHAnsi" w:cs="Tahoma"/>
                <w:sz w:val="24"/>
              </w:rPr>
            </w:pPr>
          </w:p>
        </w:tc>
      </w:tr>
      <w:tr w:rsidR="00CA0A5E" w:rsidRPr="00B94C62" w14:paraId="4DBF6F29" w14:textId="77777777" w:rsidTr="0076526F">
        <w:trPr>
          <w:trHeight w:val="624"/>
        </w:trPr>
        <w:tc>
          <w:tcPr>
            <w:tcW w:w="4495" w:type="dxa"/>
          </w:tcPr>
          <w:p w14:paraId="4142C5C6" w14:textId="77777777" w:rsidR="00CA0A5E" w:rsidRPr="00B94C62" w:rsidRDefault="00CA0A5E" w:rsidP="0076526F">
            <w:pPr>
              <w:jc w:val="center"/>
              <w:rPr>
                <w:rFonts w:asciiTheme="majorHAnsi" w:hAnsiTheme="majorHAnsi" w:cs="Tahoma"/>
                <w:sz w:val="24"/>
              </w:rPr>
            </w:pPr>
            <w:r w:rsidRPr="00B94C62">
              <w:rPr>
                <w:rFonts w:asciiTheme="majorHAnsi" w:hAnsiTheme="majorHAnsi" w:cs="Tahoma"/>
                <w:sz w:val="24"/>
              </w:rPr>
              <w:t>6003 Techniques of Research</w:t>
            </w:r>
          </w:p>
        </w:tc>
        <w:tc>
          <w:tcPr>
            <w:tcW w:w="4590" w:type="dxa"/>
          </w:tcPr>
          <w:p w14:paraId="39AA1A4B" w14:textId="77777777" w:rsidR="00CA0A5E" w:rsidRPr="00B94C62" w:rsidRDefault="00CA0A5E" w:rsidP="0076526F">
            <w:pPr>
              <w:jc w:val="center"/>
              <w:rPr>
                <w:rFonts w:asciiTheme="majorHAnsi" w:hAnsiTheme="majorHAnsi" w:cs="Tahoma"/>
                <w:sz w:val="24"/>
              </w:rPr>
            </w:pPr>
            <w:r w:rsidRPr="00B94C62">
              <w:rPr>
                <w:rFonts w:asciiTheme="majorHAnsi" w:hAnsiTheme="majorHAnsi" w:cs="Tahoma"/>
                <w:sz w:val="24"/>
              </w:rPr>
              <w:t>6623 Admin Ethics</w:t>
            </w:r>
          </w:p>
        </w:tc>
      </w:tr>
      <w:tr w:rsidR="00CA0A5E" w:rsidRPr="00B94C62" w14:paraId="7237FE22" w14:textId="77777777" w:rsidTr="0076526F">
        <w:trPr>
          <w:trHeight w:val="312"/>
        </w:trPr>
        <w:tc>
          <w:tcPr>
            <w:tcW w:w="4495" w:type="dxa"/>
          </w:tcPr>
          <w:p w14:paraId="44184F69" w14:textId="77777777" w:rsidR="00CA0A5E" w:rsidRPr="00B94C62" w:rsidRDefault="00CA0A5E" w:rsidP="0076526F">
            <w:pPr>
              <w:jc w:val="center"/>
              <w:rPr>
                <w:rFonts w:asciiTheme="majorHAnsi" w:hAnsiTheme="majorHAnsi" w:cs="Tahoma"/>
                <w:sz w:val="24"/>
              </w:rPr>
            </w:pPr>
            <w:r w:rsidRPr="00B94C62">
              <w:rPr>
                <w:rFonts w:asciiTheme="majorHAnsi" w:hAnsiTheme="majorHAnsi" w:cs="Tahoma"/>
                <w:sz w:val="24"/>
              </w:rPr>
              <w:t>6593 Human Resource Mgmt</w:t>
            </w:r>
          </w:p>
        </w:tc>
        <w:tc>
          <w:tcPr>
            <w:tcW w:w="4590" w:type="dxa"/>
          </w:tcPr>
          <w:p w14:paraId="73AB4EFA" w14:textId="77777777" w:rsidR="00CA0A5E" w:rsidRPr="00B94C62" w:rsidRDefault="00CA0A5E" w:rsidP="0076526F">
            <w:pPr>
              <w:jc w:val="center"/>
              <w:rPr>
                <w:rFonts w:asciiTheme="majorHAnsi" w:hAnsiTheme="majorHAnsi" w:cs="Tahoma"/>
                <w:sz w:val="24"/>
              </w:rPr>
            </w:pPr>
            <w:r w:rsidRPr="00B94C62">
              <w:rPr>
                <w:rFonts w:asciiTheme="majorHAnsi" w:hAnsiTheme="majorHAnsi" w:cs="Tahoma"/>
                <w:sz w:val="24"/>
              </w:rPr>
              <w:t xml:space="preserve">6473 Strategic Planning (if no internship) </w:t>
            </w:r>
            <w:r w:rsidRPr="00B94C62">
              <w:rPr>
                <w:rFonts w:asciiTheme="majorHAnsi" w:hAnsiTheme="majorHAnsi" w:cs="Tahoma"/>
                <w:b/>
                <w:bCs/>
                <w:sz w:val="24"/>
              </w:rPr>
              <w:t>OR</w:t>
            </w:r>
            <w:r w:rsidRPr="00B94C62">
              <w:rPr>
                <w:rFonts w:asciiTheme="majorHAnsi" w:hAnsiTheme="majorHAnsi" w:cs="Tahoma"/>
                <w:sz w:val="24"/>
              </w:rPr>
              <w:t xml:space="preserve"> 6603 Internship</w:t>
            </w:r>
          </w:p>
          <w:p w14:paraId="0E01B2E0" w14:textId="77777777" w:rsidR="00CA0A5E" w:rsidRPr="00B94C62" w:rsidRDefault="00CA0A5E" w:rsidP="0076526F">
            <w:pPr>
              <w:jc w:val="center"/>
              <w:rPr>
                <w:rFonts w:asciiTheme="majorHAnsi" w:hAnsiTheme="majorHAnsi" w:cs="Tahoma"/>
                <w:sz w:val="24"/>
              </w:rPr>
            </w:pPr>
          </w:p>
        </w:tc>
      </w:tr>
      <w:tr w:rsidR="00CA0A5E" w:rsidRPr="00B94C62" w14:paraId="18CE1E39" w14:textId="77777777" w:rsidTr="0076526F">
        <w:trPr>
          <w:trHeight w:val="624"/>
        </w:trPr>
        <w:tc>
          <w:tcPr>
            <w:tcW w:w="4495" w:type="dxa"/>
          </w:tcPr>
          <w:p w14:paraId="691D587C" w14:textId="77777777" w:rsidR="00CA0A5E" w:rsidRPr="00B94C62" w:rsidRDefault="00CA0A5E" w:rsidP="0076526F">
            <w:pPr>
              <w:jc w:val="center"/>
              <w:rPr>
                <w:rFonts w:asciiTheme="majorHAnsi" w:hAnsiTheme="majorHAnsi" w:cs="Tahoma"/>
                <w:sz w:val="24"/>
              </w:rPr>
            </w:pPr>
            <w:r w:rsidRPr="00B94C62">
              <w:rPr>
                <w:rFonts w:asciiTheme="majorHAnsi" w:hAnsiTheme="majorHAnsi" w:cs="Tahoma"/>
                <w:sz w:val="24"/>
              </w:rPr>
              <w:t>6613 Admin Leadership</w:t>
            </w:r>
          </w:p>
        </w:tc>
        <w:tc>
          <w:tcPr>
            <w:tcW w:w="4590" w:type="dxa"/>
          </w:tcPr>
          <w:p w14:paraId="25D869E3" w14:textId="77777777" w:rsidR="00CA0A5E" w:rsidRPr="00B94C62" w:rsidRDefault="00CA0A5E" w:rsidP="0076526F">
            <w:pPr>
              <w:jc w:val="center"/>
              <w:rPr>
                <w:rFonts w:asciiTheme="majorHAnsi" w:hAnsiTheme="majorHAnsi" w:cs="Tahoma"/>
                <w:b/>
                <w:sz w:val="24"/>
              </w:rPr>
            </w:pPr>
            <w:r w:rsidRPr="00B94C62">
              <w:rPr>
                <w:rFonts w:asciiTheme="majorHAnsi" w:hAnsiTheme="majorHAnsi" w:cs="Tahoma"/>
                <w:sz w:val="24"/>
              </w:rPr>
              <w:t xml:space="preserve">6543 Admin Behavior </w:t>
            </w:r>
            <w:r w:rsidRPr="00B94C62">
              <w:rPr>
                <w:rFonts w:asciiTheme="majorHAnsi" w:hAnsiTheme="majorHAnsi" w:cs="Tahoma"/>
                <w:b/>
                <w:sz w:val="24"/>
              </w:rPr>
              <w:t xml:space="preserve">OR </w:t>
            </w:r>
          </w:p>
          <w:p w14:paraId="7A62DEF6" w14:textId="77777777" w:rsidR="00CA0A5E" w:rsidRPr="00B94C62" w:rsidRDefault="00CA0A5E" w:rsidP="0076526F">
            <w:pPr>
              <w:jc w:val="center"/>
              <w:rPr>
                <w:rFonts w:asciiTheme="majorHAnsi" w:hAnsiTheme="majorHAnsi" w:cs="Tahoma"/>
                <w:sz w:val="24"/>
              </w:rPr>
            </w:pPr>
            <w:r w:rsidRPr="00B94C62">
              <w:rPr>
                <w:rFonts w:asciiTheme="majorHAnsi" w:hAnsiTheme="majorHAnsi" w:cs="Tahoma"/>
                <w:sz w:val="24"/>
              </w:rPr>
              <w:t>6433 Nonprofit Fundrais &amp; Fin Mgmt</w:t>
            </w:r>
          </w:p>
          <w:p w14:paraId="3E1077BB" w14:textId="77777777" w:rsidR="00CA0A5E" w:rsidRPr="00B94C62" w:rsidRDefault="00CA0A5E" w:rsidP="0076526F">
            <w:pPr>
              <w:jc w:val="center"/>
              <w:rPr>
                <w:rFonts w:asciiTheme="majorHAnsi" w:hAnsiTheme="majorHAnsi" w:cs="Tahoma"/>
                <w:sz w:val="24"/>
              </w:rPr>
            </w:pPr>
          </w:p>
        </w:tc>
      </w:tr>
      <w:tr w:rsidR="00CA0A5E" w:rsidRPr="00B94C62" w14:paraId="2AC82C02" w14:textId="77777777" w:rsidTr="0076526F">
        <w:trPr>
          <w:trHeight w:val="624"/>
        </w:trPr>
        <w:tc>
          <w:tcPr>
            <w:tcW w:w="4495" w:type="dxa"/>
          </w:tcPr>
          <w:p w14:paraId="366A29A7" w14:textId="77777777" w:rsidR="00CA0A5E" w:rsidRPr="00B94C62" w:rsidRDefault="00CA0A5E" w:rsidP="0076526F">
            <w:pPr>
              <w:jc w:val="center"/>
              <w:rPr>
                <w:rFonts w:asciiTheme="majorHAnsi" w:hAnsiTheme="majorHAnsi" w:cs="Tahoma"/>
                <w:sz w:val="24"/>
              </w:rPr>
            </w:pPr>
            <w:r w:rsidRPr="00B94C62">
              <w:rPr>
                <w:rFonts w:asciiTheme="majorHAnsi" w:hAnsiTheme="majorHAnsi" w:cs="Tahoma"/>
                <w:sz w:val="24"/>
              </w:rPr>
              <w:t xml:space="preserve">6423 Financial Management </w:t>
            </w:r>
            <w:r w:rsidRPr="00B94C62">
              <w:rPr>
                <w:rFonts w:asciiTheme="majorHAnsi" w:hAnsiTheme="majorHAnsi" w:cs="Tahoma"/>
                <w:b/>
                <w:bCs/>
                <w:sz w:val="24"/>
              </w:rPr>
              <w:t xml:space="preserve">OR </w:t>
            </w:r>
            <w:r w:rsidRPr="00B94C62">
              <w:rPr>
                <w:rFonts w:asciiTheme="majorHAnsi" w:hAnsiTheme="majorHAnsi" w:cs="Tahoma"/>
                <w:sz w:val="24"/>
              </w:rPr>
              <w:t>6443 Nonprofit Planning</w:t>
            </w:r>
          </w:p>
        </w:tc>
        <w:tc>
          <w:tcPr>
            <w:tcW w:w="4590" w:type="dxa"/>
          </w:tcPr>
          <w:p w14:paraId="21CCC74F" w14:textId="77777777" w:rsidR="00CA0A5E" w:rsidRPr="00B94C62" w:rsidRDefault="00CA0A5E" w:rsidP="0076526F">
            <w:pPr>
              <w:jc w:val="center"/>
              <w:rPr>
                <w:rFonts w:asciiTheme="majorHAnsi" w:hAnsiTheme="majorHAnsi" w:cs="Tahoma"/>
                <w:b/>
                <w:bCs/>
                <w:sz w:val="24"/>
              </w:rPr>
            </w:pPr>
            <w:r w:rsidRPr="00B94C62">
              <w:rPr>
                <w:rFonts w:asciiTheme="majorHAnsi" w:hAnsiTheme="majorHAnsi" w:cs="Tahoma"/>
                <w:sz w:val="24"/>
              </w:rPr>
              <w:t xml:space="preserve">6533 Policy Analysis </w:t>
            </w:r>
            <w:r w:rsidRPr="00B94C62">
              <w:rPr>
                <w:rFonts w:asciiTheme="majorHAnsi" w:hAnsiTheme="majorHAnsi" w:cs="Tahoma"/>
                <w:b/>
                <w:bCs/>
                <w:sz w:val="24"/>
              </w:rPr>
              <w:t xml:space="preserve">OR </w:t>
            </w:r>
          </w:p>
          <w:p w14:paraId="4806DACB" w14:textId="77777777" w:rsidR="00CA0A5E" w:rsidRPr="00B94C62" w:rsidRDefault="00CA0A5E" w:rsidP="0076526F">
            <w:pPr>
              <w:jc w:val="center"/>
              <w:rPr>
                <w:rFonts w:asciiTheme="majorHAnsi" w:hAnsiTheme="majorHAnsi" w:cs="Tahoma"/>
                <w:sz w:val="24"/>
              </w:rPr>
            </w:pPr>
            <w:r w:rsidRPr="00B94C62">
              <w:rPr>
                <w:rFonts w:asciiTheme="majorHAnsi" w:hAnsiTheme="majorHAnsi" w:cs="Tahoma"/>
                <w:sz w:val="24"/>
              </w:rPr>
              <w:t>6643 Nonprofit Mgmt</w:t>
            </w:r>
          </w:p>
          <w:p w14:paraId="4A048752" w14:textId="77777777" w:rsidR="00CA0A5E" w:rsidRPr="00B94C62" w:rsidRDefault="00CA0A5E" w:rsidP="0076526F">
            <w:pPr>
              <w:jc w:val="center"/>
              <w:rPr>
                <w:rFonts w:asciiTheme="majorHAnsi" w:hAnsiTheme="majorHAnsi" w:cs="Tahoma"/>
                <w:sz w:val="24"/>
              </w:rPr>
            </w:pPr>
          </w:p>
        </w:tc>
      </w:tr>
      <w:tr w:rsidR="00CA0A5E" w:rsidRPr="00B94C62" w14:paraId="17C7F5A7" w14:textId="77777777" w:rsidTr="0076526F">
        <w:trPr>
          <w:trHeight w:val="624"/>
        </w:trPr>
        <w:tc>
          <w:tcPr>
            <w:tcW w:w="4495" w:type="dxa"/>
          </w:tcPr>
          <w:p w14:paraId="5C4D0CAF" w14:textId="77777777" w:rsidR="00CA0A5E" w:rsidRPr="00B94C62" w:rsidRDefault="00CA0A5E" w:rsidP="0076526F">
            <w:pPr>
              <w:jc w:val="center"/>
              <w:rPr>
                <w:rFonts w:asciiTheme="majorHAnsi" w:hAnsiTheme="majorHAnsi" w:cs="Tahoma"/>
                <w:sz w:val="24"/>
              </w:rPr>
            </w:pPr>
            <w:r w:rsidRPr="00B94C62">
              <w:rPr>
                <w:rFonts w:asciiTheme="majorHAnsi" w:hAnsiTheme="majorHAnsi" w:cs="Tahoma"/>
                <w:sz w:val="24"/>
              </w:rPr>
              <w:t>6573 Grant Writing</w:t>
            </w:r>
          </w:p>
        </w:tc>
        <w:tc>
          <w:tcPr>
            <w:tcW w:w="4590" w:type="dxa"/>
          </w:tcPr>
          <w:p w14:paraId="12EC8C1D" w14:textId="77777777" w:rsidR="00CA0A5E" w:rsidRPr="00B94C62" w:rsidRDefault="00CA0A5E" w:rsidP="0076526F">
            <w:pPr>
              <w:jc w:val="center"/>
              <w:rPr>
                <w:rFonts w:asciiTheme="majorHAnsi" w:hAnsiTheme="majorHAnsi" w:cs="Tahoma"/>
                <w:sz w:val="24"/>
              </w:rPr>
            </w:pPr>
          </w:p>
        </w:tc>
      </w:tr>
      <w:tr w:rsidR="00CA0A5E" w:rsidRPr="00B94C62" w14:paraId="791DEB2C" w14:textId="77777777" w:rsidTr="0076526F">
        <w:trPr>
          <w:trHeight w:val="341"/>
        </w:trPr>
        <w:tc>
          <w:tcPr>
            <w:tcW w:w="4495" w:type="dxa"/>
          </w:tcPr>
          <w:p w14:paraId="6D27B539" w14:textId="77777777" w:rsidR="00CA0A5E" w:rsidRPr="00B94C62" w:rsidRDefault="00CA0A5E" w:rsidP="0076526F">
            <w:pPr>
              <w:jc w:val="center"/>
              <w:rPr>
                <w:rFonts w:asciiTheme="majorHAnsi" w:hAnsiTheme="majorHAnsi" w:cs="Tahoma"/>
                <w:b/>
                <w:sz w:val="24"/>
              </w:rPr>
            </w:pPr>
            <w:r w:rsidRPr="00B94C62">
              <w:rPr>
                <w:rFonts w:asciiTheme="majorHAnsi" w:hAnsiTheme="majorHAnsi" w:cs="Tahoma"/>
                <w:sz w:val="24"/>
              </w:rPr>
              <w:t>6653 MPA</w:t>
            </w:r>
            <w:r w:rsidRPr="00B94C62">
              <w:rPr>
                <w:rFonts w:asciiTheme="majorHAnsi" w:hAnsiTheme="majorHAnsi" w:cs="Tahoma"/>
                <w:b/>
                <w:sz w:val="24"/>
              </w:rPr>
              <w:t xml:space="preserve"> </w:t>
            </w:r>
            <w:r w:rsidRPr="00B94C62">
              <w:rPr>
                <w:rFonts w:asciiTheme="majorHAnsi" w:hAnsiTheme="majorHAnsi" w:cs="Tahoma"/>
                <w:sz w:val="24"/>
              </w:rPr>
              <w:t xml:space="preserve">Capstone </w:t>
            </w:r>
          </w:p>
        </w:tc>
        <w:tc>
          <w:tcPr>
            <w:tcW w:w="4590" w:type="dxa"/>
          </w:tcPr>
          <w:p w14:paraId="27603655" w14:textId="77777777" w:rsidR="00CA0A5E" w:rsidRPr="00B94C62" w:rsidRDefault="00CA0A5E" w:rsidP="0076526F">
            <w:pPr>
              <w:jc w:val="center"/>
              <w:rPr>
                <w:rFonts w:asciiTheme="majorHAnsi" w:hAnsiTheme="majorHAnsi" w:cs="Tahoma"/>
                <w:sz w:val="24"/>
              </w:rPr>
            </w:pPr>
            <w:r w:rsidRPr="00B94C62">
              <w:rPr>
                <w:rFonts w:asciiTheme="majorHAnsi" w:hAnsiTheme="majorHAnsi" w:cs="Tahoma"/>
                <w:sz w:val="24"/>
              </w:rPr>
              <w:t>6653 MPA Capstone</w:t>
            </w:r>
          </w:p>
          <w:p w14:paraId="311120A3" w14:textId="77777777" w:rsidR="00CA0A5E" w:rsidRPr="00B94C62" w:rsidRDefault="00CA0A5E" w:rsidP="0076526F">
            <w:pPr>
              <w:jc w:val="center"/>
              <w:rPr>
                <w:rFonts w:asciiTheme="majorHAnsi" w:hAnsiTheme="majorHAnsi" w:cs="Tahoma"/>
                <w:sz w:val="24"/>
              </w:rPr>
            </w:pPr>
          </w:p>
        </w:tc>
      </w:tr>
    </w:tbl>
    <w:p w14:paraId="0BD3EEA6" w14:textId="77777777" w:rsidR="00CA0A5E" w:rsidRPr="00B94C62" w:rsidRDefault="00CA0A5E" w:rsidP="00CA0A5E">
      <w:pPr>
        <w:rPr>
          <w:rFonts w:asciiTheme="majorHAnsi" w:hAnsiTheme="majorHAnsi" w:cs="Tahoma"/>
          <w:b/>
          <w:bCs/>
          <w:sz w:val="24"/>
        </w:rPr>
      </w:pPr>
    </w:p>
    <w:p w14:paraId="5C770CED" w14:textId="77777777" w:rsidR="00CA0A5E" w:rsidRPr="00B94C62" w:rsidRDefault="00CA0A5E" w:rsidP="00CA0A5E">
      <w:pPr>
        <w:rPr>
          <w:rFonts w:asciiTheme="majorHAnsi" w:hAnsiTheme="majorHAnsi" w:cs="Tahoma"/>
          <w:b/>
          <w:bCs/>
          <w:sz w:val="24"/>
        </w:rPr>
      </w:pPr>
      <w:r w:rsidRPr="00B94C62">
        <w:rPr>
          <w:rFonts w:asciiTheme="majorHAnsi" w:hAnsiTheme="majorHAnsi" w:cs="Tahoma"/>
          <w:b/>
          <w:bCs/>
          <w:sz w:val="24"/>
        </w:rPr>
        <w:t xml:space="preserve">Exemplary Sequence for Completing the MPA Program  </w:t>
      </w:r>
    </w:p>
    <w:p w14:paraId="1D494251" w14:textId="7B5D1453" w:rsidR="00CA0A5E" w:rsidRPr="00B94C62" w:rsidRDefault="00CA0A5E" w:rsidP="00CA0A5E">
      <w:pPr>
        <w:rPr>
          <w:rFonts w:asciiTheme="majorHAnsi" w:hAnsiTheme="majorHAnsi" w:cs="Tahoma"/>
          <w:bCs/>
          <w:sz w:val="24"/>
        </w:rPr>
      </w:pPr>
      <w:r w:rsidRPr="00B94C62">
        <w:rPr>
          <w:rFonts w:asciiTheme="majorHAnsi" w:hAnsiTheme="majorHAnsi" w:cs="Tahoma"/>
          <w:bCs/>
          <w:sz w:val="24"/>
        </w:rPr>
        <w:t xml:space="preserve">An MPA student carrying a </w:t>
      </w:r>
      <w:r w:rsidRPr="00B94C62">
        <w:rPr>
          <w:rFonts w:asciiTheme="majorHAnsi" w:hAnsiTheme="majorHAnsi" w:cs="Tahoma"/>
          <w:b/>
          <w:bCs/>
          <w:i/>
          <w:sz w:val="24"/>
        </w:rPr>
        <w:t>full load of courses</w:t>
      </w:r>
      <w:r w:rsidRPr="00B94C62">
        <w:rPr>
          <w:rFonts w:asciiTheme="majorHAnsi" w:hAnsiTheme="majorHAnsi" w:cs="Tahoma"/>
          <w:bCs/>
          <w:sz w:val="24"/>
        </w:rPr>
        <w:t xml:space="preserve"> (9 credit hours per semester) will typically complete the following sequence of courses: </w:t>
      </w:r>
    </w:p>
    <w:p w14:paraId="1E81D506" w14:textId="77777777" w:rsidR="00CA0A5E" w:rsidRPr="00B94C62" w:rsidRDefault="00CA0A5E" w:rsidP="00CA0A5E">
      <w:pPr>
        <w:rPr>
          <w:rFonts w:asciiTheme="majorHAnsi" w:hAnsiTheme="majorHAnsi" w:cs="Tahoma"/>
          <w:b/>
          <w:bCs/>
          <w:sz w:val="24"/>
          <w:u w:val="single"/>
        </w:rPr>
      </w:pPr>
      <w:r w:rsidRPr="00B94C62">
        <w:rPr>
          <w:rFonts w:asciiTheme="majorHAnsi" w:hAnsiTheme="majorHAnsi" w:cs="Tahoma"/>
          <w:b/>
          <w:bCs/>
          <w:sz w:val="24"/>
        </w:rPr>
        <w:tab/>
      </w:r>
      <w:r w:rsidRPr="00B94C62">
        <w:rPr>
          <w:rFonts w:asciiTheme="majorHAnsi" w:hAnsiTheme="majorHAnsi" w:cs="Tahoma"/>
          <w:b/>
          <w:bCs/>
          <w:sz w:val="24"/>
          <w:u w:val="single"/>
        </w:rPr>
        <w:t>Fall 2020</w:t>
      </w:r>
    </w:p>
    <w:p w14:paraId="75D61879" w14:textId="77777777"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POSC 6563</w:t>
      </w:r>
      <w:r w:rsidRPr="00B94C62">
        <w:rPr>
          <w:rFonts w:asciiTheme="majorHAnsi" w:hAnsiTheme="majorHAnsi" w:cs="Tahoma"/>
          <w:bCs/>
          <w:sz w:val="24"/>
        </w:rPr>
        <w:tab/>
        <w:t xml:space="preserve"> Seminar in Public Administration</w:t>
      </w:r>
    </w:p>
    <w:p w14:paraId="3175DD3C" w14:textId="77777777"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POSC 6593</w:t>
      </w:r>
      <w:r w:rsidRPr="00B94C62">
        <w:rPr>
          <w:rFonts w:asciiTheme="majorHAnsi" w:hAnsiTheme="majorHAnsi" w:cs="Tahoma"/>
          <w:bCs/>
          <w:sz w:val="24"/>
        </w:rPr>
        <w:tab/>
        <w:t xml:space="preserve"> Seminar in Human Resource Management</w:t>
      </w:r>
    </w:p>
    <w:p w14:paraId="11B50344" w14:textId="77777777"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POSC 6613</w:t>
      </w:r>
      <w:r w:rsidRPr="00B94C62">
        <w:rPr>
          <w:rFonts w:asciiTheme="majorHAnsi" w:hAnsiTheme="majorHAnsi" w:cs="Tahoma"/>
          <w:bCs/>
          <w:sz w:val="24"/>
        </w:rPr>
        <w:tab/>
        <w:t xml:space="preserve"> Admin Leadership</w:t>
      </w:r>
    </w:p>
    <w:p w14:paraId="684B1195" w14:textId="77777777" w:rsidR="00CA0A5E" w:rsidRPr="00B94C62" w:rsidRDefault="00CA0A5E" w:rsidP="00CA0A5E">
      <w:pPr>
        <w:rPr>
          <w:rFonts w:asciiTheme="majorHAnsi" w:hAnsiTheme="majorHAnsi" w:cs="Tahoma"/>
          <w:bCs/>
          <w:sz w:val="24"/>
        </w:rPr>
      </w:pPr>
    </w:p>
    <w:p w14:paraId="22EE5EB7" w14:textId="77777777" w:rsidR="00CA0A5E" w:rsidRPr="00B94C62" w:rsidRDefault="00CA0A5E" w:rsidP="00CA0A5E">
      <w:pPr>
        <w:rPr>
          <w:rFonts w:asciiTheme="majorHAnsi" w:hAnsiTheme="majorHAnsi" w:cs="Tahoma"/>
          <w:b/>
          <w:bCs/>
          <w:sz w:val="24"/>
          <w:u w:val="single"/>
        </w:rPr>
      </w:pPr>
      <w:r w:rsidRPr="00B94C62">
        <w:rPr>
          <w:rFonts w:asciiTheme="majorHAnsi" w:hAnsiTheme="majorHAnsi" w:cs="Tahoma"/>
          <w:bCs/>
          <w:sz w:val="24"/>
        </w:rPr>
        <w:tab/>
      </w:r>
      <w:r w:rsidRPr="00B94C62">
        <w:rPr>
          <w:rFonts w:asciiTheme="majorHAnsi" w:hAnsiTheme="majorHAnsi" w:cs="Tahoma"/>
          <w:b/>
          <w:bCs/>
          <w:sz w:val="24"/>
          <w:u w:val="single"/>
        </w:rPr>
        <w:t>Spring 2021</w:t>
      </w:r>
    </w:p>
    <w:p w14:paraId="2DB4674D" w14:textId="77777777"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POSC 6553</w:t>
      </w:r>
      <w:r w:rsidRPr="00B94C62">
        <w:rPr>
          <w:rFonts w:asciiTheme="majorHAnsi" w:hAnsiTheme="majorHAnsi" w:cs="Tahoma"/>
          <w:bCs/>
          <w:sz w:val="24"/>
        </w:rPr>
        <w:tab/>
        <w:t xml:space="preserve"> Public Budgeting &amp; Finance</w:t>
      </w:r>
    </w:p>
    <w:p w14:paraId="7CEBC01F" w14:textId="4DE934F4"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 xml:space="preserve">POSC 6543   </w:t>
      </w:r>
      <w:r w:rsidR="00B94C62">
        <w:rPr>
          <w:rFonts w:asciiTheme="majorHAnsi" w:hAnsiTheme="majorHAnsi" w:cs="Tahoma"/>
          <w:bCs/>
          <w:sz w:val="24"/>
        </w:rPr>
        <w:t xml:space="preserve">    </w:t>
      </w:r>
      <w:r w:rsidRPr="00B94C62">
        <w:rPr>
          <w:rFonts w:asciiTheme="majorHAnsi" w:hAnsiTheme="majorHAnsi" w:cs="Tahoma"/>
          <w:bCs/>
          <w:sz w:val="24"/>
        </w:rPr>
        <w:t xml:space="preserve">Admin Behavior </w:t>
      </w:r>
      <w:r w:rsidRPr="00B94C62">
        <w:rPr>
          <w:rFonts w:asciiTheme="majorHAnsi" w:hAnsiTheme="majorHAnsi" w:cs="Tahoma"/>
          <w:b/>
          <w:bCs/>
          <w:sz w:val="24"/>
        </w:rPr>
        <w:t>OR</w:t>
      </w:r>
      <w:r w:rsidRPr="00B94C62">
        <w:rPr>
          <w:rFonts w:asciiTheme="majorHAnsi" w:hAnsiTheme="majorHAnsi" w:cs="Tahoma"/>
          <w:bCs/>
          <w:sz w:val="24"/>
        </w:rPr>
        <w:t xml:space="preserve"> 6433 Nonprofit Fundraising &amp; FM </w:t>
      </w:r>
    </w:p>
    <w:p w14:paraId="7B366C94" w14:textId="77777777" w:rsidR="00CA0A5E" w:rsidRPr="00B94C62" w:rsidRDefault="00CA0A5E" w:rsidP="00CA0A5E">
      <w:pPr>
        <w:ind w:left="720" w:firstLine="720"/>
        <w:rPr>
          <w:rFonts w:asciiTheme="majorHAnsi" w:hAnsiTheme="majorHAnsi" w:cs="Tahoma"/>
          <w:bCs/>
          <w:sz w:val="24"/>
        </w:rPr>
      </w:pPr>
      <w:r w:rsidRPr="00B94C62">
        <w:rPr>
          <w:rFonts w:asciiTheme="majorHAnsi" w:hAnsiTheme="majorHAnsi" w:cs="Tahoma"/>
          <w:bCs/>
          <w:sz w:val="24"/>
        </w:rPr>
        <w:t xml:space="preserve">POSC 6533 </w:t>
      </w:r>
      <w:r w:rsidRPr="00B94C62">
        <w:rPr>
          <w:rFonts w:asciiTheme="majorHAnsi" w:hAnsiTheme="majorHAnsi" w:cs="Tahoma"/>
          <w:bCs/>
          <w:sz w:val="24"/>
        </w:rPr>
        <w:tab/>
        <w:t xml:space="preserve"> Policy Analysis </w:t>
      </w:r>
      <w:r w:rsidRPr="00B94C62">
        <w:rPr>
          <w:rFonts w:asciiTheme="majorHAnsi" w:hAnsiTheme="majorHAnsi" w:cs="Tahoma"/>
          <w:b/>
          <w:sz w:val="24"/>
        </w:rPr>
        <w:t>OR</w:t>
      </w:r>
      <w:r w:rsidRPr="00B94C62">
        <w:rPr>
          <w:rFonts w:asciiTheme="majorHAnsi" w:hAnsiTheme="majorHAnsi" w:cs="Tahoma"/>
          <w:bCs/>
          <w:sz w:val="24"/>
        </w:rPr>
        <w:t xml:space="preserve"> 6643 Nonprofit Mgmt </w:t>
      </w:r>
    </w:p>
    <w:p w14:paraId="71F06BC3" w14:textId="77777777" w:rsidR="00CA0A5E" w:rsidRPr="00B94C62" w:rsidRDefault="00CA0A5E" w:rsidP="00CA0A5E">
      <w:pPr>
        <w:rPr>
          <w:rFonts w:asciiTheme="majorHAnsi" w:hAnsiTheme="majorHAnsi" w:cs="Tahoma"/>
          <w:bCs/>
          <w:sz w:val="24"/>
        </w:rPr>
      </w:pPr>
    </w:p>
    <w:p w14:paraId="2F631DBD" w14:textId="77777777" w:rsidR="00CA0A5E" w:rsidRPr="00B94C62" w:rsidRDefault="00CA0A5E" w:rsidP="00CA0A5E">
      <w:pPr>
        <w:rPr>
          <w:rFonts w:asciiTheme="majorHAnsi" w:hAnsiTheme="majorHAnsi" w:cs="Tahoma"/>
          <w:b/>
          <w:bCs/>
          <w:sz w:val="24"/>
          <w:u w:val="single"/>
        </w:rPr>
      </w:pPr>
      <w:r w:rsidRPr="00B94C62">
        <w:rPr>
          <w:rFonts w:asciiTheme="majorHAnsi" w:hAnsiTheme="majorHAnsi" w:cs="Tahoma"/>
          <w:bCs/>
          <w:sz w:val="24"/>
        </w:rPr>
        <w:tab/>
      </w:r>
      <w:r w:rsidRPr="00B94C62">
        <w:rPr>
          <w:rFonts w:asciiTheme="majorHAnsi" w:hAnsiTheme="majorHAnsi" w:cs="Tahoma"/>
          <w:b/>
          <w:bCs/>
          <w:sz w:val="24"/>
          <w:u w:val="single"/>
        </w:rPr>
        <w:t>Fall 2021</w:t>
      </w:r>
    </w:p>
    <w:p w14:paraId="0878A5EB" w14:textId="06A15E85"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 xml:space="preserve">POSC 6423   </w:t>
      </w:r>
      <w:r w:rsidR="00B94C62">
        <w:rPr>
          <w:rFonts w:asciiTheme="majorHAnsi" w:hAnsiTheme="majorHAnsi" w:cs="Tahoma"/>
          <w:bCs/>
          <w:sz w:val="24"/>
        </w:rPr>
        <w:tab/>
      </w:r>
      <w:r w:rsidRPr="00B94C62">
        <w:rPr>
          <w:rFonts w:asciiTheme="majorHAnsi" w:hAnsiTheme="majorHAnsi" w:cs="Tahoma"/>
          <w:bCs/>
          <w:sz w:val="24"/>
        </w:rPr>
        <w:t xml:space="preserve">Financial Mgmt </w:t>
      </w:r>
      <w:r w:rsidRPr="00B94C62">
        <w:rPr>
          <w:rFonts w:asciiTheme="majorHAnsi" w:hAnsiTheme="majorHAnsi" w:cs="Tahoma"/>
          <w:b/>
          <w:bCs/>
          <w:sz w:val="24"/>
        </w:rPr>
        <w:t>OR</w:t>
      </w:r>
      <w:r w:rsidRPr="00B94C62">
        <w:rPr>
          <w:rFonts w:asciiTheme="majorHAnsi" w:hAnsiTheme="majorHAnsi" w:cs="Tahoma"/>
          <w:bCs/>
          <w:sz w:val="24"/>
        </w:rPr>
        <w:t xml:space="preserve"> 6443 Nonprofit Planning</w:t>
      </w:r>
    </w:p>
    <w:p w14:paraId="1781DC13" w14:textId="77B3BAAD" w:rsidR="00CA0A5E" w:rsidRPr="00B94C62" w:rsidRDefault="00CA0A5E" w:rsidP="00CA0A5E">
      <w:pPr>
        <w:ind w:left="720" w:firstLine="720"/>
        <w:rPr>
          <w:rFonts w:asciiTheme="majorHAnsi" w:hAnsiTheme="majorHAnsi" w:cs="Tahoma"/>
          <w:bCs/>
          <w:sz w:val="24"/>
        </w:rPr>
      </w:pPr>
      <w:r w:rsidRPr="00B94C62">
        <w:rPr>
          <w:rFonts w:asciiTheme="majorHAnsi" w:hAnsiTheme="majorHAnsi" w:cs="Tahoma"/>
          <w:bCs/>
          <w:sz w:val="24"/>
        </w:rPr>
        <w:t xml:space="preserve">POSC 6603   </w:t>
      </w:r>
      <w:r w:rsidR="00B94C62">
        <w:rPr>
          <w:rFonts w:asciiTheme="majorHAnsi" w:hAnsiTheme="majorHAnsi" w:cs="Tahoma"/>
          <w:bCs/>
          <w:sz w:val="24"/>
        </w:rPr>
        <w:tab/>
      </w:r>
      <w:r w:rsidRPr="00B94C62">
        <w:rPr>
          <w:rFonts w:asciiTheme="majorHAnsi" w:hAnsiTheme="majorHAnsi" w:cs="Tahoma"/>
          <w:bCs/>
          <w:sz w:val="24"/>
        </w:rPr>
        <w:t>Techniques of Research</w:t>
      </w:r>
    </w:p>
    <w:p w14:paraId="6BE4851D" w14:textId="3CE1A705" w:rsidR="00CA0A5E"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 xml:space="preserve">POSC 6573   </w:t>
      </w:r>
      <w:r w:rsidR="00B94C62">
        <w:rPr>
          <w:rFonts w:asciiTheme="majorHAnsi" w:hAnsiTheme="majorHAnsi" w:cs="Tahoma"/>
          <w:bCs/>
          <w:sz w:val="24"/>
        </w:rPr>
        <w:tab/>
      </w:r>
      <w:r w:rsidRPr="00B94C62">
        <w:rPr>
          <w:rFonts w:asciiTheme="majorHAnsi" w:hAnsiTheme="majorHAnsi" w:cs="Tahoma"/>
          <w:bCs/>
          <w:sz w:val="24"/>
        </w:rPr>
        <w:t xml:space="preserve">Grant Writing </w:t>
      </w:r>
    </w:p>
    <w:p w14:paraId="37D12FD4" w14:textId="77777777" w:rsidR="00CA25CF" w:rsidRPr="00B94C62" w:rsidRDefault="00CA25CF" w:rsidP="00CA0A5E">
      <w:pPr>
        <w:rPr>
          <w:rFonts w:asciiTheme="majorHAnsi" w:hAnsiTheme="majorHAnsi" w:cs="Tahoma"/>
          <w:bCs/>
          <w:sz w:val="24"/>
        </w:rPr>
      </w:pPr>
    </w:p>
    <w:p w14:paraId="2937FF73" w14:textId="2872C3B2" w:rsidR="00CA0A5E" w:rsidRPr="00B94C62" w:rsidRDefault="00CA0A5E" w:rsidP="00CA25CF">
      <w:pPr>
        <w:ind w:firstLine="720"/>
        <w:rPr>
          <w:rFonts w:asciiTheme="majorHAnsi" w:hAnsiTheme="majorHAnsi" w:cs="Tahoma"/>
          <w:b/>
          <w:bCs/>
          <w:sz w:val="24"/>
          <w:u w:val="single"/>
        </w:rPr>
      </w:pPr>
      <w:r w:rsidRPr="00B94C62">
        <w:rPr>
          <w:rFonts w:asciiTheme="majorHAnsi" w:hAnsiTheme="majorHAnsi" w:cs="Tahoma"/>
          <w:b/>
          <w:bCs/>
          <w:sz w:val="24"/>
          <w:u w:val="single"/>
        </w:rPr>
        <w:t>Spring 2022</w:t>
      </w:r>
    </w:p>
    <w:p w14:paraId="644F9FF7" w14:textId="77777777" w:rsidR="00CA0A5E" w:rsidRPr="00B94C62" w:rsidRDefault="00CA0A5E" w:rsidP="00CA0A5E">
      <w:pPr>
        <w:rPr>
          <w:rFonts w:asciiTheme="majorHAnsi" w:hAnsiTheme="majorHAnsi" w:cs="Tahoma"/>
          <w:sz w:val="24"/>
        </w:rPr>
      </w:pPr>
      <w:r w:rsidRPr="00B94C62">
        <w:rPr>
          <w:rFonts w:asciiTheme="majorHAnsi" w:hAnsiTheme="majorHAnsi" w:cs="Tahoma"/>
          <w:sz w:val="24"/>
        </w:rPr>
        <w:tab/>
      </w:r>
      <w:r w:rsidRPr="00B94C62">
        <w:rPr>
          <w:rFonts w:asciiTheme="majorHAnsi" w:hAnsiTheme="majorHAnsi" w:cs="Tahoma"/>
          <w:sz w:val="24"/>
        </w:rPr>
        <w:tab/>
        <w:t>POSC 6623</w:t>
      </w:r>
      <w:r w:rsidRPr="00B94C62">
        <w:rPr>
          <w:rFonts w:asciiTheme="majorHAnsi" w:hAnsiTheme="majorHAnsi" w:cs="Tahoma"/>
          <w:sz w:val="24"/>
        </w:rPr>
        <w:tab/>
        <w:t xml:space="preserve"> Admin Ethics</w:t>
      </w:r>
    </w:p>
    <w:p w14:paraId="5DB8A19E" w14:textId="77777777" w:rsidR="00CA0A5E" w:rsidRPr="00B94C62" w:rsidRDefault="00CA0A5E" w:rsidP="00CA0A5E">
      <w:pPr>
        <w:rPr>
          <w:rFonts w:asciiTheme="majorHAnsi" w:hAnsiTheme="majorHAnsi" w:cs="Tahoma"/>
          <w:sz w:val="24"/>
          <w:u w:val="single"/>
        </w:rPr>
      </w:pPr>
      <w:r w:rsidRPr="00B94C62">
        <w:rPr>
          <w:rFonts w:asciiTheme="majorHAnsi" w:hAnsiTheme="majorHAnsi" w:cs="Tahoma"/>
          <w:sz w:val="24"/>
        </w:rPr>
        <w:tab/>
      </w:r>
      <w:r w:rsidRPr="00B94C62">
        <w:rPr>
          <w:rFonts w:asciiTheme="majorHAnsi" w:hAnsiTheme="majorHAnsi" w:cs="Tahoma"/>
          <w:sz w:val="24"/>
        </w:rPr>
        <w:tab/>
        <w:t xml:space="preserve">POSC 6473 </w:t>
      </w:r>
      <w:r w:rsidRPr="00B94C62">
        <w:rPr>
          <w:rFonts w:asciiTheme="majorHAnsi" w:hAnsiTheme="majorHAnsi" w:cs="Tahoma"/>
          <w:sz w:val="24"/>
        </w:rPr>
        <w:tab/>
        <w:t xml:space="preserve"> Strategic Planning </w:t>
      </w:r>
      <w:r w:rsidRPr="00B94C62">
        <w:rPr>
          <w:rFonts w:asciiTheme="majorHAnsi" w:hAnsiTheme="majorHAnsi" w:cs="Tahoma"/>
          <w:b/>
          <w:bCs/>
          <w:sz w:val="24"/>
        </w:rPr>
        <w:t xml:space="preserve">OR </w:t>
      </w:r>
      <w:r w:rsidRPr="00B94C62">
        <w:rPr>
          <w:rFonts w:asciiTheme="majorHAnsi" w:hAnsiTheme="majorHAnsi" w:cs="Tahoma"/>
          <w:sz w:val="24"/>
        </w:rPr>
        <w:t>POSC 6603 Internship</w:t>
      </w:r>
    </w:p>
    <w:p w14:paraId="4C7FBA96" w14:textId="77777777" w:rsidR="00CA25CF" w:rsidRDefault="00CA0A5E" w:rsidP="00CA25CF">
      <w:pPr>
        <w:ind w:left="720" w:firstLine="720"/>
        <w:rPr>
          <w:rFonts w:asciiTheme="majorHAnsi" w:hAnsiTheme="majorHAnsi" w:cs="Tahoma"/>
          <w:bCs/>
          <w:sz w:val="24"/>
        </w:rPr>
      </w:pPr>
      <w:r w:rsidRPr="00B94C62">
        <w:rPr>
          <w:rFonts w:asciiTheme="majorHAnsi" w:hAnsiTheme="majorHAnsi" w:cs="Tahoma"/>
          <w:bCs/>
          <w:sz w:val="24"/>
        </w:rPr>
        <w:t>POSC 6653</w:t>
      </w:r>
      <w:r w:rsidRPr="00B94C62">
        <w:rPr>
          <w:rFonts w:asciiTheme="majorHAnsi" w:hAnsiTheme="majorHAnsi" w:cs="Tahoma"/>
          <w:bCs/>
          <w:sz w:val="24"/>
        </w:rPr>
        <w:tab/>
        <w:t xml:space="preserve"> MPA Capstone Experience</w:t>
      </w:r>
    </w:p>
    <w:p w14:paraId="46BCD14A" w14:textId="69B47F2C" w:rsidR="00CA0A5E" w:rsidRPr="00B94C62" w:rsidRDefault="00CA0A5E" w:rsidP="00CA25CF">
      <w:pPr>
        <w:ind w:left="720"/>
        <w:rPr>
          <w:rFonts w:asciiTheme="majorHAnsi" w:hAnsiTheme="majorHAnsi" w:cs="Tahoma"/>
          <w:bCs/>
          <w:sz w:val="24"/>
        </w:rPr>
      </w:pPr>
      <w:r w:rsidRPr="00B94C62">
        <w:rPr>
          <w:rFonts w:asciiTheme="majorHAnsi" w:hAnsiTheme="majorHAnsi" w:cs="Tahoma"/>
          <w:bCs/>
          <w:sz w:val="24"/>
        </w:rPr>
        <w:lastRenderedPageBreak/>
        <w:t xml:space="preserve">An MPA student carrying a </w:t>
      </w:r>
      <w:r w:rsidRPr="00B94C62">
        <w:rPr>
          <w:rFonts w:asciiTheme="majorHAnsi" w:hAnsiTheme="majorHAnsi" w:cs="Tahoma"/>
          <w:b/>
          <w:bCs/>
          <w:i/>
          <w:sz w:val="24"/>
        </w:rPr>
        <w:t>part time load of courses</w:t>
      </w:r>
      <w:r w:rsidRPr="00B94C62">
        <w:rPr>
          <w:rFonts w:asciiTheme="majorHAnsi" w:hAnsiTheme="majorHAnsi" w:cs="Tahoma"/>
          <w:bCs/>
          <w:sz w:val="24"/>
        </w:rPr>
        <w:t xml:space="preserve"> (6 credit hours per semester) will typically complete the following sequence of courses: </w:t>
      </w:r>
    </w:p>
    <w:p w14:paraId="54B5EB0F" w14:textId="77777777" w:rsidR="00CA0A5E" w:rsidRPr="00B94C62" w:rsidRDefault="00CA0A5E" w:rsidP="00CA0A5E">
      <w:pPr>
        <w:ind w:left="720" w:firstLine="720"/>
        <w:rPr>
          <w:rFonts w:asciiTheme="majorHAnsi" w:hAnsiTheme="majorHAnsi" w:cs="Tahoma"/>
          <w:bCs/>
          <w:sz w:val="24"/>
        </w:rPr>
      </w:pPr>
    </w:p>
    <w:p w14:paraId="62077CDB" w14:textId="77777777" w:rsidR="00CA0A5E" w:rsidRPr="00B94C62" w:rsidRDefault="00CA0A5E" w:rsidP="00CA0A5E">
      <w:pPr>
        <w:rPr>
          <w:rFonts w:asciiTheme="majorHAnsi" w:hAnsiTheme="majorHAnsi" w:cs="Tahoma"/>
          <w:b/>
          <w:bCs/>
          <w:sz w:val="24"/>
          <w:u w:val="single"/>
        </w:rPr>
      </w:pPr>
      <w:r w:rsidRPr="00B94C62">
        <w:rPr>
          <w:rFonts w:asciiTheme="majorHAnsi" w:hAnsiTheme="majorHAnsi" w:cs="Tahoma"/>
          <w:b/>
          <w:bCs/>
          <w:sz w:val="24"/>
        </w:rPr>
        <w:tab/>
      </w:r>
      <w:r w:rsidRPr="00B94C62">
        <w:rPr>
          <w:rFonts w:asciiTheme="majorHAnsi" w:hAnsiTheme="majorHAnsi" w:cs="Tahoma"/>
          <w:b/>
          <w:bCs/>
          <w:sz w:val="24"/>
          <w:u w:val="single"/>
        </w:rPr>
        <w:t>Fall 2020</w:t>
      </w:r>
    </w:p>
    <w:p w14:paraId="544DD8AA" w14:textId="77777777"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POSC 6563</w:t>
      </w:r>
      <w:r w:rsidRPr="00B94C62">
        <w:rPr>
          <w:rFonts w:asciiTheme="majorHAnsi" w:hAnsiTheme="majorHAnsi" w:cs="Tahoma"/>
          <w:bCs/>
          <w:sz w:val="24"/>
        </w:rPr>
        <w:tab/>
        <w:t>Seminar in Public Administration</w:t>
      </w:r>
    </w:p>
    <w:p w14:paraId="497DDC4E" w14:textId="77777777"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POSC 6593</w:t>
      </w:r>
      <w:r w:rsidRPr="00B94C62">
        <w:rPr>
          <w:rFonts w:asciiTheme="majorHAnsi" w:hAnsiTheme="majorHAnsi" w:cs="Tahoma"/>
          <w:bCs/>
          <w:sz w:val="24"/>
        </w:rPr>
        <w:tab/>
        <w:t>Seminar in Human Resources Management</w:t>
      </w:r>
    </w:p>
    <w:p w14:paraId="7C798169" w14:textId="77777777" w:rsidR="00CA0A5E" w:rsidRPr="00B94C62" w:rsidRDefault="00CA0A5E" w:rsidP="00CA0A5E">
      <w:pPr>
        <w:rPr>
          <w:rFonts w:asciiTheme="majorHAnsi" w:hAnsiTheme="majorHAnsi" w:cs="Tahoma"/>
          <w:bCs/>
          <w:sz w:val="24"/>
        </w:rPr>
      </w:pPr>
    </w:p>
    <w:p w14:paraId="5C669A9F" w14:textId="77777777" w:rsidR="00CA0A5E" w:rsidRPr="00B94C62" w:rsidRDefault="00CA0A5E" w:rsidP="00CA0A5E">
      <w:pPr>
        <w:rPr>
          <w:rFonts w:asciiTheme="majorHAnsi" w:hAnsiTheme="majorHAnsi" w:cs="Tahoma"/>
          <w:b/>
          <w:bCs/>
          <w:sz w:val="24"/>
          <w:u w:val="single"/>
        </w:rPr>
      </w:pPr>
      <w:r w:rsidRPr="00B94C62">
        <w:rPr>
          <w:rFonts w:asciiTheme="majorHAnsi" w:hAnsiTheme="majorHAnsi" w:cs="Tahoma"/>
          <w:bCs/>
          <w:sz w:val="24"/>
        </w:rPr>
        <w:tab/>
      </w:r>
      <w:r w:rsidRPr="00B94C62">
        <w:rPr>
          <w:rFonts w:asciiTheme="majorHAnsi" w:hAnsiTheme="majorHAnsi" w:cs="Tahoma"/>
          <w:b/>
          <w:bCs/>
          <w:sz w:val="24"/>
          <w:u w:val="single"/>
        </w:rPr>
        <w:t>Spring 2021</w:t>
      </w:r>
    </w:p>
    <w:p w14:paraId="67469ACE" w14:textId="77777777"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POSC 6553</w:t>
      </w:r>
      <w:r w:rsidRPr="00B94C62">
        <w:rPr>
          <w:rFonts w:asciiTheme="majorHAnsi" w:hAnsiTheme="majorHAnsi" w:cs="Tahoma"/>
          <w:bCs/>
          <w:sz w:val="24"/>
        </w:rPr>
        <w:tab/>
        <w:t>Public Budgeting and Finance</w:t>
      </w:r>
    </w:p>
    <w:p w14:paraId="1AADB0E6" w14:textId="77777777"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POSC 6543</w:t>
      </w:r>
      <w:r w:rsidRPr="00B94C62">
        <w:rPr>
          <w:rFonts w:asciiTheme="majorHAnsi" w:hAnsiTheme="majorHAnsi" w:cs="Tahoma"/>
          <w:bCs/>
          <w:sz w:val="24"/>
        </w:rPr>
        <w:tab/>
        <w:t>Administrative Behavior</w:t>
      </w:r>
    </w:p>
    <w:p w14:paraId="146815CA" w14:textId="77777777" w:rsidR="00CA0A5E" w:rsidRPr="00B94C62" w:rsidRDefault="00CA0A5E" w:rsidP="00CA0A5E">
      <w:pPr>
        <w:rPr>
          <w:rFonts w:asciiTheme="majorHAnsi" w:hAnsiTheme="majorHAnsi" w:cs="Tahoma"/>
          <w:bCs/>
          <w:sz w:val="24"/>
        </w:rPr>
      </w:pPr>
      <w:r w:rsidRPr="00B94C62">
        <w:rPr>
          <w:rFonts w:asciiTheme="majorHAnsi" w:hAnsiTheme="majorHAnsi" w:cs="Tahoma"/>
          <w:bCs/>
          <w:sz w:val="24"/>
        </w:rPr>
        <w:t xml:space="preserve"> </w:t>
      </w:r>
    </w:p>
    <w:p w14:paraId="78189CA1" w14:textId="77777777" w:rsidR="00CA0A5E" w:rsidRPr="00B94C62" w:rsidRDefault="00CA0A5E" w:rsidP="00CA0A5E">
      <w:pPr>
        <w:rPr>
          <w:rFonts w:asciiTheme="majorHAnsi" w:hAnsiTheme="majorHAnsi" w:cs="Tahoma"/>
          <w:b/>
          <w:bCs/>
          <w:sz w:val="24"/>
          <w:u w:val="single"/>
        </w:rPr>
      </w:pPr>
      <w:r w:rsidRPr="00B94C62">
        <w:rPr>
          <w:rFonts w:asciiTheme="majorHAnsi" w:hAnsiTheme="majorHAnsi" w:cs="Tahoma"/>
          <w:bCs/>
          <w:sz w:val="24"/>
        </w:rPr>
        <w:tab/>
      </w:r>
      <w:r w:rsidRPr="00B94C62">
        <w:rPr>
          <w:rFonts w:asciiTheme="majorHAnsi" w:hAnsiTheme="majorHAnsi" w:cs="Tahoma"/>
          <w:b/>
          <w:bCs/>
          <w:sz w:val="24"/>
          <w:u w:val="single"/>
        </w:rPr>
        <w:t>Fall 2021</w:t>
      </w:r>
    </w:p>
    <w:p w14:paraId="633DB9CF" w14:textId="25D0FBD3" w:rsidR="00CA0A5E" w:rsidRPr="00B94C62" w:rsidRDefault="00CA0A5E" w:rsidP="00CA0A5E">
      <w:pPr>
        <w:ind w:left="1440"/>
        <w:rPr>
          <w:rFonts w:asciiTheme="majorHAnsi" w:hAnsiTheme="majorHAnsi" w:cs="Tahoma"/>
          <w:bCs/>
          <w:sz w:val="24"/>
        </w:rPr>
      </w:pPr>
      <w:r w:rsidRPr="00B94C62">
        <w:rPr>
          <w:rFonts w:asciiTheme="majorHAnsi" w:hAnsiTheme="majorHAnsi" w:cs="Tahoma"/>
          <w:bCs/>
          <w:sz w:val="24"/>
        </w:rPr>
        <w:t xml:space="preserve">POSC 6423  </w:t>
      </w:r>
      <w:r w:rsidR="00B94C62">
        <w:rPr>
          <w:rFonts w:asciiTheme="majorHAnsi" w:hAnsiTheme="majorHAnsi" w:cs="Tahoma"/>
          <w:bCs/>
          <w:sz w:val="24"/>
        </w:rPr>
        <w:tab/>
      </w:r>
      <w:r w:rsidRPr="00B94C62">
        <w:rPr>
          <w:rFonts w:asciiTheme="majorHAnsi" w:hAnsiTheme="majorHAnsi" w:cs="Tahoma"/>
          <w:bCs/>
          <w:sz w:val="24"/>
        </w:rPr>
        <w:t xml:space="preserve">Public Financial Mgmt </w:t>
      </w:r>
      <w:r w:rsidRPr="00B94C62">
        <w:rPr>
          <w:rFonts w:asciiTheme="majorHAnsi" w:hAnsiTheme="majorHAnsi" w:cs="Tahoma"/>
          <w:b/>
          <w:sz w:val="24"/>
        </w:rPr>
        <w:t>OR</w:t>
      </w:r>
      <w:r w:rsidRPr="00B94C62">
        <w:rPr>
          <w:rFonts w:asciiTheme="majorHAnsi" w:hAnsiTheme="majorHAnsi" w:cs="Tahoma"/>
          <w:bCs/>
          <w:sz w:val="24"/>
        </w:rPr>
        <w:t xml:space="preserve"> POSC 6443 Nonprofit Planning</w:t>
      </w:r>
    </w:p>
    <w:p w14:paraId="520E14A3" w14:textId="77777777"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POSC 6613</w:t>
      </w:r>
      <w:r w:rsidRPr="00B94C62">
        <w:rPr>
          <w:rFonts w:asciiTheme="majorHAnsi" w:hAnsiTheme="majorHAnsi" w:cs="Tahoma"/>
          <w:bCs/>
          <w:sz w:val="24"/>
        </w:rPr>
        <w:tab/>
        <w:t>Admin Leadership</w:t>
      </w:r>
    </w:p>
    <w:p w14:paraId="013A9446" w14:textId="77777777" w:rsidR="00CA0A5E" w:rsidRPr="00B94C62" w:rsidRDefault="00CA0A5E" w:rsidP="00CA0A5E">
      <w:pPr>
        <w:rPr>
          <w:rFonts w:asciiTheme="majorHAnsi" w:hAnsiTheme="majorHAnsi" w:cs="Tahoma"/>
          <w:bCs/>
          <w:sz w:val="24"/>
        </w:rPr>
      </w:pPr>
    </w:p>
    <w:p w14:paraId="3F56F9DA" w14:textId="77777777" w:rsidR="00CA0A5E" w:rsidRPr="00B94C62" w:rsidRDefault="00CA0A5E" w:rsidP="00CA0A5E">
      <w:pPr>
        <w:rPr>
          <w:rFonts w:asciiTheme="majorHAnsi" w:hAnsiTheme="majorHAnsi" w:cs="Tahoma"/>
          <w:b/>
          <w:bCs/>
          <w:sz w:val="24"/>
        </w:rPr>
      </w:pPr>
      <w:r w:rsidRPr="00B94C62">
        <w:rPr>
          <w:rFonts w:asciiTheme="majorHAnsi" w:hAnsiTheme="majorHAnsi" w:cs="Tahoma"/>
          <w:bCs/>
          <w:sz w:val="24"/>
        </w:rPr>
        <w:tab/>
      </w:r>
      <w:r w:rsidRPr="00B94C62">
        <w:rPr>
          <w:rFonts w:asciiTheme="majorHAnsi" w:hAnsiTheme="majorHAnsi" w:cs="Tahoma"/>
          <w:b/>
          <w:bCs/>
          <w:sz w:val="24"/>
          <w:u w:val="single"/>
        </w:rPr>
        <w:t>Spring 2022</w:t>
      </w:r>
      <w:r w:rsidRPr="00B94C62">
        <w:rPr>
          <w:rFonts w:asciiTheme="majorHAnsi" w:hAnsiTheme="majorHAnsi" w:cs="Tahoma"/>
          <w:b/>
          <w:bCs/>
          <w:sz w:val="24"/>
        </w:rPr>
        <w:tab/>
      </w:r>
    </w:p>
    <w:p w14:paraId="06BBF16C" w14:textId="5D598AA4"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 xml:space="preserve">POSC 6533 </w:t>
      </w:r>
      <w:r w:rsidR="00B94C62">
        <w:rPr>
          <w:rFonts w:asciiTheme="majorHAnsi" w:hAnsiTheme="majorHAnsi" w:cs="Tahoma"/>
          <w:bCs/>
          <w:sz w:val="24"/>
        </w:rPr>
        <w:tab/>
      </w:r>
      <w:r w:rsidRPr="00B94C62">
        <w:rPr>
          <w:rFonts w:asciiTheme="majorHAnsi" w:hAnsiTheme="majorHAnsi" w:cs="Tahoma"/>
          <w:bCs/>
          <w:sz w:val="24"/>
        </w:rPr>
        <w:t xml:space="preserve">Policy Analysis </w:t>
      </w:r>
      <w:r w:rsidRPr="00B94C62">
        <w:rPr>
          <w:rFonts w:asciiTheme="majorHAnsi" w:hAnsiTheme="majorHAnsi" w:cs="Tahoma"/>
          <w:b/>
          <w:sz w:val="24"/>
        </w:rPr>
        <w:t xml:space="preserve">OR </w:t>
      </w:r>
      <w:r w:rsidRPr="00B94C62">
        <w:rPr>
          <w:rFonts w:asciiTheme="majorHAnsi" w:hAnsiTheme="majorHAnsi" w:cs="Tahoma"/>
          <w:bCs/>
          <w:sz w:val="24"/>
        </w:rPr>
        <w:t>6643</w:t>
      </w:r>
      <w:r w:rsidRPr="00B94C62">
        <w:rPr>
          <w:rFonts w:asciiTheme="majorHAnsi" w:hAnsiTheme="majorHAnsi" w:cs="Tahoma"/>
          <w:b/>
          <w:sz w:val="24"/>
        </w:rPr>
        <w:t xml:space="preserve"> </w:t>
      </w:r>
      <w:r w:rsidRPr="00B94C62">
        <w:rPr>
          <w:rFonts w:asciiTheme="majorHAnsi" w:hAnsiTheme="majorHAnsi" w:cs="Tahoma"/>
          <w:bCs/>
          <w:sz w:val="24"/>
        </w:rPr>
        <w:t>Nonprofit Mgmt</w:t>
      </w:r>
    </w:p>
    <w:p w14:paraId="73297746" w14:textId="4F28B03C"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 xml:space="preserve">POSC 6623 </w:t>
      </w:r>
      <w:r w:rsidR="00B94C62">
        <w:rPr>
          <w:rFonts w:asciiTheme="majorHAnsi" w:hAnsiTheme="majorHAnsi" w:cs="Tahoma"/>
          <w:bCs/>
          <w:sz w:val="24"/>
        </w:rPr>
        <w:tab/>
      </w:r>
      <w:r w:rsidRPr="00B94C62">
        <w:rPr>
          <w:rFonts w:asciiTheme="majorHAnsi" w:hAnsiTheme="majorHAnsi" w:cs="Tahoma"/>
          <w:bCs/>
          <w:sz w:val="24"/>
        </w:rPr>
        <w:t xml:space="preserve">Admin Ethics </w:t>
      </w:r>
    </w:p>
    <w:p w14:paraId="18D1BDBB" w14:textId="77777777" w:rsidR="00CA0A5E" w:rsidRPr="00B94C62" w:rsidRDefault="00CA0A5E" w:rsidP="00CA0A5E">
      <w:pPr>
        <w:rPr>
          <w:rFonts w:asciiTheme="majorHAnsi" w:hAnsiTheme="majorHAnsi" w:cs="Tahoma"/>
          <w:bCs/>
          <w:sz w:val="24"/>
        </w:rPr>
      </w:pPr>
    </w:p>
    <w:p w14:paraId="416867CE" w14:textId="77777777" w:rsidR="00CA0A5E" w:rsidRPr="00B94C62" w:rsidRDefault="00CA0A5E" w:rsidP="00CA0A5E">
      <w:pPr>
        <w:rPr>
          <w:rFonts w:asciiTheme="majorHAnsi" w:hAnsiTheme="majorHAnsi" w:cs="Tahoma"/>
          <w:b/>
          <w:bCs/>
          <w:sz w:val="24"/>
          <w:u w:val="single"/>
        </w:rPr>
      </w:pPr>
      <w:r w:rsidRPr="00B94C62">
        <w:rPr>
          <w:rFonts w:asciiTheme="majorHAnsi" w:hAnsiTheme="majorHAnsi" w:cs="Tahoma"/>
          <w:bCs/>
          <w:sz w:val="24"/>
        </w:rPr>
        <w:tab/>
      </w:r>
      <w:r w:rsidRPr="00B94C62">
        <w:rPr>
          <w:rFonts w:asciiTheme="majorHAnsi" w:hAnsiTheme="majorHAnsi" w:cs="Tahoma"/>
          <w:b/>
          <w:bCs/>
          <w:sz w:val="24"/>
          <w:u w:val="single"/>
        </w:rPr>
        <w:t>Fall 2022</w:t>
      </w:r>
    </w:p>
    <w:p w14:paraId="5D631E81" w14:textId="66FDD4E5" w:rsidR="00CA0A5E" w:rsidRPr="00B94C62" w:rsidRDefault="00CA0A5E" w:rsidP="00CA0A5E">
      <w:pPr>
        <w:ind w:left="720" w:firstLine="720"/>
        <w:rPr>
          <w:rFonts w:asciiTheme="majorHAnsi" w:hAnsiTheme="majorHAnsi" w:cs="Tahoma"/>
          <w:b/>
          <w:bCs/>
          <w:sz w:val="24"/>
          <w:u w:val="single"/>
        </w:rPr>
      </w:pPr>
      <w:r w:rsidRPr="00B94C62">
        <w:rPr>
          <w:rFonts w:asciiTheme="majorHAnsi" w:hAnsiTheme="majorHAnsi" w:cs="Tahoma"/>
          <w:bCs/>
          <w:sz w:val="24"/>
        </w:rPr>
        <w:t xml:space="preserve">POSC 6573 </w:t>
      </w:r>
      <w:r w:rsidR="00B94C62">
        <w:rPr>
          <w:rFonts w:asciiTheme="majorHAnsi" w:hAnsiTheme="majorHAnsi" w:cs="Tahoma"/>
          <w:bCs/>
          <w:sz w:val="24"/>
        </w:rPr>
        <w:tab/>
      </w:r>
      <w:r w:rsidRPr="00B94C62">
        <w:rPr>
          <w:rFonts w:asciiTheme="majorHAnsi" w:hAnsiTheme="majorHAnsi" w:cs="Tahoma"/>
          <w:bCs/>
          <w:sz w:val="24"/>
        </w:rPr>
        <w:t>Grant Writing &amp; Admin</w:t>
      </w:r>
    </w:p>
    <w:p w14:paraId="3E961E72" w14:textId="32DD52FF"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 xml:space="preserve">POSC 6003 </w:t>
      </w:r>
      <w:r w:rsidR="00B94C62">
        <w:rPr>
          <w:rFonts w:asciiTheme="majorHAnsi" w:hAnsiTheme="majorHAnsi" w:cs="Tahoma"/>
          <w:bCs/>
          <w:sz w:val="24"/>
        </w:rPr>
        <w:tab/>
      </w:r>
      <w:r w:rsidRPr="00B94C62">
        <w:rPr>
          <w:rFonts w:asciiTheme="majorHAnsi" w:hAnsiTheme="majorHAnsi" w:cs="Tahoma"/>
          <w:bCs/>
          <w:sz w:val="24"/>
        </w:rPr>
        <w:t>Techniques of Research</w:t>
      </w:r>
    </w:p>
    <w:p w14:paraId="201ABE41" w14:textId="77777777" w:rsidR="00CA0A5E" w:rsidRPr="00B94C62" w:rsidRDefault="00CA0A5E" w:rsidP="00CA0A5E">
      <w:pPr>
        <w:rPr>
          <w:rFonts w:asciiTheme="majorHAnsi" w:hAnsiTheme="majorHAnsi" w:cs="Tahoma"/>
          <w:bCs/>
          <w:sz w:val="24"/>
        </w:rPr>
      </w:pPr>
    </w:p>
    <w:p w14:paraId="3D0177FD" w14:textId="77777777" w:rsidR="00CA0A5E" w:rsidRPr="00B94C62" w:rsidRDefault="00CA0A5E" w:rsidP="00CA0A5E">
      <w:pPr>
        <w:rPr>
          <w:rFonts w:asciiTheme="majorHAnsi" w:hAnsiTheme="majorHAnsi" w:cs="Tahoma"/>
          <w:b/>
          <w:sz w:val="24"/>
          <w:u w:val="single"/>
        </w:rPr>
      </w:pPr>
      <w:r w:rsidRPr="00B94C62">
        <w:rPr>
          <w:rFonts w:asciiTheme="majorHAnsi" w:hAnsiTheme="majorHAnsi" w:cs="Tahoma"/>
          <w:bCs/>
          <w:sz w:val="24"/>
        </w:rPr>
        <w:tab/>
      </w:r>
      <w:r w:rsidRPr="00B94C62">
        <w:rPr>
          <w:rFonts w:asciiTheme="majorHAnsi" w:hAnsiTheme="majorHAnsi" w:cs="Tahoma"/>
          <w:b/>
          <w:sz w:val="24"/>
          <w:u w:val="single"/>
        </w:rPr>
        <w:t>Spring 2023</w:t>
      </w:r>
    </w:p>
    <w:p w14:paraId="7C64FD79" w14:textId="6FC5D980"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 xml:space="preserve">POSC 6473 </w:t>
      </w:r>
      <w:r w:rsidR="00B94C62">
        <w:rPr>
          <w:rFonts w:asciiTheme="majorHAnsi" w:hAnsiTheme="majorHAnsi" w:cs="Tahoma"/>
          <w:bCs/>
          <w:sz w:val="24"/>
        </w:rPr>
        <w:tab/>
      </w:r>
      <w:r w:rsidRPr="00B94C62">
        <w:rPr>
          <w:rFonts w:asciiTheme="majorHAnsi" w:hAnsiTheme="majorHAnsi" w:cs="Tahoma"/>
          <w:bCs/>
          <w:sz w:val="24"/>
        </w:rPr>
        <w:t>Strategic Planning</w:t>
      </w:r>
    </w:p>
    <w:p w14:paraId="495CFF9F" w14:textId="1435EDAD" w:rsidR="00CA0A5E" w:rsidRPr="00B94C62" w:rsidRDefault="00CA0A5E" w:rsidP="00CA0A5E">
      <w:pPr>
        <w:rPr>
          <w:rFonts w:asciiTheme="majorHAnsi" w:hAnsiTheme="majorHAnsi" w:cs="Tahoma"/>
          <w:bCs/>
          <w:sz w:val="24"/>
        </w:rPr>
      </w:pPr>
      <w:r w:rsidRPr="00B94C62">
        <w:rPr>
          <w:rFonts w:asciiTheme="majorHAnsi" w:hAnsiTheme="majorHAnsi" w:cs="Tahoma"/>
          <w:bCs/>
          <w:sz w:val="24"/>
        </w:rPr>
        <w:tab/>
      </w:r>
      <w:r w:rsidRPr="00B94C62">
        <w:rPr>
          <w:rFonts w:asciiTheme="majorHAnsi" w:hAnsiTheme="majorHAnsi" w:cs="Tahoma"/>
          <w:bCs/>
          <w:sz w:val="24"/>
        </w:rPr>
        <w:tab/>
        <w:t xml:space="preserve">POSC 6653 </w:t>
      </w:r>
      <w:r w:rsidR="00B94C62">
        <w:rPr>
          <w:rFonts w:asciiTheme="majorHAnsi" w:hAnsiTheme="majorHAnsi" w:cs="Tahoma"/>
          <w:bCs/>
          <w:sz w:val="24"/>
        </w:rPr>
        <w:tab/>
      </w:r>
      <w:r w:rsidRPr="00B94C62">
        <w:rPr>
          <w:rFonts w:asciiTheme="majorHAnsi" w:hAnsiTheme="majorHAnsi" w:cs="Tahoma"/>
          <w:bCs/>
          <w:sz w:val="24"/>
        </w:rPr>
        <w:t>MPA Capstone</w:t>
      </w:r>
    </w:p>
    <w:p w14:paraId="0FC74990" w14:textId="77777777" w:rsidR="00CA0A5E" w:rsidRPr="00B94C62" w:rsidRDefault="00CA0A5E" w:rsidP="00CA0A5E">
      <w:pPr>
        <w:rPr>
          <w:rFonts w:asciiTheme="majorHAnsi" w:hAnsiTheme="majorHAnsi" w:cs="Tahoma"/>
          <w:b/>
          <w:bCs/>
          <w:sz w:val="24"/>
        </w:rPr>
      </w:pPr>
    </w:p>
    <w:p w14:paraId="6B5DC1C5" w14:textId="3742F86E" w:rsidR="00CA0A5E" w:rsidRPr="00B94C62" w:rsidRDefault="00CA0A5E" w:rsidP="00CA0A5E">
      <w:pPr>
        <w:rPr>
          <w:rFonts w:asciiTheme="majorHAnsi" w:hAnsiTheme="majorHAnsi" w:cs="Tahoma"/>
          <w:b/>
          <w:bCs/>
          <w:sz w:val="24"/>
        </w:rPr>
      </w:pPr>
      <w:r w:rsidRPr="00B94C62">
        <w:rPr>
          <w:rFonts w:asciiTheme="majorHAnsi" w:hAnsiTheme="majorHAnsi" w:cs="Tahoma"/>
          <w:b/>
          <w:bCs/>
          <w:sz w:val="24"/>
        </w:rPr>
        <w:t xml:space="preserve">NOTEs: Internship and Capstone are offered every part-of-term as needed, although Capstone is only offered in Part 1 of each term. Also, try to schedule an internship in Spring or Summer if you can. PLEASE note that if you begin the program in a semester other than Fall </w:t>
      </w:r>
      <w:r w:rsidRPr="00B94C62">
        <w:rPr>
          <w:rFonts w:asciiTheme="majorHAnsi" w:hAnsiTheme="majorHAnsi" w:cs="Tahoma"/>
          <w:b/>
          <w:bCs/>
          <w:i/>
          <w:iCs/>
          <w:sz w:val="24"/>
        </w:rPr>
        <w:t>and/or</w:t>
      </w:r>
      <w:r w:rsidRPr="00B94C62">
        <w:rPr>
          <w:rFonts w:asciiTheme="majorHAnsi" w:hAnsiTheme="majorHAnsi" w:cs="Tahoma"/>
          <w:b/>
          <w:bCs/>
          <w:sz w:val="24"/>
        </w:rPr>
        <w:t xml:space="preserve"> you periodically drop courses, this will </w:t>
      </w:r>
      <w:r w:rsidRPr="00B94C62">
        <w:rPr>
          <w:rFonts w:asciiTheme="majorHAnsi" w:hAnsiTheme="majorHAnsi" w:cs="Tahoma"/>
          <w:b/>
          <w:bCs/>
          <w:i/>
          <w:iCs/>
          <w:sz w:val="24"/>
        </w:rPr>
        <w:t xml:space="preserve">disproportionately </w:t>
      </w:r>
      <w:r w:rsidRPr="00B94C62">
        <w:rPr>
          <w:rFonts w:asciiTheme="majorHAnsi" w:hAnsiTheme="majorHAnsi" w:cs="Tahoma"/>
          <w:b/>
          <w:bCs/>
          <w:sz w:val="24"/>
        </w:rPr>
        <w:t>add to your completion time!</w:t>
      </w:r>
      <w:r w:rsidR="007071DD" w:rsidRPr="00B94C62">
        <w:rPr>
          <w:rFonts w:asciiTheme="majorHAnsi" w:hAnsiTheme="majorHAnsi" w:cs="Tahoma"/>
          <w:b/>
          <w:bCs/>
          <w:sz w:val="24"/>
        </w:rPr>
        <w:t xml:space="preserve"> </w:t>
      </w:r>
    </w:p>
    <w:p w14:paraId="06DFA612" w14:textId="77777777" w:rsidR="00CA0A5E" w:rsidRPr="00B94C62" w:rsidRDefault="00CA0A5E" w:rsidP="00CA0A5E">
      <w:pPr>
        <w:rPr>
          <w:rFonts w:asciiTheme="majorHAnsi" w:hAnsiTheme="majorHAnsi" w:cs="Tahoma"/>
          <w:b/>
          <w:bCs/>
          <w:sz w:val="24"/>
        </w:rPr>
      </w:pPr>
    </w:p>
    <w:p w14:paraId="3A29AFE2" w14:textId="5B25F325" w:rsidR="00827B6F" w:rsidRPr="00CA25CF" w:rsidRDefault="00CA0A5E" w:rsidP="005A1C61">
      <w:pPr>
        <w:rPr>
          <w:rFonts w:asciiTheme="majorHAnsi" w:hAnsiTheme="majorHAnsi" w:cs="Tahoma"/>
          <w:b/>
          <w:bCs/>
          <w:sz w:val="24"/>
        </w:rPr>
      </w:pPr>
      <w:r w:rsidRPr="00B94C62">
        <w:rPr>
          <w:rFonts w:asciiTheme="majorHAnsi" w:hAnsiTheme="majorHAnsi" w:cs="Tahoma"/>
          <w:b/>
          <w:bCs/>
          <w:i/>
          <w:iCs/>
          <w:sz w:val="24"/>
          <w:highlight w:val="yellow"/>
          <w:u w:val="single"/>
        </w:rPr>
        <w:t>Special</w:t>
      </w:r>
      <w:r w:rsidRPr="00B94C62">
        <w:rPr>
          <w:rFonts w:asciiTheme="majorHAnsi" w:hAnsiTheme="majorHAnsi" w:cs="Tahoma"/>
          <w:b/>
          <w:bCs/>
          <w:sz w:val="24"/>
          <w:highlight w:val="yellow"/>
          <w:u w:val="single"/>
        </w:rPr>
        <w:t xml:space="preserve"> </w:t>
      </w:r>
      <w:r w:rsidRPr="00B94C62">
        <w:rPr>
          <w:rFonts w:asciiTheme="majorHAnsi" w:hAnsiTheme="majorHAnsi" w:cs="Tahoma"/>
          <w:b/>
          <w:bCs/>
          <w:i/>
          <w:iCs/>
          <w:sz w:val="24"/>
          <w:highlight w:val="yellow"/>
          <w:u w:val="single"/>
        </w:rPr>
        <w:t>Note to International Students</w:t>
      </w:r>
      <w:r w:rsidRPr="00B94C62">
        <w:rPr>
          <w:rFonts w:asciiTheme="majorHAnsi" w:hAnsiTheme="majorHAnsi" w:cs="Tahoma"/>
          <w:b/>
          <w:bCs/>
          <w:sz w:val="24"/>
        </w:rPr>
        <w:t xml:space="preserve">: Please try to start the program in Fall if at all possible, due to USA VISA policies. </w:t>
      </w:r>
    </w:p>
    <w:p w14:paraId="1E966C05" w14:textId="77777777" w:rsidR="0051138D" w:rsidRPr="00B94C62" w:rsidRDefault="0051138D" w:rsidP="00F463BA">
      <w:pPr>
        <w:tabs>
          <w:tab w:val="left" w:pos="-1440"/>
        </w:tabs>
        <w:rPr>
          <w:rFonts w:asciiTheme="majorHAnsi" w:hAnsiTheme="majorHAnsi" w:cs="Tahoma"/>
          <w:sz w:val="24"/>
        </w:rPr>
      </w:pPr>
    </w:p>
    <w:p w14:paraId="627AD409" w14:textId="77777777" w:rsidR="003B52D8" w:rsidRPr="00B94C62" w:rsidRDefault="003B52D8" w:rsidP="00BA3464">
      <w:pPr>
        <w:tabs>
          <w:tab w:val="left" w:pos="-1440"/>
        </w:tabs>
        <w:jc w:val="center"/>
        <w:rPr>
          <w:rFonts w:asciiTheme="majorHAnsi" w:hAnsiTheme="majorHAnsi" w:cs="Tahoma"/>
          <w:b/>
          <w:sz w:val="32"/>
          <w:szCs w:val="32"/>
        </w:rPr>
      </w:pPr>
      <w:r w:rsidRPr="00B94C62">
        <w:rPr>
          <w:rFonts w:asciiTheme="majorHAnsi" w:hAnsiTheme="majorHAnsi" w:cs="Tahoma"/>
          <w:b/>
          <w:sz w:val="32"/>
          <w:szCs w:val="32"/>
        </w:rPr>
        <w:t>INTERNSHIP</w:t>
      </w:r>
    </w:p>
    <w:p w14:paraId="1D254E7D" w14:textId="77777777" w:rsidR="003B52D8" w:rsidRPr="00B94C62" w:rsidRDefault="003B52D8" w:rsidP="003B52D8">
      <w:pPr>
        <w:rPr>
          <w:rFonts w:asciiTheme="majorHAnsi" w:hAnsiTheme="majorHAnsi" w:cs="Tahoma"/>
          <w:sz w:val="24"/>
        </w:rPr>
      </w:pPr>
    </w:p>
    <w:p w14:paraId="3B40D67F" w14:textId="77777777" w:rsidR="003B52D8" w:rsidRPr="00B94C62" w:rsidRDefault="003B52D8" w:rsidP="003B52D8">
      <w:pPr>
        <w:rPr>
          <w:rFonts w:asciiTheme="majorHAnsi" w:hAnsiTheme="majorHAnsi" w:cs="Tahoma"/>
          <w:sz w:val="24"/>
        </w:rPr>
      </w:pPr>
      <w:r w:rsidRPr="00B94C62">
        <w:rPr>
          <w:rFonts w:asciiTheme="majorHAnsi" w:hAnsiTheme="majorHAnsi" w:cs="Tahoma"/>
          <w:sz w:val="24"/>
        </w:rPr>
        <w:t>Please refer to the A-State MPA Internship Guide.</w:t>
      </w:r>
    </w:p>
    <w:p w14:paraId="78F59B5E" w14:textId="59EDA66F" w:rsidR="0037567E" w:rsidRDefault="0037567E" w:rsidP="0037567E">
      <w:pPr>
        <w:rPr>
          <w:rFonts w:asciiTheme="majorHAnsi" w:hAnsiTheme="majorHAnsi" w:cs="Tahoma"/>
          <w:sz w:val="24"/>
        </w:rPr>
      </w:pPr>
    </w:p>
    <w:p w14:paraId="0D16E1EB" w14:textId="41E5B5EF" w:rsidR="00CA25CF" w:rsidRDefault="00CA25CF" w:rsidP="0037567E">
      <w:pPr>
        <w:rPr>
          <w:rFonts w:asciiTheme="majorHAnsi" w:hAnsiTheme="majorHAnsi" w:cs="Tahoma"/>
          <w:sz w:val="24"/>
        </w:rPr>
      </w:pPr>
    </w:p>
    <w:p w14:paraId="24816931" w14:textId="77777777" w:rsidR="00CA25CF" w:rsidRPr="00B94C62" w:rsidRDefault="00CA25CF" w:rsidP="0037567E">
      <w:pPr>
        <w:rPr>
          <w:rFonts w:asciiTheme="majorHAnsi" w:hAnsiTheme="majorHAnsi" w:cs="Tahoma"/>
          <w:sz w:val="24"/>
        </w:rPr>
      </w:pPr>
    </w:p>
    <w:p w14:paraId="46E4BF3D" w14:textId="6A0524D1" w:rsidR="005A1C61" w:rsidRPr="00B94C62" w:rsidRDefault="00BC69B0" w:rsidP="0037567E">
      <w:pPr>
        <w:jc w:val="center"/>
        <w:rPr>
          <w:rFonts w:asciiTheme="majorHAnsi" w:hAnsiTheme="majorHAnsi" w:cs="Tahoma"/>
          <w:sz w:val="24"/>
        </w:rPr>
      </w:pPr>
      <w:r w:rsidRPr="00B94C62">
        <w:rPr>
          <w:rFonts w:asciiTheme="majorHAnsi" w:hAnsiTheme="majorHAnsi" w:cs="Tahoma"/>
          <w:b/>
          <w:bCs/>
          <w:sz w:val="32"/>
          <w:szCs w:val="32"/>
        </w:rPr>
        <w:lastRenderedPageBreak/>
        <w:t xml:space="preserve">MPA </w:t>
      </w:r>
      <w:r w:rsidR="005A1C61" w:rsidRPr="00B94C62">
        <w:rPr>
          <w:rFonts w:asciiTheme="majorHAnsi" w:hAnsiTheme="majorHAnsi" w:cs="Tahoma"/>
          <w:b/>
          <w:bCs/>
          <w:sz w:val="32"/>
          <w:szCs w:val="32"/>
        </w:rPr>
        <w:t>CAPSTONE EXPERIENCE</w:t>
      </w:r>
      <w:r w:rsidRPr="00B94C62">
        <w:rPr>
          <w:rFonts w:asciiTheme="majorHAnsi" w:hAnsiTheme="majorHAnsi" w:cs="Tahoma"/>
          <w:b/>
          <w:bCs/>
          <w:sz w:val="32"/>
          <w:szCs w:val="32"/>
        </w:rPr>
        <w:t xml:space="preserve"> (COMPREHENSIVE EXAM</w:t>
      </w:r>
      <w:r w:rsidR="0037567E" w:rsidRPr="00B94C62">
        <w:rPr>
          <w:rFonts w:asciiTheme="majorHAnsi" w:hAnsiTheme="majorHAnsi" w:cs="Tahoma"/>
          <w:b/>
          <w:bCs/>
          <w:sz w:val="32"/>
          <w:szCs w:val="32"/>
        </w:rPr>
        <w:t>)</w:t>
      </w:r>
    </w:p>
    <w:p w14:paraId="50895CBA" w14:textId="77777777" w:rsidR="005A1C61" w:rsidRPr="00B94C62" w:rsidRDefault="005A1C61" w:rsidP="005A1C61">
      <w:pPr>
        <w:rPr>
          <w:rFonts w:asciiTheme="majorHAnsi" w:hAnsiTheme="majorHAnsi" w:cs="Tahoma"/>
          <w:sz w:val="24"/>
        </w:rPr>
      </w:pPr>
    </w:p>
    <w:p w14:paraId="40B7360B" w14:textId="09FC6D9B" w:rsidR="005A1C61" w:rsidRPr="00B94C62" w:rsidRDefault="005A1C61" w:rsidP="005A1C61">
      <w:pPr>
        <w:rPr>
          <w:rFonts w:asciiTheme="majorHAnsi" w:hAnsiTheme="majorHAnsi" w:cs="Tahoma"/>
          <w:sz w:val="24"/>
        </w:rPr>
      </w:pPr>
      <w:r w:rsidRPr="00B94C62">
        <w:rPr>
          <w:rFonts w:asciiTheme="majorHAnsi" w:hAnsiTheme="majorHAnsi" w:cs="Tahoma"/>
          <w:sz w:val="24"/>
        </w:rPr>
        <w:t xml:space="preserve">University policies with respect to the comprehensive examination are given in the Graduate Bulletin. The MPA Capstone Experience conforms to those general guidelines. The MPA Capstone is designed to </w:t>
      </w:r>
      <w:r w:rsidR="00DA5502">
        <w:rPr>
          <w:rFonts w:asciiTheme="majorHAnsi" w:hAnsiTheme="majorHAnsi" w:cs="Tahoma"/>
          <w:sz w:val="24"/>
        </w:rPr>
        <w:t xml:space="preserve">assess </w:t>
      </w:r>
      <w:r w:rsidRPr="00B94C62">
        <w:rPr>
          <w:rFonts w:asciiTheme="majorHAnsi" w:hAnsiTheme="majorHAnsi" w:cs="Tahoma"/>
          <w:sz w:val="24"/>
        </w:rPr>
        <w:t xml:space="preserve">your overall grasp of the public administration subject matter that you have studied by challenging you with a set of </w:t>
      </w:r>
      <w:r w:rsidR="00DA5502">
        <w:rPr>
          <w:rFonts w:asciiTheme="majorHAnsi" w:hAnsiTheme="majorHAnsi" w:cs="Tahoma"/>
          <w:sz w:val="24"/>
        </w:rPr>
        <w:t xml:space="preserve">applied </w:t>
      </w:r>
      <w:r w:rsidRPr="00B94C62">
        <w:rPr>
          <w:rFonts w:asciiTheme="majorHAnsi" w:hAnsiTheme="majorHAnsi" w:cs="Tahoma"/>
          <w:sz w:val="24"/>
        </w:rPr>
        <w:t>problems in the field.</w:t>
      </w:r>
    </w:p>
    <w:p w14:paraId="0D2C1454" w14:textId="76422693" w:rsidR="00D74604" w:rsidRDefault="00D74604" w:rsidP="00D74604">
      <w:pPr>
        <w:rPr>
          <w:rFonts w:asciiTheme="majorHAnsi" w:hAnsiTheme="majorHAnsi" w:cs="Tahoma"/>
          <w:sz w:val="24"/>
        </w:rPr>
      </w:pPr>
      <w:r w:rsidRPr="00B94C62">
        <w:rPr>
          <w:rFonts w:asciiTheme="majorHAnsi" w:hAnsiTheme="majorHAnsi" w:cs="Tahoma"/>
          <w:sz w:val="24"/>
        </w:rPr>
        <w:t xml:space="preserve">Capstone must be taken in the </w:t>
      </w:r>
      <w:r w:rsidRPr="00B94C62">
        <w:rPr>
          <w:rFonts w:asciiTheme="majorHAnsi" w:hAnsiTheme="majorHAnsi" w:cs="Tahoma"/>
          <w:b/>
          <w:bCs/>
          <w:i/>
          <w:iCs/>
          <w:sz w:val="24"/>
        </w:rPr>
        <w:t>last semester</w:t>
      </w:r>
      <w:r w:rsidRPr="00B94C62">
        <w:rPr>
          <w:rFonts w:asciiTheme="majorHAnsi" w:hAnsiTheme="majorHAnsi" w:cs="Tahoma"/>
          <w:sz w:val="24"/>
        </w:rPr>
        <w:t xml:space="preserve"> of the program. Students applying to take the capstone must have a 3.0 GPA and must have </w:t>
      </w:r>
      <w:r w:rsidR="00CA25CF">
        <w:rPr>
          <w:rFonts w:asciiTheme="majorHAnsi" w:hAnsiTheme="majorHAnsi" w:cs="Tahoma"/>
          <w:sz w:val="24"/>
        </w:rPr>
        <w:t>completed</w:t>
      </w:r>
      <w:r w:rsidRPr="00B94C62">
        <w:rPr>
          <w:rFonts w:asciiTheme="majorHAnsi" w:hAnsiTheme="majorHAnsi" w:cs="Tahoma"/>
          <w:sz w:val="24"/>
        </w:rPr>
        <w:t xml:space="preserve"> any co-requisites. </w:t>
      </w:r>
    </w:p>
    <w:p w14:paraId="62CEBFE0" w14:textId="77777777" w:rsidR="00DA5502" w:rsidRPr="00B94C62" w:rsidRDefault="00DA5502" w:rsidP="00D74604">
      <w:pPr>
        <w:rPr>
          <w:rFonts w:asciiTheme="majorHAnsi" w:hAnsiTheme="majorHAnsi" w:cs="Tahoma"/>
          <w:sz w:val="24"/>
        </w:rPr>
      </w:pPr>
    </w:p>
    <w:p w14:paraId="6F1489A5" w14:textId="77777777" w:rsidR="00D74604" w:rsidRPr="00B94C62" w:rsidRDefault="00D74604" w:rsidP="00D74604">
      <w:pPr>
        <w:rPr>
          <w:rFonts w:asciiTheme="majorHAnsi" w:hAnsiTheme="majorHAnsi" w:cs="Tahoma"/>
          <w:sz w:val="24"/>
        </w:rPr>
      </w:pPr>
      <w:r w:rsidRPr="00B94C62">
        <w:rPr>
          <w:rFonts w:asciiTheme="majorHAnsi" w:hAnsiTheme="majorHAnsi" w:cs="Tahoma"/>
          <w:sz w:val="24"/>
        </w:rPr>
        <w:t>The MPA Committee has established the following procedure for the comprehensive examination of MPA candidates:</w:t>
      </w:r>
    </w:p>
    <w:p w14:paraId="01F16273" w14:textId="6422D704" w:rsidR="00D74604" w:rsidRPr="00B94C62" w:rsidRDefault="00D74604" w:rsidP="00D74604">
      <w:pPr>
        <w:ind w:left="720" w:hanging="720"/>
        <w:rPr>
          <w:rFonts w:asciiTheme="majorHAnsi" w:hAnsiTheme="majorHAnsi" w:cs="Tahoma"/>
          <w:sz w:val="24"/>
        </w:rPr>
      </w:pPr>
      <w:r w:rsidRPr="00B94C62">
        <w:rPr>
          <w:rFonts w:asciiTheme="majorHAnsi" w:hAnsiTheme="majorHAnsi" w:cs="Tahoma"/>
          <w:sz w:val="24"/>
        </w:rPr>
        <w:t>1.</w:t>
      </w:r>
      <w:r w:rsidRPr="00B94C62">
        <w:rPr>
          <w:rFonts w:asciiTheme="majorHAnsi" w:hAnsiTheme="majorHAnsi" w:cs="Tahoma"/>
          <w:sz w:val="24"/>
        </w:rPr>
        <w:tab/>
        <w:t xml:space="preserve">In the semester prior to the end of the student’s program, he/she must contact the MPA Director, </w:t>
      </w:r>
      <w:r w:rsidR="007A0A04" w:rsidRPr="00B94C62">
        <w:rPr>
          <w:rFonts w:asciiTheme="majorHAnsi" w:hAnsiTheme="majorHAnsi" w:cs="Tahoma"/>
          <w:sz w:val="24"/>
        </w:rPr>
        <w:t xml:space="preserve">or the Online MPA Program Advisor, </w:t>
      </w:r>
      <w:r w:rsidRPr="00B94C62">
        <w:rPr>
          <w:rFonts w:asciiTheme="majorHAnsi" w:hAnsiTheme="majorHAnsi" w:cs="Tahoma"/>
          <w:sz w:val="24"/>
        </w:rPr>
        <w:t>providing his/her student ID number, in order to obtain clearance to register for the</w:t>
      </w:r>
      <w:r w:rsidR="00DA5502">
        <w:rPr>
          <w:rFonts w:asciiTheme="majorHAnsi" w:hAnsiTheme="majorHAnsi" w:cs="Tahoma"/>
          <w:sz w:val="24"/>
        </w:rPr>
        <w:t xml:space="preserve"> </w:t>
      </w:r>
      <w:r w:rsidRPr="00B94C62">
        <w:rPr>
          <w:rFonts w:asciiTheme="majorHAnsi" w:hAnsiTheme="majorHAnsi" w:cs="Tahoma"/>
          <w:sz w:val="24"/>
        </w:rPr>
        <w:t>Capstone</w:t>
      </w:r>
      <w:r w:rsidR="00DA5502">
        <w:rPr>
          <w:rFonts w:asciiTheme="majorHAnsi" w:hAnsiTheme="majorHAnsi" w:cs="Tahoma"/>
          <w:sz w:val="24"/>
        </w:rPr>
        <w:t>.</w:t>
      </w:r>
    </w:p>
    <w:p w14:paraId="245A91A6" w14:textId="77777777" w:rsidR="00D74604" w:rsidRPr="00B94C62" w:rsidRDefault="00D74604" w:rsidP="00D74604">
      <w:pPr>
        <w:tabs>
          <w:tab w:val="left" w:pos="-1440"/>
        </w:tabs>
        <w:ind w:left="720" w:hanging="720"/>
        <w:rPr>
          <w:rFonts w:asciiTheme="majorHAnsi" w:hAnsiTheme="majorHAnsi" w:cs="Tahoma"/>
          <w:sz w:val="24"/>
        </w:rPr>
      </w:pPr>
      <w:r w:rsidRPr="00B94C62">
        <w:rPr>
          <w:rFonts w:asciiTheme="majorHAnsi" w:hAnsiTheme="majorHAnsi" w:cs="Tahoma"/>
          <w:sz w:val="24"/>
        </w:rPr>
        <w:t xml:space="preserve">2. </w:t>
      </w:r>
      <w:r w:rsidRPr="00B94C62">
        <w:rPr>
          <w:rFonts w:asciiTheme="majorHAnsi" w:hAnsiTheme="majorHAnsi" w:cs="Tahoma"/>
          <w:sz w:val="24"/>
        </w:rPr>
        <w:tab/>
        <w:t xml:space="preserve">Around this same time, the candidate must submit an Intent to Graduate via the A-State Registrar’s website. </w:t>
      </w:r>
    </w:p>
    <w:p w14:paraId="419245CE" w14:textId="77777777" w:rsidR="00D74604" w:rsidRPr="00B94C62" w:rsidRDefault="00D74604" w:rsidP="00D74604">
      <w:pPr>
        <w:tabs>
          <w:tab w:val="left" w:pos="-1440"/>
        </w:tabs>
        <w:ind w:left="720" w:hanging="720"/>
        <w:rPr>
          <w:rFonts w:asciiTheme="majorHAnsi" w:hAnsiTheme="majorHAnsi" w:cs="Tahoma"/>
          <w:sz w:val="24"/>
        </w:rPr>
      </w:pPr>
      <w:r w:rsidRPr="00B94C62">
        <w:rPr>
          <w:rFonts w:asciiTheme="majorHAnsi" w:hAnsiTheme="majorHAnsi" w:cs="Tahoma"/>
          <w:sz w:val="24"/>
        </w:rPr>
        <w:t xml:space="preserve">3. </w:t>
      </w:r>
      <w:r w:rsidRPr="00B94C62">
        <w:rPr>
          <w:rFonts w:asciiTheme="majorHAnsi" w:hAnsiTheme="majorHAnsi" w:cs="Tahoma"/>
          <w:sz w:val="24"/>
        </w:rPr>
        <w:tab/>
        <w:t xml:space="preserve">The comprehensive examination will be in writing and consist of weekly reflective assignments from different areas within the degree, chosen by the MPA Committee, and resulting in documents that may be used for an e-portfolio. </w:t>
      </w:r>
    </w:p>
    <w:p w14:paraId="238CB8AB" w14:textId="4733C7AB" w:rsidR="00D74604" w:rsidRPr="00B94C62" w:rsidRDefault="00D74604" w:rsidP="00D74604">
      <w:pPr>
        <w:tabs>
          <w:tab w:val="left" w:pos="-1440"/>
        </w:tabs>
        <w:ind w:left="720" w:hanging="720"/>
        <w:rPr>
          <w:rFonts w:asciiTheme="majorHAnsi" w:hAnsiTheme="majorHAnsi" w:cs="Tahoma"/>
          <w:sz w:val="24"/>
        </w:rPr>
      </w:pPr>
      <w:r w:rsidRPr="00B94C62">
        <w:rPr>
          <w:rFonts w:asciiTheme="majorHAnsi" w:hAnsiTheme="majorHAnsi" w:cs="Tahoma"/>
          <w:sz w:val="24"/>
        </w:rPr>
        <w:t xml:space="preserve">4. </w:t>
      </w:r>
      <w:r w:rsidRPr="00B94C62">
        <w:rPr>
          <w:rFonts w:asciiTheme="majorHAnsi" w:hAnsiTheme="majorHAnsi" w:cs="Tahoma"/>
          <w:sz w:val="24"/>
        </w:rPr>
        <w:tab/>
        <w:t xml:space="preserve">Answers to </w:t>
      </w:r>
      <w:r w:rsidR="00BD7E61" w:rsidRPr="00B94C62">
        <w:rPr>
          <w:rFonts w:asciiTheme="majorHAnsi" w:hAnsiTheme="majorHAnsi" w:cs="Tahoma"/>
          <w:sz w:val="24"/>
        </w:rPr>
        <w:t xml:space="preserve">questions on a given topic </w:t>
      </w:r>
      <w:r w:rsidRPr="00B94C62">
        <w:rPr>
          <w:rFonts w:asciiTheme="majorHAnsi" w:hAnsiTheme="majorHAnsi" w:cs="Tahoma"/>
          <w:sz w:val="24"/>
        </w:rPr>
        <w:t>will be graded by a</w:t>
      </w:r>
      <w:r w:rsidR="00BD7E61" w:rsidRPr="00B94C62">
        <w:rPr>
          <w:rFonts w:asciiTheme="majorHAnsi" w:hAnsiTheme="majorHAnsi" w:cs="Tahoma"/>
          <w:sz w:val="24"/>
        </w:rPr>
        <w:t xml:space="preserve"> faculty member selected by the MPA Committee for their expertise in that substantive area. </w:t>
      </w:r>
      <w:r w:rsidRPr="00B94C62">
        <w:rPr>
          <w:rFonts w:asciiTheme="majorHAnsi" w:hAnsiTheme="majorHAnsi" w:cs="Tahoma"/>
          <w:sz w:val="24"/>
        </w:rPr>
        <w:t>Each reader will assign a grade of using the</w:t>
      </w:r>
      <w:r w:rsidR="00BD7E61" w:rsidRPr="00B94C62">
        <w:rPr>
          <w:rFonts w:asciiTheme="majorHAnsi" w:hAnsiTheme="majorHAnsi" w:cs="Tahoma"/>
          <w:sz w:val="24"/>
        </w:rPr>
        <w:t xml:space="preserve"> associated rubric on Blackboard. </w:t>
      </w:r>
    </w:p>
    <w:p w14:paraId="689540E0" w14:textId="53B6C82C" w:rsidR="00D74604" w:rsidRPr="00B94C62" w:rsidRDefault="00D74604" w:rsidP="00D74604">
      <w:pPr>
        <w:tabs>
          <w:tab w:val="left" w:pos="-1440"/>
        </w:tabs>
        <w:ind w:left="720" w:hanging="720"/>
        <w:rPr>
          <w:rFonts w:asciiTheme="majorHAnsi" w:hAnsiTheme="majorHAnsi" w:cs="Tahoma"/>
          <w:sz w:val="24"/>
        </w:rPr>
      </w:pPr>
      <w:r w:rsidRPr="00B94C62">
        <w:rPr>
          <w:rFonts w:asciiTheme="majorHAnsi" w:hAnsiTheme="majorHAnsi" w:cs="Tahoma"/>
          <w:sz w:val="24"/>
        </w:rPr>
        <w:t xml:space="preserve">5. </w:t>
      </w:r>
      <w:r w:rsidRPr="00B94C62">
        <w:rPr>
          <w:rFonts w:asciiTheme="majorHAnsi" w:hAnsiTheme="majorHAnsi" w:cs="Tahoma"/>
          <w:sz w:val="24"/>
        </w:rPr>
        <w:tab/>
      </w:r>
      <w:r w:rsidR="00715CC1" w:rsidRPr="00B94C62">
        <w:rPr>
          <w:rFonts w:asciiTheme="majorHAnsi" w:hAnsiTheme="majorHAnsi" w:cs="Tahoma"/>
          <w:sz w:val="24"/>
        </w:rPr>
        <w:t xml:space="preserve">The student must achieve an </w:t>
      </w:r>
      <w:r w:rsidR="00715CC1" w:rsidRPr="00B94C62">
        <w:rPr>
          <w:rFonts w:asciiTheme="majorHAnsi" w:hAnsiTheme="majorHAnsi" w:cs="Tahoma"/>
          <w:b/>
          <w:bCs/>
          <w:i/>
          <w:iCs/>
          <w:sz w:val="24"/>
        </w:rPr>
        <w:t>overall</w:t>
      </w:r>
      <w:r w:rsidR="00715CC1" w:rsidRPr="00B94C62">
        <w:rPr>
          <w:rFonts w:asciiTheme="majorHAnsi" w:hAnsiTheme="majorHAnsi" w:cs="Tahoma"/>
          <w:sz w:val="24"/>
        </w:rPr>
        <w:t xml:space="preserve"> grade of </w:t>
      </w:r>
      <w:r w:rsidR="002E233B" w:rsidRPr="00B94C62">
        <w:rPr>
          <w:rFonts w:asciiTheme="majorHAnsi" w:hAnsiTheme="majorHAnsi" w:cs="Tahoma"/>
          <w:sz w:val="24"/>
        </w:rPr>
        <w:t xml:space="preserve">High </w:t>
      </w:r>
      <w:r w:rsidR="00715CC1" w:rsidRPr="00B94C62">
        <w:rPr>
          <w:rFonts w:asciiTheme="majorHAnsi" w:hAnsiTheme="majorHAnsi" w:cs="Tahoma"/>
          <w:sz w:val="24"/>
        </w:rPr>
        <w:t>Pass</w:t>
      </w:r>
      <w:r w:rsidR="002E233B" w:rsidRPr="00B94C62">
        <w:rPr>
          <w:rFonts w:asciiTheme="majorHAnsi" w:hAnsiTheme="majorHAnsi" w:cs="Tahoma"/>
          <w:sz w:val="24"/>
        </w:rPr>
        <w:t xml:space="preserve"> (“A”), Pass, (“B”, or Low Pass (“C”).</w:t>
      </w:r>
      <w:r w:rsidR="00715CC1" w:rsidRPr="00B94C62">
        <w:rPr>
          <w:rFonts w:asciiTheme="majorHAnsi" w:hAnsiTheme="majorHAnsi" w:cs="Tahoma"/>
          <w:sz w:val="24"/>
        </w:rPr>
        <w:t xml:space="preserve"> </w:t>
      </w:r>
      <w:r w:rsidR="00DA5502">
        <w:rPr>
          <w:rFonts w:asciiTheme="majorHAnsi" w:hAnsiTheme="majorHAnsi" w:cs="Tahoma"/>
          <w:sz w:val="24"/>
        </w:rPr>
        <w:t>I</w:t>
      </w:r>
      <w:r w:rsidRPr="00B94C62">
        <w:rPr>
          <w:rFonts w:asciiTheme="majorHAnsi" w:hAnsiTheme="majorHAnsi" w:cs="Tahoma"/>
          <w:sz w:val="24"/>
        </w:rPr>
        <w:t xml:space="preserve">f the candidate fails </w:t>
      </w:r>
      <w:r w:rsidR="005A3420" w:rsidRPr="00B94C62">
        <w:rPr>
          <w:rFonts w:asciiTheme="majorHAnsi" w:hAnsiTheme="majorHAnsi" w:cs="Tahoma"/>
          <w:sz w:val="24"/>
        </w:rPr>
        <w:t xml:space="preserve">any </w:t>
      </w:r>
      <w:r w:rsidRPr="00B94C62">
        <w:rPr>
          <w:rFonts w:asciiTheme="majorHAnsi" w:hAnsiTheme="majorHAnsi" w:cs="Tahoma"/>
          <w:sz w:val="24"/>
        </w:rPr>
        <w:t>assignments</w:t>
      </w:r>
      <w:r w:rsidR="00715CC1" w:rsidRPr="00B94C62">
        <w:rPr>
          <w:rFonts w:asciiTheme="majorHAnsi" w:hAnsiTheme="majorHAnsi" w:cs="Tahoma"/>
          <w:sz w:val="24"/>
        </w:rPr>
        <w:t xml:space="preserve"> due to plagiarism</w:t>
      </w:r>
      <w:r w:rsidRPr="00B94C62">
        <w:rPr>
          <w:rFonts w:asciiTheme="majorHAnsi" w:hAnsiTheme="majorHAnsi" w:cs="Tahoma"/>
          <w:sz w:val="24"/>
        </w:rPr>
        <w:t xml:space="preserve">, </w:t>
      </w:r>
      <w:r w:rsidR="00715CC1" w:rsidRPr="00B94C62">
        <w:rPr>
          <w:rFonts w:asciiTheme="majorHAnsi" w:hAnsiTheme="majorHAnsi" w:cs="Tahoma"/>
          <w:sz w:val="24"/>
        </w:rPr>
        <w:t xml:space="preserve">the student will fail the Capstone and be dropped from candidacy for the degree. Students who fail the </w:t>
      </w:r>
      <w:r w:rsidRPr="00B94C62">
        <w:rPr>
          <w:rFonts w:asciiTheme="majorHAnsi" w:hAnsiTheme="majorHAnsi" w:cs="Tahoma"/>
          <w:sz w:val="24"/>
        </w:rPr>
        <w:t xml:space="preserve">MPA comprehensive examination </w:t>
      </w:r>
      <w:r w:rsidR="00715CC1" w:rsidRPr="00B94C62">
        <w:rPr>
          <w:rFonts w:asciiTheme="majorHAnsi" w:hAnsiTheme="majorHAnsi" w:cs="Tahoma"/>
          <w:sz w:val="24"/>
        </w:rPr>
        <w:t xml:space="preserve">for reasons other than plagiarism </w:t>
      </w:r>
      <w:r w:rsidRPr="00B94C62">
        <w:rPr>
          <w:rFonts w:asciiTheme="majorHAnsi" w:hAnsiTheme="majorHAnsi" w:cs="Tahoma"/>
          <w:sz w:val="24"/>
        </w:rPr>
        <w:t xml:space="preserve">must </w:t>
      </w:r>
      <w:r w:rsidR="005A3420" w:rsidRPr="00B94C62">
        <w:rPr>
          <w:rFonts w:asciiTheme="majorHAnsi" w:hAnsiTheme="majorHAnsi" w:cs="Tahoma"/>
          <w:sz w:val="24"/>
        </w:rPr>
        <w:t xml:space="preserve">repeat the course </w:t>
      </w:r>
      <w:r w:rsidRPr="00B94C62">
        <w:rPr>
          <w:rFonts w:asciiTheme="majorHAnsi" w:hAnsiTheme="majorHAnsi" w:cs="Tahoma"/>
          <w:sz w:val="24"/>
        </w:rPr>
        <w:t xml:space="preserve">after sitting out </w:t>
      </w:r>
      <w:r w:rsidR="00DA5502">
        <w:rPr>
          <w:rFonts w:asciiTheme="majorHAnsi" w:hAnsiTheme="majorHAnsi" w:cs="Tahoma"/>
          <w:sz w:val="24"/>
        </w:rPr>
        <w:t xml:space="preserve">14 weeks </w:t>
      </w:r>
      <w:r w:rsidRPr="00B94C62">
        <w:rPr>
          <w:rFonts w:asciiTheme="majorHAnsi" w:hAnsiTheme="majorHAnsi" w:cs="Tahoma"/>
          <w:sz w:val="24"/>
        </w:rPr>
        <w:t xml:space="preserve">in penalty. </w:t>
      </w:r>
      <w:r w:rsidR="00715CC1" w:rsidRPr="00B94C62">
        <w:rPr>
          <w:rFonts w:asciiTheme="majorHAnsi" w:hAnsiTheme="majorHAnsi" w:cs="Tahoma"/>
          <w:sz w:val="24"/>
        </w:rPr>
        <w:t>All s</w:t>
      </w:r>
      <w:r w:rsidRPr="00B94C62">
        <w:rPr>
          <w:rFonts w:asciiTheme="majorHAnsi" w:hAnsiTheme="majorHAnsi" w:cs="Tahoma"/>
          <w:sz w:val="24"/>
        </w:rPr>
        <w:t xml:space="preserve">tudents who fail Capstone for the second time are </w:t>
      </w:r>
      <w:r w:rsidR="00715CC1" w:rsidRPr="00B94C62">
        <w:rPr>
          <w:rFonts w:asciiTheme="majorHAnsi" w:hAnsiTheme="majorHAnsi" w:cs="Tahoma"/>
          <w:sz w:val="24"/>
        </w:rPr>
        <w:t xml:space="preserve">permanently </w:t>
      </w:r>
      <w:r w:rsidRPr="00B94C62">
        <w:rPr>
          <w:rFonts w:asciiTheme="majorHAnsi" w:hAnsiTheme="majorHAnsi" w:cs="Tahoma"/>
          <w:sz w:val="24"/>
        </w:rPr>
        <w:t>dropped from candidacy for the degree.</w:t>
      </w:r>
    </w:p>
    <w:p w14:paraId="5F37C127" w14:textId="77777777" w:rsidR="005A1C61" w:rsidRPr="00B94C62" w:rsidRDefault="005A1C61" w:rsidP="005A1C61">
      <w:pPr>
        <w:rPr>
          <w:rFonts w:asciiTheme="majorHAnsi" w:hAnsiTheme="majorHAnsi" w:cs="Tahoma"/>
          <w:sz w:val="24"/>
        </w:rPr>
      </w:pPr>
    </w:p>
    <w:p w14:paraId="78F9D021" w14:textId="77777777" w:rsidR="005A1C61" w:rsidRPr="00B94C62" w:rsidRDefault="005A1C61" w:rsidP="005A1C61">
      <w:pPr>
        <w:jc w:val="center"/>
        <w:rPr>
          <w:rFonts w:asciiTheme="majorHAnsi" w:hAnsiTheme="majorHAnsi" w:cs="Tahoma"/>
          <w:sz w:val="28"/>
          <w:szCs w:val="28"/>
        </w:rPr>
      </w:pPr>
      <w:r w:rsidRPr="00B94C62">
        <w:rPr>
          <w:rFonts w:asciiTheme="majorHAnsi" w:hAnsiTheme="majorHAnsi" w:cs="Tahoma"/>
          <w:b/>
          <w:bCs/>
          <w:sz w:val="28"/>
          <w:szCs w:val="28"/>
        </w:rPr>
        <w:t>THESIS</w:t>
      </w:r>
    </w:p>
    <w:p w14:paraId="1266FCBB" w14:textId="6E58BB04" w:rsidR="007126E7" w:rsidRDefault="005A1C61" w:rsidP="005A1C61">
      <w:pPr>
        <w:rPr>
          <w:rFonts w:asciiTheme="majorHAnsi" w:hAnsiTheme="majorHAnsi" w:cs="Tahoma"/>
          <w:sz w:val="24"/>
        </w:rPr>
      </w:pPr>
      <w:r w:rsidRPr="00B94C62">
        <w:rPr>
          <w:rFonts w:asciiTheme="majorHAnsi" w:hAnsiTheme="majorHAnsi" w:cs="Tahoma"/>
          <w:sz w:val="24"/>
        </w:rPr>
        <w:t xml:space="preserve">The MPA thesis is expected to consist of a systematic </w:t>
      </w:r>
      <w:r w:rsidR="00BD1D76" w:rsidRPr="00B94C62">
        <w:rPr>
          <w:rFonts w:asciiTheme="majorHAnsi" w:hAnsiTheme="majorHAnsi" w:cs="Tahoma"/>
          <w:sz w:val="24"/>
        </w:rPr>
        <w:t>study</w:t>
      </w:r>
      <w:r w:rsidR="00314772">
        <w:rPr>
          <w:rFonts w:asciiTheme="majorHAnsi" w:hAnsiTheme="majorHAnsi" w:cs="Tahoma"/>
          <w:sz w:val="24"/>
        </w:rPr>
        <w:t xml:space="preserve"> that</w:t>
      </w:r>
      <w:r w:rsidRPr="00B94C62">
        <w:rPr>
          <w:rFonts w:asciiTheme="majorHAnsi" w:hAnsiTheme="majorHAnsi" w:cs="Tahoma"/>
          <w:sz w:val="24"/>
        </w:rPr>
        <w:t xml:space="preserve"> contributes to the knowledge base of some aspect of public administration. Generally, the best MPA theses are </w:t>
      </w:r>
      <w:r w:rsidR="00BD1D76" w:rsidRPr="00B94C62">
        <w:rPr>
          <w:rFonts w:asciiTheme="majorHAnsi" w:hAnsiTheme="majorHAnsi" w:cs="Tahoma"/>
          <w:sz w:val="24"/>
        </w:rPr>
        <w:t>those that</w:t>
      </w:r>
      <w:r w:rsidRPr="00B94C62">
        <w:rPr>
          <w:rFonts w:asciiTheme="majorHAnsi" w:hAnsiTheme="majorHAnsi" w:cs="Tahoma"/>
          <w:sz w:val="24"/>
        </w:rPr>
        <w:t xml:space="preserve"> analyze empirical data gathered to investigate a concrete issue, problem or hypothesis. Such theses are usually the most easily managed by the student and have the greatest potenti</w:t>
      </w:r>
      <w:r w:rsidR="00FD7167" w:rsidRPr="00B94C62">
        <w:rPr>
          <w:rFonts w:asciiTheme="majorHAnsi" w:hAnsiTheme="majorHAnsi" w:cs="Tahoma"/>
          <w:sz w:val="24"/>
        </w:rPr>
        <w:t xml:space="preserve">al for subsequent publication. </w:t>
      </w:r>
      <w:r w:rsidR="003B52D8" w:rsidRPr="00B94C62">
        <w:rPr>
          <w:rFonts w:asciiTheme="majorHAnsi" w:hAnsiTheme="majorHAnsi" w:cs="Tahoma"/>
          <w:sz w:val="24"/>
        </w:rPr>
        <w:t xml:space="preserve">The thesis is </w:t>
      </w:r>
      <w:r w:rsidR="003B52D8" w:rsidRPr="00B94C62">
        <w:rPr>
          <w:rFonts w:asciiTheme="majorHAnsi" w:hAnsiTheme="majorHAnsi" w:cs="Tahoma"/>
          <w:b/>
          <w:i/>
          <w:sz w:val="24"/>
        </w:rPr>
        <w:t>not</w:t>
      </w:r>
      <w:r w:rsidR="003B52D8" w:rsidRPr="00B94C62">
        <w:rPr>
          <w:rFonts w:asciiTheme="majorHAnsi" w:hAnsiTheme="majorHAnsi" w:cs="Tahoma"/>
          <w:sz w:val="24"/>
        </w:rPr>
        <w:t xml:space="preserve"> </w:t>
      </w:r>
      <w:r w:rsidR="003B52D8" w:rsidRPr="00B94C62">
        <w:rPr>
          <w:rFonts w:asciiTheme="majorHAnsi" w:hAnsiTheme="majorHAnsi" w:cs="Tahoma"/>
          <w:b/>
          <w:i/>
          <w:sz w:val="24"/>
        </w:rPr>
        <w:t xml:space="preserve">recommended </w:t>
      </w:r>
      <w:r w:rsidR="003B52D8" w:rsidRPr="00B94C62">
        <w:rPr>
          <w:rFonts w:asciiTheme="majorHAnsi" w:hAnsiTheme="majorHAnsi" w:cs="Tahoma"/>
          <w:sz w:val="24"/>
        </w:rPr>
        <w:t xml:space="preserve">for MPA students </w:t>
      </w:r>
      <w:r w:rsidR="00821BD6" w:rsidRPr="00B94C62">
        <w:rPr>
          <w:rFonts w:asciiTheme="majorHAnsi" w:hAnsiTheme="majorHAnsi" w:cs="Tahoma"/>
          <w:sz w:val="24"/>
        </w:rPr>
        <w:t xml:space="preserve">unless they are </w:t>
      </w:r>
      <w:r w:rsidR="003B52D8" w:rsidRPr="00B94C62">
        <w:rPr>
          <w:rFonts w:asciiTheme="majorHAnsi" w:hAnsiTheme="majorHAnsi" w:cs="Tahoma"/>
          <w:sz w:val="24"/>
        </w:rPr>
        <w:t xml:space="preserve">planning on pursuing a Ph.D.  </w:t>
      </w:r>
    </w:p>
    <w:p w14:paraId="5D0B86A2" w14:textId="77777777" w:rsidR="00CA25CF" w:rsidRPr="00B94C62" w:rsidRDefault="00CA25CF" w:rsidP="005A1C61">
      <w:pPr>
        <w:rPr>
          <w:rFonts w:asciiTheme="majorHAnsi" w:hAnsiTheme="majorHAnsi" w:cs="Tahoma"/>
          <w:sz w:val="24"/>
        </w:rPr>
      </w:pPr>
    </w:p>
    <w:p w14:paraId="6807DBCD" w14:textId="4FE06392" w:rsidR="005A1C61" w:rsidRPr="00B94C62" w:rsidRDefault="005A1C61" w:rsidP="00CA25CF">
      <w:pPr>
        <w:rPr>
          <w:rFonts w:asciiTheme="majorHAnsi" w:hAnsiTheme="majorHAnsi" w:cs="Tahoma"/>
          <w:sz w:val="24"/>
        </w:rPr>
      </w:pPr>
      <w:r w:rsidRPr="00B94C62">
        <w:rPr>
          <w:rFonts w:asciiTheme="majorHAnsi" w:hAnsiTheme="majorHAnsi" w:cs="Tahoma"/>
          <w:sz w:val="24"/>
        </w:rPr>
        <w:t>The MPA thesis will normally contain the following elements:</w:t>
      </w:r>
      <w:r w:rsidR="00CA25CF">
        <w:rPr>
          <w:rFonts w:asciiTheme="majorHAnsi" w:hAnsiTheme="majorHAnsi" w:cs="Tahoma"/>
          <w:sz w:val="24"/>
        </w:rPr>
        <w:t xml:space="preserve"> (a) </w:t>
      </w:r>
      <w:r w:rsidRPr="00B94C62">
        <w:rPr>
          <w:rFonts w:asciiTheme="majorHAnsi" w:hAnsiTheme="majorHAnsi" w:cs="Tahoma"/>
          <w:sz w:val="24"/>
        </w:rPr>
        <w:t>a survey of</w:t>
      </w:r>
      <w:r w:rsidR="007126E7" w:rsidRPr="00B94C62">
        <w:rPr>
          <w:rFonts w:asciiTheme="majorHAnsi" w:hAnsiTheme="majorHAnsi" w:cs="Tahoma"/>
          <w:sz w:val="24"/>
        </w:rPr>
        <w:t xml:space="preserve"> previous research literature on the subject</w:t>
      </w:r>
      <w:r w:rsidRPr="00B94C62">
        <w:rPr>
          <w:rFonts w:asciiTheme="majorHAnsi" w:hAnsiTheme="majorHAnsi" w:cs="Tahoma"/>
          <w:sz w:val="24"/>
        </w:rPr>
        <w:t xml:space="preserve">; </w:t>
      </w:r>
      <w:r w:rsidR="00CA25CF">
        <w:rPr>
          <w:rFonts w:asciiTheme="majorHAnsi" w:hAnsiTheme="majorHAnsi" w:cs="Tahoma"/>
          <w:sz w:val="24"/>
        </w:rPr>
        <w:t>(</w:t>
      </w:r>
      <w:r w:rsidRPr="00B94C62">
        <w:rPr>
          <w:rFonts w:asciiTheme="majorHAnsi" w:hAnsiTheme="majorHAnsi" w:cs="Tahoma"/>
          <w:sz w:val="24"/>
        </w:rPr>
        <w:t>b) a statement of research methods being employed;</w:t>
      </w:r>
      <w:r w:rsidR="00CA25CF">
        <w:rPr>
          <w:rFonts w:asciiTheme="majorHAnsi" w:hAnsiTheme="majorHAnsi" w:cs="Tahoma"/>
          <w:sz w:val="24"/>
        </w:rPr>
        <w:t xml:space="preserve"> (</w:t>
      </w:r>
      <w:r w:rsidRPr="00B94C62">
        <w:rPr>
          <w:rFonts w:asciiTheme="majorHAnsi" w:hAnsiTheme="majorHAnsi" w:cs="Tahoma"/>
          <w:sz w:val="24"/>
        </w:rPr>
        <w:t xml:space="preserve">c) data analysis and reporting of results; and </w:t>
      </w:r>
      <w:r w:rsidR="00CA25CF">
        <w:rPr>
          <w:rFonts w:asciiTheme="majorHAnsi" w:hAnsiTheme="majorHAnsi" w:cs="Tahoma"/>
          <w:sz w:val="24"/>
        </w:rPr>
        <w:t>(</w:t>
      </w:r>
      <w:r w:rsidRPr="00B94C62">
        <w:rPr>
          <w:rFonts w:asciiTheme="majorHAnsi" w:hAnsiTheme="majorHAnsi" w:cs="Tahoma"/>
          <w:sz w:val="24"/>
        </w:rPr>
        <w:t>d) the drawing of implications and conclusions.</w:t>
      </w:r>
    </w:p>
    <w:p w14:paraId="108840B6" w14:textId="77777777" w:rsidR="005A1C61" w:rsidRPr="00B94C62" w:rsidRDefault="005A1C61" w:rsidP="005A1C61">
      <w:pPr>
        <w:rPr>
          <w:rFonts w:asciiTheme="majorHAnsi" w:hAnsiTheme="majorHAnsi" w:cs="Tahoma"/>
          <w:sz w:val="24"/>
        </w:rPr>
      </w:pPr>
    </w:p>
    <w:p w14:paraId="5FB68E5A" w14:textId="781489DE" w:rsidR="0051138D" w:rsidRPr="00B94C62" w:rsidRDefault="005A1C61" w:rsidP="00DA5502">
      <w:pPr>
        <w:rPr>
          <w:rFonts w:asciiTheme="majorHAnsi" w:hAnsiTheme="majorHAnsi" w:cs="Tahoma"/>
          <w:sz w:val="24"/>
        </w:rPr>
      </w:pPr>
      <w:r w:rsidRPr="00B94C62">
        <w:rPr>
          <w:rFonts w:asciiTheme="majorHAnsi" w:hAnsiTheme="majorHAnsi" w:cs="Tahoma"/>
          <w:sz w:val="24"/>
        </w:rPr>
        <w:t>Thesis students are exempt from taking the MPA Capstone Experience.</w:t>
      </w:r>
      <w:r w:rsidR="0094517F" w:rsidRPr="00B94C62">
        <w:rPr>
          <w:rFonts w:asciiTheme="majorHAnsi" w:hAnsiTheme="majorHAnsi" w:cs="Tahoma"/>
          <w:sz w:val="24"/>
        </w:rPr>
        <w:t xml:space="preserve"> </w:t>
      </w:r>
      <w:r w:rsidR="00B64584" w:rsidRPr="00B94C62">
        <w:rPr>
          <w:rFonts w:asciiTheme="majorHAnsi" w:hAnsiTheme="majorHAnsi" w:cs="Tahoma"/>
          <w:sz w:val="24"/>
        </w:rPr>
        <w:br w:type="page"/>
      </w:r>
    </w:p>
    <w:p w14:paraId="61EE42A8" w14:textId="045D5496" w:rsidR="005F5F4C" w:rsidRPr="00B94C62" w:rsidRDefault="005F5F4C">
      <w:pPr>
        <w:rPr>
          <w:rFonts w:asciiTheme="majorHAnsi" w:hAnsiTheme="majorHAnsi" w:cs="Tahoma"/>
          <w:sz w:val="24"/>
        </w:rPr>
        <w:sectPr w:rsidR="005F5F4C" w:rsidRPr="00B94C62" w:rsidSect="00451CA1">
          <w:headerReference w:type="default" r:id="rId12"/>
          <w:endnotePr>
            <w:numFmt w:val="decimal"/>
          </w:endnotePr>
          <w:pgSz w:w="12240" w:h="15840"/>
          <w:pgMar w:top="1440" w:right="1440" w:bottom="1440" w:left="1440" w:header="1440" w:footer="1440" w:gutter="0"/>
          <w:cols w:space="720"/>
          <w:noEndnote/>
        </w:sectPr>
      </w:pPr>
    </w:p>
    <w:p w14:paraId="7141329D" w14:textId="3DDE86D6" w:rsidR="002B3DC3" w:rsidRPr="00B94C62" w:rsidRDefault="00AA6E25" w:rsidP="00DB5F15">
      <w:pPr>
        <w:widowControl/>
        <w:autoSpaceDE/>
        <w:autoSpaceDN/>
        <w:adjustRightInd/>
        <w:jc w:val="center"/>
        <w:rPr>
          <w:rFonts w:asciiTheme="majorHAnsi" w:hAnsiTheme="majorHAnsi" w:cs="Tahoma"/>
          <w:b/>
          <w:bCs/>
          <w:color w:val="000000"/>
          <w:sz w:val="36"/>
          <w:szCs w:val="36"/>
        </w:rPr>
      </w:pPr>
      <w:r w:rsidRPr="00B94C62">
        <w:rPr>
          <w:rFonts w:asciiTheme="majorHAnsi" w:hAnsiTheme="majorHAnsi" w:cs="Tahoma"/>
          <w:b/>
          <w:bCs/>
          <w:color w:val="000000"/>
          <w:sz w:val="36"/>
          <w:szCs w:val="36"/>
        </w:rPr>
        <w:lastRenderedPageBreak/>
        <w:t>American Soci</w:t>
      </w:r>
      <w:r w:rsidR="00197A32" w:rsidRPr="00B94C62">
        <w:rPr>
          <w:rFonts w:asciiTheme="majorHAnsi" w:hAnsiTheme="majorHAnsi" w:cs="Tahoma"/>
          <w:b/>
          <w:bCs/>
          <w:color w:val="000000"/>
          <w:sz w:val="36"/>
          <w:szCs w:val="36"/>
        </w:rPr>
        <w:t>ety for Public Administration (ASPA)</w:t>
      </w:r>
    </w:p>
    <w:p w14:paraId="6D3F95F6" w14:textId="77777777" w:rsidR="00AA6E25" w:rsidRPr="00B94C62" w:rsidRDefault="00AA6E25" w:rsidP="00AA6E25">
      <w:pPr>
        <w:widowControl/>
        <w:autoSpaceDE/>
        <w:autoSpaceDN/>
        <w:adjustRightInd/>
        <w:jc w:val="center"/>
        <w:rPr>
          <w:rFonts w:asciiTheme="majorHAnsi" w:hAnsiTheme="majorHAnsi" w:cs="Tahoma"/>
          <w:b/>
          <w:bCs/>
          <w:color w:val="000000"/>
          <w:sz w:val="36"/>
          <w:szCs w:val="36"/>
        </w:rPr>
      </w:pPr>
      <w:r w:rsidRPr="00B94C62">
        <w:rPr>
          <w:rFonts w:asciiTheme="majorHAnsi" w:hAnsiTheme="majorHAnsi" w:cs="Tahoma"/>
          <w:b/>
          <w:bCs/>
          <w:color w:val="000000"/>
          <w:sz w:val="36"/>
          <w:szCs w:val="36"/>
        </w:rPr>
        <w:t>Code of Ethics</w:t>
      </w:r>
    </w:p>
    <w:p w14:paraId="3B68F1FB" w14:textId="77777777" w:rsidR="00AA6E25" w:rsidRPr="00B94C62" w:rsidRDefault="00AA6E25" w:rsidP="00AA6E25">
      <w:pPr>
        <w:widowControl/>
        <w:autoSpaceDE/>
        <w:autoSpaceDN/>
        <w:adjustRightInd/>
        <w:rPr>
          <w:rFonts w:asciiTheme="majorHAnsi" w:hAnsiTheme="majorHAnsi" w:cs="Tahoma"/>
          <w:b/>
          <w:bCs/>
          <w:color w:val="000000"/>
          <w:sz w:val="24"/>
        </w:rPr>
      </w:pPr>
    </w:p>
    <w:p w14:paraId="6B2199F7" w14:textId="77777777" w:rsidR="00197A32" w:rsidRPr="00B94C62" w:rsidRDefault="00197A32" w:rsidP="00197A32">
      <w:pPr>
        <w:widowControl/>
        <w:autoSpaceDE/>
        <w:autoSpaceDN/>
        <w:adjustRightInd/>
        <w:rPr>
          <w:rFonts w:asciiTheme="majorHAnsi" w:hAnsiTheme="majorHAnsi" w:cs="Arial"/>
          <w:color w:val="000000"/>
          <w:sz w:val="27"/>
          <w:szCs w:val="27"/>
          <w:shd w:val="clear" w:color="auto" w:fill="FFFFFF"/>
        </w:rPr>
      </w:pPr>
      <w:r w:rsidRPr="00B94C62">
        <w:rPr>
          <w:rFonts w:asciiTheme="majorHAnsi" w:hAnsiTheme="majorHAnsi" w:cs="Arial"/>
          <w:b/>
          <w:bCs/>
          <w:color w:val="000000"/>
          <w:szCs w:val="20"/>
          <w:shd w:val="clear" w:color="auto" w:fill="FFFFFF"/>
        </w:rPr>
        <w:t>The American Society for Public Administration (ASPA) advances the science, art, and practice of public administration.   The Society affirms its responsibility to develop the spirit of responsible professionalism within its membership and to increase awareness and commitment to ethical principles and standards among all those who work in public service in all sectors. To this end, we, the members of the Society, commit ourselves to uphold the following principles:</w:t>
      </w:r>
    </w:p>
    <w:p w14:paraId="031C8A2D" w14:textId="77777777" w:rsidR="00197A32" w:rsidRPr="00B94C62" w:rsidRDefault="00197A32" w:rsidP="00197A32">
      <w:pPr>
        <w:widowControl/>
        <w:autoSpaceDE/>
        <w:autoSpaceDN/>
        <w:adjustRightInd/>
        <w:spacing w:after="24"/>
        <w:rPr>
          <w:rFonts w:asciiTheme="majorHAnsi" w:hAnsiTheme="majorHAnsi" w:cs="Arial"/>
          <w:color w:val="000000"/>
          <w:sz w:val="27"/>
          <w:szCs w:val="27"/>
          <w:shd w:val="clear" w:color="auto" w:fill="FFFFFF"/>
        </w:rPr>
      </w:pPr>
      <w:r w:rsidRPr="00B94C62">
        <w:rPr>
          <w:rFonts w:asciiTheme="majorHAnsi" w:hAnsiTheme="majorHAnsi" w:cs="Arial"/>
          <w:color w:val="000000"/>
          <w:sz w:val="27"/>
          <w:szCs w:val="27"/>
          <w:shd w:val="clear" w:color="auto" w:fill="FFFFFF"/>
        </w:rPr>
        <w:t> </w:t>
      </w:r>
    </w:p>
    <w:p w14:paraId="2C17CF92" w14:textId="77777777" w:rsidR="00965521" w:rsidRPr="00B94C62" w:rsidRDefault="00197A32" w:rsidP="00965521">
      <w:pPr>
        <w:rPr>
          <w:rFonts w:asciiTheme="majorHAnsi" w:hAnsiTheme="majorHAnsi"/>
          <w:color w:val="000000"/>
          <w:szCs w:val="20"/>
        </w:rPr>
      </w:pPr>
      <w:r w:rsidRPr="00B94C62">
        <w:rPr>
          <w:rFonts w:asciiTheme="majorHAnsi" w:hAnsiTheme="majorHAnsi"/>
          <w:b/>
          <w:bCs/>
          <w:color w:val="000000"/>
          <w:szCs w:val="20"/>
        </w:rPr>
        <w:t>1.</w:t>
      </w:r>
      <w:r w:rsidRPr="00B94C62">
        <w:rPr>
          <w:rFonts w:asciiTheme="majorHAnsi" w:hAnsiTheme="majorHAnsi"/>
          <w:color w:val="000000"/>
          <w:szCs w:val="20"/>
        </w:rPr>
        <w:t> </w:t>
      </w:r>
      <w:r w:rsidRPr="00B94C62">
        <w:rPr>
          <w:rFonts w:asciiTheme="majorHAnsi" w:hAnsiTheme="majorHAnsi"/>
          <w:b/>
          <w:bCs/>
          <w:color w:val="000000"/>
          <w:szCs w:val="20"/>
        </w:rPr>
        <w:t>Advance the Public Interest</w:t>
      </w:r>
      <w:r w:rsidRPr="00B94C62">
        <w:rPr>
          <w:rFonts w:asciiTheme="majorHAnsi" w:hAnsiTheme="majorHAnsi"/>
          <w:color w:val="000000"/>
          <w:szCs w:val="20"/>
        </w:rPr>
        <w:t>. Promote the interests of the public and put service to the public above service to oneself. </w:t>
      </w:r>
    </w:p>
    <w:p w14:paraId="31112772" w14:textId="2882E018" w:rsidR="00965521" w:rsidRPr="00B94C62" w:rsidRDefault="00197A32" w:rsidP="00965521">
      <w:pPr>
        <w:rPr>
          <w:rFonts w:asciiTheme="majorHAnsi" w:hAnsiTheme="majorHAnsi" w:cs="Arial"/>
          <w:b/>
          <w:bCs/>
          <w:color w:val="000000"/>
          <w:szCs w:val="20"/>
        </w:rPr>
      </w:pPr>
      <w:r w:rsidRPr="00B94C62">
        <w:rPr>
          <w:rFonts w:asciiTheme="majorHAnsi" w:hAnsiTheme="majorHAnsi" w:cs="Arial"/>
          <w:b/>
          <w:bCs/>
          <w:color w:val="000000"/>
          <w:szCs w:val="20"/>
        </w:rPr>
        <w:br/>
        <w:t>2. Uphold the Constitution and the Law.  </w:t>
      </w:r>
      <w:r w:rsidRPr="00B94C62">
        <w:rPr>
          <w:rFonts w:asciiTheme="majorHAnsi" w:hAnsiTheme="majorHAnsi"/>
          <w:color w:val="000000"/>
          <w:szCs w:val="20"/>
        </w:rPr>
        <w:t>Respect and support government constitutions and laws, while seeking to improve laws and policies to promote the public good.</w:t>
      </w:r>
      <w:r w:rsidR="00965521" w:rsidRPr="00B94C62">
        <w:rPr>
          <w:rFonts w:asciiTheme="majorHAnsi" w:hAnsiTheme="majorHAnsi" w:cs="Arial"/>
          <w:b/>
          <w:bCs/>
          <w:color w:val="000000"/>
          <w:szCs w:val="20"/>
        </w:rPr>
        <w:t> </w:t>
      </w:r>
    </w:p>
    <w:p w14:paraId="12B104F4" w14:textId="77777777" w:rsidR="00965521" w:rsidRPr="00B94C62" w:rsidRDefault="00965521" w:rsidP="00163E39">
      <w:pPr>
        <w:jc w:val="center"/>
        <w:rPr>
          <w:rFonts w:asciiTheme="majorHAnsi" w:hAnsiTheme="majorHAnsi" w:cs="Arial"/>
          <w:b/>
          <w:bCs/>
          <w:color w:val="000000"/>
          <w:szCs w:val="20"/>
        </w:rPr>
      </w:pPr>
    </w:p>
    <w:p w14:paraId="31F96543" w14:textId="77777777" w:rsidR="001701A7" w:rsidRPr="00B94C62" w:rsidRDefault="00197A32" w:rsidP="00965521">
      <w:pPr>
        <w:rPr>
          <w:rFonts w:asciiTheme="majorHAnsi" w:hAnsiTheme="majorHAnsi" w:cs="Arial"/>
          <w:b/>
          <w:bCs/>
          <w:color w:val="000000"/>
          <w:szCs w:val="20"/>
        </w:rPr>
      </w:pPr>
      <w:r w:rsidRPr="00B94C62">
        <w:rPr>
          <w:rFonts w:asciiTheme="majorHAnsi" w:hAnsiTheme="majorHAnsi" w:cs="Arial"/>
          <w:b/>
          <w:bCs/>
          <w:color w:val="000000"/>
          <w:szCs w:val="20"/>
        </w:rPr>
        <w:t>3. Promote democratic participation.  </w:t>
      </w:r>
      <w:r w:rsidRPr="00B94C62">
        <w:rPr>
          <w:rFonts w:asciiTheme="majorHAnsi" w:hAnsiTheme="majorHAnsi"/>
          <w:color w:val="000000"/>
          <w:szCs w:val="20"/>
        </w:rPr>
        <w:t>Inform the public and encourage active engagement in governance.  Be open, transparent and responsi</w:t>
      </w:r>
      <w:r w:rsidR="00965521" w:rsidRPr="00B94C62">
        <w:rPr>
          <w:rFonts w:asciiTheme="majorHAnsi" w:hAnsiTheme="majorHAnsi"/>
          <w:color w:val="000000"/>
          <w:szCs w:val="20"/>
        </w:rPr>
        <w:t>ve, and respect and assist all </w:t>
      </w:r>
      <w:r w:rsidRPr="00B94C62">
        <w:rPr>
          <w:rFonts w:asciiTheme="majorHAnsi" w:hAnsiTheme="majorHAnsi"/>
          <w:color w:val="000000"/>
          <w:szCs w:val="20"/>
        </w:rPr>
        <w:t>persons in their dealings with public organizations.</w:t>
      </w:r>
      <w:r w:rsidRPr="00B94C62">
        <w:rPr>
          <w:rFonts w:asciiTheme="majorHAnsi" w:hAnsiTheme="majorHAnsi" w:cs="Arial"/>
          <w:b/>
          <w:bCs/>
          <w:color w:val="000000"/>
          <w:szCs w:val="20"/>
        </w:rPr>
        <w:t>   </w:t>
      </w:r>
    </w:p>
    <w:p w14:paraId="06A34FC9" w14:textId="4AB58D45" w:rsidR="00163E39" w:rsidRPr="00B94C62" w:rsidRDefault="00197A32" w:rsidP="00965521">
      <w:pPr>
        <w:rPr>
          <w:rFonts w:asciiTheme="majorHAnsi" w:hAnsiTheme="majorHAnsi" w:cs="Arial"/>
          <w:b/>
          <w:bCs/>
          <w:color w:val="000000"/>
          <w:szCs w:val="20"/>
        </w:rPr>
      </w:pPr>
      <w:r w:rsidRPr="00B94C62">
        <w:rPr>
          <w:rFonts w:asciiTheme="majorHAnsi" w:hAnsiTheme="majorHAnsi" w:cs="Arial"/>
          <w:b/>
          <w:bCs/>
          <w:color w:val="000000"/>
          <w:szCs w:val="20"/>
        </w:rPr>
        <w:t>4. Strengthen social equity. </w:t>
      </w:r>
      <w:r w:rsidRPr="00B94C62">
        <w:rPr>
          <w:rFonts w:asciiTheme="majorHAnsi" w:hAnsiTheme="majorHAnsi"/>
          <w:color w:val="000000"/>
          <w:szCs w:val="20"/>
        </w:rPr>
        <w:t>Treat all persons with fairness, justice, and equality and respect individual differences, rights, and freedoms. Promote affirmative action and other initiatives to reduce unfairness, injustice, and inequality in society.</w:t>
      </w:r>
      <w:r w:rsidRPr="00B94C62">
        <w:rPr>
          <w:rFonts w:asciiTheme="majorHAnsi" w:hAnsiTheme="majorHAnsi" w:cs="Arial"/>
          <w:b/>
          <w:bCs/>
          <w:color w:val="000000"/>
          <w:szCs w:val="20"/>
        </w:rPr>
        <w:t> </w:t>
      </w:r>
      <w:r w:rsidRPr="00B94C62">
        <w:rPr>
          <w:rFonts w:asciiTheme="majorHAnsi" w:hAnsiTheme="majorHAnsi" w:cs="Arial"/>
          <w:b/>
          <w:bCs/>
          <w:color w:val="000000"/>
          <w:szCs w:val="20"/>
        </w:rPr>
        <w:br/>
      </w:r>
      <w:r w:rsidRPr="00B94C62">
        <w:rPr>
          <w:rFonts w:asciiTheme="majorHAnsi" w:hAnsiTheme="majorHAnsi" w:cs="Arial"/>
          <w:b/>
          <w:bCs/>
          <w:color w:val="000000"/>
          <w:szCs w:val="20"/>
        </w:rPr>
        <w:br/>
        <w:t>5. Fully Inform and Advise.  </w:t>
      </w:r>
      <w:r w:rsidRPr="00B94C62">
        <w:rPr>
          <w:rFonts w:asciiTheme="majorHAnsi" w:hAnsiTheme="majorHAnsi"/>
          <w:color w:val="000000"/>
          <w:szCs w:val="20"/>
        </w:rPr>
        <w:t>Provide accurate, honest, comprehensive, and timely information and advice to elected and appointed officials</w:t>
      </w:r>
      <w:r w:rsidR="00D16113" w:rsidRPr="00B94C62">
        <w:rPr>
          <w:rFonts w:asciiTheme="majorHAnsi" w:hAnsiTheme="majorHAnsi"/>
          <w:color w:val="000000"/>
          <w:szCs w:val="20"/>
        </w:rPr>
        <w:t xml:space="preserve">, governing board members, and </w:t>
      </w:r>
      <w:r w:rsidRPr="00B94C62">
        <w:rPr>
          <w:rFonts w:asciiTheme="majorHAnsi" w:hAnsiTheme="majorHAnsi"/>
          <w:color w:val="000000"/>
          <w:szCs w:val="20"/>
        </w:rPr>
        <w:t>staff members in your organization. </w:t>
      </w:r>
      <w:r w:rsidRPr="00B94C62">
        <w:rPr>
          <w:rFonts w:asciiTheme="majorHAnsi" w:hAnsiTheme="majorHAnsi"/>
          <w:color w:val="000000"/>
          <w:szCs w:val="20"/>
        </w:rPr>
        <w:br/>
      </w:r>
      <w:r w:rsidRPr="00B94C62">
        <w:rPr>
          <w:rFonts w:asciiTheme="majorHAnsi" w:hAnsiTheme="majorHAnsi" w:cs="Arial"/>
          <w:b/>
          <w:bCs/>
          <w:color w:val="000000"/>
          <w:szCs w:val="20"/>
        </w:rPr>
        <w:br/>
        <w:t>6. Demonstrate personal integrity.  </w:t>
      </w:r>
      <w:r w:rsidRPr="00B94C62">
        <w:rPr>
          <w:rFonts w:asciiTheme="majorHAnsi" w:hAnsiTheme="majorHAnsi"/>
          <w:color w:val="000000"/>
          <w:szCs w:val="20"/>
        </w:rPr>
        <w:t>Adhere to the highest standards of conduct to inspire public confidence and trust in public service. </w:t>
      </w:r>
    </w:p>
    <w:p w14:paraId="51EC2DE1" w14:textId="77777777" w:rsidR="00965521" w:rsidRPr="00B94C62" w:rsidRDefault="00965521" w:rsidP="00965521">
      <w:pPr>
        <w:rPr>
          <w:rFonts w:asciiTheme="majorHAnsi" w:hAnsiTheme="majorHAnsi"/>
          <w:color w:val="000000"/>
          <w:szCs w:val="20"/>
        </w:rPr>
      </w:pPr>
    </w:p>
    <w:p w14:paraId="26266F09" w14:textId="423890E3" w:rsidR="00163E39" w:rsidRPr="00B94C62" w:rsidRDefault="00197A32" w:rsidP="00965521">
      <w:pPr>
        <w:rPr>
          <w:rFonts w:asciiTheme="majorHAnsi" w:hAnsiTheme="majorHAnsi"/>
          <w:color w:val="000000"/>
          <w:szCs w:val="20"/>
        </w:rPr>
      </w:pPr>
      <w:r w:rsidRPr="00B94C62">
        <w:rPr>
          <w:rFonts w:asciiTheme="majorHAnsi" w:hAnsiTheme="majorHAnsi" w:cs="Arial"/>
          <w:b/>
          <w:bCs/>
          <w:color w:val="000000"/>
          <w:szCs w:val="20"/>
        </w:rPr>
        <w:t>7. Promote Ethical Organizations:  </w:t>
      </w:r>
      <w:r w:rsidRPr="00B94C62">
        <w:rPr>
          <w:rFonts w:asciiTheme="majorHAnsi" w:hAnsiTheme="majorHAnsi"/>
          <w:color w:val="000000"/>
          <w:szCs w:val="20"/>
        </w:rPr>
        <w:t>Strive to attain the highest standards of ethics, stewardship, and public service in organizations that serve the public.</w:t>
      </w:r>
    </w:p>
    <w:p w14:paraId="2AFDCA9F" w14:textId="77777777" w:rsidR="00163E39" w:rsidRPr="00B94C62" w:rsidRDefault="00163E39" w:rsidP="00163E39">
      <w:pPr>
        <w:jc w:val="center"/>
        <w:rPr>
          <w:rFonts w:asciiTheme="majorHAnsi" w:hAnsiTheme="majorHAnsi"/>
          <w:color w:val="000000"/>
          <w:szCs w:val="20"/>
        </w:rPr>
      </w:pPr>
    </w:p>
    <w:p w14:paraId="37A76612" w14:textId="3004F055" w:rsidR="00827B6F" w:rsidRDefault="00163E39" w:rsidP="00827B6F">
      <w:pPr>
        <w:widowControl/>
        <w:shd w:val="clear" w:color="auto" w:fill="FFFFFF"/>
        <w:autoSpaceDE/>
        <w:autoSpaceDN/>
        <w:adjustRightInd/>
        <w:rPr>
          <w:rFonts w:asciiTheme="majorHAnsi" w:hAnsiTheme="majorHAnsi"/>
          <w:color w:val="000000"/>
          <w:szCs w:val="20"/>
        </w:rPr>
      </w:pPr>
      <w:r w:rsidRPr="00B94C62">
        <w:rPr>
          <w:rFonts w:asciiTheme="majorHAnsi" w:hAnsiTheme="majorHAnsi" w:cs="Arial"/>
          <w:b/>
          <w:bCs/>
          <w:color w:val="000000"/>
          <w:szCs w:val="20"/>
        </w:rPr>
        <w:t>8. Advance Professional Excellence:  </w:t>
      </w:r>
      <w:r w:rsidRPr="00B94C62">
        <w:rPr>
          <w:rFonts w:asciiTheme="majorHAnsi" w:hAnsiTheme="majorHAnsi"/>
          <w:color w:val="000000"/>
          <w:szCs w:val="20"/>
        </w:rPr>
        <w:t>Strengthen personal capabilities to act competently and ethically and encourage the professional development of others.</w:t>
      </w:r>
    </w:p>
    <w:p w14:paraId="4884C273" w14:textId="77777777" w:rsidR="00B40FF4" w:rsidRDefault="00B40FF4" w:rsidP="00827B6F">
      <w:pPr>
        <w:widowControl/>
        <w:shd w:val="clear" w:color="auto" w:fill="FFFFFF"/>
        <w:autoSpaceDE/>
        <w:autoSpaceDN/>
        <w:adjustRightInd/>
        <w:rPr>
          <w:rFonts w:asciiTheme="majorHAnsi" w:hAnsiTheme="majorHAnsi"/>
          <w:color w:val="000000"/>
          <w:szCs w:val="20"/>
        </w:rPr>
      </w:pPr>
    </w:p>
    <w:p w14:paraId="405B28B6" w14:textId="16D9ABFA" w:rsidR="00894EBB" w:rsidRPr="00827B6F" w:rsidRDefault="003A04A3" w:rsidP="00827B6F">
      <w:pPr>
        <w:widowControl/>
        <w:shd w:val="clear" w:color="auto" w:fill="FFFFFF"/>
        <w:autoSpaceDE/>
        <w:autoSpaceDN/>
        <w:adjustRightInd/>
        <w:jc w:val="center"/>
        <w:rPr>
          <w:rFonts w:asciiTheme="majorHAnsi" w:hAnsiTheme="majorHAnsi"/>
          <w:color w:val="000000"/>
          <w:sz w:val="16"/>
          <w:szCs w:val="16"/>
        </w:rPr>
      </w:pPr>
      <w:r w:rsidRPr="00B94C62">
        <w:rPr>
          <w:rFonts w:asciiTheme="majorHAnsi" w:hAnsiTheme="majorHAnsi" w:cs="Tahoma"/>
          <w:b/>
          <w:sz w:val="36"/>
          <w:szCs w:val="36"/>
        </w:rPr>
        <w:t>P</w:t>
      </w:r>
      <w:r w:rsidR="00894EBB" w:rsidRPr="00B94C62">
        <w:rPr>
          <w:rFonts w:asciiTheme="majorHAnsi" w:hAnsiTheme="majorHAnsi" w:cs="Tahoma"/>
          <w:b/>
          <w:sz w:val="36"/>
          <w:szCs w:val="36"/>
        </w:rPr>
        <w:t>ROFESSIONAL ASSOCIATIONS IN P</w:t>
      </w:r>
      <w:r w:rsidR="005F5F4C" w:rsidRPr="00B94C62">
        <w:rPr>
          <w:rFonts w:asciiTheme="majorHAnsi" w:hAnsiTheme="majorHAnsi" w:cs="Tahoma"/>
          <w:b/>
          <w:sz w:val="36"/>
          <w:szCs w:val="36"/>
        </w:rPr>
        <w:t>.A.</w:t>
      </w:r>
    </w:p>
    <w:p w14:paraId="0362099A" w14:textId="77777777" w:rsidR="004071D0" w:rsidRPr="00B94C62" w:rsidRDefault="004071D0" w:rsidP="004071D0">
      <w:pPr>
        <w:pStyle w:val="Level1"/>
        <w:tabs>
          <w:tab w:val="left" w:pos="-1080"/>
          <w:tab w:val="left" w:pos="-720"/>
          <w:tab w:val="left" w:pos="0"/>
          <w:tab w:val="left" w:pos="81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heme="majorHAnsi" w:hAnsiTheme="majorHAnsi" w:cs="Tahoma"/>
          <w:b/>
          <w:sz w:val="36"/>
          <w:szCs w:val="36"/>
        </w:rPr>
      </w:pPr>
    </w:p>
    <w:p w14:paraId="6316FA23" w14:textId="0386FC77" w:rsidR="004071D0" w:rsidRPr="00B94C62" w:rsidRDefault="004071D0" w:rsidP="004071D0">
      <w:pPr>
        <w:pStyle w:val="Level1"/>
        <w:tabs>
          <w:tab w:val="left" w:pos="-1080"/>
          <w:tab w:val="left" w:pos="-720"/>
          <w:tab w:val="left" w:pos="0"/>
          <w:tab w:val="left" w:pos="81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heme="majorHAnsi" w:hAnsiTheme="majorHAnsi" w:cs="Tahoma"/>
          <w:i/>
          <w:sz w:val="24"/>
        </w:rPr>
      </w:pPr>
      <w:r w:rsidRPr="00B94C62">
        <w:rPr>
          <w:rFonts w:asciiTheme="majorHAnsi" w:hAnsiTheme="majorHAnsi" w:cs="Tahoma"/>
          <w:b/>
          <w:i/>
          <w:sz w:val="24"/>
        </w:rPr>
        <w:t>These are organizations of which you can become a member. They are also organizations with good and interesting information on public administration as a career.</w:t>
      </w:r>
    </w:p>
    <w:p w14:paraId="0435B05A" w14:textId="77777777" w:rsidR="00894EBB" w:rsidRPr="00B94C62" w:rsidRDefault="00894EBB"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sz w:val="24"/>
        </w:rPr>
      </w:pPr>
    </w:p>
    <w:p w14:paraId="5512F7A8" w14:textId="77777777" w:rsidR="00E952EC" w:rsidRPr="00B94C62" w:rsidRDefault="00E952EC" w:rsidP="00E952E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sz w:val="24"/>
        </w:rPr>
      </w:pPr>
      <w:r w:rsidRPr="00B94C62">
        <w:rPr>
          <w:rFonts w:asciiTheme="majorHAnsi" w:hAnsiTheme="majorHAnsi" w:cs="Tahoma"/>
          <w:b/>
          <w:sz w:val="24"/>
        </w:rPr>
        <w:t>American Society for Public Administration (ASPA)</w:t>
      </w:r>
    </w:p>
    <w:p w14:paraId="53B3C098" w14:textId="1422AFB2" w:rsidR="00E952EC" w:rsidRPr="00B94C62" w:rsidRDefault="00E952EC" w:rsidP="00E952E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sz w:val="24"/>
        </w:rPr>
      </w:pPr>
      <w:r w:rsidRPr="00B94C62">
        <w:rPr>
          <w:rFonts w:asciiTheme="majorHAnsi" w:hAnsiTheme="majorHAnsi" w:cs="Tahoma"/>
          <w:sz w:val="24"/>
        </w:rPr>
        <w:t>Membership includes students, academics, and practitioners from local</w:t>
      </w:r>
      <w:r w:rsidR="000728D4" w:rsidRPr="00B94C62">
        <w:rPr>
          <w:rFonts w:asciiTheme="majorHAnsi" w:hAnsiTheme="majorHAnsi" w:cs="Tahoma"/>
          <w:sz w:val="24"/>
        </w:rPr>
        <w:t xml:space="preserve">, state, and federal agencies. </w:t>
      </w:r>
      <w:r w:rsidR="00214F70" w:rsidRPr="00B94C62">
        <w:rPr>
          <w:rFonts w:asciiTheme="majorHAnsi" w:hAnsiTheme="majorHAnsi" w:cs="Tahoma"/>
          <w:sz w:val="24"/>
        </w:rPr>
        <w:t>ASPA has one national meeting per</w:t>
      </w:r>
      <w:r w:rsidRPr="00B94C62">
        <w:rPr>
          <w:rFonts w:asciiTheme="majorHAnsi" w:hAnsiTheme="majorHAnsi" w:cs="Tahoma"/>
          <w:sz w:val="24"/>
        </w:rPr>
        <w:t xml:space="preserve"> year, and the</w:t>
      </w:r>
      <w:r w:rsidR="00214F70" w:rsidRPr="00B94C62">
        <w:rPr>
          <w:rFonts w:asciiTheme="majorHAnsi" w:hAnsiTheme="majorHAnsi" w:cs="Tahoma"/>
          <w:sz w:val="24"/>
        </w:rPr>
        <w:t xml:space="preserve">re are also regular </w:t>
      </w:r>
      <w:r w:rsidRPr="00B94C62">
        <w:rPr>
          <w:rFonts w:asciiTheme="majorHAnsi" w:hAnsiTheme="majorHAnsi" w:cs="Tahoma"/>
          <w:sz w:val="24"/>
        </w:rPr>
        <w:t>regional</w:t>
      </w:r>
      <w:r w:rsidR="001701A7" w:rsidRPr="00B94C62">
        <w:rPr>
          <w:rFonts w:asciiTheme="majorHAnsi" w:hAnsiTheme="majorHAnsi" w:cs="Tahoma"/>
          <w:sz w:val="24"/>
        </w:rPr>
        <w:t xml:space="preserve"> and local chapter </w:t>
      </w:r>
      <w:r w:rsidRPr="00B94C62">
        <w:rPr>
          <w:rFonts w:asciiTheme="majorHAnsi" w:hAnsiTheme="majorHAnsi" w:cs="Tahoma"/>
          <w:sz w:val="24"/>
        </w:rPr>
        <w:t>meetings</w:t>
      </w:r>
      <w:r w:rsidR="000728D4" w:rsidRPr="00B94C62">
        <w:rPr>
          <w:rFonts w:asciiTheme="majorHAnsi" w:hAnsiTheme="majorHAnsi" w:cs="Tahoma"/>
          <w:sz w:val="24"/>
        </w:rPr>
        <w:t xml:space="preserve">. </w:t>
      </w:r>
      <w:r w:rsidR="001701A7" w:rsidRPr="00B94C62">
        <w:rPr>
          <w:rFonts w:asciiTheme="majorHAnsi" w:hAnsiTheme="majorHAnsi" w:cs="Tahoma"/>
          <w:sz w:val="24"/>
        </w:rPr>
        <w:t>T</w:t>
      </w:r>
      <w:r w:rsidR="000728D4" w:rsidRPr="00B94C62">
        <w:rPr>
          <w:rFonts w:asciiTheme="majorHAnsi" w:hAnsiTheme="majorHAnsi" w:cs="Tahoma"/>
          <w:sz w:val="24"/>
        </w:rPr>
        <w:t xml:space="preserve">he most significant regional ASPA meeting is the Southeastern Conference on Public Administration, or SECoPA, held in various cities in the southeastern U.S. in the fall. </w:t>
      </w:r>
      <w:r w:rsidRPr="00B94C62">
        <w:rPr>
          <w:rFonts w:asciiTheme="majorHAnsi" w:hAnsiTheme="majorHAnsi" w:cs="Tahoma"/>
          <w:sz w:val="24"/>
        </w:rPr>
        <w:t xml:space="preserve">ASPA publishes </w:t>
      </w:r>
      <w:r w:rsidRPr="00B94C62">
        <w:rPr>
          <w:rFonts w:asciiTheme="majorHAnsi" w:hAnsiTheme="majorHAnsi" w:cs="Tahoma"/>
          <w:i/>
          <w:sz w:val="24"/>
        </w:rPr>
        <w:t>Public Administration Review</w:t>
      </w:r>
      <w:r w:rsidRPr="00B94C62">
        <w:rPr>
          <w:rFonts w:asciiTheme="majorHAnsi" w:hAnsiTheme="majorHAnsi" w:cs="Tahoma"/>
          <w:sz w:val="24"/>
        </w:rPr>
        <w:t xml:space="preserve"> (PAR), perhaps the most important journal in public administration. Members also receive </w:t>
      </w:r>
      <w:r w:rsidRPr="00B94C62">
        <w:rPr>
          <w:rFonts w:asciiTheme="majorHAnsi" w:hAnsiTheme="majorHAnsi" w:cs="Tahoma"/>
          <w:i/>
          <w:sz w:val="24"/>
        </w:rPr>
        <w:t>Public Administration Times</w:t>
      </w:r>
      <w:r w:rsidRPr="00B94C62">
        <w:rPr>
          <w:rFonts w:asciiTheme="majorHAnsi" w:hAnsiTheme="majorHAnsi" w:cs="Tahoma"/>
          <w:sz w:val="24"/>
        </w:rPr>
        <w:t xml:space="preserve">, a monthly newspaper that provides information on current events in public administration as well as job </w:t>
      </w:r>
      <w:r w:rsidRPr="00B94C62">
        <w:rPr>
          <w:rFonts w:asciiTheme="majorHAnsi" w:hAnsiTheme="majorHAnsi" w:cs="Tahoma"/>
          <w:sz w:val="24"/>
        </w:rPr>
        <w:lastRenderedPageBreak/>
        <w:t xml:space="preserve">openings. </w:t>
      </w:r>
      <w:r w:rsidR="000728D4" w:rsidRPr="00B94C62">
        <w:rPr>
          <w:rFonts w:asciiTheme="majorHAnsi" w:hAnsiTheme="majorHAnsi" w:cs="Tahoma"/>
          <w:sz w:val="24"/>
        </w:rPr>
        <w:t xml:space="preserve">In addition, members can join different sections of </w:t>
      </w:r>
      <w:r w:rsidRPr="00B94C62">
        <w:rPr>
          <w:rFonts w:asciiTheme="majorHAnsi" w:hAnsiTheme="majorHAnsi" w:cs="Tahoma"/>
          <w:sz w:val="24"/>
        </w:rPr>
        <w:t>ASPA</w:t>
      </w:r>
      <w:r w:rsidR="000728D4" w:rsidRPr="00B94C62">
        <w:rPr>
          <w:rFonts w:asciiTheme="majorHAnsi" w:hAnsiTheme="majorHAnsi" w:cs="Tahoma"/>
          <w:sz w:val="24"/>
        </w:rPr>
        <w:t xml:space="preserve">, such as the Public Budgeting &amp; Finance Section </w:t>
      </w:r>
      <w:r w:rsidR="00214F70" w:rsidRPr="00B94C62">
        <w:rPr>
          <w:rFonts w:asciiTheme="majorHAnsi" w:hAnsiTheme="majorHAnsi" w:cs="Tahoma"/>
          <w:sz w:val="24"/>
        </w:rPr>
        <w:t xml:space="preserve">(PBF) </w:t>
      </w:r>
      <w:r w:rsidR="000728D4" w:rsidRPr="00B94C62">
        <w:rPr>
          <w:rFonts w:asciiTheme="majorHAnsi" w:hAnsiTheme="majorHAnsi" w:cs="Tahoma"/>
          <w:sz w:val="24"/>
        </w:rPr>
        <w:t xml:space="preserve">or the Section on </w:t>
      </w:r>
      <w:r w:rsidR="00695499" w:rsidRPr="00B94C62">
        <w:rPr>
          <w:rFonts w:asciiTheme="majorHAnsi" w:hAnsiTheme="majorHAnsi" w:cs="Tahoma"/>
          <w:sz w:val="24"/>
        </w:rPr>
        <w:t xml:space="preserve">Public Personnel </w:t>
      </w:r>
      <w:r w:rsidR="00214F70" w:rsidRPr="00B94C62">
        <w:rPr>
          <w:rFonts w:asciiTheme="majorHAnsi" w:hAnsiTheme="majorHAnsi" w:cs="Tahoma"/>
          <w:sz w:val="24"/>
        </w:rPr>
        <w:t xml:space="preserve">Administration &amp; </w:t>
      </w:r>
      <w:r w:rsidR="00695499" w:rsidRPr="00B94C62">
        <w:rPr>
          <w:rFonts w:asciiTheme="majorHAnsi" w:hAnsiTheme="majorHAnsi" w:cs="Tahoma"/>
          <w:sz w:val="24"/>
        </w:rPr>
        <w:t>Labor Relations (SPALR)</w:t>
      </w:r>
      <w:r w:rsidR="00214F70" w:rsidRPr="00B94C62">
        <w:rPr>
          <w:rFonts w:asciiTheme="majorHAnsi" w:hAnsiTheme="majorHAnsi" w:cs="Tahoma"/>
          <w:sz w:val="24"/>
        </w:rPr>
        <w:t xml:space="preserve">. Also, members can join local chapters of ASPA. ASPA has an inexpensive </w:t>
      </w:r>
      <w:r w:rsidRPr="00B94C62">
        <w:rPr>
          <w:rFonts w:asciiTheme="majorHAnsi" w:hAnsiTheme="majorHAnsi" w:cs="Tahoma"/>
          <w:sz w:val="24"/>
        </w:rPr>
        <w:t xml:space="preserve">membership for students. For more information see </w:t>
      </w:r>
      <w:hyperlink r:id="rId13" w:history="1">
        <w:r w:rsidRPr="00B94C62">
          <w:rPr>
            <w:rStyle w:val="Hyperlink"/>
            <w:rFonts w:asciiTheme="majorHAnsi" w:hAnsiTheme="majorHAnsi" w:cs="Tahoma"/>
            <w:sz w:val="24"/>
          </w:rPr>
          <w:t>http://www.aspanet.org/</w:t>
        </w:r>
      </w:hyperlink>
    </w:p>
    <w:p w14:paraId="31F07BE2" w14:textId="77777777" w:rsidR="00E952EC" w:rsidRPr="00B94C62" w:rsidRDefault="00E952EC" w:rsidP="00E952E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sz w:val="24"/>
        </w:rPr>
      </w:pPr>
    </w:p>
    <w:p w14:paraId="71CD5FD2" w14:textId="48584612" w:rsidR="00E952EC" w:rsidRPr="00B94C62" w:rsidRDefault="00E952EC" w:rsidP="00E952E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sz w:val="24"/>
        </w:rPr>
      </w:pPr>
      <w:r w:rsidRPr="00B94C62">
        <w:rPr>
          <w:rFonts w:asciiTheme="majorHAnsi" w:hAnsiTheme="majorHAnsi" w:cs="Tahoma"/>
          <w:b/>
          <w:sz w:val="24"/>
        </w:rPr>
        <w:t xml:space="preserve">Pi Alpha Alpha </w:t>
      </w:r>
      <w:r w:rsidR="001701A7" w:rsidRPr="00B94C62">
        <w:rPr>
          <w:rFonts w:asciiTheme="majorHAnsi" w:hAnsiTheme="majorHAnsi" w:cs="Tahoma"/>
          <w:b/>
          <w:sz w:val="24"/>
        </w:rPr>
        <w:t>(PAA)</w:t>
      </w:r>
      <w:r w:rsidRPr="00B94C62">
        <w:rPr>
          <w:rFonts w:asciiTheme="majorHAnsi" w:hAnsiTheme="majorHAnsi" w:cs="Tahoma"/>
          <w:b/>
          <w:sz w:val="24"/>
        </w:rPr>
        <w:t>– The Public Administration Honor Association</w:t>
      </w:r>
    </w:p>
    <w:p w14:paraId="6BC8018E" w14:textId="47AE82F9" w:rsidR="00E952EC" w:rsidRPr="00B94C62" w:rsidRDefault="00E952EC" w:rsidP="00E952E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olor w:val="0000FF"/>
          <w:sz w:val="24"/>
          <w:u w:val="single"/>
        </w:rPr>
      </w:pPr>
      <w:r w:rsidRPr="00B94C62">
        <w:rPr>
          <w:rFonts w:asciiTheme="majorHAnsi" w:hAnsiTheme="majorHAnsi" w:cs="Tahoma"/>
          <w:sz w:val="24"/>
        </w:rPr>
        <w:t>Arkansas State University has a local chapter of Pi Alpha Alpha, the National Honorary Society for Public Affairs and Administration. Pi Alpha Alpha is prestigious for our students, as well as for our public administration program and the university. Eligibility requirements for MPA students are: minimum 18 hours completed and minimum 3.</w:t>
      </w:r>
      <w:r w:rsidR="0061337B" w:rsidRPr="00B94C62">
        <w:rPr>
          <w:rFonts w:asciiTheme="majorHAnsi" w:hAnsiTheme="majorHAnsi" w:cs="Tahoma"/>
          <w:sz w:val="24"/>
        </w:rPr>
        <w:t>85</w:t>
      </w:r>
      <w:r w:rsidRPr="00B94C62">
        <w:rPr>
          <w:rFonts w:asciiTheme="majorHAnsi" w:hAnsiTheme="majorHAnsi" w:cs="Tahoma"/>
          <w:sz w:val="24"/>
        </w:rPr>
        <w:t xml:space="preserve"> GPA. </w:t>
      </w:r>
    </w:p>
    <w:p w14:paraId="72F0A2FD" w14:textId="5DE90624" w:rsidR="00E952EC" w:rsidRPr="00B94C62" w:rsidRDefault="00E952EC" w:rsidP="000F71F8">
      <w:pPr>
        <w:ind w:firstLine="720"/>
        <w:rPr>
          <w:rFonts w:asciiTheme="majorHAnsi" w:hAnsiTheme="majorHAnsi"/>
          <w:b/>
          <w:bCs/>
          <w:sz w:val="24"/>
        </w:rPr>
      </w:pPr>
      <w:r w:rsidRPr="00B94C62">
        <w:rPr>
          <w:rFonts w:asciiTheme="majorHAnsi" w:hAnsiTheme="majorHAnsi"/>
          <w:b/>
          <w:bCs/>
          <w:i/>
          <w:sz w:val="24"/>
        </w:rPr>
        <w:t>Q. How can I become a member of Pi Alpha Alpha (PAA)</w:t>
      </w:r>
      <w:r w:rsidRPr="00B94C62">
        <w:rPr>
          <w:rFonts w:asciiTheme="majorHAnsi" w:hAnsiTheme="majorHAnsi"/>
          <w:b/>
          <w:bCs/>
          <w:sz w:val="24"/>
        </w:rPr>
        <w:t>?</w:t>
      </w:r>
    </w:p>
    <w:p w14:paraId="14A9AE3D" w14:textId="58BD05AB" w:rsidR="00E952EC" w:rsidRPr="00B94C62" w:rsidRDefault="00E952EC" w:rsidP="00E952EC">
      <w:pPr>
        <w:rPr>
          <w:rStyle w:val="Hyperlink"/>
          <w:rFonts w:asciiTheme="majorHAnsi" w:hAnsiTheme="majorHAnsi"/>
          <w:sz w:val="24"/>
        </w:rPr>
      </w:pPr>
      <w:r w:rsidRPr="00B94C62">
        <w:rPr>
          <w:rFonts w:asciiTheme="majorHAnsi" w:hAnsiTheme="majorHAnsi"/>
          <w:sz w:val="24"/>
        </w:rPr>
        <w:t xml:space="preserve">A. Dr. Reese requests a list of eligible students (from the A-State Registrar) who fit these criteria at the beginning of Fall </w:t>
      </w:r>
      <w:r w:rsidR="0094517F" w:rsidRPr="00B94C62">
        <w:rPr>
          <w:rFonts w:asciiTheme="majorHAnsi" w:hAnsiTheme="majorHAnsi"/>
          <w:sz w:val="24"/>
        </w:rPr>
        <w:t xml:space="preserve">and </w:t>
      </w:r>
      <w:r w:rsidRPr="00B94C62">
        <w:rPr>
          <w:rFonts w:asciiTheme="majorHAnsi" w:hAnsiTheme="majorHAnsi"/>
          <w:sz w:val="24"/>
        </w:rPr>
        <w:t>Sprin</w:t>
      </w:r>
      <w:r w:rsidR="0094517F" w:rsidRPr="00B94C62">
        <w:rPr>
          <w:rFonts w:asciiTheme="majorHAnsi" w:hAnsiTheme="majorHAnsi"/>
          <w:sz w:val="24"/>
        </w:rPr>
        <w:t>g</w:t>
      </w:r>
      <w:r w:rsidRPr="00B94C62">
        <w:rPr>
          <w:rFonts w:asciiTheme="majorHAnsi" w:hAnsiTheme="majorHAnsi"/>
          <w:sz w:val="24"/>
        </w:rPr>
        <w:t xml:space="preserve"> terms. She then emails eligible students. You may also order honor cords to wear at graduation at the same time if you wish. </w:t>
      </w:r>
      <w:r w:rsidR="005F5F4C" w:rsidRPr="00B94C62">
        <w:rPr>
          <w:rFonts w:asciiTheme="majorHAnsi" w:hAnsiTheme="majorHAnsi"/>
          <w:sz w:val="24"/>
        </w:rPr>
        <w:t>I</w:t>
      </w:r>
      <w:r w:rsidRPr="00B94C62">
        <w:rPr>
          <w:rFonts w:asciiTheme="majorHAnsi" w:hAnsiTheme="majorHAnsi"/>
          <w:sz w:val="24"/>
        </w:rPr>
        <w:t xml:space="preserve">f you get an email invite, respond by the due date! More info on the international honor society is here: </w:t>
      </w:r>
      <w:hyperlink r:id="rId14" w:history="1">
        <w:r w:rsidRPr="00B94C62">
          <w:rPr>
            <w:rStyle w:val="Hyperlink"/>
            <w:rFonts w:asciiTheme="majorHAnsi" w:hAnsiTheme="majorHAnsi"/>
            <w:sz w:val="24"/>
          </w:rPr>
          <w:t>http://pialphaalpha.org/</w:t>
        </w:r>
      </w:hyperlink>
    </w:p>
    <w:p w14:paraId="15435CC1" w14:textId="77777777" w:rsidR="00540325" w:rsidRPr="00B94C62" w:rsidRDefault="00540325"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sz w:val="24"/>
        </w:rPr>
      </w:pPr>
      <w:r w:rsidRPr="00B94C62">
        <w:rPr>
          <w:rFonts w:asciiTheme="majorHAnsi" w:hAnsiTheme="majorHAnsi" w:cs="Tahoma"/>
          <w:b/>
          <w:sz w:val="24"/>
        </w:rPr>
        <w:t>International City/County Management Association (ICMA)</w:t>
      </w:r>
    </w:p>
    <w:p w14:paraId="38A58647" w14:textId="77777777" w:rsidR="00540325" w:rsidRPr="00B94C62" w:rsidRDefault="00540325"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sz w:val="24"/>
        </w:rPr>
      </w:pPr>
      <w:r w:rsidRPr="00B94C62">
        <w:rPr>
          <w:rFonts w:asciiTheme="majorHAnsi" w:hAnsiTheme="majorHAnsi" w:cs="Tahoma"/>
          <w:sz w:val="24"/>
        </w:rPr>
        <w:t xml:space="preserve">ICMA is a professional and educational organization representing appointed managers and administrators in local government throughout the world.  Members receive bi-weekly newsletters and the monthly publication of </w:t>
      </w:r>
      <w:r w:rsidRPr="00B94C62">
        <w:rPr>
          <w:rFonts w:asciiTheme="majorHAnsi" w:hAnsiTheme="majorHAnsi" w:cs="Tahoma"/>
          <w:i/>
          <w:sz w:val="24"/>
        </w:rPr>
        <w:t>Public Management</w:t>
      </w:r>
      <w:r w:rsidRPr="00B94C62">
        <w:rPr>
          <w:rFonts w:asciiTheme="majorHAnsi" w:hAnsiTheme="majorHAnsi" w:cs="Tahoma"/>
          <w:sz w:val="24"/>
        </w:rPr>
        <w:t xml:space="preserve"> magazine.</w:t>
      </w:r>
      <w:r w:rsidR="0005211D" w:rsidRPr="00B94C62">
        <w:rPr>
          <w:rFonts w:asciiTheme="majorHAnsi" w:hAnsiTheme="majorHAnsi" w:cs="Tahoma"/>
          <w:sz w:val="24"/>
        </w:rPr>
        <w:t xml:space="preserve"> For more information see </w:t>
      </w:r>
      <w:hyperlink r:id="rId15" w:history="1">
        <w:r w:rsidR="00A550CD" w:rsidRPr="00B94C62">
          <w:rPr>
            <w:rStyle w:val="Hyperlink"/>
            <w:rFonts w:asciiTheme="majorHAnsi" w:hAnsiTheme="majorHAnsi" w:cs="Tahoma"/>
            <w:sz w:val="24"/>
          </w:rPr>
          <w:t>http://www.icma.org/main/</w:t>
        </w:r>
      </w:hyperlink>
    </w:p>
    <w:p w14:paraId="411D1DEC" w14:textId="77777777" w:rsidR="005E14EA" w:rsidRPr="00B94C62" w:rsidRDefault="005E14EA"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sz w:val="24"/>
        </w:rPr>
      </w:pPr>
    </w:p>
    <w:p w14:paraId="1511AF31" w14:textId="77777777" w:rsidR="00540325" w:rsidRPr="00B94C62" w:rsidRDefault="00540325"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sz w:val="24"/>
        </w:rPr>
      </w:pPr>
      <w:r w:rsidRPr="00B94C62">
        <w:rPr>
          <w:rFonts w:asciiTheme="majorHAnsi" w:hAnsiTheme="majorHAnsi" w:cs="Tahoma"/>
          <w:b/>
          <w:sz w:val="24"/>
        </w:rPr>
        <w:t>International Personnel Management Association (IPMA)</w:t>
      </w:r>
    </w:p>
    <w:p w14:paraId="3B304BC7" w14:textId="23245B21" w:rsidR="00B94C62" w:rsidRDefault="00540325"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sz w:val="24"/>
        </w:rPr>
      </w:pPr>
      <w:r w:rsidRPr="00B94C62">
        <w:rPr>
          <w:rFonts w:asciiTheme="majorHAnsi" w:hAnsiTheme="majorHAnsi" w:cs="Tahoma"/>
          <w:sz w:val="24"/>
        </w:rPr>
        <w:t>IPMA is the recognized association for p</w:t>
      </w:r>
      <w:r w:rsidR="00006DFD" w:rsidRPr="00B94C62">
        <w:rPr>
          <w:rFonts w:asciiTheme="majorHAnsi" w:hAnsiTheme="majorHAnsi" w:cs="Tahoma"/>
          <w:sz w:val="24"/>
        </w:rPr>
        <w:t xml:space="preserve">ublic personnel professionals. </w:t>
      </w:r>
      <w:r w:rsidRPr="00B94C62">
        <w:rPr>
          <w:rFonts w:asciiTheme="majorHAnsi" w:hAnsiTheme="majorHAnsi" w:cs="Tahoma"/>
          <w:sz w:val="24"/>
        </w:rPr>
        <w:t>Members receive a monthly newsletter which includes position openings, a quarterly journal, and a membership directory.</w:t>
      </w:r>
      <w:r w:rsidR="0005211D" w:rsidRPr="00B94C62">
        <w:rPr>
          <w:rFonts w:asciiTheme="majorHAnsi" w:hAnsiTheme="majorHAnsi" w:cs="Tahoma"/>
          <w:sz w:val="24"/>
        </w:rPr>
        <w:t xml:space="preserve"> For more information see </w:t>
      </w:r>
      <w:hyperlink r:id="rId16" w:history="1">
        <w:r w:rsidR="005E14EA" w:rsidRPr="00B94C62">
          <w:rPr>
            <w:rStyle w:val="Hyperlink"/>
            <w:rFonts w:asciiTheme="majorHAnsi" w:hAnsiTheme="majorHAnsi" w:cs="Tahoma"/>
            <w:sz w:val="24"/>
          </w:rPr>
          <w:t>http://www.ipma-hr.org/</w:t>
        </w:r>
      </w:hyperlink>
    </w:p>
    <w:p w14:paraId="44C8B6DD" w14:textId="77777777" w:rsidR="0013335D" w:rsidRDefault="0013335D"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sz w:val="24"/>
        </w:rPr>
      </w:pPr>
    </w:p>
    <w:p w14:paraId="549BBEC8" w14:textId="32ECA2DA" w:rsidR="00540325" w:rsidRPr="00B94C62" w:rsidRDefault="00540325"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sz w:val="24"/>
        </w:rPr>
      </w:pPr>
      <w:r w:rsidRPr="00B94C62">
        <w:rPr>
          <w:rFonts w:asciiTheme="majorHAnsi" w:hAnsiTheme="majorHAnsi" w:cs="Tahoma"/>
          <w:b/>
          <w:sz w:val="24"/>
        </w:rPr>
        <w:t xml:space="preserve">Government Finance Officers </w:t>
      </w:r>
      <w:r w:rsidR="00115BBB" w:rsidRPr="00B94C62">
        <w:rPr>
          <w:rFonts w:asciiTheme="majorHAnsi" w:hAnsiTheme="majorHAnsi" w:cs="Tahoma"/>
          <w:b/>
          <w:sz w:val="24"/>
        </w:rPr>
        <w:t>Association of the U.S.</w:t>
      </w:r>
      <w:r w:rsidRPr="00B94C62">
        <w:rPr>
          <w:rFonts w:asciiTheme="majorHAnsi" w:hAnsiTheme="majorHAnsi" w:cs="Tahoma"/>
          <w:b/>
          <w:sz w:val="24"/>
        </w:rPr>
        <w:t xml:space="preserve"> and Canada (GFOA)</w:t>
      </w:r>
    </w:p>
    <w:p w14:paraId="17695286" w14:textId="3E8F8E56" w:rsidR="00CA68C4" w:rsidRPr="00B94C62" w:rsidRDefault="00540325"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sz w:val="24"/>
          <w:u w:val="none"/>
        </w:rPr>
      </w:pPr>
      <w:r w:rsidRPr="00B94C62">
        <w:rPr>
          <w:rFonts w:asciiTheme="majorHAnsi" w:hAnsiTheme="majorHAnsi" w:cs="Tahoma"/>
          <w:sz w:val="24"/>
        </w:rPr>
        <w:t>Membership includes professionals in such areas as governmental accounting, debt, and cash management, revenue</w:t>
      </w:r>
      <w:r w:rsidR="00362685" w:rsidRPr="00B94C62">
        <w:rPr>
          <w:rFonts w:asciiTheme="majorHAnsi" w:hAnsiTheme="majorHAnsi" w:cs="Tahoma"/>
          <w:sz w:val="24"/>
        </w:rPr>
        <w:t xml:space="preserve"> sharing, and data processing. </w:t>
      </w:r>
      <w:r w:rsidRPr="00B94C62">
        <w:rPr>
          <w:rFonts w:asciiTheme="majorHAnsi" w:hAnsiTheme="majorHAnsi" w:cs="Tahoma"/>
          <w:sz w:val="24"/>
        </w:rPr>
        <w:t>The GFAO holds an annual conference and several regional and loc</w:t>
      </w:r>
      <w:r w:rsidR="00362685" w:rsidRPr="00B94C62">
        <w:rPr>
          <w:rFonts w:asciiTheme="majorHAnsi" w:hAnsiTheme="majorHAnsi" w:cs="Tahoma"/>
          <w:sz w:val="24"/>
        </w:rPr>
        <w:t xml:space="preserve">al seminars in topical areas. </w:t>
      </w:r>
      <w:r w:rsidRPr="00B94C62">
        <w:rPr>
          <w:rFonts w:asciiTheme="majorHAnsi" w:hAnsiTheme="majorHAnsi" w:cs="Tahoma"/>
          <w:sz w:val="24"/>
        </w:rPr>
        <w:t xml:space="preserve">The journal, </w:t>
      </w:r>
      <w:r w:rsidRPr="00B94C62">
        <w:rPr>
          <w:rFonts w:asciiTheme="majorHAnsi" w:hAnsiTheme="majorHAnsi" w:cs="Tahoma"/>
          <w:i/>
          <w:sz w:val="24"/>
        </w:rPr>
        <w:t>Governmental Finance</w:t>
      </w:r>
      <w:r w:rsidRPr="00B94C62">
        <w:rPr>
          <w:rFonts w:asciiTheme="majorHAnsi" w:hAnsiTheme="majorHAnsi" w:cs="Tahoma"/>
          <w:sz w:val="24"/>
        </w:rPr>
        <w:t>, is published by GFAO and members receive a bimonthly newsletter with articles on financial topics and job advertisements.</w:t>
      </w:r>
      <w:r w:rsidR="0005211D" w:rsidRPr="00B94C62">
        <w:rPr>
          <w:rFonts w:asciiTheme="majorHAnsi" w:hAnsiTheme="majorHAnsi" w:cs="Tahoma"/>
          <w:sz w:val="24"/>
        </w:rPr>
        <w:t xml:space="preserve"> For more information see </w:t>
      </w:r>
      <w:hyperlink r:id="rId17" w:history="1">
        <w:r w:rsidR="00A550CD" w:rsidRPr="00B94C62">
          <w:rPr>
            <w:rStyle w:val="Hyperlink"/>
            <w:rFonts w:asciiTheme="majorHAnsi" w:hAnsiTheme="majorHAnsi" w:cs="Tahoma"/>
            <w:sz w:val="24"/>
          </w:rPr>
          <w:t>http://www.gfoa.org/</w:t>
        </w:r>
      </w:hyperlink>
    </w:p>
    <w:p w14:paraId="245440CD" w14:textId="77777777" w:rsidR="00CA68C4" w:rsidRPr="00B94C62" w:rsidRDefault="00CA68C4"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sz w:val="24"/>
          <w:u w:val="none"/>
        </w:rPr>
      </w:pPr>
    </w:p>
    <w:p w14:paraId="25DEEF2C" w14:textId="77777777" w:rsidR="00B020F7" w:rsidRPr="00B94C62" w:rsidRDefault="00B020F7"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b/>
          <w:color w:val="000000" w:themeColor="text1"/>
          <w:sz w:val="24"/>
          <w:u w:val="none"/>
        </w:rPr>
      </w:pPr>
    </w:p>
    <w:p w14:paraId="4F46BDDB" w14:textId="5E0EEE70" w:rsidR="00CA68C4" w:rsidRPr="00B94C62" w:rsidRDefault="00CC2C89"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b/>
          <w:color w:val="000000" w:themeColor="text1"/>
          <w:sz w:val="24"/>
          <w:u w:val="none"/>
        </w:rPr>
      </w:pPr>
      <w:r w:rsidRPr="00B94C62">
        <w:rPr>
          <w:rStyle w:val="Hyperlink"/>
          <w:rFonts w:asciiTheme="majorHAnsi" w:hAnsiTheme="majorHAnsi" w:cs="Tahoma"/>
          <w:b/>
          <w:color w:val="000000" w:themeColor="text1"/>
          <w:sz w:val="24"/>
          <w:u w:val="none"/>
        </w:rPr>
        <w:t xml:space="preserve">SOME </w:t>
      </w:r>
      <w:r w:rsidR="00CA68C4" w:rsidRPr="00B94C62">
        <w:rPr>
          <w:rStyle w:val="Hyperlink"/>
          <w:rFonts w:asciiTheme="majorHAnsi" w:hAnsiTheme="majorHAnsi" w:cs="Tahoma"/>
          <w:b/>
          <w:color w:val="000000" w:themeColor="text1"/>
          <w:sz w:val="24"/>
          <w:u w:val="none"/>
        </w:rPr>
        <w:t xml:space="preserve">SUGGESTED PODCASTS/ </w:t>
      </w:r>
      <w:r w:rsidR="00731A77" w:rsidRPr="00B94C62">
        <w:rPr>
          <w:rStyle w:val="Hyperlink"/>
          <w:rFonts w:asciiTheme="majorHAnsi" w:hAnsiTheme="majorHAnsi" w:cs="Tahoma"/>
          <w:b/>
          <w:color w:val="000000" w:themeColor="text1"/>
          <w:sz w:val="24"/>
          <w:u w:val="none"/>
        </w:rPr>
        <w:t xml:space="preserve">BLOGS </w:t>
      </w:r>
    </w:p>
    <w:p w14:paraId="15BC9895" w14:textId="77777777" w:rsidR="00DF5C4A" w:rsidRPr="00B94C62" w:rsidRDefault="00DF5C4A"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b/>
          <w:color w:val="000000" w:themeColor="text1"/>
          <w:sz w:val="24"/>
          <w:u w:val="none"/>
        </w:rPr>
      </w:pPr>
    </w:p>
    <w:p w14:paraId="7F365687" w14:textId="4C32C13A" w:rsidR="00DF5C4A" w:rsidRPr="00B94C62" w:rsidRDefault="007B4A70"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b/>
          <w:color w:val="000000" w:themeColor="text1"/>
          <w:sz w:val="24"/>
          <w:u w:val="none"/>
        </w:rPr>
      </w:pPr>
      <w:hyperlink r:id="rId18" w:history="1">
        <w:r w:rsidR="00DF5C4A" w:rsidRPr="00B94C62">
          <w:rPr>
            <w:rStyle w:val="Hyperlink"/>
            <w:rFonts w:asciiTheme="majorHAnsi" w:hAnsiTheme="majorHAnsi" w:cs="Tahoma"/>
            <w:b/>
            <w:sz w:val="24"/>
          </w:rPr>
          <w:t>https://aspanational.wordpress.com/</w:t>
        </w:r>
      </w:hyperlink>
    </w:p>
    <w:p w14:paraId="4A36E84A" w14:textId="77777777" w:rsidR="00306D9C" w:rsidRPr="00B94C62" w:rsidRDefault="00306D9C"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b/>
          <w:color w:val="000000" w:themeColor="text1"/>
          <w:sz w:val="24"/>
          <w:u w:val="none"/>
        </w:rPr>
      </w:pPr>
    </w:p>
    <w:p w14:paraId="377A3E44" w14:textId="3F7613B8" w:rsidR="00306D9C" w:rsidRPr="00B94C62" w:rsidRDefault="007B4A70"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color w:val="000000" w:themeColor="text1"/>
          <w:sz w:val="24"/>
        </w:rPr>
      </w:pPr>
      <w:hyperlink r:id="rId19" w:history="1">
        <w:r w:rsidR="00EE4531" w:rsidRPr="00B94C62">
          <w:rPr>
            <w:rStyle w:val="Hyperlink"/>
            <w:rFonts w:asciiTheme="majorHAnsi" w:hAnsiTheme="majorHAnsi" w:cs="Tahoma"/>
            <w:b/>
            <w:sz w:val="24"/>
          </w:rPr>
          <w:t>https://www.brookings.edu/podcasts/</w:t>
        </w:r>
      </w:hyperlink>
    </w:p>
    <w:p w14:paraId="39234EE0" w14:textId="77777777" w:rsidR="00EE4531" w:rsidRPr="00B94C62" w:rsidRDefault="00EE4531"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color w:val="000000" w:themeColor="text1"/>
          <w:sz w:val="24"/>
        </w:rPr>
      </w:pPr>
    </w:p>
    <w:p w14:paraId="2FDF4CF1" w14:textId="270535FF" w:rsidR="00EE4531" w:rsidRPr="00B94C62" w:rsidRDefault="007B4A70"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color w:val="000000" w:themeColor="text1"/>
          <w:sz w:val="24"/>
        </w:rPr>
      </w:pPr>
      <w:hyperlink r:id="rId20" w:history="1">
        <w:r w:rsidR="00DF5C4A" w:rsidRPr="00B94C62">
          <w:rPr>
            <w:rStyle w:val="Hyperlink"/>
            <w:rFonts w:asciiTheme="majorHAnsi" w:hAnsiTheme="majorHAnsi" w:cs="Tahoma"/>
            <w:b/>
            <w:sz w:val="24"/>
          </w:rPr>
          <w:t>http://leagueofwomeningovernment.org/</w:t>
        </w:r>
      </w:hyperlink>
    </w:p>
    <w:p w14:paraId="522BA0CA" w14:textId="77777777" w:rsidR="00DF5C4A" w:rsidRPr="00B94C62" w:rsidRDefault="00DF5C4A"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color w:val="000000" w:themeColor="text1"/>
          <w:sz w:val="24"/>
        </w:rPr>
      </w:pPr>
    </w:p>
    <w:p w14:paraId="6EC4539A" w14:textId="68789C2D" w:rsidR="00DF5C4A" w:rsidRPr="00B94C62" w:rsidRDefault="007B4A70"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color w:val="000000" w:themeColor="text1"/>
          <w:sz w:val="24"/>
        </w:rPr>
      </w:pPr>
      <w:hyperlink r:id="rId21" w:history="1">
        <w:r w:rsidR="0003476B" w:rsidRPr="00B94C62">
          <w:rPr>
            <w:rStyle w:val="Hyperlink"/>
            <w:rFonts w:asciiTheme="majorHAnsi" w:hAnsiTheme="majorHAnsi" w:cs="Tahoma"/>
            <w:b/>
            <w:sz w:val="24"/>
          </w:rPr>
          <w:t>http://fiscalhealthandwellness.blogspot.com/</w:t>
        </w:r>
      </w:hyperlink>
    </w:p>
    <w:p w14:paraId="69EB3B4C" w14:textId="77777777" w:rsidR="0003476B" w:rsidRPr="00B94C62" w:rsidRDefault="0003476B"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color w:val="000000" w:themeColor="text1"/>
          <w:sz w:val="24"/>
        </w:rPr>
      </w:pPr>
    </w:p>
    <w:p w14:paraId="760C60F5" w14:textId="57696CBA" w:rsidR="0003476B" w:rsidRPr="00B94C62" w:rsidRDefault="007B4A70"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color w:val="000000" w:themeColor="text1"/>
          <w:sz w:val="24"/>
        </w:rPr>
      </w:pPr>
      <w:hyperlink r:id="rId22" w:history="1">
        <w:r w:rsidR="0003476B" w:rsidRPr="00B94C62">
          <w:rPr>
            <w:rStyle w:val="Hyperlink"/>
            <w:rFonts w:asciiTheme="majorHAnsi" w:hAnsiTheme="majorHAnsi" w:cs="Tahoma"/>
            <w:b/>
            <w:sz w:val="24"/>
          </w:rPr>
          <w:t>https://www.washingtonpost.com/blogs/govbeat/?noredirect=on&amp;utm_term=.ccbe2bbe7a93</w:t>
        </w:r>
      </w:hyperlink>
    </w:p>
    <w:p w14:paraId="5B972B5C" w14:textId="77777777" w:rsidR="0003476B" w:rsidRPr="00B94C62" w:rsidRDefault="0003476B"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color w:val="000000" w:themeColor="text1"/>
          <w:sz w:val="24"/>
        </w:rPr>
      </w:pPr>
    </w:p>
    <w:p w14:paraId="027D0CC1" w14:textId="096CC9CD" w:rsidR="0003476B" w:rsidRPr="00B94C62" w:rsidRDefault="007B4A70"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color w:val="000000" w:themeColor="text1"/>
          <w:sz w:val="24"/>
        </w:rPr>
      </w:pPr>
      <w:hyperlink r:id="rId23" w:history="1">
        <w:r w:rsidR="00CC2C89" w:rsidRPr="00B94C62">
          <w:rPr>
            <w:rStyle w:val="Hyperlink"/>
            <w:rFonts w:asciiTheme="majorHAnsi" w:hAnsiTheme="majorHAnsi" w:cs="Tahoma"/>
            <w:b/>
            <w:sz w:val="24"/>
          </w:rPr>
          <w:t>http://www.govtech.com/govgirl/</w:t>
        </w:r>
      </w:hyperlink>
    </w:p>
    <w:p w14:paraId="12BF2F94" w14:textId="77777777" w:rsidR="00CC2C89" w:rsidRPr="00B94C62" w:rsidRDefault="00CC2C89" w:rsidP="00894EBB">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color w:val="000000" w:themeColor="text1"/>
          <w:sz w:val="24"/>
        </w:rPr>
      </w:pPr>
    </w:p>
    <w:p w14:paraId="7C416A7F" w14:textId="77777777" w:rsidR="004E66D5" w:rsidRDefault="007B4A70" w:rsidP="005F5F4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b/>
          <w:sz w:val="24"/>
        </w:rPr>
      </w:pPr>
      <w:hyperlink r:id="rId24" w:history="1">
        <w:r w:rsidR="00CC2C89" w:rsidRPr="00B94C62">
          <w:rPr>
            <w:rStyle w:val="Hyperlink"/>
            <w:rFonts w:asciiTheme="majorHAnsi" w:hAnsiTheme="majorHAnsi" w:cs="Tahoma"/>
            <w:b/>
            <w:sz w:val="24"/>
          </w:rPr>
          <w:t>https://www.n-r-c.com/news-and-knowledge/the-civil-review/</w:t>
        </w:r>
      </w:hyperlink>
    </w:p>
    <w:p w14:paraId="298AA655" w14:textId="77777777" w:rsidR="008A379B" w:rsidRDefault="008A379B" w:rsidP="005F5F4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b/>
          <w:sz w:val="24"/>
        </w:rPr>
      </w:pPr>
    </w:p>
    <w:p w14:paraId="146CF528" w14:textId="7DDE372B" w:rsidR="008A379B" w:rsidRDefault="008A379B" w:rsidP="005F5F4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b/>
          <w:sz w:val="24"/>
        </w:rPr>
      </w:pPr>
    </w:p>
    <w:p w14:paraId="50F76FD2" w14:textId="3F89A73A" w:rsidR="00B40FF4" w:rsidRDefault="00B40FF4" w:rsidP="005F5F4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b/>
          <w:sz w:val="24"/>
        </w:rPr>
      </w:pPr>
    </w:p>
    <w:p w14:paraId="1EE1310B" w14:textId="5A5E44C3" w:rsidR="00B40FF4" w:rsidRDefault="00B40FF4" w:rsidP="005F5F4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b/>
          <w:sz w:val="24"/>
        </w:rPr>
      </w:pPr>
    </w:p>
    <w:p w14:paraId="6D80CFE5" w14:textId="77777777" w:rsidR="00723DA6" w:rsidRDefault="00723DA6" w:rsidP="005F5F4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b/>
          <w:sz w:val="24"/>
        </w:rPr>
      </w:pPr>
    </w:p>
    <w:p w14:paraId="1F6B02ED" w14:textId="675BF3F8" w:rsidR="00B40FF4" w:rsidRDefault="00B40FF4" w:rsidP="005F5F4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b/>
          <w:sz w:val="24"/>
        </w:rPr>
      </w:pPr>
    </w:p>
    <w:p w14:paraId="4DAB61EF" w14:textId="42D8FCCB" w:rsidR="00B40FF4" w:rsidRDefault="00B40FF4" w:rsidP="005F5F4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b/>
          <w:sz w:val="24"/>
        </w:rPr>
      </w:pPr>
    </w:p>
    <w:p w14:paraId="1966D1F6" w14:textId="77777777" w:rsidR="00B40FF4" w:rsidRDefault="00B40FF4" w:rsidP="005F5F4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Style w:val="Hyperlink"/>
          <w:rFonts w:asciiTheme="majorHAnsi" w:hAnsiTheme="majorHAnsi" w:cs="Tahoma"/>
          <w:b/>
          <w:sz w:val="24"/>
        </w:rPr>
      </w:pPr>
    </w:p>
    <w:p w14:paraId="4675F083" w14:textId="529FDC89" w:rsidR="008A379B" w:rsidRPr="00B94C62" w:rsidRDefault="008A379B" w:rsidP="008A379B">
      <w:pPr>
        <w:spacing w:line="192" w:lineRule="auto"/>
        <w:jc w:val="center"/>
        <w:rPr>
          <w:rFonts w:asciiTheme="majorHAnsi" w:hAnsiTheme="majorHAnsi"/>
          <w:b/>
          <w:bCs/>
          <w:sz w:val="36"/>
          <w:szCs w:val="36"/>
        </w:rPr>
      </w:pPr>
      <w:r w:rsidRPr="00B94C62">
        <w:rPr>
          <w:rFonts w:asciiTheme="majorHAnsi" w:hAnsiTheme="majorHAnsi"/>
          <w:b/>
          <w:bCs/>
          <w:sz w:val="36"/>
          <w:szCs w:val="36"/>
        </w:rPr>
        <w:t xml:space="preserve">EX-OFFICIO </w:t>
      </w:r>
      <w:r>
        <w:rPr>
          <w:rFonts w:asciiTheme="majorHAnsi" w:hAnsiTheme="majorHAnsi"/>
          <w:b/>
          <w:bCs/>
          <w:sz w:val="36"/>
          <w:szCs w:val="36"/>
        </w:rPr>
        <w:t xml:space="preserve">A-STATE MPA ADVISORY BOARD </w:t>
      </w:r>
      <w:r w:rsidRPr="00B94C62">
        <w:rPr>
          <w:rFonts w:asciiTheme="majorHAnsi" w:hAnsiTheme="majorHAnsi"/>
          <w:b/>
          <w:bCs/>
          <w:sz w:val="36"/>
          <w:szCs w:val="36"/>
        </w:rPr>
        <w:t>MEMBERS</w:t>
      </w:r>
    </w:p>
    <w:p w14:paraId="35989EFE" w14:textId="77777777" w:rsidR="008A379B" w:rsidRPr="00B94C62" w:rsidRDefault="008A379B" w:rsidP="008A379B">
      <w:pPr>
        <w:spacing w:line="192" w:lineRule="auto"/>
        <w:jc w:val="center"/>
        <w:rPr>
          <w:rFonts w:asciiTheme="majorHAnsi" w:hAnsiTheme="majorHAnsi"/>
          <w:b/>
          <w:bCs/>
          <w:sz w:val="36"/>
          <w:szCs w:val="36"/>
        </w:rPr>
      </w:pPr>
    </w:p>
    <w:tbl>
      <w:tblPr>
        <w:tblStyle w:val="TableGrid"/>
        <w:tblW w:w="9658" w:type="dxa"/>
        <w:tblLayout w:type="fixed"/>
        <w:tblLook w:val="04A0" w:firstRow="1" w:lastRow="0" w:firstColumn="1" w:lastColumn="0" w:noHBand="0" w:noVBand="1"/>
      </w:tblPr>
      <w:tblGrid>
        <w:gridCol w:w="2307"/>
        <w:gridCol w:w="3471"/>
        <w:gridCol w:w="3880"/>
      </w:tblGrid>
      <w:tr w:rsidR="008A379B" w:rsidRPr="00B94C62" w14:paraId="737C57F4" w14:textId="77777777" w:rsidTr="003C3920">
        <w:trPr>
          <w:trHeight w:val="636"/>
        </w:trPr>
        <w:tc>
          <w:tcPr>
            <w:tcW w:w="2307" w:type="dxa"/>
          </w:tcPr>
          <w:p w14:paraId="3B18421A" w14:textId="77777777" w:rsidR="008A379B" w:rsidRPr="00B94C62" w:rsidRDefault="008A379B" w:rsidP="003C3920">
            <w:pPr>
              <w:jc w:val="center"/>
              <w:rPr>
                <w:rFonts w:asciiTheme="majorHAnsi" w:hAnsiTheme="majorHAnsi"/>
                <w:sz w:val="28"/>
                <w:szCs w:val="28"/>
              </w:rPr>
            </w:pPr>
            <w:r w:rsidRPr="00B94C62">
              <w:rPr>
                <w:rFonts w:asciiTheme="majorHAnsi" w:hAnsiTheme="majorHAnsi"/>
                <w:sz w:val="28"/>
                <w:szCs w:val="28"/>
              </w:rPr>
              <w:t>Albert Banuelos</w:t>
            </w:r>
          </w:p>
        </w:tc>
        <w:tc>
          <w:tcPr>
            <w:tcW w:w="3471" w:type="dxa"/>
          </w:tcPr>
          <w:p w14:paraId="2CACB264" w14:textId="77777777" w:rsidR="008A379B" w:rsidRPr="00B94C62" w:rsidRDefault="008A379B" w:rsidP="003C3920">
            <w:pPr>
              <w:jc w:val="center"/>
              <w:rPr>
                <w:rFonts w:asciiTheme="majorHAnsi" w:hAnsiTheme="majorHAnsi"/>
                <w:i/>
                <w:iCs/>
                <w:sz w:val="28"/>
                <w:szCs w:val="28"/>
              </w:rPr>
            </w:pPr>
            <w:r w:rsidRPr="00B94C62">
              <w:rPr>
                <w:rFonts w:asciiTheme="majorHAnsi" w:hAnsiTheme="majorHAnsi"/>
                <w:i/>
                <w:iCs/>
                <w:sz w:val="28"/>
                <w:szCs w:val="28"/>
              </w:rPr>
              <w:t>Assistant Director of Eligibility Operations, County of San Diego</w:t>
            </w:r>
          </w:p>
        </w:tc>
        <w:tc>
          <w:tcPr>
            <w:tcW w:w="3880" w:type="dxa"/>
          </w:tcPr>
          <w:p w14:paraId="78448316" w14:textId="77777777" w:rsidR="008A379B" w:rsidRPr="00B94C62" w:rsidRDefault="007B4A70" w:rsidP="003C3920">
            <w:pPr>
              <w:jc w:val="center"/>
              <w:rPr>
                <w:rFonts w:asciiTheme="majorHAnsi" w:hAnsiTheme="majorHAnsi"/>
                <w:sz w:val="24"/>
              </w:rPr>
            </w:pPr>
            <w:hyperlink r:id="rId25" w:history="1">
              <w:r w:rsidR="008A379B" w:rsidRPr="00B94C62">
                <w:rPr>
                  <w:rStyle w:val="Hyperlink"/>
                  <w:rFonts w:asciiTheme="majorHAnsi" w:hAnsiTheme="majorHAnsi"/>
                  <w:sz w:val="24"/>
                </w:rPr>
                <w:t>afbanuelos@aol.com</w:t>
              </w:r>
            </w:hyperlink>
          </w:p>
          <w:p w14:paraId="7765DE3F" w14:textId="77777777" w:rsidR="008A379B" w:rsidRPr="00B94C62" w:rsidRDefault="008A379B" w:rsidP="003C3920">
            <w:pPr>
              <w:jc w:val="center"/>
              <w:rPr>
                <w:rFonts w:asciiTheme="majorHAnsi" w:hAnsiTheme="majorHAnsi"/>
                <w:sz w:val="24"/>
              </w:rPr>
            </w:pPr>
          </w:p>
          <w:p w14:paraId="1A0C0F73" w14:textId="77777777" w:rsidR="008A379B" w:rsidRPr="00B94C62" w:rsidRDefault="008A379B" w:rsidP="003C3920">
            <w:pPr>
              <w:jc w:val="center"/>
              <w:rPr>
                <w:rFonts w:asciiTheme="majorHAnsi" w:hAnsiTheme="majorHAnsi"/>
                <w:sz w:val="28"/>
                <w:szCs w:val="28"/>
              </w:rPr>
            </w:pPr>
          </w:p>
          <w:p w14:paraId="5BB96C4B" w14:textId="77777777" w:rsidR="008A379B" w:rsidRPr="00B94C62" w:rsidRDefault="008A379B" w:rsidP="003C3920">
            <w:pPr>
              <w:rPr>
                <w:rFonts w:asciiTheme="majorHAnsi" w:hAnsiTheme="majorHAnsi"/>
                <w:sz w:val="28"/>
                <w:szCs w:val="28"/>
              </w:rPr>
            </w:pPr>
          </w:p>
        </w:tc>
      </w:tr>
      <w:tr w:rsidR="008A379B" w:rsidRPr="00B94C62" w14:paraId="1927F31F" w14:textId="77777777" w:rsidTr="003C3920">
        <w:trPr>
          <w:trHeight w:val="636"/>
        </w:trPr>
        <w:tc>
          <w:tcPr>
            <w:tcW w:w="2307" w:type="dxa"/>
          </w:tcPr>
          <w:p w14:paraId="04471C43" w14:textId="77777777" w:rsidR="008A379B" w:rsidRPr="00B94C62" w:rsidRDefault="008A379B" w:rsidP="003C3920">
            <w:pPr>
              <w:jc w:val="center"/>
              <w:rPr>
                <w:rFonts w:asciiTheme="majorHAnsi" w:hAnsiTheme="majorHAnsi"/>
                <w:sz w:val="28"/>
                <w:szCs w:val="28"/>
              </w:rPr>
            </w:pPr>
            <w:r w:rsidRPr="00B94C62">
              <w:rPr>
                <w:rFonts w:asciiTheme="majorHAnsi" w:hAnsiTheme="majorHAnsi"/>
                <w:sz w:val="28"/>
                <w:szCs w:val="28"/>
              </w:rPr>
              <w:t>Sue Neal</w:t>
            </w:r>
          </w:p>
        </w:tc>
        <w:tc>
          <w:tcPr>
            <w:tcW w:w="3471" w:type="dxa"/>
          </w:tcPr>
          <w:p w14:paraId="3713EA1E" w14:textId="77777777" w:rsidR="008A379B" w:rsidRPr="00B94C62" w:rsidRDefault="008A379B" w:rsidP="003C3920">
            <w:pPr>
              <w:jc w:val="center"/>
              <w:rPr>
                <w:rFonts w:asciiTheme="majorHAnsi" w:hAnsiTheme="majorHAnsi"/>
                <w:i/>
                <w:iCs/>
                <w:sz w:val="28"/>
                <w:szCs w:val="28"/>
              </w:rPr>
            </w:pPr>
            <w:r w:rsidRPr="00B94C62">
              <w:rPr>
                <w:rFonts w:asciiTheme="majorHAnsi" w:hAnsiTheme="majorHAnsi"/>
                <w:i/>
                <w:iCs/>
                <w:sz w:val="28"/>
                <w:szCs w:val="28"/>
              </w:rPr>
              <w:t>Research Consultant, Maddies Fund; Executive Director, Dinosaur Hill Nature Preserve in Michigan</w:t>
            </w:r>
          </w:p>
        </w:tc>
        <w:tc>
          <w:tcPr>
            <w:tcW w:w="3880" w:type="dxa"/>
          </w:tcPr>
          <w:p w14:paraId="12094815" w14:textId="77777777" w:rsidR="008A379B" w:rsidRPr="00B94C62" w:rsidRDefault="008A379B" w:rsidP="003C3920">
            <w:pPr>
              <w:jc w:val="center"/>
              <w:rPr>
                <w:rFonts w:asciiTheme="majorHAnsi" w:hAnsiTheme="majorHAnsi"/>
                <w:sz w:val="24"/>
              </w:rPr>
            </w:pPr>
          </w:p>
          <w:p w14:paraId="091F168A" w14:textId="77777777" w:rsidR="008A379B" w:rsidRPr="00B94C62" w:rsidRDefault="008A379B" w:rsidP="003C3920">
            <w:pPr>
              <w:jc w:val="center"/>
              <w:rPr>
                <w:rFonts w:asciiTheme="majorHAnsi" w:hAnsiTheme="majorHAnsi"/>
                <w:sz w:val="24"/>
              </w:rPr>
            </w:pPr>
          </w:p>
          <w:p w14:paraId="08B0557F" w14:textId="77777777" w:rsidR="008A379B" w:rsidRPr="00B94C62" w:rsidRDefault="007B4A70" w:rsidP="003C3920">
            <w:pPr>
              <w:jc w:val="center"/>
              <w:rPr>
                <w:rFonts w:asciiTheme="majorHAnsi" w:hAnsiTheme="majorHAnsi"/>
                <w:sz w:val="24"/>
              </w:rPr>
            </w:pPr>
            <w:hyperlink r:id="rId26" w:history="1">
              <w:r w:rsidR="008A379B" w:rsidRPr="00B94C62">
                <w:rPr>
                  <w:rStyle w:val="Hyperlink"/>
                  <w:rFonts w:asciiTheme="majorHAnsi" w:hAnsiTheme="majorHAnsi"/>
                  <w:sz w:val="24"/>
                </w:rPr>
                <w:t>sneal@astate.edu</w:t>
              </w:r>
            </w:hyperlink>
          </w:p>
          <w:p w14:paraId="6FCCA6CD" w14:textId="77777777" w:rsidR="008A379B" w:rsidRPr="00B94C62" w:rsidRDefault="008A379B" w:rsidP="003C3920">
            <w:pPr>
              <w:jc w:val="center"/>
              <w:rPr>
                <w:rFonts w:asciiTheme="majorHAnsi" w:hAnsiTheme="majorHAnsi"/>
                <w:sz w:val="24"/>
              </w:rPr>
            </w:pPr>
          </w:p>
        </w:tc>
      </w:tr>
      <w:tr w:rsidR="008A379B" w:rsidRPr="00B94C62" w14:paraId="0EADDCB8" w14:textId="77777777" w:rsidTr="003C3920">
        <w:trPr>
          <w:trHeight w:val="636"/>
        </w:trPr>
        <w:tc>
          <w:tcPr>
            <w:tcW w:w="2307" w:type="dxa"/>
          </w:tcPr>
          <w:p w14:paraId="2CA6AE6D" w14:textId="77777777" w:rsidR="008A379B" w:rsidRPr="00B94C62" w:rsidRDefault="008A379B" w:rsidP="003C3920">
            <w:pPr>
              <w:jc w:val="center"/>
              <w:rPr>
                <w:rFonts w:asciiTheme="majorHAnsi" w:hAnsiTheme="majorHAnsi"/>
                <w:sz w:val="28"/>
                <w:szCs w:val="28"/>
              </w:rPr>
            </w:pPr>
            <w:r w:rsidRPr="00B94C62">
              <w:rPr>
                <w:rFonts w:asciiTheme="majorHAnsi" w:hAnsiTheme="majorHAnsi"/>
                <w:sz w:val="28"/>
                <w:szCs w:val="28"/>
              </w:rPr>
              <w:t>Brock Robertson</w:t>
            </w:r>
          </w:p>
        </w:tc>
        <w:tc>
          <w:tcPr>
            <w:tcW w:w="3471" w:type="dxa"/>
          </w:tcPr>
          <w:p w14:paraId="117E4DFD" w14:textId="77777777" w:rsidR="008A379B" w:rsidRPr="00B94C62" w:rsidRDefault="008A379B" w:rsidP="003C3920">
            <w:pPr>
              <w:jc w:val="center"/>
              <w:rPr>
                <w:rFonts w:asciiTheme="majorHAnsi" w:hAnsiTheme="majorHAnsi"/>
                <w:i/>
                <w:iCs/>
                <w:sz w:val="28"/>
                <w:szCs w:val="28"/>
              </w:rPr>
            </w:pPr>
            <w:r w:rsidRPr="00B94C62">
              <w:rPr>
                <w:rFonts w:asciiTheme="majorHAnsi" w:hAnsiTheme="majorHAnsi"/>
                <w:i/>
                <w:iCs/>
                <w:sz w:val="28"/>
                <w:szCs w:val="28"/>
              </w:rPr>
              <w:t>Academic Assistant, A-State MPA Program</w:t>
            </w:r>
          </w:p>
        </w:tc>
        <w:tc>
          <w:tcPr>
            <w:tcW w:w="3880" w:type="dxa"/>
          </w:tcPr>
          <w:p w14:paraId="358293D7" w14:textId="77777777" w:rsidR="008A379B" w:rsidRPr="00B94C62" w:rsidRDefault="008A379B" w:rsidP="003C3920">
            <w:pPr>
              <w:jc w:val="center"/>
              <w:rPr>
                <w:rFonts w:asciiTheme="majorHAnsi" w:hAnsiTheme="majorHAnsi"/>
                <w:sz w:val="24"/>
              </w:rPr>
            </w:pPr>
          </w:p>
          <w:p w14:paraId="6D6E6A08" w14:textId="77777777" w:rsidR="008A379B" w:rsidRPr="00B94C62" w:rsidRDefault="007B4A70" w:rsidP="003C3920">
            <w:pPr>
              <w:jc w:val="center"/>
              <w:rPr>
                <w:rFonts w:asciiTheme="majorHAnsi" w:hAnsiTheme="majorHAnsi"/>
                <w:sz w:val="24"/>
              </w:rPr>
            </w:pPr>
            <w:hyperlink r:id="rId27" w:history="1">
              <w:r w:rsidR="008A379B" w:rsidRPr="00B94C62">
                <w:rPr>
                  <w:rStyle w:val="Hyperlink"/>
                  <w:rFonts w:asciiTheme="majorHAnsi" w:hAnsiTheme="majorHAnsi"/>
                  <w:sz w:val="24"/>
                </w:rPr>
                <w:t>trobertson@astate.edu</w:t>
              </w:r>
            </w:hyperlink>
          </w:p>
          <w:p w14:paraId="3FE6A752" w14:textId="77777777" w:rsidR="008A379B" w:rsidRPr="00B94C62" w:rsidRDefault="008A379B" w:rsidP="003C3920">
            <w:pPr>
              <w:jc w:val="center"/>
              <w:rPr>
                <w:rFonts w:asciiTheme="majorHAnsi" w:hAnsiTheme="majorHAnsi"/>
                <w:sz w:val="24"/>
              </w:rPr>
            </w:pPr>
          </w:p>
        </w:tc>
      </w:tr>
    </w:tbl>
    <w:p w14:paraId="2707D4A8" w14:textId="3305BA80" w:rsidR="008A379B" w:rsidRPr="00B94C62" w:rsidRDefault="008A379B" w:rsidP="005F5F4C">
      <w:pPr>
        <w:numPr>
          <w:ilvl w:val="12"/>
          <w:numId w:val="0"/>
        </w:num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rPr>
          <w:rFonts w:asciiTheme="majorHAnsi" w:hAnsiTheme="majorHAnsi" w:cs="Tahoma"/>
          <w:b/>
          <w:color w:val="000000" w:themeColor="text1"/>
          <w:sz w:val="24"/>
        </w:rPr>
        <w:sectPr w:rsidR="008A379B" w:rsidRPr="00B94C62" w:rsidSect="00DB6B82">
          <w:endnotePr>
            <w:numFmt w:val="decimal"/>
          </w:endnotePr>
          <w:type w:val="continuous"/>
          <w:pgSz w:w="12240" w:h="15840"/>
          <w:pgMar w:top="1440" w:right="1080" w:bottom="1080" w:left="1440" w:header="1440" w:footer="1440" w:gutter="0"/>
          <w:cols w:space="720"/>
          <w:noEndnote/>
        </w:sectPr>
      </w:pPr>
    </w:p>
    <w:p w14:paraId="1B7E7414" w14:textId="724CBA58" w:rsidR="00527538" w:rsidRDefault="00527538" w:rsidP="00527538">
      <w:pPr>
        <w:jc w:val="center"/>
        <w:rPr>
          <w:rFonts w:asciiTheme="majorHAnsi" w:hAnsiTheme="majorHAnsi"/>
          <w:b/>
          <w:sz w:val="44"/>
          <w:szCs w:val="44"/>
        </w:rPr>
      </w:pPr>
      <w:r w:rsidRPr="00B94C62">
        <w:rPr>
          <w:rFonts w:asciiTheme="majorHAnsi" w:hAnsiTheme="majorHAnsi"/>
          <w:b/>
          <w:sz w:val="44"/>
          <w:szCs w:val="44"/>
        </w:rPr>
        <w:lastRenderedPageBreak/>
        <w:t>A-STATE MPA ADVISORY BOARD</w:t>
      </w:r>
    </w:p>
    <w:p w14:paraId="0495AD0C" w14:textId="77777777" w:rsidR="008A379B" w:rsidRPr="00B94C62" w:rsidRDefault="008A379B" w:rsidP="00527538">
      <w:pPr>
        <w:jc w:val="center"/>
        <w:rPr>
          <w:rFonts w:asciiTheme="majorHAnsi" w:hAnsiTheme="majorHAnsi"/>
          <w:sz w:val="44"/>
          <w:szCs w:val="44"/>
        </w:rPr>
      </w:pPr>
    </w:p>
    <w:tbl>
      <w:tblPr>
        <w:tblStyle w:val="TableGrid"/>
        <w:tblW w:w="9658" w:type="dxa"/>
        <w:tblLayout w:type="fixed"/>
        <w:tblLook w:val="04A0" w:firstRow="1" w:lastRow="0" w:firstColumn="1" w:lastColumn="0" w:noHBand="0" w:noVBand="1"/>
      </w:tblPr>
      <w:tblGrid>
        <w:gridCol w:w="2307"/>
        <w:gridCol w:w="3471"/>
        <w:gridCol w:w="3880"/>
      </w:tblGrid>
      <w:tr w:rsidR="00527538" w:rsidRPr="00B94C62" w14:paraId="4176154B" w14:textId="77777777" w:rsidTr="00D1721B">
        <w:trPr>
          <w:trHeight w:val="325"/>
        </w:trPr>
        <w:tc>
          <w:tcPr>
            <w:tcW w:w="2307" w:type="dxa"/>
          </w:tcPr>
          <w:p w14:paraId="5D37F157" w14:textId="77777777" w:rsidR="00527538" w:rsidRPr="00B94C62" w:rsidRDefault="00527538" w:rsidP="00D1721B">
            <w:pPr>
              <w:jc w:val="center"/>
              <w:rPr>
                <w:rFonts w:asciiTheme="majorHAnsi" w:hAnsiTheme="majorHAnsi"/>
                <w:b/>
                <w:sz w:val="28"/>
                <w:szCs w:val="28"/>
              </w:rPr>
            </w:pPr>
            <w:r w:rsidRPr="00B94C62">
              <w:rPr>
                <w:rFonts w:asciiTheme="majorHAnsi" w:hAnsiTheme="majorHAnsi"/>
                <w:b/>
                <w:sz w:val="28"/>
                <w:szCs w:val="28"/>
              </w:rPr>
              <w:t>NAME</w:t>
            </w:r>
          </w:p>
        </w:tc>
        <w:tc>
          <w:tcPr>
            <w:tcW w:w="3471" w:type="dxa"/>
          </w:tcPr>
          <w:p w14:paraId="46327AC9" w14:textId="77777777" w:rsidR="00527538" w:rsidRPr="00B94C62" w:rsidRDefault="00527538" w:rsidP="00D1721B">
            <w:pPr>
              <w:jc w:val="center"/>
              <w:rPr>
                <w:rFonts w:asciiTheme="majorHAnsi" w:hAnsiTheme="majorHAnsi"/>
                <w:b/>
                <w:sz w:val="28"/>
                <w:szCs w:val="28"/>
              </w:rPr>
            </w:pPr>
            <w:r w:rsidRPr="00B94C62">
              <w:rPr>
                <w:rFonts w:asciiTheme="majorHAnsi" w:hAnsiTheme="majorHAnsi"/>
                <w:b/>
                <w:sz w:val="28"/>
                <w:szCs w:val="28"/>
              </w:rPr>
              <w:t>AFFILIATION</w:t>
            </w:r>
          </w:p>
        </w:tc>
        <w:tc>
          <w:tcPr>
            <w:tcW w:w="3880" w:type="dxa"/>
          </w:tcPr>
          <w:p w14:paraId="199D453E" w14:textId="77777777" w:rsidR="00527538" w:rsidRPr="00B94C62" w:rsidRDefault="00527538" w:rsidP="00D1721B">
            <w:pPr>
              <w:jc w:val="center"/>
              <w:rPr>
                <w:rFonts w:asciiTheme="majorHAnsi" w:hAnsiTheme="majorHAnsi"/>
                <w:sz w:val="28"/>
                <w:szCs w:val="28"/>
              </w:rPr>
            </w:pPr>
            <w:r w:rsidRPr="00B94C62">
              <w:rPr>
                <w:rFonts w:asciiTheme="majorHAnsi" w:hAnsiTheme="majorHAnsi"/>
                <w:b/>
                <w:sz w:val="28"/>
                <w:szCs w:val="28"/>
              </w:rPr>
              <w:t>E-MAIL</w:t>
            </w:r>
          </w:p>
        </w:tc>
      </w:tr>
      <w:tr w:rsidR="00527538" w:rsidRPr="00B94C62" w14:paraId="1E39CC26" w14:textId="77777777" w:rsidTr="00D1721B">
        <w:trPr>
          <w:trHeight w:val="636"/>
        </w:trPr>
        <w:tc>
          <w:tcPr>
            <w:tcW w:w="2307" w:type="dxa"/>
          </w:tcPr>
          <w:p w14:paraId="6A1BB9CE" w14:textId="77777777" w:rsidR="00527538" w:rsidRPr="00B94C62" w:rsidRDefault="00527538" w:rsidP="00D1721B">
            <w:pPr>
              <w:jc w:val="center"/>
              <w:rPr>
                <w:rFonts w:asciiTheme="majorHAnsi" w:hAnsiTheme="majorHAnsi"/>
                <w:sz w:val="28"/>
                <w:szCs w:val="28"/>
              </w:rPr>
            </w:pPr>
            <w:r w:rsidRPr="00B94C62">
              <w:rPr>
                <w:rFonts w:asciiTheme="majorHAnsi" w:hAnsiTheme="majorHAnsi"/>
                <w:sz w:val="28"/>
                <w:szCs w:val="28"/>
              </w:rPr>
              <w:t>Darrell Phillips</w:t>
            </w:r>
          </w:p>
        </w:tc>
        <w:tc>
          <w:tcPr>
            <w:tcW w:w="3471" w:type="dxa"/>
          </w:tcPr>
          <w:p w14:paraId="44B412B1" w14:textId="32704352" w:rsidR="00527538" w:rsidRPr="00B94C62" w:rsidRDefault="000F66A7" w:rsidP="00D1721B">
            <w:pPr>
              <w:jc w:val="center"/>
              <w:rPr>
                <w:rFonts w:asciiTheme="majorHAnsi" w:hAnsiTheme="majorHAnsi"/>
                <w:i/>
                <w:iCs/>
                <w:sz w:val="28"/>
                <w:szCs w:val="28"/>
              </w:rPr>
            </w:pPr>
            <w:r w:rsidRPr="00B94C62">
              <w:rPr>
                <w:rFonts w:asciiTheme="majorHAnsi" w:hAnsiTheme="majorHAnsi"/>
                <w:i/>
                <w:iCs/>
                <w:sz w:val="28"/>
                <w:szCs w:val="28"/>
              </w:rPr>
              <w:t xml:space="preserve">CEO, </w:t>
            </w:r>
            <w:r w:rsidR="00527538" w:rsidRPr="00B94C62">
              <w:rPr>
                <w:rFonts w:asciiTheme="majorHAnsi" w:hAnsiTheme="majorHAnsi"/>
                <w:i/>
                <w:iCs/>
                <w:sz w:val="28"/>
                <w:szCs w:val="28"/>
              </w:rPr>
              <w:t>Paragould Light, Water &amp; Cable</w:t>
            </w:r>
          </w:p>
        </w:tc>
        <w:tc>
          <w:tcPr>
            <w:tcW w:w="3880" w:type="dxa"/>
          </w:tcPr>
          <w:p w14:paraId="4B3DD7A2" w14:textId="77777777" w:rsidR="00527538" w:rsidRPr="00B94C62" w:rsidRDefault="007B4A70" w:rsidP="00D1721B">
            <w:pPr>
              <w:jc w:val="center"/>
              <w:rPr>
                <w:rFonts w:asciiTheme="majorHAnsi" w:hAnsiTheme="majorHAnsi"/>
                <w:sz w:val="24"/>
              </w:rPr>
            </w:pPr>
            <w:hyperlink r:id="rId28" w:history="1">
              <w:r w:rsidR="00527538" w:rsidRPr="00B94C62">
                <w:rPr>
                  <w:rStyle w:val="Hyperlink"/>
                  <w:rFonts w:asciiTheme="majorHAnsi" w:hAnsiTheme="majorHAnsi"/>
                  <w:sz w:val="24"/>
                </w:rPr>
                <w:t>dphillips@paragould.com</w:t>
              </w:r>
            </w:hyperlink>
          </w:p>
          <w:p w14:paraId="1E8638B2" w14:textId="77777777" w:rsidR="00527538" w:rsidRPr="00B94C62" w:rsidRDefault="00527538" w:rsidP="00D1721B">
            <w:pPr>
              <w:jc w:val="center"/>
              <w:rPr>
                <w:rFonts w:asciiTheme="majorHAnsi" w:hAnsiTheme="majorHAnsi"/>
                <w:sz w:val="28"/>
                <w:szCs w:val="28"/>
              </w:rPr>
            </w:pPr>
          </w:p>
        </w:tc>
      </w:tr>
      <w:tr w:rsidR="00527538" w:rsidRPr="00B94C62" w14:paraId="10D45822" w14:textId="77777777" w:rsidTr="00D1721B">
        <w:trPr>
          <w:trHeight w:val="636"/>
        </w:trPr>
        <w:tc>
          <w:tcPr>
            <w:tcW w:w="2307" w:type="dxa"/>
          </w:tcPr>
          <w:p w14:paraId="3E716CBE" w14:textId="77777777" w:rsidR="00527538" w:rsidRPr="00B94C62" w:rsidRDefault="00527538" w:rsidP="00D1721B">
            <w:pPr>
              <w:jc w:val="center"/>
              <w:rPr>
                <w:rFonts w:asciiTheme="majorHAnsi" w:hAnsiTheme="majorHAnsi"/>
                <w:sz w:val="28"/>
                <w:szCs w:val="28"/>
              </w:rPr>
            </w:pPr>
            <w:r w:rsidRPr="00B94C62">
              <w:rPr>
                <w:rFonts w:asciiTheme="majorHAnsi" w:hAnsiTheme="majorHAnsi"/>
                <w:sz w:val="28"/>
                <w:szCs w:val="28"/>
              </w:rPr>
              <w:t>Drew Merryman</w:t>
            </w:r>
          </w:p>
        </w:tc>
        <w:tc>
          <w:tcPr>
            <w:tcW w:w="3471" w:type="dxa"/>
          </w:tcPr>
          <w:p w14:paraId="2065929C" w14:textId="5DD08C61" w:rsidR="00527538" w:rsidRPr="00B94C62" w:rsidRDefault="00527538" w:rsidP="00D1721B">
            <w:pPr>
              <w:jc w:val="center"/>
              <w:rPr>
                <w:rFonts w:asciiTheme="majorHAnsi" w:hAnsiTheme="majorHAnsi"/>
                <w:i/>
                <w:iCs/>
                <w:sz w:val="28"/>
                <w:szCs w:val="28"/>
              </w:rPr>
            </w:pPr>
            <w:r w:rsidRPr="00B94C62">
              <w:rPr>
                <w:rFonts w:asciiTheme="majorHAnsi" w:hAnsiTheme="majorHAnsi"/>
                <w:i/>
                <w:iCs/>
                <w:sz w:val="28"/>
                <w:szCs w:val="28"/>
              </w:rPr>
              <w:t>HR Manager</w:t>
            </w:r>
            <w:r w:rsidR="000F66A7" w:rsidRPr="00B94C62">
              <w:rPr>
                <w:rFonts w:asciiTheme="majorHAnsi" w:hAnsiTheme="majorHAnsi"/>
                <w:i/>
                <w:iCs/>
                <w:sz w:val="28"/>
                <w:szCs w:val="28"/>
              </w:rPr>
              <w:t xml:space="preserve">, </w:t>
            </w:r>
            <w:r w:rsidRPr="00B94C62">
              <w:rPr>
                <w:rFonts w:asciiTheme="majorHAnsi" w:hAnsiTheme="majorHAnsi"/>
                <w:i/>
                <w:iCs/>
                <w:sz w:val="28"/>
                <w:szCs w:val="28"/>
              </w:rPr>
              <w:t>Ascent Children’s Health Services</w:t>
            </w:r>
          </w:p>
        </w:tc>
        <w:tc>
          <w:tcPr>
            <w:tcW w:w="3880" w:type="dxa"/>
          </w:tcPr>
          <w:p w14:paraId="73B63F7D" w14:textId="77777777" w:rsidR="00527538" w:rsidRPr="00B94C62" w:rsidRDefault="007B4A70" w:rsidP="00D1721B">
            <w:pPr>
              <w:jc w:val="center"/>
              <w:rPr>
                <w:rFonts w:asciiTheme="majorHAnsi" w:hAnsiTheme="majorHAnsi"/>
                <w:sz w:val="24"/>
              </w:rPr>
            </w:pPr>
            <w:hyperlink r:id="rId29" w:history="1">
              <w:r w:rsidR="00527538" w:rsidRPr="00B94C62">
                <w:rPr>
                  <w:rStyle w:val="Hyperlink"/>
                  <w:rFonts w:asciiTheme="majorHAnsi" w:hAnsiTheme="majorHAnsi"/>
                  <w:sz w:val="24"/>
                </w:rPr>
                <w:t>drewm15@hotmail.com</w:t>
              </w:r>
            </w:hyperlink>
          </w:p>
          <w:p w14:paraId="31AE8FED" w14:textId="77777777" w:rsidR="00527538" w:rsidRPr="00B94C62" w:rsidRDefault="00527538" w:rsidP="00D1721B">
            <w:pPr>
              <w:jc w:val="center"/>
              <w:rPr>
                <w:rFonts w:asciiTheme="majorHAnsi" w:hAnsiTheme="majorHAnsi"/>
                <w:sz w:val="28"/>
                <w:szCs w:val="28"/>
              </w:rPr>
            </w:pPr>
          </w:p>
        </w:tc>
      </w:tr>
      <w:tr w:rsidR="00527538" w:rsidRPr="00B94C62" w14:paraId="2199FE25" w14:textId="77777777" w:rsidTr="00D1721B">
        <w:trPr>
          <w:trHeight w:val="636"/>
        </w:trPr>
        <w:tc>
          <w:tcPr>
            <w:tcW w:w="2307" w:type="dxa"/>
          </w:tcPr>
          <w:p w14:paraId="46C9FE83" w14:textId="77777777" w:rsidR="00527538" w:rsidRPr="00B94C62" w:rsidRDefault="00527538" w:rsidP="00D1721B">
            <w:pPr>
              <w:jc w:val="center"/>
              <w:rPr>
                <w:rFonts w:asciiTheme="majorHAnsi" w:hAnsiTheme="majorHAnsi"/>
                <w:sz w:val="28"/>
                <w:szCs w:val="28"/>
              </w:rPr>
            </w:pPr>
            <w:r w:rsidRPr="00B94C62">
              <w:rPr>
                <w:rFonts w:asciiTheme="majorHAnsi" w:hAnsiTheme="majorHAnsi"/>
                <w:sz w:val="28"/>
                <w:szCs w:val="28"/>
              </w:rPr>
              <w:t>Shunqetta Cunningham</w:t>
            </w:r>
          </w:p>
        </w:tc>
        <w:tc>
          <w:tcPr>
            <w:tcW w:w="3471" w:type="dxa"/>
          </w:tcPr>
          <w:p w14:paraId="4E35B9C9" w14:textId="702DE6B0" w:rsidR="00527538" w:rsidRPr="00B94C62" w:rsidRDefault="00527538" w:rsidP="00D1721B">
            <w:pPr>
              <w:jc w:val="center"/>
              <w:rPr>
                <w:rFonts w:asciiTheme="majorHAnsi" w:hAnsiTheme="majorHAnsi"/>
                <w:i/>
                <w:iCs/>
                <w:sz w:val="28"/>
                <w:szCs w:val="28"/>
              </w:rPr>
            </w:pPr>
            <w:r w:rsidRPr="00B94C62">
              <w:rPr>
                <w:rFonts w:asciiTheme="majorHAnsi" w:hAnsiTheme="majorHAnsi"/>
                <w:i/>
                <w:iCs/>
                <w:sz w:val="28"/>
                <w:szCs w:val="28"/>
              </w:rPr>
              <w:t>Independent Contractor</w:t>
            </w:r>
            <w:r w:rsidR="000F66A7" w:rsidRPr="00B94C62">
              <w:rPr>
                <w:rFonts w:asciiTheme="majorHAnsi" w:hAnsiTheme="majorHAnsi"/>
                <w:i/>
                <w:iCs/>
                <w:sz w:val="28"/>
                <w:szCs w:val="28"/>
              </w:rPr>
              <w:t>,</w:t>
            </w:r>
            <w:r w:rsidRPr="00B94C62">
              <w:rPr>
                <w:rFonts w:asciiTheme="majorHAnsi" w:hAnsiTheme="majorHAnsi"/>
                <w:i/>
                <w:iCs/>
                <w:sz w:val="28"/>
                <w:szCs w:val="28"/>
              </w:rPr>
              <w:t xml:space="preserve"> Kharis Grants and Services</w:t>
            </w:r>
          </w:p>
        </w:tc>
        <w:tc>
          <w:tcPr>
            <w:tcW w:w="3880" w:type="dxa"/>
          </w:tcPr>
          <w:p w14:paraId="7E2537D2" w14:textId="77777777" w:rsidR="00527538" w:rsidRPr="00B94C62" w:rsidRDefault="007B4A70" w:rsidP="00D1721B">
            <w:pPr>
              <w:jc w:val="center"/>
              <w:rPr>
                <w:rFonts w:asciiTheme="majorHAnsi" w:hAnsiTheme="majorHAnsi"/>
                <w:sz w:val="24"/>
              </w:rPr>
            </w:pPr>
            <w:hyperlink r:id="rId30" w:history="1">
              <w:r w:rsidR="00527538" w:rsidRPr="00B94C62">
                <w:rPr>
                  <w:rStyle w:val="Hyperlink"/>
                  <w:rFonts w:asciiTheme="majorHAnsi" w:hAnsiTheme="majorHAnsi"/>
                  <w:sz w:val="24"/>
                </w:rPr>
                <w:t>shunqettacunningham@gmail.com</w:t>
              </w:r>
            </w:hyperlink>
          </w:p>
          <w:p w14:paraId="74DB7164" w14:textId="77777777" w:rsidR="00527538" w:rsidRPr="00B94C62" w:rsidRDefault="00527538" w:rsidP="00D1721B">
            <w:pPr>
              <w:jc w:val="center"/>
              <w:rPr>
                <w:rFonts w:asciiTheme="majorHAnsi" w:hAnsiTheme="majorHAnsi"/>
                <w:sz w:val="28"/>
                <w:szCs w:val="28"/>
              </w:rPr>
            </w:pPr>
          </w:p>
        </w:tc>
      </w:tr>
      <w:tr w:rsidR="00527538" w:rsidRPr="00B94C62" w14:paraId="4E40C03A" w14:textId="77777777" w:rsidTr="00D1721B">
        <w:trPr>
          <w:trHeight w:val="636"/>
        </w:trPr>
        <w:tc>
          <w:tcPr>
            <w:tcW w:w="2307" w:type="dxa"/>
          </w:tcPr>
          <w:p w14:paraId="64960381" w14:textId="61189C54" w:rsidR="00527538" w:rsidRPr="00B94C62" w:rsidRDefault="00527538" w:rsidP="00D1721B">
            <w:pPr>
              <w:jc w:val="center"/>
              <w:rPr>
                <w:rFonts w:asciiTheme="majorHAnsi" w:hAnsiTheme="majorHAnsi"/>
                <w:sz w:val="28"/>
                <w:szCs w:val="28"/>
              </w:rPr>
            </w:pPr>
            <w:r w:rsidRPr="00B94C62">
              <w:rPr>
                <w:rFonts w:asciiTheme="majorHAnsi" w:hAnsiTheme="majorHAnsi"/>
                <w:sz w:val="28"/>
                <w:szCs w:val="28"/>
              </w:rPr>
              <w:t>Christy Mann</w:t>
            </w:r>
          </w:p>
        </w:tc>
        <w:tc>
          <w:tcPr>
            <w:tcW w:w="3471" w:type="dxa"/>
          </w:tcPr>
          <w:p w14:paraId="6A1148B2" w14:textId="64FBD806" w:rsidR="00527538" w:rsidRPr="00B94C62" w:rsidRDefault="00A65C65" w:rsidP="00D1721B">
            <w:pPr>
              <w:jc w:val="center"/>
              <w:rPr>
                <w:rFonts w:asciiTheme="majorHAnsi" w:hAnsiTheme="majorHAnsi"/>
                <w:i/>
                <w:iCs/>
                <w:sz w:val="28"/>
                <w:szCs w:val="28"/>
              </w:rPr>
            </w:pPr>
            <w:r w:rsidRPr="00B94C62">
              <w:rPr>
                <w:rFonts w:asciiTheme="majorHAnsi" w:hAnsiTheme="majorHAnsi"/>
                <w:i/>
                <w:iCs/>
                <w:sz w:val="28"/>
                <w:szCs w:val="28"/>
              </w:rPr>
              <w:t xml:space="preserve">Director of Institutional Research &amp; Effectiveness, </w:t>
            </w:r>
            <w:r w:rsidR="00527538" w:rsidRPr="00B94C62">
              <w:rPr>
                <w:rFonts w:asciiTheme="majorHAnsi" w:hAnsiTheme="majorHAnsi"/>
                <w:i/>
                <w:iCs/>
                <w:sz w:val="28"/>
                <w:szCs w:val="28"/>
              </w:rPr>
              <w:t>A-State – Newport</w:t>
            </w:r>
          </w:p>
        </w:tc>
        <w:tc>
          <w:tcPr>
            <w:tcW w:w="3880" w:type="dxa"/>
          </w:tcPr>
          <w:p w14:paraId="341ED6E4" w14:textId="77777777" w:rsidR="00527538" w:rsidRPr="00B94C62" w:rsidRDefault="007B4A70" w:rsidP="00D1721B">
            <w:pPr>
              <w:jc w:val="center"/>
              <w:rPr>
                <w:rFonts w:asciiTheme="majorHAnsi" w:hAnsiTheme="majorHAnsi"/>
                <w:sz w:val="24"/>
              </w:rPr>
            </w:pPr>
            <w:hyperlink r:id="rId31" w:history="1">
              <w:r w:rsidR="00527538" w:rsidRPr="00B94C62">
                <w:rPr>
                  <w:rStyle w:val="Hyperlink"/>
                  <w:rFonts w:asciiTheme="majorHAnsi" w:hAnsiTheme="majorHAnsi"/>
                  <w:sz w:val="24"/>
                </w:rPr>
                <w:t>Christy_mann@asun.edu</w:t>
              </w:r>
            </w:hyperlink>
          </w:p>
          <w:p w14:paraId="1E26B6D5" w14:textId="77777777" w:rsidR="00527538" w:rsidRPr="00B94C62" w:rsidRDefault="00527538" w:rsidP="00D1721B">
            <w:pPr>
              <w:jc w:val="center"/>
              <w:rPr>
                <w:rFonts w:asciiTheme="majorHAnsi" w:hAnsiTheme="majorHAnsi"/>
                <w:sz w:val="28"/>
                <w:szCs w:val="28"/>
              </w:rPr>
            </w:pPr>
          </w:p>
        </w:tc>
      </w:tr>
      <w:tr w:rsidR="00527538" w:rsidRPr="00B94C62" w14:paraId="4A507618" w14:textId="77777777" w:rsidTr="00D1721B">
        <w:trPr>
          <w:trHeight w:val="818"/>
        </w:trPr>
        <w:tc>
          <w:tcPr>
            <w:tcW w:w="2307" w:type="dxa"/>
          </w:tcPr>
          <w:p w14:paraId="251B496A" w14:textId="77777777" w:rsidR="00527538" w:rsidRPr="00B94C62" w:rsidRDefault="00527538" w:rsidP="00D1721B">
            <w:pPr>
              <w:jc w:val="center"/>
              <w:rPr>
                <w:rFonts w:asciiTheme="majorHAnsi" w:hAnsiTheme="majorHAnsi"/>
                <w:sz w:val="28"/>
                <w:szCs w:val="28"/>
              </w:rPr>
            </w:pPr>
            <w:r w:rsidRPr="00B94C62">
              <w:rPr>
                <w:rFonts w:asciiTheme="majorHAnsi" w:hAnsiTheme="majorHAnsi"/>
                <w:sz w:val="28"/>
                <w:szCs w:val="28"/>
              </w:rPr>
              <w:t>Valeria L Hawkins</w:t>
            </w:r>
          </w:p>
        </w:tc>
        <w:tc>
          <w:tcPr>
            <w:tcW w:w="3471" w:type="dxa"/>
          </w:tcPr>
          <w:p w14:paraId="22DC20E8" w14:textId="2F1AA21C" w:rsidR="00527538" w:rsidRPr="00B94C62" w:rsidRDefault="008B3C65" w:rsidP="00D1721B">
            <w:pPr>
              <w:jc w:val="center"/>
              <w:rPr>
                <w:rFonts w:asciiTheme="majorHAnsi" w:hAnsiTheme="majorHAnsi"/>
                <w:i/>
                <w:iCs/>
                <w:sz w:val="28"/>
                <w:szCs w:val="28"/>
              </w:rPr>
            </w:pPr>
            <w:r w:rsidRPr="00B94C62">
              <w:rPr>
                <w:rFonts w:asciiTheme="majorHAnsi" w:hAnsiTheme="majorHAnsi"/>
                <w:i/>
                <w:iCs/>
                <w:sz w:val="28"/>
                <w:szCs w:val="28"/>
              </w:rPr>
              <w:t>Community Engagement Specialist for Rural Education in Mississippi, Save the Children</w:t>
            </w:r>
          </w:p>
        </w:tc>
        <w:tc>
          <w:tcPr>
            <w:tcW w:w="3880" w:type="dxa"/>
          </w:tcPr>
          <w:p w14:paraId="71E71D00" w14:textId="77777777" w:rsidR="00527538" w:rsidRPr="00B94C62" w:rsidRDefault="007B4A70" w:rsidP="00D1721B">
            <w:pPr>
              <w:jc w:val="center"/>
              <w:rPr>
                <w:rFonts w:asciiTheme="majorHAnsi" w:hAnsiTheme="majorHAnsi"/>
                <w:sz w:val="24"/>
              </w:rPr>
            </w:pPr>
            <w:hyperlink r:id="rId32" w:history="1">
              <w:r w:rsidR="00527538" w:rsidRPr="00B94C62">
                <w:rPr>
                  <w:rStyle w:val="Hyperlink"/>
                  <w:rFonts w:asciiTheme="majorHAnsi" w:hAnsiTheme="majorHAnsi"/>
                  <w:sz w:val="24"/>
                </w:rPr>
                <w:t>Vlhawkins74@gmail.com</w:t>
              </w:r>
            </w:hyperlink>
          </w:p>
        </w:tc>
      </w:tr>
      <w:tr w:rsidR="00527538" w:rsidRPr="00B94C62" w14:paraId="4EEB8E5C" w14:textId="77777777" w:rsidTr="00D1721B">
        <w:trPr>
          <w:trHeight w:val="548"/>
        </w:trPr>
        <w:tc>
          <w:tcPr>
            <w:tcW w:w="2307" w:type="dxa"/>
          </w:tcPr>
          <w:p w14:paraId="7B8346EF" w14:textId="77777777" w:rsidR="00527538" w:rsidRPr="00B94C62" w:rsidRDefault="00527538" w:rsidP="00D1721B">
            <w:pPr>
              <w:jc w:val="center"/>
              <w:rPr>
                <w:rFonts w:asciiTheme="majorHAnsi" w:hAnsiTheme="majorHAnsi"/>
                <w:sz w:val="28"/>
                <w:szCs w:val="28"/>
              </w:rPr>
            </w:pPr>
            <w:r w:rsidRPr="00B94C62">
              <w:rPr>
                <w:rFonts w:asciiTheme="majorHAnsi" w:hAnsiTheme="majorHAnsi"/>
                <w:sz w:val="28"/>
                <w:szCs w:val="28"/>
              </w:rPr>
              <w:t>Emily Devereux</w:t>
            </w:r>
          </w:p>
        </w:tc>
        <w:tc>
          <w:tcPr>
            <w:tcW w:w="3471" w:type="dxa"/>
          </w:tcPr>
          <w:p w14:paraId="76453B47" w14:textId="4ACA0EAF" w:rsidR="00527538" w:rsidRPr="00B94C62" w:rsidRDefault="00F14D0A" w:rsidP="00D1721B">
            <w:pPr>
              <w:jc w:val="center"/>
              <w:rPr>
                <w:rFonts w:asciiTheme="majorHAnsi" w:hAnsiTheme="majorHAnsi"/>
                <w:i/>
                <w:iCs/>
                <w:sz w:val="28"/>
                <w:szCs w:val="28"/>
              </w:rPr>
            </w:pPr>
            <w:r w:rsidRPr="00B94C62">
              <w:rPr>
                <w:rFonts w:asciiTheme="majorHAnsi" w:hAnsiTheme="majorHAnsi"/>
                <w:i/>
                <w:iCs/>
                <w:sz w:val="28"/>
                <w:szCs w:val="28"/>
              </w:rPr>
              <w:t xml:space="preserve">Executive Director, </w:t>
            </w:r>
            <w:r w:rsidR="00527538" w:rsidRPr="00B94C62">
              <w:rPr>
                <w:rFonts w:asciiTheme="majorHAnsi" w:hAnsiTheme="majorHAnsi"/>
                <w:i/>
                <w:iCs/>
                <w:sz w:val="28"/>
                <w:szCs w:val="28"/>
              </w:rPr>
              <w:t>A-State Office of Research &amp; Technology Transfer</w:t>
            </w:r>
          </w:p>
        </w:tc>
        <w:tc>
          <w:tcPr>
            <w:tcW w:w="3880" w:type="dxa"/>
          </w:tcPr>
          <w:p w14:paraId="590007C1" w14:textId="77777777" w:rsidR="00527538" w:rsidRPr="00B94C62" w:rsidRDefault="007B4A70" w:rsidP="00D1721B">
            <w:pPr>
              <w:jc w:val="center"/>
              <w:rPr>
                <w:rFonts w:asciiTheme="majorHAnsi" w:hAnsiTheme="majorHAnsi"/>
                <w:sz w:val="24"/>
              </w:rPr>
            </w:pPr>
            <w:hyperlink r:id="rId33" w:history="1">
              <w:r w:rsidR="00527538" w:rsidRPr="00B94C62">
                <w:rPr>
                  <w:rStyle w:val="Hyperlink"/>
                  <w:rFonts w:asciiTheme="majorHAnsi" w:hAnsiTheme="majorHAnsi"/>
                  <w:sz w:val="24"/>
                </w:rPr>
                <w:t>edevereux@astate.edu</w:t>
              </w:r>
            </w:hyperlink>
          </w:p>
          <w:p w14:paraId="713665C8" w14:textId="77777777" w:rsidR="00527538" w:rsidRPr="00B94C62" w:rsidRDefault="00527538" w:rsidP="00D1721B">
            <w:pPr>
              <w:jc w:val="center"/>
              <w:rPr>
                <w:rFonts w:asciiTheme="majorHAnsi" w:hAnsiTheme="majorHAnsi"/>
                <w:sz w:val="28"/>
                <w:szCs w:val="28"/>
              </w:rPr>
            </w:pPr>
          </w:p>
        </w:tc>
      </w:tr>
      <w:tr w:rsidR="00527538" w:rsidRPr="00B94C62" w14:paraId="0333DB04" w14:textId="77777777" w:rsidTr="00D1721B">
        <w:trPr>
          <w:trHeight w:val="548"/>
        </w:trPr>
        <w:tc>
          <w:tcPr>
            <w:tcW w:w="2307" w:type="dxa"/>
          </w:tcPr>
          <w:p w14:paraId="3DC13E0F" w14:textId="77777777" w:rsidR="00527538" w:rsidRPr="00B94C62" w:rsidRDefault="00527538" w:rsidP="00D1721B">
            <w:pPr>
              <w:jc w:val="center"/>
              <w:rPr>
                <w:rFonts w:asciiTheme="majorHAnsi" w:hAnsiTheme="majorHAnsi"/>
                <w:sz w:val="28"/>
                <w:szCs w:val="28"/>
              </w:rPr>
            </w:pPr>
            <w:r w:rsidRPr="00B94C62">
              <w:rPr>
                <w:rFonts w:asciiTheme="majorHAnsi" w:hAnsiTheme="majorHAnsi"/>
                <w:sz w:val="28"/>
                <w:szCs w:val="28"/>
              </w:rPr>
              <w:t>Matt Fleetwood</w:t>
            </w:r>
          </w:p>
        </w:tc>
        <w:tc>
          <w:tcPr>
            <w:tcW w:w="3471" w:type="dxa"/>
          </w:tcPr>
          <w:p w14:paraId="397688BC" w14:textId="7F4CE545" w:rsidR="00527538" w:rsidRPr="00B94C62" w:rsidRDefault="00B94C62" w:rsidP="00D1721B">
            <w:pPr>
              <w:jc w:val="center"/>
              <w:rPr>
                <w:rFonts w:asciiTheme="majorHAnsi" w:hAnsiTheme="majorHAnsi"/>
                <w:i/>
                <w:iCs/>
                <w:sz w:val="28"/>
                <w:szCs w:val="28"/>
              </w:rPr>
            </w:pPr>
            <w:r>
              <w:rPr>
                <w:rFonts w:asciiTheme="majorHAnsi" w:hAnsiTheme="majorHAnsi"/>
                <w:i/>
                <w:iCs/>
                <w:sz w:val="28"/>
                <w:szCs w:val="28"/>
              </w:rPr>
              <w:t xml:space="preserve">Senior Environmental Health &amp; Safety Manager, </w:t>
            </w:r>
            <w:r w:rsidR="00527538" w:rsidRPr="00B94C62">
              <w:rPr>
                <w:rFonts w:asciiTheme="majorHAnsi" w:hAnsiTheme="majorHAnsi"/>
                <w:i/>
                <w:iCs/>
                <w:sz w:val="28"/>
                <w:szCs w:val="28"/>
              </w:rPr>
              <w:t>Anheuser-Busch</w:t>
            </w:r>
          </w:p>
        </w:tc>
        <w:tc>
          <w:tcPr>
            <w:tcW w:w="3880" w:type="dxa"/>
          </w:tcPr>
          <w:p w14:paraId="28FCBEE3" w14:textId="24443A20" w:rsidR="00527538" w:rsidRPr="00B94C62" w:rsidRDefault="007B4A70" w:rsidP="00561B5E">
            <w:pPr>
              <w:jc w:val="center"/>
              <w:rPr>
                <w:rFonts w:asciiTheme="majorHAnsi" w:hAnsiTheme="majorHAnsi"/>
                <w:sz w:val="24"/>
              </w:rPr>
            </w:pPr>
            <w:hyperlink r:id="rId34" w:history="1">
              <w:r w:rsidR="00527538" w:rsidRPr="00B94C62">
                <w:rPr>
                  <w:rStyle w:val="Hyperlink"/>
                  <w:rFonts w:asciiTheme="majorHAnsi" w:hAnsiTheme="majorHAnsi"/>
                  <w:sz w:val="24"/>
                </w:rPr>
                <w:t>m.fleetwood1982@gmail.com</w:t>
              </w:r>
            </w:hyperlink>
          </w:p>
        </w:tc>
      </w:tr>
      <w:tr w:rsidR="00561B5E" w:rsidRPr="00B94C62" w14:paraId="37BFA8A3" w14:textId="77777777" w:rsidTr="00D1721B">
        <w:trPr>
          <w:trHeight w:val="548"/>
        </w:trPr>
        <w:tc>
          <w:tcPr>
            <w:tcW w:w="2307" w:type="dxa"/>
          </w:tcPr>
          <w:p w14:paraId="0F86AC7C" w14:textId="216E7039" w:rsidR="00561B5E" w:rsidRPr="00B94C62" w:rsidRDefault="00561B5E" w:rsidP="00D1721B">
            <w:pPr>
              <w:jc w:val="center"/>
              <w:rPr>
                <w:rFonts w:asciiTheme="majorHAnsi" w:hAnsiTheme="majorHAnsi"/>
                <w:sz w:val="28"/>
                <w:szCs w:val="28"/>
              </w:rPr>
            </w:pPr>
            <w:r w:rsidRPr="00B94C62">
              <w:rPr>
                <w:rFonts w:asciiTheme="majorHAnsi" w:hAnsiTheme="majorHAnsi"/>
                <w:sz w:val="28"/>
                <w:szCs w:val="28"/>
              </w:rPr>
              <w:t>Katherine James Clark</w:t>
            </w:r>
          </w:p>
        </w:tc>
        <w:tc>
          <w:tcPr>
            <w:tcW w:w="3471" w:type="dxa"/>
          </w:tcPr>
          <w:p w14:paraId="3C93CDBD" w14:textId="7E6DE72B" w:rsidR="00561B5E" w:rsidRPr="00B94C62" w:rsidRDefault="00561B5E" w:rsidP="00D1721B">
            <w:pPr>
              <w:jc w:val="center"/>
              <w:rPr>
                <w:rFonts w:asciiTheme="majorHAnsi" w:hAnsiTheme="majorHAnsi"/>
                <w:i/>
                <w:iCs/>
                <w:sz w:val="28"/>
                <w:szCs w:val="28"/>
              </w:rPr>
            </w:pPr>
            <w:r w:rsidRPr="00B94C62">
              <w:rPr>
                <w:rFonts w:asciiTheme="majorHAnsi" w:hAnsiTheme="majorHAnsi"/>
                <w:i/>
                <w:iCs/>
                <w:sz w:val="28"/>
                <w:szCs w:val="28"/>
              </w:rPr>
              <w:t>Legislative Analyst, Arkansas Bureau of Legislative Research</w:t>
            </w:r>
          </w:p>
        </w:tc>
        <w:tc>
          <w:tcPr>
            <w:tcW w:w="3880" w:type="dxa"/>
          </w:tcPr>
          <w:p w14:paraId="0E9184FB" w14:textId="33CC760E" w:rsidR="00561B5E" w:rsidRPr="00B94C62" w:rsidRDefault="007B4A70" w:rsidP="00561B5E">
            <w:pPr>
              <w:jc w:val="center"/>
              <w:rPr>
                <w:rFonts w:asciiTheme="majorHAnsi" w:hAnsiTheme="majorHAnsi"/>
                <w:sz w:val="24"/>
              </w:rPr>
            </w:pPr>
            <w:hyperlink r:id="rId35" w:history="1">
              <w:r w:rsidR="00561B5E" w:rsidRPr="00B94C62">
                <w:rPr>
                  <w:rStyle w:val="Hyperlink"/>
                  <w:rFonts w:asciiTheme="majorHAnsi" w:hAnsiTheme="majorHAnsi"/>
                  <w:sz w:val="24"/>
                </w:rPr>
                <w:t>k.james_2012@yahoo.com</w:t>
              </w:r>
            </w:hyperlink>
          </w:p>
          <w:p w14:paraId="0D48AA73" w14:textId="11DE0C7B" w:rsidR="00561B5E" w:rsidRPr="00B94C62" w:rsidRDefault="00561B5E" w:rsidP="00561B5E">
            <w:pPr>
              <w:jc w:val="center"/>
              <w:rPr>
                <w:rFonts w:asciiTheme="majorHAnsi" w:hAnsiTheme="majorHAnsi"/>
              </w:rPr>
            </w:pPr>
          </w:p>
        </w:tc>
      </w:tr>
      <w:tr w:rsidR="00561B5E" w:rsidRPr="00B94C62" w14:paraId="65D21894" w14:textId="77777777" w:rsidTr="00D1721B">
        <w:trPr>
          <w:trHeight w:val="548"/>
        </w:trPr>
        <w:tc>
          <w:tcPr>
            <w:tcW w:w="2307" w:type="dxa"/>
          </w:tcPr>
          <w:p w14:paraId="2A846C55" w14:textId="20928BD3" w:rsidR="00561B5E" w:rsidRPr="00B94C62" w:rsidRDefault="00C37E00" w:rsidP="00D1721B">
            <w:pPr>
              <w:jc w:val="center"/>
              <w:rPr>
                <w:rFonts w:asciiTheme="majorHAnsi" w:hAnsiTheme="majorHAnsi"/>
                <w:sz w:val="28"/>
                <w:szCs w:val="28"/>
              </w:rPr>
            </w:pPr>
            <w:r w:rsidRPr="00B94C62">
              <w:rPr>
                <w:rFonts w:asciiTheme="majorHAnsi" w:hAnsiTheme="majorHAnsi"/>
                <w:sz w:val="28"/>
                <w:szCs w:val="28"/>
              </w:rPr>
              <w:t>George Snyder</w:t>
            </w:r>
          </w:p>
        </w:tc>
        <w:tc>
          <w:tcPr>
            <w:tcW w:w="3471" w:type="dxa"/>
          </w:tcPr>
          <w:p w14:paraId="353CBBF1" w14:textId="262323E4" w:rsidR="00561B5E" w:rsidRPr="00B94C62" w:rsidRDefault="00C37E00" w:rsidP="00D1721B">
            <w:pPr>
              <w:jc w:val="center"/>
              <w:rPr>
                <w:rFonts w:asciiTheme="majorHAnsi" w:hAnsiTheme="majorHAnsi"/>
                <w:i/>
                <w:iCs/>
                <w:sz w:val="28"/>
                <w:szCs w:val="28"/>
              </w:rPr>
            </w:pPr>
            <w:r w:rsidRPr="00B94C62">
              <w:rPr>
                <w:rFonts w:asciiTheme="majorHAnsi" w:hAnsiTheme="majorHAnsi"/>
                <w:i/>
                <w:iCs/>
                <w:sz w:val="28"/>
                <w:szCs w:val="28"/>
              </w:rPr>
              <w:t>Fire Chief, Burghill Vernon Fire Department in Ohio</w:t>
            </w:r>
          </w:p>
        </w:tc>
        <w:tc>
          <w:tcPr>
            <w:tcW w:w="3880" w:type="dxa"/>
          </w:tcPr>
          <w:p w14:paraId="26BDC5BC" w14:textId="0BDC22B1" w:rsidR="00561B5E" w:rsidRPr="00B94C62" w:rsidRDefault="007B4A70" w:rsidP="00561B5E">
            <w:pPr>
              <w:jc w:val="center"/>
              <w:rPr>
                <w:rFonts w:asciiTheme="majorHAnsi" w:hAnsiTheme="majorHAnsi"/>
                <w:sz w:val="24"/>
              </w:rPr>
            </w:pPr>
            <w:hyperlink r:id="rId36" w:history="1">
              <w:r w:rsidR="003B773F" w:rsidRPr="00B94C62">
                <w:rPr>
                  <w:rStyle w:val="Hyperlink"/>
                  <w:rFonts w:asciiTheme="majorHAnsi" w:hAnsiTheme="majorHAnsi"/>
                  <w:sz w:val="24"/>
                </w:rPr>
                <w:t>Firefite19@aol.com</w:t>
              </w:r>
            </w:hyperlink>
          </w:p>
          <w:p w14:paraId="7602D5D4" w14:textId="0EB0912B" w:rsidR="003B773F" w:rsidRPr="00B94C62" w:rsidRDefault="003B773F" w:rsidP="00561B5E">
            <w:pPr>
              <w:jc w:val="center"/>
              <w:rPr>
                <w:rFonts w:asciiTheme="majorHAnsi" w:hAnsiTheme="majorHAnsi"/>
                <w:sz w:val="24"/>
              </w:rPr>
            </w:pPr>
          </w:p>
        </w:tc>
      </w:tr>
      <w:tr w:rsidR="00561B5E" w:rsidRPr="00B94C62" w14:paraId="3FE86826" w14:textId="77777777" w:rsidTr="00D1721B">
        <w:trPr>
          <w:trHeight w:val="548"/>
        </w:trPr>
        <w:tc>
          <w:tcPr>
            <w:tcW w:w="2307" w:type="dxa"/>
          </w:tcPr>
          <w:p w14:paraId="3E393D76" w14:textId="06DA8C37" w:rsidR="00561B5E" w:rsidRPr="00B94C62" w:rsidRDefault="00B636D0" w:rsidP="00D1721B">
            <w:pPr>
              <w:jc w:val="center"/>
              <w:rPr>
                <w:rFonts w:asciiTheme="majorHAnsi" w:hAnsiTheme="majorHAnsi"/>
                <w:sz w:val="28"/>
                <w:szCs w:val="28"/>
              </w:rPr>
            </w:pPr>
            <w:r w:rsidRPr="00B94C62">
              <w:rPr>
                <w:rFonts w:asciiTheme="majorHAnsi" w:hAnsiTheme="majorHAnsi"/>
                <w:sz w:val="28"/>
                <w:szCs w:val="28"/>
              </w:rPr>
              <w:t>Rachel Vasak</w:t>
            </w:r>
          </w:p>
        </w:tc>
        <w:tc>
          <w:tcPr>
            <w:tcW w:w="3471" w:type="dxa"/>
          </w:tcPr>
          <w:p w14:paraId="34F7BD3F" w14:textId="086FAFC1" w:rsidR="00561B5E" w:rsidRPr="00B94C62" w:rsidRDefault="00B636D0" w:rsidP="00D1721B">
            <w:pPr>
              <w:jc w:val="center"/>
              <w:rPr>
                <w:rFonts w:asciiTheme="majorHAnsi" w:hAnsiTheme="majorHAnsi"/>
                <w:i/>
                <w:iCs/>
                <w:sz w:val="28"/>
                <w:szCs w:val="28"/>
              </w:rPr>
            </w:pPr>
            <w:r w:rsidRPr="00B94C62">
              <w:rPr>
                <w:rFonts w:asciiTheme="majorHAnsi" w:hAnsiTheme="majorHAnsi"/>
                <w:i/>
                <w:iCs/>
                <w:sz w:val="28"/>
                <w:szCs w:val="28"/>
              </w:rPr>
              <w:t>Executive Director, Nooksack Salmon Enhancement Association</w:t>
            </w:r>
          </w:p>
        </w:tc>
        <w:tc>
          <w:tcPr>
            <w:tcW w:w="3880" w:type="dxa"/>
          </w:tcPr>
          <w:p w14:paraId="41C89FE5" w14:textId="77777777" w:rsidR="00561B5E" w:rsidRDefault="007B4A70" w:rsidP="00561B5E">
            <w:pPr>
              <w:jc w:val="center"/>
              <w:rPr>
                <w:rFonts w:asciiTheme="majorHAnsi" w:hAnsiTheme="majorHAnsi"/>
                <w:sz w:val="24"/>
              </w:rPr>
            </w:pPr>
            <w:hyperlink r:id="rId37" w:history="1">
              <w:r w:rsidR="00B636D0" w:rsidRPr="00B94C62">
                <w:rPr>
                  <w:rStyle w:val="Hyperlink"/>
                  <w:rFonts w:asciiTheme="majorHAnsi" w:hAnsiTheme="majorHAnsi"/>
                  <w:sz w:val="24"/>
                </w:rPr>
                <w:t>rachelvasak@gmail.com</w:t>
              </w:r>
            </w:hyperlink>
          </w:p>
          <w:p w14:paraId="1F23EA83" w14:textId="043008A7" w:rsidR="000F18F4" w:rsidRPr="00B94C62" w:rsidRDefault="000F18F4" w:rsidP="00561B5E">
            <w:pPr>
              <w:jc w:val="center"/>
              <w:rPr>
                <w:rFonts w:asciiTheme="majorHAnsi" w:hAnsiTheme="majorHAnsi"/>
                <w:sz w:val="24"/>
              </w:rPr>
            </w:pPr>
          </w:p>
        </w:tc>
      </w:tr>
    </w:tbl>
    <w:p w14:paraId="3A5AA8D6" w14:textId="2B3B640D" w:rsidR="00731A77" w:rsidRPr="00B94C62" w:rsidRDefault="00527538" w:rsidP="00B636D0">
      <w:pPr>
        <w:spacing w:line="192" w:lineRule="auto"/>
        <w:rPr>
          <w:rFonts w:asciiTheme="majorHAnsi" w:hAnsiTheme="majorHAnsi"/>
          <w:sz w:val="28"/>
          <w:szCs w:val="28"/>
        </w:rPr>
      </w:pPr>
      <w:r w:rsidRPr="00B94C62">
        <w:rPr>
          <w:rFonts w:asciiTheme="majorHAnsi" w:hAnsiTheme="majorHAnsi"/>
          <w:sz w:val="28"/>
          <w:szCs w:val="28"/>
        </w:rPr>
        <w:tab/>
      </w:r>
      <w:r w:rsidRPr="00B94C62">
        <w:rPr>
          <w:rFonts w:asciiTheme="majorHAnsi" w:hAnsiTheme="majorHAnsi"/>
          <w:sz w:val="28"/>
          <w:szCs w:val="28"/>
        </w:rPr>
        <w:tab/>
      </w:r>
      <w:r w:rsidRPr="00B94C62">
        <w:rPr>
          <w:rFonts w:asciiTheme="majorHAnsi" w:hAnsiTheme="majorHAnsi"/>
          <w:sz w:val="28"/>
          <w:szCs w:val="28"/>
        </w:rPr>
        <w:tab/>
      </w:r>
      <w:r w:rsidRPr="00B94C62">
        <w:rPr>
          <w:rFonts w:asciiTheme="majorHAnsi" w:hAnsiTheme="majorHAnsi"/>
          <w:sz w:val="28"/>
          <w:szCs w:val="28"/>
        </w:rPr>
        <w:tab/>
      </w:r>
      <w:r w:rsidRPr="00B94C62">
        <w:rPr>
          <w:rFonts w:asciiTheme="majorHAnsi" w:hAnsiTheme="majorHAnsi"/>
          <w:sz w:val="28"/>
          <w:szCs w:val="28"/>
        </w:rPr>
        <w:tab/>
      </w:r>
      <w:r w:rsidRPr="00B94C62">
        <w:rPr>
          <w:rFonts w:asciiTheme="majorHAnsi" w:hAnsiTheme="majorHAnsi"/>
          <w:sz w:val="28"/>
          <w:szCs w:val="28"/>
        </w:rPr>
        <w:tab/>
        <w:t xml:space="preserve">              </w:t>
      </w:r>
      <w:r w:rsidR="00CA68C4" w:rsidRPr="00B94C62">
        <w:rPr>
          <w:rFonts w:asciiTheme="majorHAnsi" w:hAnsiTheme="majorHAnsi"/>
          <w:sz w:val="28"/>
          <w:szCs w:val="28"/>
        </w:rPr>
        <w:t xml:space="preserve">                      </w:t>
      </w:r>
    </w:p>
    <w:p w14:paraId="207A0417" w14:textId="03FBB722" w:rsidR="00B636D0" w:rsidRPr="00B94C62" w:rsidRDefault="00B636D0" w:rsidP="00B636D0">
      <w:pPr>
        <w:spacing w:line="192" w:lineRule="auto"/>
        <w:rPr>
          <w:rFonts w:asciiTheme="majorHAnsi" w:hAnsiTheme="majorHAnsi"/>
          <w:sz w:val="28"/>
          <w:szCs w:val="28"/>
        </w:rPr>
      </w:pPr>
    </w:p>
    <w:p w14:paraId="47EB05AE" w14:textId="1E45AD7E" w:rsidR="00B636D0" w:rsidRPr="00B94C62" w:rsidRDefault="00B636D0" w:rsidP="001E7811">
      <w:pPr>
        <w:spacing w:line="192" w:lineRule="auto"/>
        <w:rPr>
          <w:rStyle w:val="Hyperlink"/>
          <w:rFonts w:asciiTheme="majorHAnsi" w:hAnsiTheme="majorHAnsi"/>
          <w:sz w:val="28"/>
          <w:szCs w:val="28"/>
        </w:rPr>
      </w:pPr>
    </w:p>
    <w:p w14:paraId="22112D68" w14:textId="0807A3E9" w:rsidR="00B636D0" w:rsidRPr="00B94C62" w:rsidRDefault="00B636D0" w:rsidP="001E7811">
      <w:pPr>
        <w:spacing w:line="192" w:lineRule="auto"/>
        <w:rPr>
          <w:rStyle w:val="Hyperlink"/>
          <w:rFonts w:asciiTheme="majorHAnsi" w:hAnsiTheme="majorHAnsi"/>
          <w:sz w:val="28"/>
          <w:szCs w:val="28"/>
        </w:rPr>
      </w:pPr>
    </w:p>
    <w:p w14:paraId="19E8C64B" w14:textId="4541BE59" w:rsidR="00B636D0" w:rsidRPr="00B94C62" w:rsidRDefault="00B40FF4" w:rsidP="00B636D0">
      <w:pPr>
        <w:spacing w:line="192" w:lineRule="auto"/>
        <w:ind w:left="6480" w:firstLine="720"/>
        <w:rPr>
          <w:rFonts w:asciiTheme="majorHAnsi" w:hAnsiTheme="majorHAnsi"/>
          <w:sz w:val="28"/>
          <w:szCs w:val="28"/>
        </w:rPr>
      </w:pPr>
      <w:r>
        <w:rPr>
          <w:rFonts w:asciiTheme="majorHAnsi" w:hAnsiTheme="majorHAnsi"/>
          <w:sz w:val="28"/>
          <w:szCs w:val="28"/>
        </w:rPr>
        <w:t>5</w:t>
      </w:r>
      <w:r w:rsidR="00B636D0" w:rsidRPr="00B94C62">
        <w:rPr>
          <w:rFonts w:asciiTheme="majorHAnsi" w:hAnsiTheme="majorHAnsi"/>
          <w:sz w:val="28"/>
          <w:szCs w:val="28"/>
        </w:rPr>
        <w:t>.</w:t>
      </w:r>
      <w:r>
        <w:rPr>
          <w:rFonts w:asciiTheme="majorHAnsi" w:hAnsiTheme="majorHAnsi"/>
          <w:sz w:val="28"/>
          <w:szCs w:val="28"/>
        </w:rPr>
        <w:t>5.</w:t>
      </w:r>
      <w:r w:rsidR="00B636D0" w:rsidRPr="00B94C62">
        <w:rPr>
          <w:rFonts w:asciiTheme="majorHAnsi" w:hAnsiTheme="majorHAnsi"/>
          <w:sz w:val="28"/>
          <w:szCs w:val="28"/>
        </w:rPr>
        <w:t>202</w:t>
      </w:r>
      <w:r>
        <w:rPr>
          <w:rFonts w:asciiTheme="majorHAnsi" w:hAnsiTheme="majorHAnsi"/>
          <w:sz w:val="28"/>
          <w:szCs w:val="28"/>
        </w:rPr>
        <w:t>1</w:t>
      </w:r>
      <w:r w:rsidR="00B636D0" w:rsidRPr="00B94C62">
        <w:rPr>
          <w:rFonts w:asciiTheme="majorHAnsi" w:hAnsiTheme="majorHAnsi"/>
          <w:sz w:val="28"/>
          <w:szCs w:val="28"/>
        </w:rPr>
        <w:t xml:space="preserve"> CcR</w:t>
      </w:r>
    </w:p>
    <w:p w14:paraId="2827CCCE" w14:textId="59DC44EA" w:rsidR="00B636D0" w:rsidRPr="00B94C62" w:rsidRDefault="00B636D0" w:rsidP="001E7811">
      <w:pPr>
        <w:spacing w:line="192" w:lineRule="auto"/>
        <w:rPr>
          <w:rFonts w:asciiTheme="majorHAnsi" w:hAnsiTheme="majorHAnsi"/>
          <w:sz w:val="28"/>
          <w:szCs w:val="28"/>
        </w:rPr>
      </w:pPr>
      <w:r w:rsidRPr="00B94C62">
        <w:rPr>
          <w:rFonts w:asciiTheme="majorHAnsi" w:hAnsiTheme="majorHAnsi"/>
          <w:sz w:val="28"/>
          <w:szCs w:val="28"/>
        </w:rPr>
        <w:tab/>
      </w:r>
      <w:r w:rsidRPr="00B94C62">
        <w:rPr>
          <w:rFonts w:asciiTheme="majorHAnsi" w:hAnsiTheme="majorHAnsi"/>
          <w:sz w:val="28"/>
          <w:szCs w:val="28"/>
        </w:rPr>
        <w:tab/>
      </w:r>
      <w:r w:rsidRPr="00B94C62">
        <w:rPr>
          <w:rFonts w:asciiTheme="majorHAnsi" w:hAnsiTheme="majorHAnsi"/>
          <w:sz w:val="28"/>
          <w:szCs w:val="28"/>
        </w:rPr>
        <w:tab/>
      </w:r>
      <w:r w:rsidRPr="00B94C62">
        <w:rPr>
          <w:rFonts w:asciiTheme="majorHAnsi" w:hAnsiTheme="majorHAnsi"/>
          <w:sz w:val="28"/>
          <w:szCs w:val="28"/>
        </w:rPr>
        <w:tab/>
      </w:r>
      <w:r w:rsidRPr="00B94C62">
        <w:rPr>
          <w:rFonts w:asciiTheme="majorHAnsi" w:hAnsiTheme="majorHAnsi"/>
          <w:sz w:val="28"/>
          <w:szCs w:val="28"/>
        </w:rPr>
        <w:tab/>
      </w:r>
      <w:r w:rsidRPr="00B94C62">
        <w:rPr>
          <w:rFonts w:asciiTheme="majorHAnsi" w:hAnsiTheme="majorHAnsi"/>
          <w:sz w:val="28"/>
          <w:szCs w:val="28"/>
        </w:rPr>
        <w:tab/>
      </w:r>
      <w:r w:rsidRPr="00B94C62">
        <w:rPr>
          <w:rFonts w:asciiTheme="majorHAnsi" w:hAnsiTheme="majorHAnsi"/>
          <w:sz w:val="28"/>
          <w:szCs w:val="28"/>
        </w:rPr>
        <w:tab/>
      </w:r>
      <w:r w:rsidRPr="00B94C62">
        <w:rPr>
          <w:rFonts w:asciiTheme="majorHAnsi" w:hAnsiTheme="majorHAnsi"/>
          <w:sz w:val="28"/>
          <w:szCs w:val="28"/>
        </w:rPr>
        <w:tab/>
      </w:r>
      <w:r w:rsidRPr="00B94C62">
        <w:rPr>
          <w:rFonts w:asciiTheme="majorHAnsi" w:hAnsiTheme="majorHAnsi"/>
          <w:sz w:val="28"/>
          <w:szCs w:val="28"/>
        </w:rPr>
        <w:tab/>
      </w:r>
      <w:r w:rsidRPr="00B94C62">
        <w:rPr>
          <w:rFonts w:asciiTheme="majorHAnsi" w:hAnsiTheme="majorHAnsi"/>
          <w:sz w:val="28"/>
          <w:szCs w:val="28"/>
        </w:rPr>
        <w:tab/>
      </w:r>
      <w:hyperlink r:id="rId38" w:history="1">
        <w:r w:rsidRPr="00B94C62">
          <w:rPr>
            <w:rStyle w:val="Hyperlink"/>
            <w:rFonts w:asciiTheme="majorHAnsi" w:hAnsiTheme="majorHAnsi"/>
            <w:sz w:val="28"/>
            <w:szCs w:val="28"/>
          </w:rPr>
          <w:t>ccreese@astate.edu</w:t>
        </w:r>
      </w:hyperlink>
    </w:p>
    <w:p w14:paraId="674EF856" w14:textId="77777777" w:rsidR="00731A77" w:rsidRPr="00B94C62" w:rsidRDefault="00731A77" w:rsidP="001E7811">
      <w:pPr>
        <w:spacing w:line="192" w:lineRule="auto"/>
        <w:rPr>
          <w:rFonts w:asciiTheme="majorHAnsi" w:hAnsiTheme="majorHAnsi"/>
        </w:rPr>
      </w:pPr>
    </w:p>
    <w:sectPr w:rsidR="00731A77" w:rsidRPr="00B94C62" w:rsidSect="00812D02">
      <w:endnotePr>
        <w:numFmt w:val="decimal"/>
      </w:endnotePr>
      <w:pgSz w:w="12240" w:h="15840"/>
      <w:pgMar w:top="1440" w:right="1080" w:bottom="1080" w:left="1440" w:header="153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80F15" w14:textId="77777777" w:rsidR="007B4A70" w:rsidRDefault="007B4A70">
      <w:r>
        <w:separator/>
      </w:r>
    </w:p>
  </w:endnote>
  <w:endnote w:type="continuationSeparator" w:id="0">
    <w:p w14:paraId="511F7DBB" w14:textId="77777777" w:rsidR="007B4A70" w:rsidRDefault="007B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22E4B" w14:textId="77777777" w:rsidR="00917B0E" w:rsidRDefault="00917B0E" w:rsidP="007071D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A4D452" w14:textId="77777777" w:rsidR="00917B0E" w:rsidRDefault="00917B0E" w:rsidP="007153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1011154"/>
      <w:docPartObj>
        <w:docPartGallery w:val="Page Numbers (Bottom of Page)"/>
        <w:docPartUnique/>
      </w:docPartObj>
    </w:sdtPr>
    <w:sdtEndPr>
      <w:rPr>
        <w:rStyle w:val="PageNumber"/>
      </w:rPr>
    </w:sdtEndPr>
    <w:sdtContent>
      <w:p w14:paraId="07436542" w14:textId="55878346" w:rsidR="007071DD" w:rsidRDefault="007071DD" w:rsidP="00704D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05157A0" w14:textId="77777777" w:rsidR="00917B0E" w:rsidRDefault="00917B0E" w:rsidP="007153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DA733" w14:textId="77777777" w:rsidR="007B4A70" w:rsidRDefault="007B4A70">
      <w:r>
        <w:separator/>
      </w:r>
    </w:p>
  </w:footnote>
  <w:footnote w:type="continuationSeparator" w:id="0">
    <w:p w14:paraId="1B186C8C" w14:textId="77777777" w:rsidR="007B4A70" w:rsidRDefault="007B4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8608B" w14:textId="77777777" w:rsidR="00917B0E" w:rsidRDefault="00917B0E">
    <w:pPr>
      <w:rPr>
        <w:sz w:val="24"/>
      </w:rPr>
    </w:pPr>
  </w:p>
  <w:p w14:paraId="1D6C930F" w14:textId="77777777" w:rsidR="00917B0E" w:rsidRDefault="00917B0E">
    <w:pPr>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CF626F4"/>
    <w:lvl w:ilvl="0">
      <w:numFmt w:val="decimal"/>
      <w:lvlText w:val="*"/>
      <w:lvlJc w:val="left"/>
    </w:lvl>
  </w:abstractNum>
  <w:abstractNum w:abstractNumId="1" w15:restartNumberingAfterBreak="0">
    <w:nsid w:val="22403CE6"/>
    <w:multiLevelType w:val="singleLevel"/>
    <w:tmpl w:val="6136CAF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 w15:restartNumberingAfterBreak="0">
    <w:nsid w:val="23B21D28"/>
    <w:multiLevelType w:val="multilevel"/>
    <w:tmpl w:val="9350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C0140B"/>
    <w:multiLevelType w:val="multilevel"/>
    <w:tmpl w:val="27C2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4C1684"/>
    <w:multiLevelType w:val="multilevel"/>
    <w:tmpl w:val="FFE45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E408E6"/>
    <w:multiLevelType w:val="hybridMultilevel"/>
    <w:tmpl w:val="0C72D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202CB0"/>
    <w:multiLevelType w:val="multilevel"/>
    <w:tmpl w:val="DE12FB28"/>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imes New Roman" w:hAnsi="Wingdings" w:cs="Tahom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BC02DB"/>
    <w:multiLevelType w:val="multilevel"/>
    <w:tmpl w:val="866EB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3B561E"/>
    <w:multiLevelType w:val="multilevel"/>
    <w:tmpl w:val="2A1E3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6E6F31"/>
    <w:multiLevelType w:val="hybridMultilevel"/>
    <w:tmpl w:val="0F742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C5567E"/>
    <w:multiLevelType w:val="multilevel"/>
    <w:tmpl w:val="B3B4A0E0"/>
    <w:lvl w:ilvl="0">
      <w:start w:val="8"/>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65036392"/>
    <w:multiLevelType w:val="singleLevel"/>
    <w:tmpl w:val="6136CAF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2" w15:restartNumberingAfterBreak="0">
    <w:nsid w:val="6C89036A"/>
    <w:multiLevelType w:val="multilevel"/>
    <w:tmpl w:val="EC9CA43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BD5558"/>
    <w:multiLevelType w:val="multilevel"/>
    <w:tmpl w:val="0409001B"/>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85820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C757F6"/>
    <w:multiLevelType w:val="hybridMultilevel"/>
    <w:tmpl w:val="72385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1"/>
  </w:num>
  <w:num w:numId="3">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4">
    <w:abstractNumId w:val="0"/>
    <w:lvlOverride w:ilvl="0">
      <w:lvl w:ilvl="0">
        <w:start w:val="7"/>
        <w:numFmt w:val="bullet"/>
        <w:lvlText w:val="•"/>
        <w:legacy w:legacy="1" w:legacySpace="0" w:legacyIndent="1"/>
        <w:lvlJc w:val="left"/>
        <w:pPr>
          <w:ind w:left="1081" w:hanging="1"/>
        </w:pPr>
        <w:rPr>
          <w:rFonts w:ascii="Times New Roman" w:hAnsi="Times New Roman" w:cs="Times New Roman" w:hint="default"/>
        </w:rPr>
      </w:lvl>
    </w:lvlOverride>
  </w:num>
  <w:num w:numId="5">
    <w:abstractNumId w:val="0"/>
    <w:lvlOverride w:ilvl="0">
      <w:lvl w:ilvl="0">
        <w:start w:val="8"/>
        <w:numFmt w:val="bullet"/>
        <w:lvlText w:val="•"/>
        <w:legacy w:legacy="1" w:legacySpace="0" w:legacyIndent="1"/>
        <w:lvlJc w:val="left"/>
        <w:pPr>
          <w:ind w:left="1081" w:hanging="1"/>
        </w:pPr>
        <w:rPr>
          <w:rFonts w:ascii="Times New Roman" w:hAnsi="Times New Roman" w:cs="Times New Roman" w:hint="default"/>
        </w:rPr>
      </w:lvl>
    </w:lvlOverride>
  </w:num>
  <w:num w:numId="6">
    <w:abstractNumId w:val="14"/>
  </w:num>
  <w:num w:numId="7">
    <w:abstractNumId w:val="1"/>
  </w:num>
  <w:num w:numId="8">
    <w:abstractNumId w:val="10"/>
  </w:num>
  <w:num w:numId="9">
    <w:abstractNumId w:val="13"/>
  </w:num>
  <w:num w:numId="10">
    <w:abstractNumId w:val="2"/>
  </w:num>
  <w:num w:numId="11">
    <w:abstractNumId w:val="3"/>
  </w:num>
  <w:num w:numId="12">
    <w:abstractNumId w:val="5"/>
  </w:num>
  <w:num w:numId="13">
    <w:abstractNumId w:val="9"/>
  </w:num>
  <w:num w:numId="14">
    <w:abstractNumId w:val="8"/>
  </w:num>
  <w:num w:numId="15">
    <w:abstractNumId w:val="7"/>
  </w:num>
  <w:num w:numId="16">
    <w:abstractNumId w:val="12"/>
  </w:num>
  <w:num w:numId="17">
    <w:abstractNumId w:val="6"/>
  </w:num>
  <w:num w:numId="18">
    <w:abstractNumId w:val="4"/>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C0"/>
    <w:rsid w:val="0000199E"/>
    <w:rsid w:val="00006DFD"/>
    <w:rsid w:val="00014D19"/>
    <w:rsid w:val="00020A8D"/>
    <w:rsid w:val="000300F7"/>
    <w:rsid w:val="00033890"/>
    <w:rsid w:val="0003476B"/>
    <w:rsid w:val="000375EB"/>
    <w:rsid w:val="00050879"/>
    <w:rsid w:val="0005165D"/>
    <w:rsid w:val="0005211D"/>
    <w:rsid w:val="00054FCB"/>
    <w:rsid w:val="000569EA"/>
    <w:rsid w:val="000728D4"/>
    <w:rsid w:val="00082CF1"/>
    <w:rsid w:val="0008470D"/>
    <w:rsid w:val="00085318"/>
    <w:rsid w:val="00092613"/>
    <w:rsid w:val="000959CC"/>
    <w:rsid w:val="00097A33"/>
    <w:rsid w:val="000A0DDB"/>
    <w:rsid w:val="000A2943"/>
    <w:rsid w:val="000A3AB7"/>
    <w:rsid w:val="000A3BC8"/>
    <w:rsid w:val="000A566F"/>
    <w:rsid w:val="000B00C3"/>
    <w:rsid w:val="000B0E60"/>
    <w:rsid w:val="000B588C"/>
    <w:rsid w:val="000B71CC"/>
    <w:rsid w:val="000C7ED9"/>
    <w:rsid w:val="000E2994"/>
    <w:rsid w:val="000F01E3"/>
    <w:rsid w:val="000F0A10"/>
    <w:rsid w:val="000F18F4"/>
    <w:rsid w:val="000F1DED"/>
    <w:rsid w:val="000F66A7"/>
    <w:rsid w:val="000F71F8"/>
    <w:rsid w:val="00102513"/>
    <w:rsid w:val="001046E7"/>
    <w:rsid w:val="0011436F"/>
    <w:rsid w:val="00115BBB"/>
    <w:rsid w:val="001217A1"/>
    <w:rsid w:val="00122694"/>
    <w:rsid w:val="00123EEE"/>
    <w:rsid w:val="0012400E"/>
    <w:rsid w:val="0012505C"/>
    <w:rsid w:val="00125D82"/>
    <w:rsid w:val="00125DA3"/>
    <w:rsid w:val="00126115"/>
    <w:rsid w:val="00132446"/>
    <w:rsid w:val="0013335D"/>
    <w:rsid w:val="00136C86"/>
    <w:rsid w:val="00140CCF"/>
    <w:rsid w:val="00143155"/>
    <w:rsid w:val="00147F5C"/>
    <w:rsid w:val="00150684"/>
    <w:rsid w:val="00155918"/>
    <w:rsid w:val="0015674B"/>
    <w:rsid w:val="0015723D"/>
    <w:rsid w:val="00157619"/>
    <w:rsid w:val="00162AF9"/>
    <w:rsid w:val="00163E39"/>
    <w:rsid w:val="001701A7"/>
    <w:rsid w:val="0017252C"/>
    <w:rsid w:val="00186CFC"/>
    <w:rsid w:val="0019015C"/>
    <w:rsid w:val="0019029F"/>
    <w:rsid w:val="001950B9"/>
    <w:rsid w:val="00195ED4"/>
    <w:rsid w:val="00197A32"/>
    <w:rsid w:val="001B2E1C"/>
    <w:rsid w:val="001B356F"/>
    <w:rsid w:val="001B6B35"/>
    <w:rsid w:val="001B6F93"/>
    <w:rsid w:val="001C6876"/>
    <w:rsid w:val="001C6B1B"/>
    <w:rsid w:val="001D225A"/>
    <w:rsid w:val="001D3CC6"/>
    <w:rsid w:val="001D3E21"/>
    <w:rsid w:val="001E1292"/>
    <w:rsid w:val="001E691D"/>
    <w:rsid w:val="001E7811"/>
    <w:rsid w:val="001E7935"/>
    <w:rsid w:val="001F4588"/>
    <w:rsid w:val="001F50AF"/>
    <w:rsid w:val="001F6483"/>
    <w:rsid w:val="0020451F"/>
    <w:rsid w:val="002105C0"/>
    <w:rsid w:val="00210918"/>
    <w:rsid w:val="002114FB"/>
    <w:rsid w:val="00211D02"/>
    <w:rsid w:val="00214F70"/>
    <w:rsid w:val="002232F5"/>
    <w:rsid w:val="00223985"/>
    <w:rsid w:val="00233CF0"/>
    <w:rsid w:val="002425BF"/>
    <w:rsid w:val="002433A0"/>
    <w:rsid w:val="00244C8C"/>
    <w:rsid w:val="0024639D"/>
    <w:rsid w:val="00246EDC"/>
    <w:rsid w:val="00246FE5"/>
    <w:rsid w:val="00247E56"/>
    <w:rsid w:val="002528EB"/>
    <w:rsid w:val="00257241"/>
    <w:rsid w:val="00260687"/>
    <w:rsid w:val="0026514C"/>
    <w:rsid w:val="00272AF1"/>
    <w:rsid w:val="00277B28"/>
    <w:rsid w:val="002838DD"/>
    <w:rsid w:val="0028595C"/>
    <w:rsid w:val="0028669E"/>
    <w:rsid w:val="00287E50"/>
    <w:rsid w:val="002A3F5F"/>
    <w:rsid w:val="002A59EA"/>
    <w:rsid w:val="002A5D94"/>
    <w:rsid w:val="002A6BEA"/>
    <w:rsid w:val="002B00B7"/>
    <w:rsid w:val="002B1816"/>
    <w:rsid w:val="002B260F"/>
    <w:rsid w:val="002B32C1"/>
    <w:rsid w:val="002B3CBC"/>
    <w:rsid w:val="002B3DC3"/>
    <w:rsid w:val="002E233B"/>
    <w:rsid w:val="002E7264"/>
    <w:rsid w:val="002F102F"/>
    <w:rsid w:val="002F4E42"/>
    <w:rsid w:val="002F6C21"/>
    <w:rsid w:val="00305474"/>
    <w:rsid w:val="00306D9C"/>
    <w:rsid w:val="00312067"/>
    <w:rsid w:val="00314772"/>
    <w:rsid w:val="00324EA8"/>
    <w:rsid w:val="00330115"/>
    <w:rsid w:val="00337736"/>
    <w:rsid w:val="003427D4"/>
    <w:rsid w:val="00347678"/>
    <w:rsid w:val="0035131C"/>
    <w:rsid w:val="00351D2A"/>
    <w:rsid w:val="00352B93"/>
    <w:rsid w:val="0036166F"/>
    <w:rsid w:val="00362685"/>
    <w:rsid w:val="0036784C"/>
    <w:rsid w:val="0037567E"/>
    <w:rsid w:val="00375F00"/>
    <w:rsid w:val="0038133E"/>
    <w:rsid w:val="003825EB"/>
    <w:rsid w:val="00393CB9"/>
    <w:rsid w:val="003A04A3"/>
    <w:rsid w:val="003A2422"/>
    <w:rsid w:val="003A7692"/>
    <w:rsid w:val="003B1348"/>
    <w:rsid w:val="003B4265"/>
    <w:rsid w:val="003B52D8"/>
    <w:rsid w:val="003B5780"/>
    <w:rsid w:val="003B773F"/>
    <w:rsid w:val="003C4BFE"/>
    <w:rsid w:val="003D09B4"/>
    <w:rsid w:val="003D7B57"/>
    <w:rsid w:val="003E249F"/>
    <w:rsid w:val="003E3650"/>
    <w:rsid w:val="003E4E5E"/>
    <w:rsid w:val="003E638F"/>
    <w:rsid w:val="003F1A39"/>
    <w:rsid w:val="003F5ADC"/>
    <w:rsid w:val="00401309"/>
    <w:rsid w:val="004071D0"/>
    <w:rsid w:val="00410645"/>
    <w:rsid w:val="00415E85"/>
    <w:rsid w:val="00420C1D"/>
    <w:rsid w:val="0042319E"/>
    <w:rsid w:val="00423ABE"/>
    <w:rsid w:val="00425601"/>
    <w:rsid w:val="00425652"/>
    <w:rsid w:val="004338C2"/>
    <w:rsid w:val="004403B7"/>
    <w:rsid w:val="00444177"/>
    <w:rsid w:val="00451CA1"/>
    <w:rsid w:val="0045518C"/>
    <w:rsid w:val="00460455"/>
    <w:rsid w:val="004613BF"/>
    <w:rsid w:val="004651E5"/>
    <w:rsid w:val="0046528B"/>
    <w:rsid w:val="00465C1A"/>
    <w:rsid w:val="0047040A"/>
    <w:rsid w:val="0047076A"/>
    <w:rsid w:val="00482652"/>
    <w:rsid w:val="004847D0"/>
    <w:rsid w:val="004950BB"/>
    <w:rsid w:val="004A03E3"/>
    <w:rsid w:val="004A4B61"/>
    <w:rsid w:val="004B3FFB"/>
    <w:rsid w:val="004C293C"/>
    <w:rsid w:val="004C55BC"/>
    <w:rsid w:val="004D155C"/>
    <w:rsid w:val="004D6397"/>
    <w:rsid w:val="004E2387"/>
    <w:rsid w:val="004E66D5"/>
    <w:rsid w:val="004F1BF3"/>
    <w:rsid w:val="0050131F"/>
    <w:rsid w:val="00504B24"/>
    <w:rsid w:val="00507908"/>
    <w:rsid w:val="0051138D"/>
    <w:rsid w:val="00512C6C"/>
    <w:rsid w:val="00513D10"/>
    <w:rsid w:val="00523C64"/>
    <w:rsid w:val="00525FC4"/>
    <w:rsid w:val="00527538"/>
    <w:rsid w:val="00536D19"/>
    <w:rsid w:val="00540164"/>
    <w:rsid w:val="00540325"/>
    <w:rsid w:val="00541349"/>
    <w:rsid w:val="005468A1"/>
    <w:rsid w:val="00556A81"/>
    <w:rsid w:val="0055796D"/>
    <w:rsid w:val="00560B04"/>
    <w:rsid w:val="00561B5E"/>
    <w:rsid w:val="00563F89"/>
    <w:rsid w:val="00564BBD"/>
    <w:rsid w:val="0057246C"/>
    <w:rsid w:val="0057350B"/>
    <w:rsid w:val="00574991"/>
    <w:rsid w:val="00580314"/>
    <w:rsid w:val="00582E46"/>
    <w:rsid w:val="00584250"/>
    <w:rsid w:val="0058441A"/>
    <w:rsid w:val="0058446F"/>
    <w:rsid w:val="00584B5C"/>
    <w:rsid w:val="00587E85"/>
    <w:rsid w:val="00590C7A"/>
    <w:rsid w:val="00593A25"/>
    <w:rsid w:val="00596897"/>
    <w:rsid w:val="00596F04"/>
    <w:rsid w:val="005A1C61"/>
    <w:rsid w:val="005A3420"/>
    <w:rsid w:val="005A5357"/>
    <w:rsid w:val="005A57C3"/>
    <w:rsid w:val="005A7383"/>
    <w:rsid w:val="005C0355"/>
    <w:rsid w:val="005C19F6"/>
    <w:rsid w:val="005C6419"/>
    <w:rsid w:val="005C77C9"/>
    <w:rsid w:val="005D0599"/>
    <w:rsid w:val="005D1A2C"/>
    <w:rsid w:val="005D7131"/>
    <w:rsid w:val="005D73AE"/>
    <w:rsid w:val="005E14EA"/>
    <w:rsid w:val="005E329B"/>
    <w:rsid w:val="005F45B8"/>
    <w:rsid w:val="005F5F4C"/>
    <w:rsid w:val="00601CA7"/>
    <w:rsid w:val="006112D5"/>
    <w:rsid w:val="0061247E"/>
    <w:rsid w:val="0061337B"/>
    <w:rsid w:val="006159F9"/>
    <w:rsid w:val="00630EDD"/>
    <w:rsid w:val="00631CDE"/>
    <w:rsid w:val="00634B3A"/>
    <w:rsid w:val="00634BC2"/>
    <w:rsid w:val="006379CF"/>
    <w:rsid w:val="0064234F"/>
    <w:rsid w:val="0065182D"/>
    <w:rsid w:val="00655635"/>
    <w:rsid w:val="00656F81"/>
    <w:rsid w:val="00657CE0"/>
    <w:rsid w:val="00657EF9"/>
    <w:rsid w:val="006600C6"/>
    <w:rsid w:val="006605A2"/>
    <w:rsid w:val="00673731"/>
    <w:rsid w:val="0067568E"/>
    <w:rsid w:val="006817E8"/>
    <w:rsid w:val="006939BD"/>
    <w:rsid w:val="00694C41"/>
    <w:rsid w:val="00695499"/>
    <w:rsid w:val="006964C1"/>
    <w:rsid w:val="006A5730"/>
    <w:rsid w:val="006B07A4"/>
    <w:rsid w:val="006B0E07"/>
    <w:rsid w:val="006B65A3"/>
    <w:rsid w:val="006B7BFF"/>
    <w:rsid w:val="006C49A3"/>
    <w:rsid w:val="006C4AE5"/>
    <w:rsid w:val="006D18BE"/>
    <w:rsid w:val="006D2284"/>
    <w:rsid w:val="006D3E43"/>
    <w:rsid w:val="006D5B61"/>
    <w:rsid w:val="006E1E73"/>
    <w:rsid w:val="006F026F"/>
    <w:rsid w:val="006F1A71"/>
    <w:rsid w:val="006F38BD"/>
    <w:rsid w:val="006F46C0"/>
    <w:rsid w:val="007071DD"/>
    <w:rsid w:val="0070738D"/>
    <w:rsid w:val="007126E7"/>
    <w:rsid w:val="007153B8"/>
    <w:rsid w:val="00715CC1"/>
    <w:rsid w:val="00722625"/>
    <w:rsid w:val="007230FB"/>
    <w:rsid w:val="00723DA6"/>
    <w:rsid w:val="00727931"/>
    <w:rsid w:val="00731A77"/>
    <w:rsid w:val="007326A0"/>
    <w:rsid w:val="0073468D"/>
    <w:rsid w:val="00735545"/>
    <w:rsid w:val="00735ED6"/>
    <w:rsid w:val="00736DF8"/>
    <w:rsid w:val="00737CD8"/>
    <w:rsid w:val="007430C0"/>
    <w:rsid w:val="007434EE"/>
    <w:rsid w:val="00743BD5"/>
    <w:rsid w:val="00744898"/>
    <w:rsid w:val="00744BEE"/>
    <w:rsid w:val="00746027"/>
    <w:rsid w:val="007477F6"/>
    <w:rsid w:val="00752E21"/>
    <w:rsid w:val="00753651"/>
    <w:rsid w:val="00753770"/>
    <w:rsid w:val="00756FD5"/>
    <w:rsid w:val="00761C2C"/>
    <w:rsid w:val="007641B3"/>
    <w:rsid w:val="007667D5"/>
    <w:rsid w:val="00771367"/>
    <w:rsid w:val="00773B81"/>
    <w:rsid w:val="00781336"/>
    <w:rsid w:val="00782363"/>
    <w:rsid w:val="00785A4F"/>
    <w:rsid w:val="007867CA"/>
    <w:rsid w:val="007901EA"/>
    <w:rsid w:val="00790739"/>
    <w:rsid w:val="00791B9D"/>
    <w:rsid w:val="007A0A04"/>
    <w:rsid w:val="007A35B3"/>
    <w:rsid w:val="007B4A70"/>
    <w:rsid w:val="007B5B97"/>
    <w:rsid w:val="007B6FF9"/>
    <w:rsid w:val="007B7CC2"/>
    <w:rsid w:val="007C00CD"/>
    <w:rsid w:val="007C2218"/>
    <w:rsid w:val="007D075F"/>
    <w:rsid w:val="007D52B5"/>
    <w:rsid w:val="007D5907"/>
    <w:rsid w:val="007D5934"/>
    <w:rsid w:val="007D5FC2"/>
    <w:rsid w:val="007E035A"/>
    <w:rsid w:val="007E0EEF"/>
    <w:rsid w:val="007E4EDF"/>
    <w:rsid w:val="007E5F08"/>
    <w:rsid w:val="007E5F51"/>
    <w:rsid w:val="007E6D6A"/>
    <w:rsid w:val="007F103B"/>
    <w:rsid w:val="007F38D2"/>
    <w:rsid w:val="007F70C7"/>
    <w:rsid w:val="007F73E1"/>
    <w:rsid w:val="0080225A"/>
    <w:rsid w:val="00802A28"/>
    <w:rsid w:val="00802BC3"/>
    <w:rsid w:val="00807FBB"/>
    <w:rsid w:val="00812D02"/>
    <w:rsid w:val="00814F5C"/>
    <w:rsid w:val="00821445"/>
    <w:rsid w:val="00821BD6"/>
    <w:rsid w:val="00822421"/>
    <w:rsid w:val="008229C1"/>
    <w:rsid w:val="00824F02"/>
    <w:rsid w:val="008256EB"/>
    <w:rsid w:val="00827B6F"/>
    <w:rsid w:val="008417CA"/>
    <w:rsid w:val="00844D19"/>
    <w:rsid w:val="00846109"/>
    <w:rsid w:val="00854E89"/>
    <w:rsid w:val="00857591"/>
    <w:rsid w:val="008720A2"/>
    <w:rsid w:val="00873375"/>
    <w:rsid w:val="00885127"/>
    <w:rsid w:val="00890B82"/>
    <w:rsid w:val="00894EBB"/>
    <w:rsid w:val="008A379B"/>
    <w:rsid w:val="008A4F20"/>
    <w:rsid w:val="008A5C04"/>
    <w:rsid w:val="008B1B50"/>
    <w:rsid w:val="008B2345"/>
    <w:rsid w:val="008B3C65"/>
    <w:rsid w:val="008C2D4C"/>
    <w:rsid w:val="008D742D"/>
    <w:rsid w:val="008E3AE0"/>
    <w:rsid w:val="008F135A"/>
    <w:rsid w:val="008F413D"/>
    <w:rsid w:val="008F4B00"/>
    <w:rsid w:val="008F4BEC"/>
    <w:rsid w:val="008F6967"/>
    <w:rsid w:val="008F7DAC"/>
    <w:rsid w:val="009027BA"/>
    <w:rsid w:val="00903D40"/>
    <w:rsid w:val="00907862"/>
    <w:rsid w:val="009119B6"/>
    <w:rsid w:val="00915EF9"/>
    <w:rsid w:val="00917B0E"/>
    <w:rsid w:val="00920D53"/>
    <w:rsid w:val="009233DA"/>
    <w:rsid w:val="0092533C"/>
    <w:rsid w:val="00925F2C"/>
    <w:rsid w:val="0092624F"/>
    <w:rsid w:val="00933AC4"/>
    <w:rsid w:val="00935128"/>
    <w:rsid w:val="009374A7"/>
    <w:rsid w:val="009408C4"/>
    <w:rsid w:val="0094517F"/>
    <w:rsid w:val="0094788E"/>
    <w:rsid w:val="0095171F"/>
    <w:rsid w:val="009525FF"/>
    <w:rsid w:val="00952B9A"/>
    <w:rsid w:val="00960740"/>
    <w:rsid w:val="00960BF8"/>
    <w:rsid w:val="00965521"/>
    <w:rsid w:val="00966819"/>
    <w:rsid w:val="009710C0"/>
    <w:rsid w:val="00974D6E"/>
    <w:rsid w:val="009768EF"/>
    <w:rsid w:val="009770F5"/>
    <w:rsid w:val="00981644"/>
    <w:rsid w:val="00983B8E"/>
    <w:rsid w:val="00983C49"/>
    <w:rsid w:val="009876E7"/>
    <w:rsid w:val="00987F27"/>
    <w:rsid w:val="0099262F"/>
    <w:rsid w:val="009A7F1C"/>
    <w:rsid w:val="009B2579"/>
    <w:rsid w:val="009B5C5E"/>
    <w:rsid w:val="009B6B47"/>
    <w:rsid w:val="009B7350"/>
    <w:rsid w:val="009B7845"/>
    <w:rsid w:val="009C10DC"/>
    <w:rsid w:val="009C12E6"/>
    <w:rsid w:val="009C20F5"/>
    <w:rsid w:val="009C2CDD"/>
    <w:rsid w:val="009C30DD"/>
    <w:rsid w:val="009C3142"/>
    <w:rsid w:val="009C4F72"/>
    <w:rsid w:val="009E367F"/>
    <w:rsid w:val="009E43FA"/>
    <w:rsid w:val="009E7F8C"/>
    <w:rsid w:val="009F1F86"/>
    <w:rsid w:val="009F52E5"/>
    <w:rsid w:val="009F6EA2"/>
    <w:rsid w:val="00A0049D"/>
    <w:rsid w:val="00A02A71"/>
    <w:rsid w:val="00A054AC"/>
    <w:rsid w:val="00A079C8"/>
    <w:rsid w:val="00A14418"/>
    <w:rsid w:val="00A254E5"/>
    <w:rsid w:val="00A32CF9"/>
    <w:rsid w:val="00A36302"/>
    <w:rsid w:val="00A417C7"/>
    <w:rsid w:val="00A43625"/>
    <w:rsid w:val="00A44A19"/>
    <w:rsid w:val="00A525FA"/>
    <w:rsid w:val="00A54B4C"/>
    <w:rsid w:val="00A550CD"/>
    <w:rsid w:val="00A62D07"/>
    <w:rsid w:val="00A64EC5"/>
    <w:rsid w:val="00A65C65"/>
    <w:rsid w:val="00A73C67"/>
    <w:rsid w:val="00A758AC"/>
    <w:rsid w:val="00A86EE9"/>
    <w:rsid w:val="00A8757E"/>
    <w:rsid w:val="00A90E75"/>
    <w:rsid w:val="00A94541"/>
    <w:rsid w:val="00AA2684"/>
    <w:rsid w:val="00AA590F"/>
    <w:rsid w:val="00AA6E25"/>
    <w:rsid w:val="00AB50B1"/>
    <w:rsid w:val="00AB5350"/>
    <w:rsid w:val="00AB7FF8"/>
    <w:rsid w:val="00AC0F7E"/>
    <w:rsid w:val="00AC14CF"/>
    <w:rsid w:val="00AC1A65"/>
    <w:rsid w:val="00AC6265"/>
    <w:rsid w:val="00AC73F9"/>
    <w:rsid w:val="00AC7523"/>
    <w:rsid w:val="00AD1DE6"/>
    <w:rsid w:val="00AD584A"/>
    <w:rsid w:val="00AD776B"/>
    <w:rsid w:val="00AE37EE"/>
    <w:rsid w:val="00AE5F31"/>
    <w:rsid w:val="00AE7D7A"/>
    <w:rsid w:val="00AF04D0"/>
    <w:rsid w:val="00AF3675"/>
    <w:rsid w:val="00B020F7"/>
    <w:rsid w:val="00B04A2E"/>
    <w:rsid w:val="00B04BAF"/>
    <w:rsid w:val="00B112C9"/>
    <w:rsid w:val="00B14665"/>
    <w:rsid w:val="00B15C07"/>
    <w:rsid w:val="00B15C73"/>
    <w:rsid w:val="00B24580"/>
    <w:rsid w:val="00B3307D"/>
    <w:rsid w:val="00B355D7"/>
    <w:rsid w:val="00B40A0A"/>
    <w:rsid w:val="00B40BC0"/>
    <w:rsid w:val="00B40F2F"/>
    <w:rsid w:val="00B40FF4"/>
    <w:rsid w:val="00B41CFC"/>
    <w:rsid w:val="00B47199"/>
    <w:rsid w:val="00B564B7"/>
    <w:rsid w:val="00B56E9B"/>
    <w:rsid w:val="00B61D58"/>
    <w:rsid w:val="00B636D0"/>
    <w:rsid w:val="00B64584"/>
    <w:rsid w:val="00B64D0F"/>
    <w:rsid w:val="00B670C4"/>
    <w:rsid w:val="00B773CF"/>
    <w:rsid w:val="00B86311"/>
    <w:rsid w:val="00B92935"/>
    <w:rsid w:val="00B93B51"/>
    <w:rsid w:val="00B94C62"/>
    <w:rsid w:val="00B96D69"/>
    <w:rsid w:val="00BA3464"/>
    <w:rsid w:val="00BA6294"/>
    <w:rsid w:val="00BB2EEC"/>
    <w:rsid w:val="00BB4FDF"/>
    <w:rsid w:val="00BC24AA"/>
    <w:rsid w:val="00BC69B0"/>
    <w:rsid w:val="00BD1D76"/>
    <w:rsid w:val="00BD2351"/>
    <w:rsid w:val="00BD2F7D"/>
    <w:rsid w:val="00BD70F7"/>
    <w:rsid w:val="00BD7E61"/>
    <w:rsid w:val="00BE28F6"/>
    <w:rsid w:val="00BE4C02"/>
    <w:rsid w:val="00BF0167"/>
    <w:rsid w:val="00BF1404"/>
    <w:rsid w:val="00BF320B"/>
    <w:rsid w:val="00BF42FF"/>
    <w:rsid w:val="00BF5571"/>
    <w:rsid w:val="00BF5985"/>
    <w:rsid w:val="00BF636F"/>
    <w:rsid w:val="00BF6E89"/>
    <w:rsid w:val="00C14782"/>
    <w:rsid w:val="00C164C0"/>
    <w:rsid w:val="00C2071F"/>
    <w:rsid w:val="00C211FD"/>
    <w:rsid w:val="00C22F7F"/>
    <w:rsid w:val="00C27E1F"/>
    <w:rsid w:val="00C27F84"/>
    <w:rsid w:val="00C37E00"/>
    <w:rsid w:val="00C46D01"/>
    <w:rsid w:val="00C51C1C"/>
    <w:rsid w:val="00C524D6"/>
    <w:rsid w:val="00C603A6"/>
    <w:rsid w:val="00C624D1"/>
    <w:rsid w:val="00C627AF"/>
    <w:rsid w:val="00C73D34"/>
    <w:rsid w:val="00C801BD"/>
    <w:rsid w:val="00C9188B"/>
    <w:rsid w:val="00CA0A5E"/>
    <w:rsid w:val="00CA25CF"/>
    <w:rsid w:val="00CA370B"/>
    <w:rsid w:val="00CA516B"/>
    <w:rsid w:val="00CA53A0"/>
    <w:rsid w:val="00CA68C4"/>
    <w:rsid w:val="00CB2D21"/>
    <w:rsid w:val="00CB3C99"/>
    <w:rsid w:val="00CB4687"/>
    <w:rsid w:val="00CC2C89"/>
    <w:rsid w:val="00CD1AEF"/>
    <w:rsid w:val="00CD257C"/>
    <w:rsid w:val="00CD622F"/>
    <w:rsid w:val="00CE0A4A"/>
    <w:rsid w:val="00CE45A7"/>
    <w:rsid w:val="00CF747D"/>
    <w:rsid w:val="00D04304"/>
    <w:rsid w:val="00D069C5"/>
    <w:rsid w:val="00D1374F"/>
    <w:rsid w:val="00D14555"/>
    <w:rsid w:val="00D16113"/>
    <w:rsid w:val="00D17647"/>
    <w:rsid w:val="00D250A4"/>
    <w:rsid w:val="00D25440"/>
    <w:rsid w:val="00D415B7"/>
    <w:rsid w:val="00D4577B"/>
    <w:rsid w:val="00D46D32"/>
    <w:rsid w:val="00D520D0"/>
    <w:rsid w:val="00D548EC"/>
    <w:rsid w:val="00D601B9"/>
    <w:rsid w:val="00D60ACB"/>
    <w:rsid w:val="00D64BE0"/>
    <w:rsid w:val="00D7058F"/>
    <w:rsid w:val="00D73C4B"/>
    <w:rsid w:val="00D74604"/>
    <w:rsid w:val="00D7692D"/>
    <w:rsid w:val="00D76E09"/>
    <w:rsid w:val="00D820BA"/>
    <w:rsid w:val="00D90E02"/>
    <w:rsid w:val="00D93782"/>
    <w:rsid w:val="00D9518F"/>
    <w:rsid w:val="00DA3BCE"/>
    <w:rsid w:val="00DA5502"/>
    <w:rsid w:val="00DB5F15"/>
    <w:rsid w:val="00DB6B82"/>
    <w:rsid w:val="00DC39DA"/>
    <w:rsid w:val="00DD216C"/>
    <w:rsid w:val="00DD4AB4"/>
    <w:rsid w:val="00DD7F58"/>
    <w:rsid w:val="00DE02E9"/>
    <w:rsid w:val="00DE43DE"/>
    <w:rsid w:val="00DE5C3C"/>
    <w:rsid w:val="00DE5E6C"/>
    <w:rsid w:val="00DF26D7"/>
    <w:rsid w:val="00DF511C"/>
    <w:rsid w:val="00DF54A2"/>
    <w:rsid w:val="00DF5ACA"/>
    <w:rsid w:val="00DF5C4A"/>
    <w:rsid w:val="00DF7C2C"/>
    <w:rsid w:val="00E0310F"/>
    <w:rsid w:val="00E1109C"/>
    <w:rsid w:val="00E13BEE"/>
    <w:rsid w:val="00E14604"/>
    <w:rsid w:val="00E15AAD"/>
    <w:rsid w:val="00E20FEB"/>
    <w:rsid w:val="00E24A17"/>
    <w:rsid w:val="00E27DD3"/>
    <w:rsid w:val="00E33F09"/>
    <w:rsid w:val="00E36E37"/>
    <w:rsid w:val="00E55797"/>
    <w:rsid w:val="00E57F6D"/>
    <w:rsid w:val="00E609D8"/>
    <w:rsid w:val="00E61473"/>
    <w:rsid w:val="00E72118"/>
    <w:rsid w:val="00E72433"/>
    <w:rsid w:val="00E72CAB"/>
    <w:rsid w:val="00E72DBD"/>
    <w:rsid w:val="00E73506"/>
    <w:rsid w:val="00E73D25"/>
    <w:rsid w:val="00E85BA5"/>
    <w:rsid w:val="00E9312B"/>
    <w:rsid w:val="00E952EC"/>
    <w:rsid w:val="00EA2AD4"/>
    <w:rsid w:val="00EB1D55"/>
    <w:rsid w:val="00EB2566"/>
    <w:rsid w:val="00EB42FC"/>
    <w:rsid w:val="00EC1AD1"/>
    <w:rsid w:val="00EC2ED9"/>
    <w:rsid w:val="00EC4544"/>
    <w:rsid w:val="00EC5867"/>
    <w:rsid w:val="00EC76B2"/>
    <w:rsid w:val="00ED5297"/>
    <w:rsid w:val="00ED70E0"/>
    <w:rsid w:val="00ED7F99"/>
    <w:rsid w:val="00EE0E01"/>
    <w:rsid w:val="00EE12FC"/>
    <w:rsid w:val="00EE4531"/>
    <w:rsid w:val="00EF71BA"/>
    <w:rsid w:val="00EF7FD3"/>
    <w:rsid w:val="00F0533F"/>
    <w:rsid w:val="00F10146"/>
    <w:rsid w:val="00F13411"/>
    <w:rsid w:val="00F14D0A"/>
    <w:rsid w:val="00F32E5D"/>
    <w:rsid w:val="00F463BA"/>
    <w:rsid w:val="00F571B0"/>
    <w:rsid w:val="00F57E81"/>
    <w:rsid w:val="00F60756"/>
    <w:rsid w:val="00F60E82"/>
    <w:rsid w:val="00F73240"/>
    <w:rsid w:val="00F8213D"/>
    <w:rsid w:val="00F8379B"/>
    <w:rsid w:val="00FA10D0"/>
    <w:rsid w:val="00FA2089"/>
    <w:rsid w:val="00FA4B76"/>
    <w:rsid w:val="00FB1EA0"/>
    <w:rsid w:val="00FB7B88"/>
    <w:rsid w:val="00FB7F3C"/>
    <w:rsid w:val="00FD221D"/>
    <w:rsid w:val="00FD3D21"/>
    <w:rsid w:val="00FD7167"/>
    <w:rsid w:val="00FE583C"/>
    <w:rsid w:val="00FF074E"/>
    <w:rsid w:val="00FF4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8E1D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188B"/>
    <w:pPr>
      <w:widowControl w:val="0"/>
      <w:autoSpaceDE w:val="0"/>
      <w:autoSpaceDN w:val="0"/>
      <w:adjustRightInd w:val="0"/>
    </w:pPr>
    <w:rPr>
      <w:szCs w:val="24"/>
    </w:rPr>
  </w:style>
  <w:style w:type="paragraph" w:styleId="Heading1">
    <w:name w:val="heading 1"/>
    <w:basedOn w:val="Normal"/>
    <w:next w:val="Normal"/>
    <w:qFormat/>
    <w:rsid w:val="00C9188B"/>
    <w:pP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188B"/>
  </w:style>
  <w:style w:type="paragraph" w:customStyle="1" w:styleId="Level1">
    <w:name w:val="Level 1"/>
    <w:basedOn w:val="Normal"/>
    <w:rsid w:val="00C9188B"/>
    <w:pPr>
      <w:ind w:left="720" w:hanging="720"/>
    </w:pPr>
  </w:style>
  <w:style w:type="paragraph" w:styleId="Title">
    <w:name w:val="Title"/>
    <w:basedOn w:val="Normal"/>
    <w:qFormat/>
    <w:rsid w:val="00C9188B"/>
    <w:pPr>
      <w:jc w:val="center"/>
    </w:pPr>
    <w:rPr>
      <w:b/>
      <w:bCs/>
      <w:sz w:val="32"/>
      <w:szCs w:val="32"/>
    </w:rPr>
  </w:style>
  <w:style w:type="paragraph" w:styleId="Caption">
    <w:name w:val="caption"/>
    <w:basedOn w:val="Normal"/>
    <w:next w:val="Normal"/>
    <w:qFormat/>
    <w:rsid w:val="00C9188B"/>
    <w:rPr>
      <w:b/>
      <w:bCs/>
      <w:sz w:val="24"/>
    </w:rPr>
  </w:style>
  <w:style w:type="paragraph" w:styleId="BodyTextIndent">
    <w:name w:val="Body Text Indent"/>
    <w:basedOn w:val="Normal"/>
    <w:rsid w:val="00C9188B"/>
    <w:pPr>
      <w:ind w:left="720"/>
    </w:pPr>
    <w:rPr>
      <w:sz w:val="24"/>
    </w:rPr>
  </w:style>
  <w:style w:type="paragraph" w:styleId="BalloonText">
    <w:name w:val="Balloon Text"/>
    <w:basedOn w:val="Normal"/>
    <w:semiHidden/>
    <w:rsid w:val="007641B3"/>
    <w:rPr>
      <w:rFonts w:ascii="Tahoma" w:hAnsi="Tahoma" w:cs="Tahoma"/>
      <w:sz w:val="16"/>
      <w:szCs w:val="16"/>
    </w:rPr>
  </w:style>
  <w:style w:type="paragraph" w:customStyle="1" w:styleId="QuickI">
    <w:name w:val="Quick I."/>
    <w:rsid w:val="00584B5C"/>
    <w:pPr>
      <w:autoSpaceDE w:val="0"/>
      <w:autoSpaceDN w:val="0"/>
      <w:adjustRightInd w:val="0"/>
      <w:ind w:left="-1440"/>
    </w:pPr>
    <w:rPr>
      <w:sz w:val="24"/>
      <w:szCs w:val="24"/>
    </w:rPr>
  </w:style>
  <w:style w:type="paragraph" w:styleId="NormalWeb">
    <w:name w:val="Normal (Web)"/>
    <w:basedOn w:val="Normal"/>
    <w:uiPriority w:val="99"/>
    <w:rsid w:val="003A7692"/>
    <w:pPr>
      <w:widowControl/>
      <w:autoSpaceDE/>
      <w:autoSpaceDN/>
      <w:adjustRightInd/>
      <w:spacing w:before="100" w:beforeAutospacing="1" w:after="100" w:afterAutospacing="1"/>
    </w:pPr>
    <w:rPr>
      <w:rFonts w:ascii="Arial" w:hAnsi="Arial" w:cs="Arial"/>
      <w:sz w:val="24"/>
    </w:rPr>
  </w:style>
  <w:style w:type="character" w:styleId="Hyperlink">
    <w:name w:val="Hyperlink"/>
    <w:basedOn w:val="DefaultParagraphFont"/>
    <w:rsid w:val="005E14EA"/>
    <w:rPr>
      <w:color w:val="0000FF"/>
      <w:u w:val="single"/>
    </w:rPr>
  </w:style>
  <w:style w:type="table" w:styleId="TableGrid">
    <w:name w:val="Table Grid"/>
    <w:basedOn w:val="TableNormal"/>
    <w:uiPriority w:val="59"/>
    <w:rsid w:val="00A0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591"/>
    <w:pPr>
      <w:ind w:left="720"/>
      <w:contextualSpacing/>
    </w:pPr>
  </w:style>
  <w:style w:type="paragraph" w:styleId="Header">
    <w:name w:val="header"/>
    <w:basedOn w:val="Normal"/>
    <w:link w:val="HeaderChar"/>
    <w:uiPriority w:val="99"/>
    <w:unhideWhenUsed/>
    <w:rsid w:val="00E13BEE"/>
    <w:pPr>
      <w:tabs>
        <w:tab w:val="center" w:pos="4680"/>
        <w:tab w:val="right" w:pos="9360"/>
      </w:tabs>
    </w:pPr>
  </w:style>
  <w:style w:type="character" w:customStyle="1" w:styleId="HeaderChar">
    <w:name w:val="Header Char"/>
    <w:basedOn w:val="DefaultParagraphFont"/>
    <w:link w:val="Header"/>
    <w:uiPriority w:val="99"/>
    <w:rsid w:val="00E13BEE"/>
    <w:rPr>
      <w:szCs w:val="24"/>
    </w:rPr>
  </w:style>
  <w:style w:type="paragraph" w:styleId="Footer">
    <w:name w:val="footer"/>
    <w:basedOn w:val="Normal"/>
    <w:link w:val="FooterChar"/>
    <w:uiPriority w:val="99"/>
    <w:unhideWhenUsed/>
    <w:rsid w:val="00E13BEE"/>
    <w:pPr>
      <w:tabs>
        <w:tab w:val="center" w:pos="4680"/>
        <w:tab w:val="right" w:pos="9360"/>
      </w:tabs>
    </w:pPr>
  </w:style>
  <w:style w:type="character" w:customStyle="1" w:styleId="FooterChar">
    <w:name w:val="Footer Char"/>
    <w:basedOn w:val="DefaultParagraphFont"/>
    <w:link w:val="Footer"/>
    <w:uiPriority w:val="99"/>
    <w:rsid w:val="00E13BEE"/>
    <w:rPr>
      <w:szCs w:val="24"/>
    </w:rPr>
  </w:style>
  <w:style w:type="character" w:customStyle="1" w:styleId="apple-converted-space">
    <w:name w:val="apple-converted-space"/>
    <w:basedOn w:val="DefaultParagraphFont"/>
    <w:rsid w:val="007667D5"/>
  </w:style>
  <w:style w:type="character" w:styleId="Strong">
    <w:name w:val="Strong"/>
    <w:basedOn w:val="DefaultParagraphFont"/>
    <w:uiPriority w:val="22"/>
    <w:qFormat/>
    <w:rsid w:val="00197A32"/>
    <w:rPr>
      <w:b/>
      <w:bCs/>
    </w:rPr>
  </w:style>
  <w:style w:type="character" w:styleId="PageNumber">
    <w:name w:val="page number"/>
    <w:basedOn w:val="DefaultParagraphFont"/>
    <w:uiPriority w:val="99"/>
    <w:semiHidden/>
    <w:unhideWhenUsed/>
    <w:rsid w:val="007153B8"/>
  </w:style>
  <w:style w:type="character" w:styleId="UnresolvedMention">
    <w:name w:val="Unresolved Mention"/>
    <w:basedOn w:val="DefaultParagraphFont"/>
    <w:uiPriority w:val="99"/>
    <w:rsid w:val="00731A77"/>
    <w:rPr>
      <w:color w:val="605E5C"/>
      <w:shd w:val="clear" w:color="auto" w:fill="E1DFDD"/>
    </w:rPr>
  </w:style>
  <w:style w:type="character" w:styleId="FollowedHyperlink">
    <w:name w:val="FollowedHyperlink"/>
    <w:basedOn w:val="DefaultParagraphFont"/>
    <w:uiPriority w:val="99"/>
    <w:semiHidden/>
    <w:unhideWhenUsed/>
    <w:rsid w:val="00B636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901702">
      <w:bodyDiv w:val="1"/>
      <w:marLeft w:val="0"/>
      <w:marRight w:val="0"/>
      <w:marTop w:val="0"/>
      <w:marBottom w:val="0"/>
      <w:divBdr>
        <w:top w:val="none" w:sz="0" w:space="0" w:color="auto"/>
        <w:left w:val="none" w:sz="0" w:space="0" w:color="auto"/>
        <w:bottom w:val="none" w:sz="0" w:space="0" w:color="auto"/>
        <w:right w:val="none" w:sz="0" w:space="0" w:color="auto"/>
      </w:divBdr>
    </w:div>
    <w:div w:id="142425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panet.org/" TargetMode="External"/><Relationship Id="rId18" Type="http://schemas.openxmlformats.org/officeDocument/2006/relationships/hyperlink" Target="https://aspanational.wordpress.com/" TargetMode="External"/><Relationship Id="rId26" Type="http://schemas.openxmlformats.org/officeDocument/2006/relationships/hyperlink" Target="mailto:sneal@astate.edu" TargetMode="External"/><Relationship Id="rId39" Type="http://schemas.openxmlformats.org/officeDocument/2006/relationships/fontTable" Target="fontTable.xml"/><Relationship Id="rId21" Type="http://schemas.openxmlformats.org/officeDocument/2006/relationships/hyperlink" Target="http://fiscalhealthandwellness.blogspot.com/" TargetMode="External"/><Relationship Id="rId34" Type="http://schemas.openxmlformats.org/officeDocument/2006/relationships/hyperlink" Target="mailto:m.fleetwood1982@gmail.co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gfoa.org/" TargetMode="External"/><Relationship Id="rId25" Type="http://schemas.openxmlformats.org/officeDocument/2006/relationships/hyperlink" Target="mailto:afbanuelos@aol.com" TargetMode="External"/><Relationship Id="rId33" Type="http://schemas.openxmlformats.org/officeDocument/2006/relationships/hyperlink" Target="mailto:edevereux@astate.edu" TargetMode="External"/><Relationship Id="rId38" Type="http://schemas.openxmlformats.org/officeDocument/2006/relationships/hyperlink" Target="mailto:ccreese@astate.edu" TargetMode="External"/><Relationship Id="rId2" Type="http://schemas.openxmlformats.org/officeDocument/2006/relationships/numbering" Target="numbering.xml"/><Relationship Id="rId16" Type="http://schemas.openxmlformats.org/officeDocument/2006/relationships/hyperlink" Target="http://www.ipma-hr.org/" TargetMode="External"/><Relationship Id="rId20" Type="http://schemas.openxmlformats.org/officeDocument/2006/relationships/hyperlink" Target="http://leagueofwomeningovernment.org/" TargetMode="External"/><Relationship Id="rId29" Type="http://schemas.openxmlformats.org/officeDocument/2006/relationships/hyperlink" Target="mailto:drewm15@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r-c.com/news-and-knowledge/the-civil-review/" TargetMode="External"/><Relationship Id="rId32" Type="http://schemas.openxmlformats.org/officeDocument/2006/relationships/hyperlink" Target="mailto:Vlhawkins74@gmail.com" TargetMode="External"/><Relationship Id="rId37" Type="http://schemas.openxmlformats.org/officeDocument/2006/relationships/hyperlink" Target="mailto:rachelvasak@gmail.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cma.org/main/" TargetMode="External"/><Relationship Id="rId23" Type="http://schemas.openxmlformats.org/officeDocument/2006/relationships/hyperlink" Target="http://www.govtech.com/govgirl/" TargetMode="External"/><Relationship Id="rId28" Type="http://schemas.openxmlformats.org/officeDocument/2006/relationships/hyperlink" Target="mailto:dphillips@paragould.com" TargetMode="External"/><Relationship Id="rId36" Type="http://schemas.openxmlformats.org/officeDocument/2006/relationships/hyperlink" Target="mailto:Firefite19@aol.com" TargetMode="External"/><Relationship Id="rId10" Type="http://schemas.openxmlformats.org/officeDocument/2006/relationships/footer" Target="footer1.xml"/><Relationship Id="rId19" Type="http://schemas.openxmlformats.org/officeDocument/2006/relationships/hyperlink" Target="https://www.brookings.edu/podcasts/" TargetMode="External"/><Relationship Id="rId31" Type="http://schemas.openxmlformats.org/officeDocument/2006/relationships/hyperlink" Target="mailto:Christy_mann@asun.edu" TargetMode="External"/><Relationship Id="rId4" Type="http://schemas.openxmlformats.org/officeDocument/2006/relationships/settings" Target="settings.xml"/><Relationship Id="rId9" Type="http://schemas.openxmlformats.org/officeDocument/2006/relationships/hyperlink" Target="mailto:vgilmer@astate.edu" TargetMode="External"/><Relationship Id="rId14" Type="http://schemas.openxmlformats.org/officeDocument/2006/relationships/hyperlink" Target="http://pialphaalpha.org/" TargetMode="External"/><Relationship Id="rId22" Type="http://schemas.openxmlformats.org/officeDocument/2006/relationships/hyperlink" Target="https://www.washingtonpost.com/blogs/govbeat/?noredirect=on&amp;utm_term=.ccbe2bbe7a93" TargetMode="External"/><Relationship Id="rId27" Type="http://schemas.openxmlformats.org/officeDocument/2006/relationships/hyperlink" Target="mailto:trobertson@astate.edu" TargetMode="External"/><Relationship Id="rId30" Type="http://schemas.openxmlformats.org/officeDocument/2006/relationships/hyperlink" Target="mailto:shunqettacunningham@gmail.com" TargetMode="External"/><Relationship Id="rId35" Type="http://schemas.openxmlformats.org/officeDocument/2006/relationships/hyperlink" Target="mailto:k.james_2012@yahoo.com" TargetMode="External"/><Relationship Id="rId8" Type="http://schemas.openxmlformats.org/officeDocument/2006/relationships/hyperlink" Target="mailto:ccreese@astate.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CAD5-F2E2-8C42-A87A-41209845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3679</Words>
  <Characters>20973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GUIDELINES FOR THE</vt:lpstr>
    </vt:vector>
  </TitlesOfParts>
  <Company/>
  <LinksUpToDate>false</LinksUpToDate>
  <CharactersWithSpaces>24603</CharactersWithSpaces>
  <SharedDoc>false</SharedDoc>
  <HLinks>
    <vt:vector size="30" baseType="variant">
      <vt:variant>
        <vt:i4>5242975</vt:i4>
      </vt:variant>
      <vt:variant>
        <vt:i4>12</vt:i4>
      </vt:variant>
      <vt:variant>
        <vt:i4>0</vt:i4>
      </vt:variant>
      <vt:variant>
        <vt:i4>5</vt:i4>
      </vt:variant>
      <vt:variant>
        <vt:lpwstr>http://www.gfoa.org/</vt:lpwstr>
      </vt:variant>
      <vt:variant>
        <vt:lpwstr/>
      </vt:variant>
      <vt:variant>
        <vt:i4>7864437</vt:i4>
      </vt:variant>
      <vt:variant>
        <vt:i4>9</vt:i4>
      </vt:variant>
      <vt:variant>
        <vt:i4>0</vt:i4>
      </vt:variant>
      <vt:variant>
        <vt:i4>5</vt:i4>
      </vt:variant>
      <vt:variant>
        <vt:lpwstr>http://www.ipma-hr.org/</vt:lpwstr>
      </vt:variant>
      <vt:variant>
        <vt:lpwstr/>
      </vt:variant>
      <vt:variant>
        <vt:i4>5439582</vt:i4>
      </vt:variant>
      <vt:variant>
        <vt:i4>6</vt:i4>
      </vt:variant>
      <vt:variant>
        <vt:i4>0</vt:i4>
      </vt:variant>
      <vt:variant>
        <vt:i4>5</vt:i4>
      </vt:variant>
      <vt:variant>
        <vt:lpwstr>http://www.icma.org/main/</vt:lpwstr>
      </vt:variant>
      <vt:variant>
        <vt:lpwstr/>
      </vt:variant>
      <vt:variant>
        <vt:i4>2818168</vt:i4>
      </vt:variant>
      <vt:variant>
        <vt:i4>3</vt:i4>
      </vt:variant>
      <vt:variant>
        <vt:i4>0</vt:i4>
      </vt:variant>
      <vt:variant>
        <vt:i4>5</vt:i4>
      </vt:variant>
      <vt:variant>
        <vt:lpwstr>http://www.apsanet.org/</vt:lpwstr>
      </vt:variant>
      <vt:variant>
        <vt:lpwstr/>
      </vt:variant>
      <vt:variant>
        <vt:i4>2621563</vt:i4>
      </vt:variant>
      <vt:variant>
        <vt:i4>0</vt:i4>
      </vt:variant>
      <vt:variant>
        <vt:i4>0</vt:i4>
      </vt:variant>
      <vt:variant>
        <vt:i4>5</vt:i4>
      </vt:variant>
      <vt:variant>
        <vt:lpwstr>http://www.aspanet.org/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dc:title>
  <dc:creator>Political  Science</dc:creator>
  <cp:lastModifiedBy>Catherine C Reese</cp:lastModifiedBy>
  <cp:revision>3</cp:revision>
  <cp:lastPrinted>2016-06-14T16:32:00Z</cp:lastPrinted>
  <dcterms:created xsi:type="dcterms:W3CDTF">2021-05-07T02:04:00Z</dcterms:created>
  <dcterms:modified xsi:type="dcterms:W3CDTF">2021-05-07T02:05:00Z</dcterms:modified>
</cp:coreProperties>
</file>