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52682CE"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E63FB0">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76E0559"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xml:space="preserve">[ </w:t>
            </w:r>
            <w:r w:rsidR="00E63FB0">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60D5404F" w:rsidR="00001C04" w:rsidRPr="008426D1" w:rsidRDefault="003F496A" w:rsidP="00E63FB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63FB0">
                  <w:rPr>
                    <w:rFonts w:asciiTheme="majorHAnsi" w:hAnsiTheme="majorHAnsi"/>
                    <w:sz w:val="20"/>
                    <w:szCs w:val="20"/>
                  </w:rPr>
                  <w:t xml:space="preserve">Joanna Grymes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10T00:00:00Z">
                  <w:dateFormat w:val="M/d/yyyy"/>
                  <w:lid w:val="en-US"/>
                  <w:storeMappedDataAs w:val="dateTime"/>
                  <w:calendar w:val="gregorian"/>
                </w:date>
              </w:sdtPr>
              <w:sdtEndPr/>
              <w:sdtContent>
                <w:r w:rsidR="00E63FB0">
                  <w:rPr>
                    <w:rFonts w:asciiTheme="majorHAnsi" w:hAnsiTheme="majorHAnsi"/>
                    <w:smallCaps/>
                    <w:sz w:val="20"/>
                    <w:szCs w:val="20"/>
                  </w:rPr>
                  <w:t>2/10/2020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178A2C09" w:rsidR="00001C04" w:rsidRPr="008426D1" w:rsidRDefault="003F496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006A09">
                      <w:rPr>
                        <w:rFonts w:asciiTheme="majorHAnsi" w:hAnsiTheme="majorHAnsi"/>
                        <w:sz w:val="20"/>
                        <w:szCs w:val="20"/>
                      </w:rPr>
                      <w:t xml:space="preserve">Joanna M Grymes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20-03-20T00:00:00Z">
                  <w:dateFormat w:val="M/d/yyyy"/>
                  <w:lid w:val="en-US"/>
                  <w:storeMappedDataAs w:val="dateTime"/>
                  <w:calendar w:val="gregorian"/>
                </w:date>
              </w:sdtPr>
              <w:sdtEndPr/>
              <w:sdtContent>
                <w:r w:rsidR="00006A09">
                  <w:rPr>
                    <w:rFonts w:asciiTheme="majorHAnsi" w:hAnsiTheme="majorHAnsi"/>
                    <w:smallCaps/>
                    <w:sz w:val="20"/>
                    <w:szCs w:val="20"/>
                  </w:rPr>
                  <w:t>3/20/2020</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404CAD2E" w:rsidR="00001C04" w:rsidRPr="008426D1" w:rsidRDefault="003F496A" w:rsidP="00E63FB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63FB0">
                      <w:rPr>
                        <w:rFonts w:asciiTheme="majorHAnsi" w:hAnsiTheme="majorHAnsi"/>
                        <w:sz w:val="20"/>
                        <w:szCs w:val="20"/>
                      </w:rPr>
                      <w:t xml:space="preserve">Ronald Towery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10T00:00:00Z">
                  <w:dateFormat w:val="M/d/yyyy"/>
                  <w:lid w:val="en-US"/>
                  <w:storeMappedDataAs w:val="dateTime"/>
                  <w:calendar w:val="gregorian"/>
                </w:date>
              </w:sdtPr>
              <w:sdtEndPr/>
              <w:sdtContent>
                <w:r w:rsidR="00E63FB0">
                  <w:rPr>
                    <w:rFonts w:asciiTheme="majorHAnsi" w:hAnsiTheme="majorHAnsi"/>
                    <w:smallCaps/>
                    <w:sz w:val="20"/>
                    <w:szCs w:val="20"/>
                  </w:rPr>
                  <w:t>2/10/2020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D3B9737" w:rsidR="00001C04" w:rsidRPr="008426D1" w:rsidRDefault="003F496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603151">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20-03-23T00:00:00Z">
                  <w:dateFormat w:val="M/d/yyyy"/>
                  <w:lid w:val="en-US"/>
                  <w:storeMappedDataAs w:val="dateTime"/>
                  <w:calendar w:val="gregorian"/>
                </w:date>
              </w:sdtPr>
              <w:sdtEndPr/>
              <w:sdtContent>
                <w:r w:rsidR="00603151">
                  <w:rPr>
                    <w:rFonts w:asciiTheme="majorHAnsi" w:hAnsiTheme="majorHAnsi"/>
                    <w:smallCaps/>
                    <w:sz w:val="20"/>
                    <w:szCs w:val="20"/>
                  </w:rPr>
                  <w:t>3/23/2020</w:t>
                </w:r>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3B13B4C3" w:rsidR="00D66C39" w:rsidRDefault="003F496A"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200616">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2-12T00:00:00Z">
                    <w:dateFormat w:val="M/d/yyyy"/>
                    <w:lid w:val="en-US"/>
                    <w:storeMappedDataAs w:val="dateTime"/>
                    <w:calendar w:val="gregorian"/>
                  </w:date>
                </w:sdtPr>
                <w:sdtEndPr/>
                <w:sdtContent>
                  <w:tc>
                    <w:tcPr>
                      <w:tcW w:w="1350" w:type="dxa"/>
                      <w:vAlign w:val="bottom"/>
                    </w:tcPr>
                    <w:p w14:paraId="04444C0A" w14:textId="7F147F58" w:rsidR="00D66C39" w:rsidRDefault="00200616" w:rsidP="000201EB">
                      <w:pPr>
                        <w:jc w:val="center"/>
                        <w:rPr>
                          <w:rFonts w:asciiTheme="majorHAnsi" w:hAnsiTheme="majorHAnsi"/>
                          <w:sz w:val="20"/>
                          <w:szCs w:val="20"/>
                        </w:rPr>
                      </w:pPr>
                      <w:r>
                        <w:rPr>
                          <w:rFonts w:asciiTheme="majorHAnsi" w:hAnsiTheme="majorHAnsi"/>
                          <w:sz w:val="20"/>
                          <w:szCs w:val="20"/>
                        </w:rPr>
                        <w:t>2/12/2020</w:t>
                      </w:r>
                    </w:p>
                  </w:tc>
                </w:sdtContent>
              </w:sdt>
            </w:tr>
            <w:tr w:rsidR="00D66C39" w14:paraId="375E61B2" w14:textId="77777777" w:rsidTr="000201EB">
              <w:trPr>
                <w:trHeight w:val="113"/>
              </w:trPr>
              <w:tc>
                <w:tcPr>
                  <w:tcW w:w="3685" w:type="dxa"/>
                  <w:vAlign w:val="bottom"/>
                </w:tcPr>
                <w:p w14:paraId="0201E3E2" w14:textId="624B60EC" w:rsidR="00D66C39" w:rsidRPr="006B48AA" w:rsidRDefault="00200616"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3F496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2D14F5EB" w:rsidR="00D66C39" w:rsidRPr="008426D1" w:rsidRDefault="003F496A"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8A2F6B">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19T00:00:00Z">
                  <w:dateFormat w:val="M/d/yyyy"/>
                  <w:lid w:val="en-US"/>
                  <w:storeMappedDataAs w:val="dateTime"/>
                  <w:calendar w:val="gregorian"/>
                </w:date>
              </w:sdtPr>
              <w:sdtEndPr/>
              <w:sdtContent>
                <w:r w:rsidR="008A2F6B">
                  <w:rPr>
                    <w:rFonts w:asciiTheme="majorHAnsi" w:hAnsiTheme="majorHAnsi"/>
                    <w:smallCaps/>
                    <w:sz w:val="20"/>
                    <w:szCs w:val="20"/>
                  </w:rPr>
                  <w:t>2/19/2020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3F496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380D1E55" w:rsidR="00D66C39" w:rsidRPr="008426D1" w:rsidRDefault="003F496A" w:rsidP="009F130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9F1309">
                      <w:rPr>
                        <w:rFonts w:asciiTheme="majorHAnsi" w:hAnsiTheme="majorHAnsi"/>
                        <w:sz w:val="20"/>
                        <w:szCs w:val="20"/>
                      </w:rPr>
                      <w:t xml:space="preserve">Mary Jane Bradley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23T00:00:00Z">
                  <w:dateFormat w:val="M/d/yyyy"/>
                  <w:lid w:val="en-US"/>
                  <w:storeMappedDataAs w:val="dateTime"/>
                  <w:calendar w:val="gregorian"/>
                </w:date>
              </w:sdtPr>
              <w:sdtEndPr/>
              <w:sdtContent>
                <w:r w:rsidR="009F1309">
                  <w:rPr>
                    <w:rFonts w:asciiTheme="majorHAnsi" w:hAnsiTheme="majorHAnsi"/>
                    <w:smallCaps/>
                    <w:sz w:val="20"/>
                    <w:szCs w:val="20"/>
                  </w:rPr>
                  <w:t>2/23/2020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3F496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3F496A"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9A69FE7" w:rsidR="007D371A" w:rsidRPr="008426D1" w:rsidRDefault="00E63FB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Grymes, </w:t>
          </w:r>
          <w:hyperlink r:id="rId8" w:history="1">
            <w:r w:rsidRPr="00E202B4">
              <w:rPr>
                <w:rStyle w:val="Hyperlink"/>
                <w:rFonts w:asciiTheme="majorHAnsi" w:hAnsiTheme="majorHAnsi" w:cs="Arial"/>
                <w:sz w:val="20"/>
                <w:szCs w:val="20"/>
              </w:rPr>
              <w:t>grymesj@astate.edu</w:t>
            </w:r>
          </w:hyperlink>
          <w:r>
            <w:rPr>
              <w:rFonts w:asciiTheme="majorHAnsi" w:hAnsiTheme="majorHAnsi" w:cs="Arial"/>
              <w:sz w:val="20"/>
              <w:szCs w:val="20"/>
            </w:rPr>
            <w:t>, 870 680 8430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0A7EB8A2" w:rsidR="003F2F3D" w:rsidRPr="00A865C3" w:rsidRDefault="00E63FB0"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2020</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7CE16D6"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RDNG</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2F140860"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6DA0BA9F" w:rsidR="00A865C3" w:rsidRDefault="00182C6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7473</w:t>
            </w:r>
          </w:p>
        </w:tc>
        <w:tc>
          <w:tcPr>
            <w:tcW w:w="2051" w:type="pct"/>
          </w:tcPr>
          <w:p w14:paraId="4C031803" w14:textId="5B7ED171"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2543BF9F" w:rsidR="00A865C3" w:rsidRDefault="00182C67"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Theories of Language Aquisition</w:t>
            </w:r>
          </w:p>
        </w:tc>
        <w:tc>
          <w:tcPr>
            <w:tcW w:w="2051" w:type="pct"/>
          </w:tcPr>
          <w:p w14:paraId="147E32A6" w14:textId="230980FE" w:rsidR="00A865C3" w:rsidRDefault="00B342B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4058D16" w:rsidR="00A865C3" w:rsidRDefault="008D4CDC" w:rsidP="00CB4B5A">
            <w:pPr>
              <w:tabs>
                <w:tab w:val="left" w:pos="360"/>
                <w:tab w:val="left" w:pos="720"/>
              </w:tabs>
              <w:rPr>
                <w:rFonts w:asciiTheme="majorHAnsi" w:hAnsiTheme="majorHAnsi" w:cs="Arial"/>
                <w:b/>
                <w:sz w:val="20"/>
                <w:szCs w:val="20"/>
              </w:rPr>
            </w:pPr>
            <w:r w:rsidRPr="008D4CDC">
              <w:rPr>
                <w:rFonts w:asciiTheme="majorHAnsi" w:hAnsiTheme="majorHAnsi" w:cs="Arial"/>
                <w:b/>
                <w:sz w:val="20"/>
                <w:szCs w:val="20"/>
              </w:rPr>
              <w:t>Overview of theoretical and practical orientations regarding language acquisition with a focus on English Language Learners including an examination of language acquisition models and their application in schools and classrooms. Limited to MSE-Reading and Ed.S.-Reading students or approval of the instructor. Prerequisite: RDNG 6313 Theory and Practice in Teaching Reading (or equivalent).</w:t>
            </w:r>
          </w:p>
        </w:tc>
        <w:tc>
          <w:tcPr>
            <w:tcW w:w="2051" w:type="pct"/>
          </w:tcPr>
          <w:p w14:paraId="2FB04444" w14:textId="7DFAAF3B" w:rsidR="00A865C3" w:rsidRDefault="008D4CDC" w:rsidP="00CB4B5A">
            <w:pPr>
              <w:tabs>
                <w:tab w:val="left" w:pos="360"/>
                <w:tab w:val="left" w:pos="720"/>
              </w:tabs>
              <w:rPr>
                <w:rFonts w:asciiTheme="majorHAnsi" w:hAnsiTheme="majorHAnsi" w:cs="Arial"/>
                <w:b/>
                <w:sz w:val="20"/>
                <w:szCs w:val="20"/>
              </w:rPr>
            </w:pPr>
            <w:r w:rsidRPr="008D4CDC">
              <w:rPr>
                <w:rFonts w:asciiTheme="majorHAnsi" w:hAnsiTheme="majorHAnsi" w:cs="Arial"/>
                <w:b/>
                <w:sz w:val="20"/>
                <w:szCs w:val="20"/>
              </w:rPr>
              <w:t>Overview of theoretical and practical orientations regarding language acquisition with a focus on English Language Learners including an examination of language acquisition models and their application in schools and classrooms. Limited to MSE-Reading and Ed.S.-Reading students or approval of the instructor.</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0F2444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E63FB0">
        <w:rPr>
          <w:rFonts w:asciiTheme="majorHAnsi" w:hAnsiTheme="majorHAnsi" w:cs="Arial"/>
          <w:b/>
          <w:sz w:val="20"/>
          <w:szCs w:val="20"/>
          <w:highlight w:val="yellow"/>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5408B33" w:rsidR="00391206" w:rsidRPr="008426D1" w:rsidRDefault="003F496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E63FB0">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3F496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57A17F1"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277251352"/>
            </w:sdtPr>
            <w:sdtEndPr/>
            <w:sdtContent>
              <w:r w:rsidR="00E63FB0">
                <w:rPr>
                  <w:rFonts w:asciiTheme="majorHAnsi" w:hAnsiTheme="majorHAnsi" w:cs="Arial"/>
                  <w:sz w:val="20"/>
                  <w:szCs w:val="20"/>
                </w:rPr>
                <w:t xml:space="preserve">Candidates are no longer required to take this course in a particular order nor after a prerequisite requirement within the online program. </w:t>
              </w:r>
              <w:r w:rsidR="00E63FB0" w:rsidRPr="00946217">
                <w:rPr>
                  <w:rFonts w:asciiTheme="majorHAnsi" w:hAnsiTheme="majorHAnsi" w:cs="Arial"/>
                  <w:sz w:val="20"/>
                  <w:szCs w:val="20"/>
                </w:rPr>
                <w:t>These restrictions were present when the reading graduate programs were offered traditionally in the face-to-face format.</w:t>
              </w:r>
              <w:r w:rsidR="00E63FB0">
                <w:rPr>
                  <w:rFonts w:asciiTheme="majorHAnsi" w:hAnsiTheme="majorHAnsi" w:cs="Arial"/>
                  <w:sz w:val="20"/>
                  <w:szCs w:val="20"/>
                </w:rPr>
                <w:t xml:space="preserve"> A-State Online Services is currently having to issue permits for students to register for this course as the requirements that were present prior to the course being offered online were not removed. </w:t>
              </w:r>
            </w:sdtContent>
          </w:sdt>
          <w:r w:rsidR="00E63FB0">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620CC68" w:rsidR="00391206" w:rsidRPr="008426D1" w:rsidRDefault="003F496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E63FB0">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862C2D6"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E63FB0">
            <w:rPr>
              <w:rFonts w:asciiTheme="majorHAnsi" w:hAnsiTheme="majorHAnsi" w:cs="Arial"/>
              <w:sz w:val="20"/>
              <w:szCs w:val="20"/>
            </w:rPr>
            <w:t xml:space="preserve">MSE EDS Reading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7A9F6A2"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63FB0">
        <w:rPr>
          <w:rFonts w:asciiTheme="majorHAnsi" w:hAnsiTheme="majorHAnsi" w:cs="Arial"/>
          <w:b/>
          <w:sz w:val="20"/>
          <w:szCs w:val="20"/>
        </w:rPr>
        <w:t xml:space="preserve"> </w:t>
      </w:r>
      <w:r w:rsidR="00C44C5E" w:rsidRPr="00E63FB0">
        <w:rPr>
          <w:rFonts w:asciiTheme="majorHAnsi" w:hAnsiTheme="majorHAnsi" w:cs="Arial"/>
          <w:b/>
          <w:sz w:val="20"/>
          <w:szCs w:val="20"/>
          <w:highlight w:val="yellow"/>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C71DD4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E0354B">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C8AFE05"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E0354B">
        <w:rPr>
          <w:rFonts w:asciiTheme="majorHAnsi" w:hAnsiTheme="majorHAnsi" w:cs="Arial"/>
          <w:b/>
          <w:sz w:val="20"/>
          <w:szCs w:val="20"/>
          <w:highlight w:val="yellow"/>
        </w:rPr>
        <w:t>? 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459610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A448004"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734321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33DC76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DB30A66" w:rsidR="00C44C5E" w:rsidRPr="00E63FB0" w:rsidRDefault="00A966C5" w:rsidP="0030740C">
      <w:pPr>
        <w:pStyle w:val="ListParagraph"/>
        <w:numPr>
          <w:ilvl w:val="0"/>
          <w:numId w:val="20"/>
        </w:numPr>
        <w:tabs>
          <w:tab w:val="left" w:pos="360"/>
          <w:tab w:val="left" w:pos="720"/>
        </w:tabs>
        <w:spacing w:after="0"/>
        <w:rPr>
          <w:rFonts w:asciiTheme="majorHAnsi" w:hAnsiTheme="majorHAnsi" w:cs="Arial"/>
          <w:sz w:val="20"/>
          <w:szCs w:val="20"/>
          <w:highlight w:val="yellow"/>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E63FB0">
        <w:rPr>
          <w:rFonts w:asciiTheme="majorHAnsi" w:hAnsiTheme="majorHAnsi" w:cs="Arial"/>
          <w:b/>
          <w:sz w:val="20"/>
          <w:szCs w:val="20"/>
          <w:highlight w:val="yellow"/>
        </w:rPr>
        <w:t>?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5AEB236" w:rsidR="00C44C5E" w:rsidRPr="00E63FB0"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highlight w:val="yellow"/>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63FB0">
        <w:rPr>
          <w:rFonts w:asciiTheme="majorHAnsi" w:hAnsiTheme="majorHAnsi" w:cs="Arial"/>
          <w:b/>
          <w:sz w:val="20"/>
          <w:szCs w:val="20"/>
        </w:rPr>
        <w:t xml:space="preserve"> </w:t>
      </w:r>
      <w:r w:rsidR="00C44C5E" w:rsidRPr="00E63FB0">
        <w:rPr>
          <w:rFonts w:asciiTheme="majorHAnsi" w:hAnsiTheme="majorHAnsi" w:cs="Arial"/>
          <w:b/>
          <w:sz w:val="20"/>
          <w:szCs w:val="20"/>
          <w:highlight w:val="yellow"/>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A9B9CBA" w:rsidR="00A966C5" w:rsidRPr="008426D1" w:rsidRDefault="00E63FB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No change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7B775A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63FB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sdt>
          <w:sdtPr>
            <w:rPr>
              <w:rFonts w:asciiTheme="majorHAnsi" w:hAnsiTheme="majorHAnsi" w:cs="Arial"/>
              <w:sz w:val="20"/>
              <w:szCs w:val="20"/>
            </w:rPr>
            <w:id w:val="805815958"/>
          </w:sdtPr>
          <w:sdtEndPr/>
          <w:sdtContent>
            <w:p w14:paraId="62E1E0F2" w14:textId="77777777" w:rsidR="00E63FB0" w:rsidRDefault="00E63FB0" w:rsidP="00E63FB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Candidates are no longer required to take this course in a particular order nor after a prerequisite requirement within the online program. </w:t>
              </w:r>
              <w:r w:rsidRPr="00946217">
                <w:rPr>
                  <w:rFonts w:asciiTheme="majorHAnsi" w:hAnsiTheme="majorHAnsi" w:cs="Arial"/>
                  <w:sz w:val="20"/>
                  <w:szCs w:val="20"/>
                </w:rPr>
                <w:t>These restrictions were present when the reading graduate programs were offered traditionally in the face-to-face format.</w:t>
              </w:r>
              <w:r>
                <w:rPr>
                  <w:rFonts w:asciiTheme="majorHAnsi" w:hAnsiTheme="majorHAnsi" w:cs="Arial"/>
                  <w:sz w:val="20"/>
                  <w:szCs w:val="20"/>
                </w:rPr>
                <w:t xml:space="preserve"> A-State Online Services is currently having to issue permits for students to register for this course as the requirements that were present prior to the course being offered online were not removed. </w:t>
              </w:r>
            </w:p>
          </w:sdtContent>
        </w:sdt>
        <w:p w14:paraId="37BE8F7A" w14:textId="2E05076D" w:rsidR="00D4202C" w:rsidRPr="00D4202C" w:rsidRDefault="003F496A"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45C8C3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E63FB0">
        <w:t xml:space="preserve">NO </w:t>
      </w:r>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3F496A"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3F496A"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sdt>
          <w:sdtPr>
            <w:rPr>
              <w:rFonts w:asciiTheme="majorHAnsi" w:hAnsiTheme="majorHAnsi" w:cs="Arial"/>
              <w:sz w:val="20"/>
              <w:szCs w:val="20"/>
            </w:rPr>
            <w:id w:val="874037788"/>
            <w:placeholder>
              <w:docPart w:val="9CD21414C94A4D7195ACD90B80CEF3B7"/>
            </w:placeholder>
          </w:sdtPr>
          <w:sdtEndPr/>
          <w:sdtContent>
            <w:p w14:paraId="4025B16C" w14:textId="77777777" w:rsidR="00EB1552" w:rsidRDefault="00EB1552" w:rsidP="00EB155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317</w:t>
              </w:r>
            </w:p>
            <w:p w14:paraId="0114569A" w14:textId="77777777" w:rsidR="00EB1552" w:rsidRDefault="00EB1552" w:rsidP="00EB1552">
              <w:pPr>
                <w:tabs>
                  <w:tab w:val="left" w:pos="360"/>
                  <w:tab w:val="left" w:pos="720"/>
                </w:tabs>
                <w:spacing w:after="0" w:line="240" w:lineRule="auto"/>
                <w:rPr>
                  <w:rFonts w:asciiTheme="majorHAnsi" w:hAnsiTheme="majorHAnsi" w:cs="Arial"/>
                  <w:sz w:val="20"/>
                  <w:szCs w:val="20"/>
                </w:rPr>
              </w:pPr>
            </w:p>
            <w:p w14:paraId="044B07AC" w14:textId="77777777" w:rsidR="00EB1552" w:rsidRPr="002647DD" w:rsidRDefault="00EB1552" w:rsidP="00EB1552">
              <w:pPr>
                <w:tabs>
                  <w:tab w:val="left" w:pos="360"/>
                  <w:tab w:val="left" w:pos="720"/>
                </w:tabs>
                <w:spacing w:after="0" w:line="240" w:lineRule="auto"/>
                <w:rPr>
                  <w:rFonts w:asciiTheme="majorHAnsi" w:hAnsiTheme="majorHAnsi" w:cs="Arial"/>
                  <w:sz w:val="16"/>
                  <w:szCs w:val="16"/>
                </w:rPr>
              </w:pPr>
              <w:r w:rsidRPr="002647DD">
                <w:rPr>
                  <w:rFonts w:asciiTheme="majorHAnsi" w:hAnsiTheme="majorHAnsi" w:cs="Arial"/>
                  <w:sz w:val="16"/>
                  <w:szCs w:val="16"/>
                </w:rPr>
                <w:t>BEFORE:</w:t>
              </w:r>
            </w:p>
            <w:p w14:paraId="4D720E07" w14:textId="77777777" w:rsidR="00EB1552" w:rsidRPr="00340C7E" w:rsidRDefault="00EB1552" w:rsidP="00EB1552">
              <w:pPr>
                <w:tabs>
                  <w:tab w:val="left" w:pos="360"/>
                  <w:tab w:val="left" w:pos="720"/>
                </w:tabs>
                <w:spacing w:after="0" w:line="240" w:lineRule="auto"/>
                <w:rPr>
                  <w:rStyle w:val="A1"/>
                  <w:bCs/>
                </w:rPr>
              </w:pPr>
              <w:r w:rsidRPr="00340C7E">
                <w:rPr>
                  <w:rStyle w:val="A1"/>
                  <w:b/>
                  <w:bCs/>
                </w:rPr>
                <w:t xml:space="preserve">RDNG 7473. Theories of Language Acquisition </w:t>
              </w:r>
              <w:r w:rsidRPr="00340C7E">
                <w:rPr>
                  <w:rStyle w:val="A1"/>
                  <w:bCs/>
                </w:rPr>
                <w:t>Overview of theoretical and practical orientations regarding language acquisition with a focus on English Language Learners including an examination of language acquisition models and their application in schools and classrooms.</w:t>
              </w:r>
              <w:r>
                <w:rPr>
                  <w:rStyle w:val="A1"/>
                  <w:bCs/>
                </w:rPr>
                <w:t xml:space="preserve"> </w:t>
              </w:r>
              <w:r w:rsidRPr="00340C7E">
                <w:rPr>
                  <w:rStyle w:val="A1"/>
                  <w:bCs/>
                </w:rPr>
                <w:t>Limited to MSE-Reading and Ed.S.-Reading students or approval o</w:t>
              </w:r>
              <w:r>
                <w:rPr>
                  <w:rStyle w:val="A1"/>
                  <w:bCs/>
                </w:rPr>
                <w:t xml:space="preserve">f the instructor. </w:t>
              </w:r>
              <w:r w:rsidRPr="00340C7E">
                <w:rPr>
                  <w:rStyle w:val="A1"/>
                  <w:bCs/>
                  <w:highlight w:val="yellow"/>
                </w:rPr>
                <w:t>Prerequisite: RDNG 6313 Theory and Practice in Teaching Reading (or equivalent).</w:t>
              </w:r>
              <w:r w:rsidRPr="00340C7E">
                <w:rPr>
                  <w:rStyle w:val="A1"/>
                  <w:bCs/>
                </w:rPr>
                <w:t xml:space="preserve"> </w:t>
              </w:r>
            </w:p>
            <w:p w14:paraId="2B90FEE4" w14:textId="77777777" w:rsidR="00EB1552" w:rsidRPr="00502F7E" w:rsidRDefault="00EB1552" w:rsidP="00EB1552">
              <w:pPr>
                <w:tabs>
                  <w:tab w:val="left" w:pos="360"/>
                  <w:tab w:val="left" w:pos="720"/>
                </w:tabs>
                <w:spacing w:after="0" w:line="240" w:lineRule="auto"/>
                <w:rPr>
                  <w:rStyle w:val="A1"/>
                </w:rPr>
              </w:pPr>
              <w:r w:rsidRPr="00502F7E">
                <w:rPr>
                  <w:rStyle w:val="A1"/>
                  <w:bCs/>
                </w:rPr>
                <w:t xml:space="preserve"> </w:t>
              </w:r>
            </w:p>
            <w:p w14:paraId="748F2AF8" w14:textId="77777777" w:rsidR="00EB1552" w:rsidRDefault="00EB1552" w:rsidP="00EB1552">
              <w:pPr>
                <w:tabs>
                  <w:tab w:val="left" w:pos="360"/>
                  <w:tab w:val="left" w:pos="720"/>
                </w:tabs>
                <w:spacing w:after="0" w:line="240" w:lineRule="auto"/>
                <w:rPr>
                  <w:rStyle w:val="A1"/>
                </w:rPr>
              </w:pPr>
            </w:p>
            <w:p w14:paraId="33706A80" w14:textId="77777777" w:rsidR="00EB1552" w:rsidRDefault="00EB1552" w:rsidP="00EB1552">
              <w:pPr>
                <w:tabs>
                  <w:tab w:val="left" w:pos="360"/>
                  <w:tab w:val="left" w:pos="720"/>
                </w:tabs>
                <w:spacing w:after="0" w:line="240" w:lineRule="auto"/>
                <w:rPr>
                  <w:rStyle w:val="A1"/>
                </w:rPr>
              </w:pPr>
              <w:r>
                <w:rPr>
                  <w:rStyle w:val="A1"/>
                </w:rPr>
                <w:t>AFTER:</w:t>
              </w:r>
            </w:p>
            <w:p w14:paraId="7AB27475" w14:textId="77777777" w:rsidR="00EB1552" w:rsidRPr="00340C7E" w:rsidRDefault="00EB1552" w:rsidP="00EB1552">
              <w:pPr>
                <w:tabs>
                  <w:tab w:val="left" w:pos="360"/>
                  <w:tab w:val="left" w:pos="720"/>
                </w:tabs>
                <w:spacing w:after="0" w:line="240" w:lineRule="auto"/>
                <w:rPr>
                  <w:rStyle w:val="A1"/>
                  <w:bCs/>
                </w:rPr>
              </w:pPr>
              <w:r w:rsidRPr="00340C7E">
                <w:rPr>
                  <w:rStyle w:val="A1"/>
                  <w:b/>
                  <w:bCs/>
                </w:rPr>
                <w:t xml:space="preserve">RDNG 7473. Theories of Language Acquisition </w:t>
              </w:r>
              <w:r w:rsidRPr="00340C7E">
                <w:rPr>
                  <w:rStyle w:val="A1"/>
                  <w:bCs/>
                </w:rPr>
                <w:t>Overview of theoretical and practical orientations regarding language acquisition with a focus on English Language Learners including an examination of language acquisition models and their application in schools and classrooms.</w:t>
              </w:r>
              <w:r>
                <w:rPr>
                  <w:rStyle w:val="A1"/>
                  <w:bCs/>
                </w:rPr>
                <w:t xml:space="preserve"> </w:t>
              </w:r>
              <w:r w:rsidRPr="00340C7E">
                <w:rPr>
                  <w:rStyle w:val="A1"/>
                  <w:bCs/>
                </w:rPr>
                <w:t>Limited to MSE-Reading and Ed.S.-Reading students or approval o</w:t>
              </w:r>
              <w:r>
                <w:rPr>
                  <w:rStyle w:val="A1"/>
                  <w:bCs/>
                </w:rPr>
                <w:t xml:space="preserve">f the instructor. </w:t>
              </w:r>
            </w:p>
            <w:p w14:paraId="15B25D00" w14:textId="1D5C00F0" w:rsidR="00E63FB0" w:rsidRPr="00320D9E" w:rsidRDefault="00E63FB0" w:rsidP="00EB1552">
              <w:pPr>
                <w:tabs>
                  <w:tab w:val="left" w:pos="360"/>
                  <w:tab w:val="left" w:pos="720"/>
                </w:tabs>
                <w:spacing w:after="0" w:line="240" w:lineRule="auto"/>
                <w:rPr>
                  <w:rStyle w:val="A1"/>
                </w:rPr>
              </w:pPr>
              <w:r>
                <w:rPr>
                  <w:rStyle w:val="A1"/>
                  <w:bCs/>
                </w:rPr>
                <w:t xml:space="preserve"> </w:t>
              </w:r>
            </w:p>
            <w:p w14:paraId="76A6797A" w14:textId="77777777" w:rsidR="00E63FB0" w:rsidRDefault="00E63FB0" w:rsidP="00E63FB0">
              <w:pPr>
                <w:tabs>
                  <w:tab w:val="left" w:pos="360"/>
                  <w:tab w:val="left" w:pos="720"/>
                </w:tabs>
                <w:spacing w:after="0" w:line="240" w:lineRule="auto"/>
                <w:rPr>
                  <w:rFonts w:asciiTheme="majorHAnsi" w:hAnsiTheme="majorHAnsi" w:cs="Arial"/>
                  <w:sz w:val="20"/>
                  <w:szCs w:val="20"/>
                </w:rPr>
              </w:pPr>
            </w:p>
            <w:p w14:paraId="6B8F2B2A" w14:textId="77777777" w:rsidR="00E63FB0" w:rsidRPr="008426D1" w:rsidRDefault="003F496A" w:rsidP="00E63FB0">
              <w:pPr>
                <w:tabs>
                  <w:tab w:val="left" w:pos="360"/>
                  <w:tab w:val="left" w:pos="720"/>
                </w:tabs>
                <w:spacing w:after="0" w:line="240" w:lineRule="auto"/>
                <w:rPr>
                  <w:rFonts w:asciiTheme="majorHAnsi" w:hAnsiTheme="majorHAnsi" w:cs="Arial"/>
                  <w:sz w:val="20"/>
                  <w:szCs w:val="20"/>
                </w:rPr>
              </w:pPr>
            </w:p>
          </w:sdtContent>
        </w:sdt>
        <w:p w14:paraId="27FFDB12" w14:textId="7FF5E633" w:rsidR="00D3680D" w:rsidRPr="008426D1" w:rsidRDefault="003F496A"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0C2D3" w14:textId="77777777" w:rsidR="003F496A" w:rsidRDefault="003F496A" w:rsidP="00AF3758">
      <w:pPr>
        <w:spacing w:after="0" w:line="240" w:lineRule="auto"/>
      </w:pPr>
      <w:r>
        <w:separator/>
      </w:r>
    </w:p>
  </w:endnote>
  <w:endnote w:type="continuationSeparator" w:id="0">
    <w:p w14:paraId="2C0E53E0" w14:textId="77777777" w:rsidR="003F496A" w:rsidRDefault="003F496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710D28C6"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3151">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387B3" w14:textId="77777777" w:rsidR="003F496A" w:rsidRDefault="003F496A" w:rsidP="00AF3758">
      <w:pPr>
        <w:spacing w:after="0" w:line="240" w:lineRule="auto"/>
      </w:pPr>
      <w:r>
        <w:separator/>
      </w:r>
    </w:p>
  </w:footnote>
  <w:footnote w:type="continuationSeparator" w:id="0">
    <w:p w14:paraId="39AD0E9F" w14:textId="77777777" w:rsidR="003F496A" w:rsidRDefault="003F496A"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4C8E"/>
    <w:rsid w:val="00006A09"/>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2C67"/>
    <w:rsid w:val="00185D67"/>
    <w:rsid w:val="0019007D"/>
    <w:rsid w:val="001A5DD5"/>
    <w:rsid w:val="001C6BFA"/>
    <w:rsid w:val="001D2890"/>
    <w:rsid w:val="001D79A5"/>
    <w:rsid w:val="001E0129"/>
    <w:rsid w:val="001E0853"/>
    <w:rsid w:val="001E288B"/>
    <w:rsid w:val="001E597A"/>
    <w:rsid w:val="001F28FD"/>
    <w:rsid w:val="001F5DA4"/>
    <w:rsid w:val="00200616"/>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1644"/>
    <w:rsid w:val="00374D72"/>
    <w:rsid w:val="00384538"/>
    <w:rsid w:val="00390A66"/>
    <w:rsid w:val="00391206"/>
    <w:rsid w:val="00393E47"/>
    <w:rsid w:val="00395BB2"/>
    <w:rsid w:val="00396386"/>
    <w:rsid w:val="00396C14"/>
    <w:rsid w:val="003C334C"/>
    <w:rsid w:val="003D2DDC"/>
    <w:rsid w:val="003D5ADD"/>
    <w:rsid w:val="003D6A97"/>
    <w:rsid w:val="003D72FB"/>
    <w:rsid w:val="003F2F3D"/>
    <w:rsid w:val="003F496A"/>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C53EC"/>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603151"/>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75F4C"/>
    <w:rsid w:val="00783F88"/>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A2F6B"/>
    <w:rsid w:val="008B74B6"/>
    <w:rsid w:val="008C6881"/>
    <w:rsid w:val="008C703B"/>
    <w:rsid w:val="008D4CDC"/>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D1CDB"/>
    <w:rsid w:val="009E1002"/>
    <w:rsid w:val="009F04BB"/>
    <w:rsid w:val="009F1309"/>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42BE"/>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354B"/>
    <w:rsid w:val="00E0473D"/>
    <w:rsid w:val="00E2250C"/>
    <w:rsid w:val="00E253C1"/>
    <w:rsid w:val="00E27C4B"/>
    <w:rsid w:val="00E315F0"/>
    <w:rsid w:val="00E322A3"/>
    <w:rsid w:val="00E41F8D"/>
    <w:rsid w:val="00E45868"/>
    <w:rsid w:val="00E63FB0"/>
    <w:rsid w:val="00E70B06"/>
    <w:rsid w:val="00E87EF0"/>
    <w:rsid w:val="00E90913"/>
    <w:rsid w:val="00EA1DBA"/>
    <w:rsid w:val="00EA50C8"/>
    <w:rsid w:val="00EA757C"/>
    <w:rsid w:val="00EB1552"/>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A1">
    <w:name w:val="A1"/>
    <w:uiPriority w:val="99"/>
    <w:rsid w:val="00E63FB0"/>
    <w:rPr>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ymesj@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9CD21414C94A4D7195ACD90B80CEF3B7"/>
        <w:category>
          <w:name w:val="General"/>
          <w:gallery w:val="placeholder"/>
        </w:category>
        <w:types>
          <w:type w:val="bbPlcHdr"/>
        </w:types>
        <w:behaviors>
          <w:behavior w:val="content"/>
        </w:behaviors>
        <w:guid w:val="{414C3BB5-F55D-462B-8533-D990110962DF}"/>
      </w:docPartPr>
      <w:docPartBody>
        <w:p w:rsidR="00333836" w:rsidRDefault="004808DC" w:rsidP="004808DC">
          <w:pPr>
            <w:pStyle w:val="9CD21414C94A4D7195ACD90B80CEF3B7"/>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B2786"/>
    <w:rsid w:val="002D64D6"/>
    <w:rsid w:val="0032383A"/>
    <w:rsid w:val="00333836"/>
    <w:rsid w:val="00337484"/>
    <w:rsid w:val="00376DDE"/>
    <w:rsid w:val="003D4C2A"/>
    <w:rsid w:val="00411FFA"/>
    <w:rsid w:val="00425226"/>
    <w:rsid w:val="00436B57"/>
    <w:rsid w:val="004808DC"/>
    <w:rsid w:val="004E1A75"/>
    <w:rsid w:val="00576003"/>
    <w:rsid w:val="00587536"/>
    <w:rsid w:val="005C4D59"/>
    <w:rsid w:val="005D5D2F"/>
    <w:rsid w:val="00623293"/>
    <w:rsid w:val="00654E35"/>
    <w:rsid w:val="006C3910"/>
    <w:rsid w:val="008822A5"/>
    <w:rsid w:val="00891F77"/>
    <w:rsid w:val="00913E4B"/>
    <w:rsid w:val="0096458F"/>
    <w:rsid w:val="009D439F"/>
    <w:rsid w:val="00A20583"/>
    <w:rsid w:val="00AC62E8"/>
    <w:rsid w:val="00AD4B92"/>
    <w:rsid w:val="00AD5D56"/>
    <w:rsid w:val="00B2559E"/>
    <w:rsid w:val="00B46360"/>
    <w:rsid w:val="00B46AFF"/>
    <w:rsid w:val="00B47692"/>
    <w:rsid w:val="00B72454"/>
    <w:rsid w:val="00B72548"/>
    <w:rsid w:val="00BA0596"/>
    <w:rsid w:val="00BE0E7B"/>
    <w:rsid w:val="00CB25D5"/>
    <w:rsid w:val="00CD4EF8"/>
    <w:rsid w:val="00CD656D"/>
    <w:rsid w:val="00CE7C19"/>
    <w:rsid w:val="00D87B77"/>
    <w:rsid w:val="00DD12EE"/>
    <w:rsid w:val="00DE09C5"/>
    <w:rsid w:val="00DE6391"/>
    <w:rsid w:val="00EB3740"/>
    <w:rsid w:val="00F0343A"/>
    <w:rsid w:val="00F60091"/>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808D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9CD21414C94A4D7195ACD90B80CEF3B7">
    <w:name w:val="9CD21414C94A4D7195ACD90B80CEF3B7"/>
    <w:rsid w:val="004808DC"/>
    <w:pPr>
      <w:spacing w:after="160" w:line="259" w:lineRule="auto"/>
    </w:pPr>
  </w:style>
  <w:style w:type="paragraph" w:customStyle="1" w:styleId="29D01EC8AB1645F3BAB80F1C45E495F7">
    <w:name w:val="29D01EC8AB1645F3BAB80F1C45E495F7"/>
    <w:rsid w:val="004808D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6C020-5510-4219-93DB-B670CB209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2019-07-10T17:02:00Z</cp:lastPrinted>
  <dcterms:created xsi:type="dcterms:W3CDTF">2020-03-23T15:42:00Z</dcterms:created>
  <dcterms:modified xsi:type="dcterms:W3CDTF">2020-03-23T15:42:00Z</dcterms:modified>
</cp:coreProperties>
</file>