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575F1300" w:rsidR="00AD2FB4" w:rsidRDefault="006C1DF5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6F2C7EC" w:rsidR="0085052C" w:rsidRPr="0085052C" w:rsidRDefault="00A21B85" w:rsidP="00F72B0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="006C1DF5">
              <w:rPr>
                <w:rFonts w:ascii="MS Gothic" w:eastAsia="MS Gothic" w:hAnsi="MS Gothic" w:cs="Arial"/>
                <w:b/>
                <w:szCs w:val="20"/>
              </w:rPr>
              <w:t>[X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48DF528" w:rsidR="00AD2FB4" w:rsidRDefault="002D4534" w:rsidP="00BD0BF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D0BF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Hong Zhou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1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77A39F5" w:rsidR="00AD2FB4" w:rsidRDefault="00BD0BF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1/28/2022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2D453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3EFA90D3" w:rsidR="00AD2FB4" w:rsidRDefault="002D4534" w:rsidP="00446A1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46A1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Amanda Lambertus     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6D85426" w:rsidR="00AD2FB4" w:rsidRDefault="00446A18" w:rsidP="00446A1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2/7/2022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2D453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43D52913" w:rsidR="00AD2FB4" w:rsidRDefault="002D453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987D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Hershberger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4599496C" w:rsidR="00AD2FB4" w:rsidRDefault="00987D8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2D453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2D4534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2D453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1753D9E2" w:rsidR="00A316CE" w:rsidRDefault="002D4534" w:rsidP="0056509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56509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18455AC7" w:rsidR="00A316CE" w:rsidRDefault="0056509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02E845EF" w:rsidR="00A316CE" w:rsidRDefault="002D453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1369AE2F569EEA4FBB5D1DFD31339736"/>
                          </w:placeholder>
                        </w:sdtPr>
                        <w:sdtContent>
                          <w:r w:rsidR="0026069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3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3CA8C26D" w:rsidR="00A316CE" w:rsidRDefault="0026069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3/31/2022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2D453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2F31AACE" w:rsidR="006E6FEC" w:rsidRDefault="006C1DF5" w:rsidP="006E6FE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Jie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 Miao, </w:t>
          </w:r>
          <w:hyperlink r:id="rId8" w:history="1">
            <w:r w:rsidRPr="008B4507">
              <w:rPr>
                <w:rStyle w:val="Hyperlink"/>
                <w:rFonts w:asciiTheme="majorHAnsi" w:hAnsiTheme="majorHAnsi" w:cs="Arial"/>
                <w:sz w:val="20"/>
                <w:szCs w:val="20"/>
              </w:rPr>
              <w:t>jmiao@astate.edu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870-680-8168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6338CF32" w14:textId="77777777" w:rsidR="006D367E" w:rsidRDefault="006D367E" w:rsidP="002E3FC9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48207759" w14:textId="1C64D47F" w:rsidR="006C1DF5" w:rsidRDefault="006C1DF5" w:rsidP="002E3FC9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 xml:space="preserve">The Department of Mathematics and Statistics proposes to offer an </w:t>
          </w:r>
          <w:r w:rsidRPr="006C1DF5">
            <w:rPr>
              <w:rFonts w:asciiTheme="majorHAnsi" w:hAnsiTheme="majorHAnsi" w:cs="Arial"/>
              <w:sz w:val="20"/>
              <w:szCs w:val="20"/>
            </w:rPr>
            <w:t>accelerated option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for the Master of Science in Mathematics</w:t>
          </w:r>
          <w:r w:rsidR="001429A1">
            <w:rPr>
              <w:rFonts w:asciiTheme="majorHAnsi" w:hAnsiTheme="majorHAnsi" w:cs="Arial"/>
              <w:sz w:val="20"/>
              <w:szCs w:val="20"/>
            </w:rPr>
            <w:t xml:space="preserve"> degree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361DA86B" w14:textId="77777777" w:rsidR="006C1DF5" w:rsidRDefault="006C1DF5" w:rsidP="002E3FC9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4A21DB8E" w14:textId="118A170C" w:rsidR="006C1DF5" w:rsidRDefault="006C1DF5" w:rsidP="002E3FC9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Additional </w:t>
          </w:r>
          <w:r w:rsidRPr="006C1DF5">
            <w:rPr>
              <w:rFonts w:asciiTheme="majorHAnsi" w:hAnsiTheme="majorHAnsi" w:cs="Arial"/>
              <w:sz w:val="20"/>
              <w:szCs w:val="20"/>
            </w:rPr>
            <w:t>admission crit</w:t>
          </w:r>
          <w:r>
            <w:rPr>
              <w:rFonts w:asciiTheme="majorHAnsi" w:hAnsiTheme="majorHAnsi" w:cs="Arial"/>
              <w:sz w:val="20"/>
              <w:szCs w:val="20"/>
            </w:rPr>
            <w:t>eria for the accelerated master</w:t>
          </w:r>
          <w:r w:rsidR="00460B39">
            <w:rPr>
              <w:rFonts w:asciiTheme="majorHAnsi" w:hAnsiTheme="majorHAnsi" w:cs="Arial"/>
              <w:sz w:val="20"/>
              <w:szCs w:val="20"/>
            </w:rPr>
            <w:t>’s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program:</w:t>
          </w:r>
        </w:p>
        <w:p w14:paraId="656C64DE" w14:textId="172E244D" w:rsidR="006C1DF5" w:rsidRPr="006C1DF5" w:rsidRDefault="00C70905" w:rsidP="006C1DF5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1. m</w:t>
          </w:r>
          <w:r w:rsidR="006C1DF5" w:rsidRPr="006C1DF5">
            <w:rPr>
              <w:rFonts w:asciiTheme="majorHAnsi" w:hAnsiTheme="majorHAnsi" w:cs="Arial"/>
              <w:sz w:val="20"/>
              <w:szCs w:val="20"/>
            </w:rPr>
            <w:t>inimum overall GPA of 3.00</w:t>
          </w:r>
        </w:p>
        <w:p w14:paraId="3127CEC7" w14:textId="379137CB" w:rsidR="006C1DF5" w:rsidRDefault="00C70905" w:rsidP="006C1DF5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2. m</w:t>
          </w:r>
          <w:r w:rsidR="006C1DF5">
            <w:rPr>
              <w:rFonts w:asciiTheme="majorHAnsi" w:hAnsiTheme="majorHAnsi" w:cs="Arial"/>
              <w:sz w:val="20"/>
              <w:szCs w:val="20"/>
            </w:rPr>
            <w:t>inimum GPA of 3.25 in courses with a MATH and STAT prefix</w:t>
          </w:r>
        </w:p>
        <w:p w14:paraId="59162A68" w14:textId="617CDDCC" w:rsidR="001B4D4E" w:rsidRDefault="00AD762E" w:rsidP="006C1DF5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3. c</w:t>
          </w:r>
          <w:r w:rsidR="001B4D4E">
            <w:rPr>
              <w:rFonts w:asciiTheme="majorHAnsi" w:hAnsiTheme="majorHAnsi" w:cs="Arial"/>
              <w:sz w:val="20"/>
              <w:szCs w:val="20"/>
            </w:rPr>
            <w:t>ompletion of MATH 4553</w:t>
          </w:r>
        </w:p>
        <w:p w14:paraId="26D45395" w14:textId="316388B0" w:rsidR="006C1DF5" w:rsidRDefault="006C1DF5" w:rsidP="006C1DF5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1B3C1C6B" w14:textId="7030DEEB" w:rsidR="002E3FC9" w:rsidRDefault="006C1DF5" w:rsidP="002E3FC9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 w:rsidRPr="006C1DF5">
            <w:rPr>
              <w:rFonts w:asciiTheme="majorHAnsi" w:hAnsiTheme="majorHAnsi" w:cs="Arial"/>
              <w:sz w:val="20"/>
              <w:szCs w:val="20"/>
            </w:rPr>
            <w:t xml:space="preserve">After admission into the </w:t>
          </w:r>
          <w:r>
            <w:rPr>
              <w:rFonts w:asciiTheme="majorHAnsi" w:hAnsiTheme="majorHAnsi" w:cs="Arial"/>
              <w:sz w:val="20"/>
              <w:szCs w:val="20"/>
            </w:rPr>
            <w:t>accelerated master’s</w:t>
          </w:r>
          <w:r w:rsidRPr="006C1DF5">
            <w:rPr>
              <w:rFonts w:asciiTheme="majorHAnsi" w:hAnsiTheme="majorHAnsi" w:cs="Arial"/>
              <w:sz w:val="20"/>
              <w:szCs w:val="20"/>
            </w:rPr>
            <w:t xml:space="preserve"> program, undergraduate students may take up to 9 hours of 50</w:t>
          </w:r>
          <w:r>
            <w:rPr>
              <w:rFonts w:asciiTheme="majorHAnsi" w:hAnsiTheme="majorHAnsi" w:cs="Arial"/>
              <w:sz w:val="20"/>
              <w:szCs w:val="20"/>
            </w:rPr>
            <w:t>00-level course</w:t>
          </w:r>
          <w:r w:rsidR="00C70905">
            <w:rPr>
              <w:rFonts w:asciiTheme="majorHAnsi" w:hAnsiTheme="majorHAnsi" w:cs="Arial"/>
              <w:sz w:val="20"/>
              <w:szCs w:val="20"/>
            </w:rPr>
            <w:t xml:space="preserve">work </w:t>
          </w:r>
          <w:r w:rsidR="00C70905" w:rsidRPr="00C70905">
            <w:rPr>
              <w:rFonts w:asciiTheme="majorHAnsi" w:hAnsiTheme="majorHAnsi" w:cs="Arial"/>
              <w:sz w:val="20"/>
              <w:szCs w:val="20"/>
            </w:rPr>
            <w:t xml:space="preserve">as part of the accelerated </w:t>
          </w:r>
          <w:proofErr w:type="spellStart"/>
          <w:r w:rsidR="00C70905" w:rsidRPr="00C70905">
            <w:rPr>
              <w:rFonts w:asciiTheme="majorHAnsi" w:hAnsiTheme="majorHAnsi" w:cs="Arial"/>
              <w:sz w:val="20"/>
              <w:szCs w:val="20"/>
            </w:rPr>
            <w:t>masters</w:t>
          </w:r>
          <w:proofErr w:type="spellEnd"/>
          <w:r w:rsidR="00C70905" w:rsidRPr="00C70905">
            <w:rPr>
              <w:rFonts w:asciiTheme="majorHAnsi" w:hAnsiTheme="majorHAnsi" w:cs="Arial"/>
              <w:sz w:val="20"/>
              <w:szCs w:val="20"/>
            </w:rPr>
            <w:t xml:space="preserve"> program.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5A0A047C" w:rsidR="002E3FC9" w:rsidRDefault="006C1DF5" w:rsidP="002E3FC9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019AAB76" w14:textId="2DE87188" w:rsidR="002E3FC9" w:rsidRDefault="002D4534" w:rsidP="002E3FC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77251352"/>
        </w:sdtPr>
        <w:sdtEndPr/>
        <w:sdtContent>
          <w:r w:rsidR="006C1DF5">
            <w:rPr>
              <w:rFonts w:asciiTheme="majorHAnsi" w:hAnsiTheme="majorHAnsi" w:cs="Arial"/>
              <w:sz w:val="20"/>
              <w:szCs w:val="20"/>
            </w:rPr>
            <w:t>The department plans to recruit more students to the MS in Mathematics</w:t>
          </w:r>
        </w:sdtContent>
      </w:sdt>
      <w:r w:rsidR="001429A1">
        <w:rPr>
          <w:rFonts w:asciiTheme="majorHAnsi" w:hAnsiTheme="majorHAnsi" w:cs="Arial"/>
          <w:sz w:val="20"/>
          <w:szCs w:val="20"/>
        </w:rPr>
        <w:t xml:space="preserve"> program</w:t>
      </w:r>
      <w:r w:rsidR="006C1DF5">
        <w:rPr>
          <w:rFonts w:asciiTheme="majorHAnsi" w:hAnsiTheme="majorHAnsi" w:cs="Arial"/>
          <w:sz w:val="20"/>
          <w:szCs w:val="20"/>
        </w:rPr>
        <w:t xml:space="preserve"> as this option would offer incentives to undergraduate </w:t>
      </w:r>
      <w:r w:rsidR="001429A1">
        <w:rPr>
          <w:rFonts w:asciiTheme="majorHAnsi" w:hAnsiTheme="majorHAnsi" w:cs="Arial"/>
          <w:sz w:val="20"/>
          <w:szCs w:val="20"/>
        </w:rPr>
        <w:t xml:space="preserve">students </w:t>
      </w:r>
      <w:r w:rsidR="006C1DF5">
        <w:rPr>
          <w:rFonts w:asciiTheme="majorHAnsi" w:hAnsiTheme="majorHAnsi" w:cs="Arial"/>
          <w:sz w:val="20"/>
          <w:szCs w:val="20"/>
        </w:rPr>
        <w:t>to continue their graduate study at A-St</w:t>
      </w:r>
      <w:r w:rsidR="001429A1">
        <w:rPr>
          <w:rFonts w:asciiTheme="majorHAnsi" w:hAnsiTheme="majorHAnsi" w:cs="Arial"/>
          <w:sz w:val="20"/>
          <w:szCs w:val="20"/>
        </w:rPr>
        <w:t>ate instead of attending a different</w:t>
      </w:r>
      <w:r w:rsidR="0041012A">
        <w:rPr>
          <w:rFonts w:asciiTheme="majorHAnsi" w:hAnsiTheme="majorHAnsi" w:cs="Arial"/>
          <w:sz w:val="20"/>
          <w:szCs w:val="20"/>
        </w:rPr>
        <w:t xml:space="preserve"> university</w:t>
      </w:r>
      <w:r w:rsidR="006C1DF5">
        <w:rPr>
          <w:rFonts w:asciiTheme="majorHAnsi" w:hAnsiTheme="majorHAnsi" w:cs="Arial"/>
          <w:sz w:val="20"/>
          <w:szCs w:val="20"/>
        </w:rPr>
        <w:t xml:space="preserve">. </w:t>
      </w:r>
      <w:r w:rsidR="00446A18">
        <w:rPr>
          <w:rFonts w:asciiTheme="majorHAnsi" w:hAnsiTheme="majorHAnsi" w:cs="Arial"/>
          <w:sz w:val="20"/>
          <w:szCs w:val="20"/>
        </w:rPr>
        <w:t xml:space="preserve">In addition, there are relatively few such programs in the state. </w:t>
      </w:r>
    </w:p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07A8655B" w:rsidR="00AE6604" w:rsidRPr="00725AA3" w:rsidRDefault="00AE6604" w:rsidP="00AE6604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iCs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725AA3">
        <w:rPr>
          <w:rFonts w:asciiTheme="majorHAnsi" w:hAnsiTheme="majorHAnsi" w:cs="Arial"/>
          <w:b/>
          <w:iCs/>
          <w:color w:val="FF0000"/>
          <w:szCs w:val="18"/>
        </w:rPr>
        <w:t>Page 303 of graduate bulletin</w:t>
      </w:r>
    </w:p>
    <w:p w14:paraId="759995AC" w14:textId="77777777" w:rsidR="00B94DFE" w:rsidRDefault="00B94DFE" w:rsidP="00B94DFE">
      <w:pPr>
        <w:spacing w:before="82"/>
        <w:ind w:left="100"/>
        <w:rPr>
          <w:rFonts w:ascii="Trebuchet MS"/>
          <w:b/>
          <w:sz w:val="30"/>
        </w:rPr>
      </w:pPr>
      <w:r>
        <w:rPr>
          <w:rFonts w:ascii="Trebuchet MS"/>
          <w:b/>
          <w:color w:val="231F20"/>
          <w:w w:val="75"/>
          <w:sz w:val="30"/>
        </w:rPr>
        <w:t>Program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of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Study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for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the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Master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of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Science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in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Mathematics</w:t>
      </w:r>
    </w:p>
    <w:p w14:paraId="19724824" w14:textId="0F7F6533" w:rsidR="00B94DFE" w:rsidRDefault="00B94DFE" w:rsidP="00B94DFE">
      <w:pPr>
        <w:spacing w:before="104"/>
        <w:ind w:left="101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75"/>
          <w:sz w:val="20"/>
        </w:rPr>
        <w:t>ADMISSION</w:t>
      </w:r>
      <w:r>
        <w:rPr>
          <w:rFonts w:ascii="Trebuchet MS"/>
          <w:b/>
          <w:color w:val="231F20"/>
          <w:spacing w:val="21"/>
          <w:w w:val="75"/>
          <w:sz w:val="20"/>
        </w:rPr>
        <w:t xml:space="preserve"> </w:t>
      </w:r>
      <w:r>
        <w:rPr>
          <w:rFonts w:ascii="Trebuchet MS"/>
          <w:b/>
          <w:color w:val="231F20"/>
          <w:w w:val="75"/>
          <w:sz w:val="20"/>
        </w:rPr>
        <w:t>REQUIREMENTS</w:t>
      </w:r>
    </w:p>
    <w:p w14:paraId="51B9E99B" w14:textId="4ADFCBD0" w:rsidR="00B94DFE" w:rsidRDefault="00B94DFE" w:rsidP="00B94DFE">
      <w:pPr>
        <w:pStyle w:val="BodyText"/>
        <w:spacing w:before="87" w:line="249" w:lineRule="auto"/>
        <w:ind w:left="100" w:right="117" w:firstLine="480"/>
        <w:jc w:val="both"/>
        <w:rPr>
          <w:color w:val="231F20"/>
        </w:rPr>
      </w:pPr>
      <w:r>
        <w:rPr>
          <w:color w:val="231F20"/>
          <w:spacing w:val="-1"/>
        </w:rPr>
        <w:t>Students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seeking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admission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Master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Science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degree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Mathematics,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Graduate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Admissions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requirements.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Students</w:t>
      </w:r>
      <w:r w:rsidR="00791352">
        <w:rPr>
          <w:color w:val="231F20"/>
        </w:rPr>
        <w:t xml:space="preserve"> 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may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6000-level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undergraduate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deficiencies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removed.</w:t>
      </w:r>
    </w:p>
    <w:p w14:paraId="45CEDB62" w14:textId="77777777" w:rsidR="00FB2056" w:rsidRPr="00B94DFE" w:rsidRDefault="00FB2056" w:rsidP="00B94DFE">
      <w:pPr>
        <w:pStyle w:val="BodyText"/>
        <w:spacing w:before="87" w:line="249" w:lineRule="auto"/>
        <w:ind w:left="100" w:right="117" w:firstLine="480"/>
        <w:jc w:val="both"/>
      </w:pPr>
    </w:p>
    <w:p w14:paraId="23CA4AF6" w14:textId="77777777" w:rsidR="00FB2056" w:rsidRPr="00FB2056" w:rsidRDefault="00FB2056" w:rsidP="00FB2056">
      <w:pPr>
        <w:widowControl w:val="0"/>
        <w:autoSpaceDE w:val="0"/>
        <w:autoSpaceDN w:val="0"/>
        <w:spacing w:before="106" w:after="0"/>
        <w:ind w:left="722" w:right="739"/>
        <w:jc w:val="center"/>
        <w:rPr>
          <w:rFonts w:ascii="Trebuchet MS" w:eastAsia="Trebuchet MS" w:hAnsi="Trebuchet MS" w:cs="Trebuchet MS"/>
          <w:b/>
          <w:bCs/>
          <w:sz w:val="32"/>
          <w:szCs w:val="32"/>
        </w:rPr>
      </w:pPr>
      <w:r w:rsidRPr="00FB2056">
        <w:rPr>
          <w:rFonts w:ascii="Trebuchet MS" w:eastAsia="Trebuchet MS" w:hAnsi="Trebuchet MS" w:cs="Trebuchet MS"/>
          <w:b/>
          <w:bCs/>
          <w:color w:val="231F20"/>
          <w:w w:val="85"/>
          <w:sz w:val="32"/>
          <w:szCs w:val="32"/>
        </w:rPr>
        <w:t>Mathematics</w:t>
      </w:r>
    </w:p>
    <w:p w14:paraId="22AA91CA" w14:textId="77777777" w:rsidR="00FB2056" w:rsidRPr="00FB2056" w:rsidRDefault="00FB2056" w:rsidP="00FB2056">
      <w:pPr>
        <w:spacing w:before="61"/>
        <w:ind w:left="722" w:right="739"/>
        <w:jc w:val="center"/>
        <w:rPr>
          <w:b/>
          <w:sz w:val="16"/>
        </w:rPr>
      </w:pPr>
      <w:r w:rsidRPr="00FB2056">
        <w:rPr>
          <w:b/>
          <w:color w:val="231F20"/>
          <w:sz w:val="16"/>
        </w:rPr>
        <w:t>Master of Science</w:t>
      </w:r>
    </w:p>
    <w:p w14:paraId="04A7C4BC" w14:textId="77777777" w:rsidR="00FB2056" w:rsidRPr="00FB2056" w:rsidRDefault="00FB2056" w:rsidP="00FB2056">
      <w:pPr>
        <w:widowControl w:val="0"/>
        <w:autoSpaceDE w:val="0"/>
        <w:autoSpaceDN w:val="0"/>
        <w:spacing w:before="9" w:after="0"/>
        <w:rPr>
          <w:rFonts w:ascii="Arial" w:eastAsia="Arial" w:hAnsi="Arial" w:cs="Arial"/>
          <w:b/>
          <w:sz w:val="11"/>
          <w:szCs w:val="16"/>
        </w:rPr>
      </w:pP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FB2056" w:rsidRPr="00FB2056" w14:paraId="3A2C6C70" w14:textId="77777777" w:rsidTr="004D632C">
        <w:trPr>
          <w:trHeight w:val="256"/>
          <w:jc w:val="center"/>
        </w:trPr>
        <w:tc>
          <w:tcPr>
            <w:tcW w:w="5471" w:type="dxa"/>
            <w:shd w:val="clear" w:color="auto" w:fill="BCBEC0"/>
          </w:tcPr>
          <w:p w14:paraId="33330550" w14:textId="77777777" w:rsidR="00FB2056" w:rsidRPr="00FB2056" w:rsidRDefault="00FB2056" w:rsidP="00FB2056">
            <w:pPr>
              <w:widowControl w:val="0"/>
              <w:spacing w:before="36" w:after="0"/>
              <w:ind w:left="80"/>
              <w:rPr>
                <w:b/>
                <w:sz w:val="16"/>
              </w:rPr>
            </w:pPr>
            <w:r w:rsidRPr="00FB2056">
              <w:rPr>
                <w:b/>
                <w:color w:val="231F20"/>
                <w:sz w:val="16"/>
              </w:rPr>
              <w:t>University</w:t>
            </w:r>
            <w:r w:rsidRPr="00FB2056">
              <w:rPr>
                <w:b/>
                <w:color w:val="231F20"/>
                <w:spacing w:val="-11"/>
                <w:sz w:val="16"/>
              </w:rPr>
              <w:t xml:space="preserve"> </w:t>
            </w:r>
            <w:r w:rsidRPr="00FB2056"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475F9D90" w14:textId="77777777" w:rsidR="00FB2056" w:rsidRPr="00FB2056" w:rsidRDefault="00FB2056" w:rsidP="00FB2056">
            <w:pPr>
              <w:widowControl w:val="0"/>
              <w:spacing w:after="0"/>
              <w:rPr>
                <w:rFonts w:ascii="Times New Roman"/>
                <w:sz w:val="14"/>
              </w:rPr>
            </w:pPr>
          </w:p>
        </w:tc>
      </w:tr>
      <w:tr w:rsidR="00FB2056" w:rsidRPr="00FB2056" w14:paraId="67A63A5D" w14:textId="77777777" w:rsidTr="004D632C">
        <w:trPr>
          <w:trHeight w:val="227"/>
          <w:jc w:val="center"/>
        </w:trPr>
        <w:tc>
          <w:tcPr>
            <w:tcW w:w="5471" w:type="dxa"/>
          </w:tcPr>
          <w:p w14:paraId="5548D755" w14:textId="77777777" w:rsidR="00FB2056" w:rsidRPr="00FB2056" w:rsidRDefault="00FB2056" w:rsidP="00FB2056">
            <w:pPr>
              <w:widowControl w:val="0"/>
              <w:spacing w:after="0"/>
              <w:ind w:left="260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>See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Graduate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Degree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Policies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for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additional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information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(p.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6679BF21" w14:textId="77777777" w:rsidR="00FB2056" w:rsidRPr="00FB2056" w:rsidRDefault="00FB2056" w:rsidP="00FB2056">
            <w:pPr>
              <w:widowControl w:val="0"/>
              <w:spacing w:after="0"/>
              <w:rPr>
                <w:rFonts w:ascii="Times New Roman"/>
                <w:sz w:val="14"/>
              </w:rPr>
            </w:pPr>
          </w:p>
        </w:tc>
      </w:tr>
      <w:tr w:rsidR="00FB2056" w:rsidRPr="00FB2056" w14:paraId="3D1C4479" w14:textId="77777777" w:rsidTr="004D632C">
        <w:trPr>
          <w:trHeight w:val="429"/>
          <w:jc w:val="center"/>
        </w:trPr>
        <w:tc>
          <w:tcPr>
            <w:tcW w:w="5471" w:type="dxa"/>
            <w:shd w:val="clear" w:color="auto" w:fill="BCBEC0"/>
          </w:tcPr>
          <w:p w14:paraId="6F19F8C5" w14:textId="77777777" w:rsidR="00FB2056" w:rsidRPr="00FB2056" w:rsidRDefault="00FB2056" w:rsidP="00FB2056">
            <w:pPr>
              <w:widowControl w:val="0"/>
              <w:spacing w:before="36" w:after="0"/>
              <w:ind w:left="80"/>
              <w:rPr>
                <w:b/>
                <w:sz w:val="16"/>
              </w:rPr>
            </w:pPr>
            <w:r w:rsidRPr="00FB2056">
              <w:rPr>
                <w:b/>
                <w:color w:val="231F20"/>
                <w:sz w:val="16"/>
              </w:rPr>
              <w:t>Program</w:t>
            </w:r>
            <w:r w:rsidRPr="00FB2056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FB2056">
              <w:rPr>
                <w:b/>
                <w:color w:val="231F20"/>
                <w:sz w:val="16"/>
              </w:rPr>
              <w:t>Requirements:</w:t>
            </w:r>
          </w:p>
          <w:p w14:paraId="5269887D" w14:textId="77777777" w:rsidR="00FB2056" w:rsidRPr="00FB2056" w:rsidRDefault="00FB2056" w:rsidP="00FB2056">
            <w:pPr>
              <w:widowControl w:val="0"/>
              <w:spacing w:before="26" w:after="0"/>
              <w:ind w:left="170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>Minimum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21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hours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of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6000-level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coursework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excluding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thesis.</w:t>
            </w:r>
          </w:p>
        </w:tc>
        <w:tc>
          <w:tcPr>
            <w:tcW w:w="900" w:type="dxa"/>
            <w:shd w:val="clear" w:color="auto" w:fill="BCBEC0"/>
          </w:tcPr>
          <w:p w14:paraId="35A6050B" w14:textId="77777777" w:rsidR="00FB2056" w:rsidRPr="00FB2056" w:rsidRDefault="00FB2056" w:rsidP="00FB2056">
            <w:pPr>
              <w:widowControl w:val="0"/>
              <w:spacing w:after="0"/>
              <w:ind w:left="154" w:right="134"/>
              <w:jc w:val="center"/>
              <w:rPr>
                <w:b/>
                <w:sz w:val="12"/>
              </w:rPr>
            </w:pPr>
            <w:r w:rsidRPr="00FB2056">
              <w:rPr>
                <w:b/>
                <w:color w:val="231F20"/>
                <w:sz w:val="12"/>
              </w:rPr>
              <w:t>Sem.</w:t>
            </w:r>
            <w:r w:rsidRPr="00FB2056">
              <w:rPr>
                <w:b/>
                <w:color w:val="231F20"/>
                <w:spacing w:val="-2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Hrs.</w:t>
            </w:r>
          </w:p>
        </w:tc>
      </w:tr>
      <w:tr w:rsidR="00FB2056" w:rsidRPr="00FB2056" w14:paraId="4EC6456D" w14:textId="77777777" w:rsidTr="004D632C">
        <w:trPr>
          <w:trHeight w:val="1537"/>
          <w:jc w:val="center"/>
        </w:trPr>
        <w:tc>
          <w:tcPr>
            <w:tcW w:w="5471" w:type="dxa"/>
          </w:tcPr>
          <w:p w14:paraId="007BA8C2" w14:textId="77777777" w:rsidR="00FB2056" w:rsidRPr="00FB2056" w:rsidRDefault="00FB2056" w:rsidP="00FB2056">
            <w:pPr>
              <w:widowControl w:val="0"/>
              <w:spacing w:after="0"/>
              <w:ind w:right="2160"/>
              <w:rPr>
                <w:b/>
                <w:sz w:val="12"/>
              </w:rPr>
            </w:pPr>
            <w:r w:rsidRPr="00FB2056">
              <w:rPr>
                <w:b/>
                <w:color w:val="231F20"/>
                <w:sz w:val="12"/>
              </w:rPr>
              <w:t xml:space="preserve">   Select</w:t>
            </w:r>
            <w:r w:rsidRPr="00FB2056">
              <w:rPr>
                <w:b/>
                <w:color w:val="231F20"/>
                <w:spacing w:val="-2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two</w:t>
            </w:r>
            <w:r w:rsidRPr="00FB2056">
              <w:rPr>
                <w:b/>
                <w:color w:val="231F20"/>
                <w:spacing w:val="-1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of</w:t>
            </w:r>
            <w:r w:rsidRPr="00FB2056">
              <w:rPr>
                <w:b/>
                <w:color w:val="231F20"/>
                <w:spacing w:val="-2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the</w:t>
            </w:r>
            <w:r w:rsidRPr="00FB2056">
              <w:rPr>
                <w:b/>
                <w:color w:val="231F20"/>
                <w:spacing w:val="-1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following</w:t>
            </w:r>
            <w:r w:rsidRPr="00FB2056">
              <w:rPr>
                <w:b/>
                <w:color w:val="231F20"/>
                <w:spacing w:val="-1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two-semester</w:t>
            </w:r>
            <w:r w:rsidRPr="00FB2056">
              <w:rPr>
                <w:b/>
                <w:color w:val="231F20"/>
                <w:spacing w:val="-2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sequences:</w:t>
            </w:r>
          </w:p>
          <w:p w14:paraId="2305C2F1" w14:textId="77777777" w:rsidR="00FB2056" w:rsidRPr="00FB2056" w:rsidRDefault="00FB2056" w:rsidP="00FB2056">
            <w:pPr>
              <w:widowControl w:val="0"/>
              <w:spacing w:before="6" w:after="0"/>
              <w:ind w:right="2160"/>
              <w:rPr>
                <w:b/>
                <w:sz w:val="12"/>
              </w:rPr>
            </w:pPr>
            <w:r w:rsidRPr="00FB2056">
              <w:rPr>
                <w:color w:val="231F20"/>
                <w:sz w:val="12"/>
              </w:rPr>
              <w:t xml:space="preserve">    MATH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6823,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Functions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of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Real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Variable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I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AND</w:t>
            </w:r>
          </w:p>
          <w:p w14:paraId="2F144E53" w14:textId="77777777" w:rsidR="00FB2056" w:rsidRPr="00FB2056" w:rsidRDefault="00FB2056" w:rsidP="00FB2056">
            <w:pPr>
              <w:widowControl w:val="0"/>
              <w:spacing w:before="6" w:after="0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 xml:space="preserve">          MATH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6833,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Functions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of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Real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Variable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II</w:t>
            </w:r>
          </w:p>
          <w:p w14:paraId="390DA307" w14:textId="77777777" w:rsidR="00FB2056" w:rsidRPr="00FB2056" w:rsidRDefault="00FB2056" w:rsidP="00FB2056">
            <w:pPr>
              <w:widowControl w:val="0"/>
              <w:spacing w:before="6" w:after="0"/>
              <w:rPr>
                <w:b/>
                <w:sz w:val="12"/>
              </w:rPr>
            </w:pPr>
            <w:r w:rsidRPr="00FB2056">
              <w:rPr>
                <w:color w:val="231F20"/>
                <w:sz w:val="12"/>
              </w:rPr>
              <w:t xml:space="preserve">     MATH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6853,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Functions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of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Complex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Variable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I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AND</w:t>
            </w:r>
          </w:p>
          <w:p w14:paraId="5B340FB5" w14:textId="77777777" w:rsidR="00FB2056" w:rsidRPr="00FB2056" w:rsidRDefault="00FB2056" w:rsidP="00FB2056">
            <w:pPr>
              <w:widowControl w:val="0"/>
              <w:spacing w:before="6" w:after="0" w:line="249" w:lineRule="auto"/>
              <w:ind w:right="2111" w:firstLine="90"/>
              <w:rPr>
                <w:color w:val="231F20"/>
                <w:spacing w:val="-30"/>
                <w:sz w:val="12"/>
              </w:rPr>
            </w:pPr>
            <w:r w:rsidRPr="00FB2056">
              <w:rPr>
                <w:color w:val="231F20"/>
                <w:sz w:val="12"/>
              </w:rPr>
              <w:t xml:space="preserve">      MATH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6863,</w:t>
            </w:r>
            <w:r w:rsidRPr="00FB2056">
              <w:rPr>
                <w:color w:val="231F20"/>
                <w:spacing w:val="-6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Functions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of</w:t>
            </w:r>
            <w:r w:rsidRPr="00FB2056">
              <w:rPr>
                <w:color w:val="231F20"/>
                <w:spacing w:val="-6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Complex</w:t>
            </w:r>
            <w:r w:rsidRPr="00FB2056">
              <w:rPr>
                <w:color w:val="231F20"/>
                <w:spacing w:val="-6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Variable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II</w:t>
            </w:r>
            <w:r w:rsidRPr="00FB2056">
              <w:rPr>
                <w:color w:val="231F20"/>
                <w:spacing w:val="-30"/>
                <w:sz w:val="12"/>
              </w:rPr>
              <w:t xml:space="preserve"> </w:t>
            </w:r>
          </w:p>
          <w:p w14:paraId="774B71E9" w14:textId="77777777" w:rsidR="00FB2056" w:rsidRPr="00FB2056" w:rsidRDefault="00FB2056" w:rsidP="00FB2056">
            <w:pPr>
              <w:widowControl w:val="0"/>
              <w:spacing w:before="6" w:after="0" w:line="249" w:lineRule="auto"/>
              <w:ind w:right="2111" w:firstLine="90"/>
              <w:rPr>
                <w:b/>
                <w:sz w:val="12"/>
              </w:rPr>
            </w:pPr>
            <w:r w:rsidRPr="00FB2056">
              <w:rPr>
                <w:color w:val="231F20"/>
                <w:spacing w:val="-30"/>
                <w:sz w:val="12"/>
              </w:rPr>
              <w:t xml:space="preserve">   </w:t>
            </w:r>
            <w:r w:rsidRPr="00FB2056">
              <w:rPr>
                <w:color w:val="231F20"/>
                <w:sz w:val="12"/>
              </w:rPr>
              <w:t>MATH</w:t>
            </w:r>
            <w:r w:rsidRPr="00FB2056">
              <w:rPr>
                <w:color w:val="231F20"/>
                <w:spacing w:val="-1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6603,</w:t>
            </w:r>
            <w:r w:rsidRPr="00FB2056">
              <w:rPr>
                <w:color w:val="231F20"/>
                <w:spacing w:val="-8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Abstract</w:t>
            </w:r>
            <w:r w:rsidRPr="00FB2056">
              <w:rPr>
                <w:color w:val="231F20"/>
                <w:spacing w:val="-7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Algebra</w:t>
            </w:r>
            <w:r w:rsidRPr="00FB2056">
              <w:rPr>
                <w:color w:val="231F20"/>
                <w:spacing w:val="-1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 xml:space="preserve">I </w:t>
            </w:r>
            <w:r w:rsidRPr="00FB2056">
              <w:rPr>
                <w:b/>
                <w:color w:val="231F20"/>
                <w:sz w:val="12"/>
              </w:rPr>
              <w:t>AND</w:t>
            </w:r>
          </w:p>
          <w:p w14:paraId="245DEBB6" w14:textId="77777777" w:rsidR="00FB2056" w:rsidRPr="00FB2056" w:rsidRDefault="00FB2056" w:rsidP="00FB2056">
            <w:pPr>
              <w:widowControl w:val="0"/>
              <w:spacing w:before="1" w:after="0" w:line="249" w:lineRule="auto"/>
              <w:ind w:right="3014" w:firstLine="90"/>
              <w:rPr>
                <w:color w:val="231F20"/>
                <w:spacing w:val="1"/>
                <w:sz w:val="12"/>
              </w:rPr>
            </w:pPr>
            <w:r w:rsidRPr="00FB2056">
              <w:rPr>
                <w:color w:val="231F20"/>
                <w:sz w:val="12"/>
              </w:rPr>
              <w:t xml:space="preserve">     MATH 6613, Abstract Algebra II</w:t>
            </w:r>
            <w:r w:rsidRPr="00FB2056">
              <w:rPr>
                <w:color w:val="231F20"/>
                <w:spacing w:val="1"/>
                <w:sz w:val="12"/>
              </w:rPr>
              <w:t xml:space="preserve"> </w:t>
            </w:r>
          </w:p>
          <w:p w14:paraId="42286688" w14:textId="77777777" w:rsidR="00FB2056" w:rsidRPr="00FB2056" w:rsidRDefault="00FB2056" w:rsidP="00FB2056">
            <w:pPr>
              <w:widowControl w:val="0"/>
              <w:spacing w:before="1" w:after="0" w:line="249" w:lineRule="auto"/>
              <w:ind w:right="3014" w:firstLine="90"/>
              <w:rPr>
                <w:b/>
                <w:sz w:val="12"/>
              </w:rPr>
            </w:pPr>
            <w:r w:rsidRPr="00FB2056">
              <w:rPr>
                <w:color w:val="231F20"/>
                <w:spacing w:val="-1"/>
                <w:sz w:val="12"/>
              </w:rPr>
              <w:t>MATH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pacing w:val="-1"/>
                <w:sz w:val="12"/>
              </w:rPr>
              <w:t>6753,</w:t>
            </w:r>
            <w:r w:rsidRPr="00FB2056">
              <w:rPr>
                <w:color w:val="231F20"/>
                <w:spacing w:val="-6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Point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Set</w:t>
            </w:r>
            <w:r w:rsidRPr="00FB2056">
              <w:rPr>
                <w:color w:val="231F20"/>
                <w:spacing w:val="-8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Topology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AND</w:t>
            </w:r>
          </w:p>
          <w:p w14:paraId="22F238D7" w14:textId="77777777" w:rsidR="00FB2056" w:rsidRPr="00FB2056" w:rsidRDefault="00FB2056" w:rsidP="00FB2056">
            <w:pPr>
              <w:widowControl w:val="0"/>
              <w:spacing w:before="1" w:after="0" w:line="249" w:lineRule="auto"/>
              <w:ind w:right="2764" w:firstLine="90"/>
              <w:rPr>
                <w:color w:val="231F20"/>
                <w:spacing w:val="1"/>
                <w:sz w:val="12"/>
              </w:rPr>
            </w:pPr>
            <w:r w:rsidRPr="00FB2056">
              <w:rPr>
                <w:color w:val="231F20"/>
                <w:sz w:val="12"/>
              </w:rPr>
              <w:t xml:space="preserve">     MATH 6623, Differential Geometry</w:t>
            </w:r>
            <w:r w:rsidRPr="00FB2056">
              <w:rPr>
                <w:color w:val="231F20"/>
                <w:spacing w:val="1"/>
                <w:sz w:val="12"/>
              </w:rPr>
              <w:t xml:space="preserve"> </w:t>
            </w:r>
          </w:p>
          <w:p w14:paraId="5AE29FF0" w14:textId="77777777" w:rsidR="00FB2056" w:rsidRDefault="00FB2056" w:rsidP="00FB2056">
            <w:pPr>
              <w:widowControl w:val="0"/>
              <w:spacing w:before="1" w:after="0" w:line="249" w:lineRule="auto"/>
              <w:ind w:right="2764" w:firstLine="90"/>
              <w:rPr>
                <w:b/>
                <w:color w:val="231F20"/>
                <w:sz w:val="12"/>
              </w:rPr>
            </w:pPr>
            <w:r w:rsidRPr="00FB2056">
              <w:rPr>
                <w:color w:val="231F20"/>
                <w:spacing w:val="-1"/>
                <w:sz w:val="12"/>
              </w:rPr>
              <w:t>MATH</w:t>
            </w:r>
            <w:r w:rsidRPr="00FB2056">
              <w:rPr>
                <w:color w:val="231F20"/>
                <w:sz w:val="12"/>
              </w:rPr>
              <w:t xml:space="preserve"> </w:t>
            </w:r>
            <w:r w:rsidRPr="00FB2056">
              <w:rPr>
                <w:color w:val="231F20"/>
                <w:spacing w:val="-1"/>
                <w:sz w:val="12"/>
              </w:rPr>
              <w:t>6873, Numerical</w:t>
            </w:r>
            <w:r w:rsidRPr="00FB2056">
              <w:rPr>
                <w:color w:val="231F20"/>
                <w:spacing w:val="-6"/>
                <w:sz w:val="12"/>
              </w:rPr>
              <w:t xml:space="preserve"> </w:t>
            </w:r>
            <w:r w:rsidRPr="00FB2056">
              <w:rPr>
                <w:color w:val="231F20"/>
                <w:spacing w:val="-1"/>
                <w:sz w:val="12"/>
              </w:rPr>
              <w:t>Analysis</w:t>
            </w:r>
            <w:r w:rsidRPr="00FB2056">
              <w:rPr>
                <w:color w:val="231F20"/>
                <w:sz w:val="12"/>
              </w:rPr>
              <w:t xml:space="preserve"> I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b/>
                <w:color w:val="231F20"/>
                <w:sz w:val="12"/>
              </w:rPr>
              <w:t>AND</w:t>
            </w:r>
            <w:r w:rsidR="00446A18">
              <w:rPr>
                <w:b/>
                <w:color w:val="231F20"/>
                <w:sz w:val="12"/>
              </w:rPr>
              <w:t xml:space="preserve"> </w:t>
            </w:r>
          </w:p>
          <w:p w14:paraId="417B43E2" w14:textId="3A7CD8D5" w:rsidR="00446A18" w:rsidRPr="00446A18" w:rsidRDefault="00446A18" w:rsidP="00FB2056">
            <w:pPr>
              <w:widowControl w:val="0"/>
              <w:spacing w:before="1" w:after="0" w:line="249" w:lineRule="auto"/>
              <w:ind w:right="2764" w:firstLine="90"/>
              <w:rPr>
                <w:sz w:val="12"/>
              </w:rPr>
            </w:pPr>
            <w:r w:rsidRPr="00446A18">
              <w:rPr>
                <w:sz w:val="12"/>
              </w:rPr>
              <w:t xml:space="preserve">     MATH 6883, Numerical Analysis II  </w:t>
            </w:r>
          </w:p>
        </w:tc>
        <w:tc>
          <w:tcPr>
            <w:tcW w:w="900" w:type="dxa"/>
          </w:tcPr>
          <w:p w14:paraId="30E7FC49" w14:textId="77777777" w:rsidR="00FB2056" w:rsidRPr="00FB2056" w:rsidRDefault="00FB2056" w:rsidP="00FB2056">
            <w:pPr>
              <w:widowControl w:val="0"/>
              <w:spacing w:after="0"/>
              <w:ind w:left="154" w:right="134"/>
              <w:jc w:val="center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>12</w:t>
            </w:r>
          </w:p>
        </w:tc>
      </w:tr>
      <w:tr w:rsidR="00FB2056" w:rsidRPr="00FB2056" w14:paraId="31A35E7B" w14:textId="77777777" w:rsidTr="004D632C">
        <w:trPr>
          <w:trHeight w:val="947"/>
          <w:jc w:val="center"/>
        </w:trPr>
        <w:tc>
          <w:tcPr>
            <w:tcW w:w="5471" w:type="dxa"/>
          </w:tcPr>
          <w:p w14:paraId="27623653" w14:textId="77777777" w:rsidR="00FB2056" w:rsidRPr="00FB2056" w:rsidRDefault="00FB2056" w:rsidP="00FB2056">
            <w:pPr>
              <w:widowControl w:val="0"/>
              <w:spacing w:after="0"/>
              <w:rPr>
                <w:b/>
                <w:sz w:val="12"/>
              </w:rPr>
            </w:pPr>
            <w:r w:rsidRPr="00FB2056">
              <w:rPr>
                <w:b/>
                <w:color w:val="231F20"/>
                <w:sz w:val="12"/>
              </w:rPr>
              <w:t xml:space="preserve">    Select three of the following:</w:t>
            </w:r>
          </w:p>
          <w:p w14:paraId="7DCACBD1" w14:textId="77777777" w:rsidR="00FB2056" w:rsidRPr="00FB2056" w:rsidRDefault="00FB2056" w:rsidP="00FB2056">
            <w:pPr>
              <w:widowControl w:val="0"/>
              <w:spacing w:before="6" w:after="0" w:line="249" w:lineRule="auto"/>
              <w:ind w:right="2111"/>
              <w:rPr>
                <w:color w:val="231F20"/>
                <w:spacing w:val="-31"/>
                <w:sz w:val="12"/>
              </w:rPr>
            </w:pPr>
            <w:r w:rsidRPr="00FB2056">
              <w:rPr>
                <w:color w:val="231F20"/>
                <w:spacing w:val="-1"/>
                <w:sz w:val="12"/>
              </w:rPr>
              <w:t xml:space="preserve">     MATH 6813, Advanced Ordinary </w:t>
            </w:r>
            <w:r w:rsidRPr="00FB2056">
              <w:rPr>
                <w:color w:val="231F20"/>
                <w:sz w:val="12"/>
              </w:rPr>
              <w:t>Differential Equations</w:t>
            </w:r>
            <w:r w:rsidRPr="00FB2056">
              <w:rPr>
                <w:color w:val="231F20"/>
                <w:spacing w:val="-31"/>
                <w:sz w:val="12"/>
              </w:rPr>
              <w:t xml:space="preserve"> </w:t>
            </w:r>
          </w:p>
          <w:p w14:paraId="67F9FD92" w14:textId="77777777" w:rsidR="00FB2056" w:rsidRPr="00FB2056" w:rsidRDefault="00FB2056" w:rsidP="00FB2056">
            <w:pPr>
              <w:widowControl w:val="0"/>
              <w:spacing w:before="6" w:after="0" w:line="249" w:lineRule="auto"/>
              <w:ind w:right="2111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 xml:space="preserve">     MATH</w:t>
            </w:r>
            <w:r w:rsidRPr="00FB2056">
              <w:rPr>
                <w:color w:val="231F20"/>
                <w:spacing w:val="-1"/>
                <w:sz w:val="12"/>
              </w:rPr>
              <w:t xml:space="preserve">  </w:t>
            </w:r>
            <w:r w:rsidRPr="00FB2056">
              <w:rPr>
                <w:color w:val="231F20"/>
                <w:sz w:val="12"/>
              </w:rPr>
              <w:t>6643,</w:t>
            </w:r>
            <w:r w:rsidRPr="00FB2056">
              <w:rPr>
                <w:color w:val="231F20"/>
                <w:spacing w:val="-8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Advanced Linear</w:t>
            </w:r>
            <w:r w:rsidRPr="00FB2056">
              <w:rPr>
                <w:color w:val="231F20"/>
                <w:spacing w:val="-8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Algebra</w:t>
            </w:r>
          </w:p>
          <w:p w14:paraId="7C81B290" w14:textId="77777777" w:rsidR="00FB2056" w:rsidRPr="00FB2056" w:rsidRDefault="00FB2056" w:rsidP="00FB2056">
            <w:pPr>
              <w:widowControl w:val="0"/>
              <w:spacing w:before="1" w:after="0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 xml:space="preserve">     MATH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6653,</w:t>
            </w:r>
            <w:r w:rsidRPr="00FB2056">
              <w:rPr>
                <w:color w:val="231F20"/>
                <w:spacing w:val="-6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Theory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of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Numbers</w:t>
            </w:r>
          </w:p>
          <w:p w14:paraId="16AC2711" w14:textId="77777777" w:rsidR="00FB2056" w:rsidRPr="00FB2056" w:rsidRDefault="00FB2056" w:rsidP="00FB2056">
            <w:pPr>
              <w:widowControl w:val="0"/>
              <w:spacing w:before="6" w:after="0" w:line="249" w:lineRule="auto"/>
              <w:ind w:right="355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 xml:space="preserve">     Any course listed in the box above that is not used for two sequence requirement (a </w:t>
            </w:r>
            <w:proofErr w:type="spellStart"/>
            <w:r w:rsidRPr="00FB2056">
              <w:rPr>
                <w:color w:val="231F20"/>
                <w:sz w:val="12"/>
              </w:rPr>
              <w:t>se</w:t>
            </w:r>
            <w:proofErr w:type="spellEnd"/>
            <w:r w:rsidRPr="00FB2056">
              <w:rPr>
                <w:color w:val="231F20"/>
                <w:sz w:val="12"/>
              </w:rPr>
              <w:t>-</w:t>
            </w:r>
            <w:r w:rsidRPr="00FB2056">
              <w:rPr>
                <w:color w:val="231F20"/>
                <w:spacing w:val="-32"/>
                <w:sz w:val="12"/>
              </w:rPr>
              <w:t xml:space="preserve"> </w:t>
            </w:r>
            <w:proofErr w:type="spellStart"/>
            <w:r w:rsidRPr="00FB2056">
              <w:rPr>
                <w:color w:val="231F20"/>
                <w:sz w:val="12"/>
              </w:rPr>
              <w:t>quence</w:t>
            </w:r>
            <w:proofErr w:type="spellEnd"/>
            <w:r w:rsidRPr="00FB2056">
              <w:rPr>
                <w:color w:val="231F20"/>
                <w:spacing w:val="-2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is</w:t>
            </w:r>
            <w:r w:rsidRPr="00FB2056">
              <w:rPr>
                <w:color w:val="231F20"/>
                <w:spacing w:val="-1"/>
                <w:sz w:val="12"/>
              </w:rPr>
              <w:t xml:space="preserve">  </w:t>
            </w:r>
            <w:r w:rsidRPr="00FB2056">
              <w:rPr>
                <w:color w:val="231F20"/>
                <w:sz w:val="12"/>
              </w:rPr>
              <w:t>not</w:t>
            </w:r>
            <w:r w:rsidRPr="00FB2056">
              <w:rPr>
                <w:color w:val="231F20"/>
                <w:spacing w:val="-1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required)</w:t>
            </w:r>
          </w:p>
        </w:tc>
        <w:tc>
          <w:tcPr>
            <w:tcW w:w="900" w:type="dxa"/>
          </w:tcPr>
          <w:p w14:paraId="65636840" w14:textId="77777777" w:rsidR="00FB2056" w:rsidRPr="00FB2056" w:rsidRDefault="00FB2056" w:rsidP="00FB2056">
            <w:pPr>
              <w:widowControl w:val="0"/>
              <w:spacing w:after="0"/>
              <w:ind w:left="20"/>
              <w:jc w:val="center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>9</w:t>
            </w:r>
          </w:p>
        </w:tc>
      </w:tr>
      <w:tr w:rsidR="00FB2056" w:rsidRPr="00FB2056" w14:paraId="62ACA63A" w14:textId="77777777" w:rsidTr="004D632C">
        <w:trPr>
          <w:trHeight w:val="227"/>
          <w:jc w:val="center"/>
        </w:trPr>
        <w:tc>
          <w:tcPr>
            <w:tcW w:w="5471" w:type="dxa"/>
          </w:tcPr>
          <w:p w14:paraId="636C587E" w14:textId="77777777" w:rsidR="00FB2056" w:rsidRPr="00FB2056" w:rsidRDefault="00FB2056" w:rsidP="00FB2056">
            <w:pPr>
              <w:widowControl w:val="0"/>
              <w:spacing w:after="0"/>
              <w:ind w:left="260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>MATH</w:t>
            </w:r>
            <w:r w:rsidRPr="00FB2056">
              <w:rPr>
                <w:color w:val="231F20"/>
                <w:spacing w:val="-5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Electives</w:t>
            </w:r>
          </w:p>
        </w:tc>
        <w:tc>
          <w:tcPr>
            <w:tcW w:w="900" w:type="dxa"/>
          </w:tcPr>
          <w:p w14:paraId="4E8BC25F" w14:textId="77777777" w:rsidR="00FB2056" w:rsidRPr="00FB2056" w:rsidRDefault="00FB2056" w:rsidP="00FB2056">
            <w:pPr>
              <w:widowControl w:val="0"/>
              <w:spacing w:after="0"/>
              <w:ind w:left="20"/>
              <w:jc w:val="center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>6</w:t>
            </w:r>
          </w:p>
        </w:tc>
      </w:tr>
      <w:tr w:rsidR="00FB2056" w:rsidRPr="00FB2056" w14:paraId="098BD892" w14:textId="77777777" w:rsidTr="004D632C">
        <w:trPr>
          <w:trHeight w:val="227"/>
          <w:jc w:val="center"/>
        </w:trPr>
        <w:tc>
          <w:tcPr>
            <w:tcW w:w="5471" w:type="dxa"/>
          </w:tcPr>
          <w:p w14:paraId="1471F89B" w14:textId="77777777" w:rsidR="00FB2056" w:rsidRPr="00FB2056" w:rsidRDefault="00FB2056" w:rsidP="00FB2056">
            <w:pPr>
              <w:widowControl w:val="0"/>
              <w:spacing w:after="0"/>
              <w:ind w:left="260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>Approved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electives</w:t>
            </w:r>
            <w:r w:rsidRPr="00FB2056">
              <w:rPr>
                <w:color w:val="231F20"/>
                <w:spacing w:val="-3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in</w:t>
            </w:r>
            <w:r w:rsidRPr="00FB2056">
              <w:rPr>
                <w:color w:val="231F20"/>
                <w:spacing w:val="-4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related</w:t>
            </w:r>
            <w:r w:rsidRPr="00FB2056">
              <w:rPr>
                <w:color w:val="231F20"/>
                <w:spacing w:val="-2"/>
                <w:sz w:val="12"/>
              </w:rPr>
              <w:t xml:space="preserve"> </w:t>
            </w:r>
            <w:r w:rsidRPr="00FB2056">
              <w:rPr>
                <w:color w:val="231F20"/>
                <w:sz w:val="12"/>
              </w:rPr>
              <w:t>area</w:t>
            </w:r>
          </w:p>
        </w:tc>
        <w:tc>
          <w:tcPr>
            <w:tcW w:w="900" w:type="dxa"/>
          </w:tcPr>
          <w:p w14:paraId="735B1D9C" w14:textId="77777777" w:rsidR="00FB2056" w:rsidRPr="00FB2056" w:rsidRDefault="00FB2056" w:rsidP="00FB2056">
            <w:pPr>
              <w:widowControl w:val="0"/>
              <w:spacing w:after="0"/>
              <w:ind w:left="20"/>
              <w:jc w:val="center"/>
              <w:rPr>
                <w:sz w:val="12"/>
              </w:rPr>
            </w:pPr>
            <w:r w:rsidRPr="00FB2056">
              <w:rPr>
                <w:color w:val="231F20"/>
                <w:sz w:val="12"/>
              </w:rPr>
              <w:t>6</w:t>
            </w:r>
          </w:p>
        </w:tc>
      </w:tr>
      <w:tr w:rsidR="00FB2056" w:rsidRPr="00FB2056" w14:paraId="1E636E23" w14:textId="77777777" w:rsidTr="004D632C">
        <w:trPr>
          <w:trHeight w:val="227"/>
          <w:jc w:val="center"/>
        </w:trPr>
        <w:tc>
          <w:tcPr>
            <w:tcW w:w="5471" w:type="dxa"/>
          </w:tcPr>
          <w:p w14:paraId="550005EC" w14:textId="77777777" w:rsidR="00FB2056" w:rsidRPr="00FB2056" w:rsidRDefault="00FB2056" w:rsidP="00FB2056">
            <w:pPr>
              <w:widowControl w:val="0"/>
              <w:spacing w:after="0"/>
              <w:ind w:left="80"/>
              <w:rPr>
                <w:b/>
                <w:sz w:val="12"/>
              </w:rPr>
            </w:pPr>
            <w:r w:rsidRPr="00FB2056"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7CF00101" w14:textId="77777777" w:rsidR="00FB2056" w:rsidRPr="00FB2056" w:rsidRDefault="00FB2056" w:rsidP="00FB2056">
            <w:pPr>
              <w:widowControl w:val="0"/>
              <w:spacing w:after="0"/>
              <w:ind w:left="154" w:right="134"/>
              <w:jc w:val="center"/>
              <w:rPr>
                <w:b/>
                <w:sz w:val="12"/>
              </w:rPr>
            </w:pPr>
            <w:r w:rsidRPr="00FB2056">
              <w:rPr>
                <w:b/>
                <w:color w:val="231F20"/>
                <w:sz w:val="12"/>
              </w:rPr>
              <w:t>33</w:t>
            </w:r>
          </w:p>
        </w:tc>
      </w:tr>
      <w:tr w:rsidR="00FB2056" w:rsidRPr="00FB2056" w14:paraId="286FE555" w14:textId="77777777" w:rsidTr="004D632C">
        <w:trPr>
          <w:trHeight w:val="256"/>
          <w:jc w:val="center"/>
        </w:trPr>
        <w:tc>
          <w:tcPr>
            <w:tcW w:w="5471" w:type="dxa"/>
            <w:shd w:val="clear" w:color="auto" w:fill="BCBEC0"/>
          </w:tcPr>
          <w:p w14:paraId="67850868" w14:textId="77777777" w:rsidR="00FB2056" w:rsidRPr="00FB2056" w:rsidRDefault="00FB2056" w:rsidP="00FB2056">
            <w:pPr>
              <w:widowControl w:val="0"/>
              <w:spacing w:before="36" w:after="0"/>
              <w:ind w:left="80"/>
              <w:rPr>
                <w:b/>
                <w:sz w:val="16"/>
              </w:rPr>
            </w:pPr>
            <w:r w:rsidRPr="00FB2056">
              <w:rPr>
                <w:b/>
                <w:color w:val="231F20"/>
                <w:sz w:val="16"/>
              </w:rPr>
              <w:t>Total</w:t>
            </w:r>
            <w:r w:rsidRPr="00FB2056">
              <w:rPr>
                <w:b/>
                <w:color w:val="231F20"/>
                <w:spacing w:val="-8"/>
                <w:sz w:val="16"/>
              </w:rPr>
              <w:t xml:space="preserve"> </w:t>
            </w:r>
            <w:r w:rsidRPr="00FB2056">
              <w:rPr>
                <w:b/>
                <w:color w:val="231F20"/>
                <w:sz w:val="16"/>
              </w:rPr>
              <w:t>Required</w:t>
            </w:r>
            <w:r w:rsidRPr="00FB2056">
              <w:rPr>
                <w:b/>
                <w:color w:val="231F20"/>
                <w:spacing w:val="-9"/>
                <w:sz w:val="16"/>
              </w:rPr>
              <w:t xml:space="preserve"> </w:t>
            </w:r>
            <w:r w:rsidRPr="00FB2056"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75A079DC" w14:textId="77777777" w:rsidR="00FB2056" w:rsidRPr="00FB2056" w:rsidRDefault="00FB2056" w:rsidP="00FB2056">
            <w:pPr>
              <w:widowControl w:val="0"/>
              <w:spacing w:before="36" w:after="0"/>
              <w:ind w:left="154" w:right="134"/>
              <w:jc w:val="center"/>
              <w:rPr>
                <w:b/>
                <w:sz w:val="16"/>
              </w:rPr>
            </w:pPr>
            <w:r w:rsidRPr="00FB2056">
              <w:rPr>
                <w:b/>
                <w:color w:val="231F20"/>
                <w:sz w:val="16"/>
              </w:rPr>
              <w:t>33</w:t>
            </w:r>
          </w:p>
        </w:tc>
      </w:tr>
    </w:tbl>
    <w:p w14:paraId="3454A4A1" w14:textId="7CD27465" w:rsidR="00B94DFE" w:rsidRDefault="00B94DFE" w:rsidP="00FB2056">
      <w:pPr>
        <w:ind w:right="739"/>
        <w:rPr>
          <w:rFonts w:ascii="Times New Roman"/>
          <w:i/>
          <w:color w:val="231F20"/>
          <w:spacing w:val="-2"/>
          <w:sz w:val="18"/>
        </w:rPr>
      </w:pPr>
    </w:p>
    <w:p w14:paraId="18BABA15" w14:textId="5B750BDB" w:rsidR="00B94DFE" w:rsidRDefault="00B94DFE" w:rsidP="00B94DFE">
      <w:pPr>
        <w:ind w:right="739"/>
        <w:jc w:val="center"/>
        <w:rPr>
          <w:rFonts w:ascii="Times New Roman"/>
          <w:i/>
          <w:color w:val="231F20"/>
          <w:spacing w:val="-2"/>
          <w:sz w:val="18"/>
        </w:rPr>
      </w:pPr>
      <w:r>
        <w:rPr>
          <w:rFonts w:ascii="Times New Roman"/>
          <w:i/>
          <w:color w:val="231F20"/>
          <w:spacing w:val="-2"/>
          <w:sz w:val="18"/>
        </w:rPr>
        <w:t>The</w:t>
      </w:r>
      <w:r>
        <w:rPr>
          <w:rFonts w:ascii="Times New Roman"/>
          <w:i/>
          <w:color w:val="231F20"/>
          <w:spacing w:val="-6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bulletin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can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be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accessed</w:t>
      </w:r>
      <w:r>
        <w:rPr>
          <w:rFonts w:ascii="Times New Roman"/>
          <w:i/>
          <w:color w:val="231F20"/>
          <w:spacing w:val="-6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at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hyperlink r:id="rId10">
        <w:r>
          <w:rPr>
            <w:rFonts w:ascii="Times New Roman"/>
            <w:i/>
            <w:color w:val="231F20"/>
            <w:spacing w:val="-2"/>
            <w:sz w:val="18"/>
          </w:rPr>
          <w:t>https://www.astate.edu/a/registrar/students/bulletins</w:t>
        </w:r>
      </w:hyperlink>
    </w:p>
    <w:p w14:paraId="4EDBB572" w14:textId="57740398" w:rsidR="00B94DFE" w:rsidRPr="00B94DFE" w:rsidRDefault="00B94DFE" w:rsidP="00B94DFE">
      <w:pPr>
        <w:ind w:right="739"/>
        <w:jc w:val="center"/>
        <w:rPr>
          <w:rFonts w:ascii="Times New Roman"/>
          <w:i/>
          <w:sz w:val="18"/>
        </w:rPr>
      </w:pPr>
      <w:r>
        <w:rPr>
          <w:color w:val="231F20"/>
        </w:rPr>
        <w:t>303</w:t>
      </w:r>
    </w:p>
    <w:p w14:paraId="0F11D82B" w14:textId="77777777" w:rsidR="00C034EF" w:rsidRDefault="00C034EF" w:rsidP="00C034EF">
      <w:pPr>
        <w:spacing w:before="82"/>
        <w:rPr>
          <w:rFonts w:ascii="Trebuchet MS"/>
          <w:b/>
          <w:sz w:val="30"/>
        </w:rPr>
      </w:pPr>
      <w:r>
        <w:rPr>
          <w:rFonts w:ascii="Trebuchet MS"/>
          <w:b/>
          <w:color w:val="231F20"/>
          <w:w w:val="75"/>
          <w:sz w:val="30"/>
        </w:rPr>
        <w:lastRenderedPageBreak/>
        <w:t>Program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of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Study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for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the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Master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of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Science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in</w:t>
      </w:r>
      <w:r>
        <w:rPr>
          <w:rFonts w:ascii="Trebuchet MS"/>
          <w:b/>
          <w:color w:val="231F20"/>
          <w:spacing w:val="-14"/>
          <w:w w:val="75"/>
          <w:sz w:val="30"/>
        </w:rPr>
        <w:t xml:space="preserve"> </w:t>
      </w:r>
      <w:r>
        <w:rPr>
          <w:rFonts w:ascii="Trebuchet MS"/>
          <w:b/>
          <w:color w:val="231F20"/>
          <w:w w:val="75"/>
          <w:sz w:val="30"/>
        </w:rPr>
        <w:t>Mathematics</w:t>
      </w:r>
    </w:p>
    <w:p w14:paraId="3A9EA5DD" w14:textId="77777777" w:rsidR="00C034EF" w:rsidRDefault="00C034EF" w:rsidP="00C034EF">
      <w:pPr>
        <w:spacing w:before="104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75"/>
          <w:sz w:val="20"/>
        </w:rPr>
        <w:t>ADMISSION</w:t>
      </w:r>
      <w:r>
        <w:rPr>
          <w:rFonts w:ascii="Trebuchet MS"/>
          <w:b/>
          <w:color w:val="231F20"/>
          <w:spacing w:val="21"/>
          <w:w w:val="75"/>
          <w:sz w:val="20"/>
        </w:rPr>
        <w:t xml:space="preserve"> </w:t>
      </w:r>
      <w:r>
        <w:rPr>
          <w:rFonts w:ascii="Trebuchet MS"/>
          <w:b/>
          <w:color w:val="231F20"/>
          <w:w w:val="75"/>
          <w:sz w:val="20"/>
        </w:rPr>
        <w:t>REQUIREMENTS</w:t>
      </w:r>
    </w:p>
    <w:p w14:paraId="734DEA9F" w14:textId="156696B3" w:rsidR="00C034EF" w:rsidRDefault="00C034EF" w:rsidP="00C034EF">
      <w:pPr>
        <w:pStyle w:val="BodyText"/>
        <w:spacing w:before="87" w:line="249" w:lineRule="auto"/>
        <w:ind w:left="100" w:right="117" w:firstLine="480"/>
        <w:jc w:val="both"/>
        <w:rPr>
          <w:color w:val="231F20"/>
        </w:rPr>
      </w:pPr>
      <w:r>
        <w:rPr>
          <w:color w:val="231F20"/>
          <w:spacing w:val="-1"/>
        </w:rPr>
        <w:t>Students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seeking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admission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Master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Science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degree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Mathematics,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Graduate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Admissions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requirements.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6000-level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undergraduate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deficiencies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removed.</w:t>
      </w:r>
    </w:p>
    <w:p w14:paraId="1BB001CF" w14:textId="3A6B8031" w:rsidR="00C034EF" w:rsidRDefault="00C034EF" w:rsidP="00C034EF">
      <w:pPr>
        <w:pStyle w:val="BodyText"/>
        <w:spacing w:before="87" w:line="249" w:lineRule="auto"/>
        <w:ind w:left="100" w:right="117" w:firstLine="480"/>
        <w:jc w:val="both"/>
        <w:rPr>
          <w:color w:val="231F20"/>
        </w:rPr>
      </w:pPr>
    </w:p>
    <w:p w14:paraId="3CF51EBD" w14:textId="77777777" w:rsidR="00C034EF" w:rsidRPr="001E1922" w:rsidRDefault="00C034EF" w:rsidP="00C034EF">
      <w:pPr>
        <w:pStyle w:val="Pa10"/>
        <w:spacing w:after="80"/>
        <w:jc w:val="both"/>
        <w:rPr>
          <w:rFonts w:ascii="Trebuchet MS" w:hAnsi="Trebuchet MS" w:cs="Myriad Pro Cond"/>
          <w:color w:val="FF0000"/>
          <w:sz w:val="20"/>
          <w:szCs w:val="20"/>
        </w:rPr>
      </w:pPr>
      <w:r w:rsidRPr="001E1922">
        <w:rPr>
          <w:rFonts w:ascii="Trebuchet MS" w:hAnsi="Trebuchet MS" w:cs="Myriad Pro Cond"/>
          <w:b/>
          <w:bCs/>
          <w:color w:val="FF0000"/>
          <w:sz w:val="20"/>
          <w:szCs w:val="20"/>
        </w:rPr>
        <w:t xml:space="preserve">ACCELERATED MASTERS PROGRAM </w:t>
      </w:r>
    </w:p>
    <w:p w14:paraId="0428027B" w14:textId="4A0D8A69" w:rsidR="006D367E" w:rsidRDefault="00C034EF" w:rsidP="006D367E">
      <w:pPr>
        <w:pStyle w:val="Pa36"/>
        <w:spacing w:after="20"/>
        <w:ind w:firstLine="480"/>
        <w:jc w:val="both"/>
        <w:rPr>
          <w:rFonts w:ascii="Arial" w:hAnsi="Arial" w:cs="Arial"/>
          <w:color w:val="FF0000"/>
          <w:sz w:val="16"/>
          <w:szCs w:val="16"/>
        </w:rPr>
      </w:pPr>
      <w:r w:rsidRPr="00C034EF">
        <w:rPr>
          <w:rFonts w:ascii="Arial" w:hAnsi="Arial" w:cs="Arial"/>
          <w:color w:val="FF0000"/>
          <w:sz w:val="16"/>
          <w:szCs w:val="16"/>
        </w:rPr>
        <w:t xml:space="preserve">Undergraduate students seeking admission into the Accelerated </w:t>
      </w:r>
      <w:proofErr w:type="spellStart"/>
      <w:r w:rsidRPr="00C034EF">
        <w:rPr>
          <w:rFonts w:ascii="Arial" w:hAnsi="Arial" w:cs="Arial"/>
          <w:color w:val="FF0000"/>
          <w:sz w:val="16"/>
          <w:szCs w:val="16"/>
        </w:rPr>
        <w:t>Mas</w:t>
      </w:r>
      <w:r>
        <w:rPr>
          <w:rFonts w:ascii="Arial" w:hAnsi="Arial" w:cs="Arial"/>
          <w:color w:val="FF0000"/>
          <w:sz w:val="16"/>
          <w:szCs w:val="16"/>
        </w:rPr>
        <w:t>ters</w:t>
      </w:r>
      <w:proofErr w:type="spellEnd"/>
      <w:r>
        <w:rPr>
          <w:rFonts w:ascii="Arial" w:hAnsi="Arial" w:cs="Arial"/>
          <w:color w:val="FF0000"/>
          <w:sz w:val="16"/>
          <w:szCs w:val="16"/>
        </w:rPr>
        <w:t xml:space="preserve"> Program in Mathematics</w:t>
      </w:r>
      <w:r w:rsidRPr="00C034EF">
        <w:rPr>
          <w:rFonts w:ascii="Arial" w:hAnsi="Arial" w:cs="Arial"/>
          <w:color w:val="FF0000"/>
          <w:sz w:val="16"/>
          <w:szCs w:val="16"/>
        </w:rPr>
        <w:t xml:space="preserve"> must meet the admission requirements of Graduate Admissions. In addition, applicants will be evaluated by the department for academic qualification based upon the following requirements: </w:t>
      </w:r>
    </w:p>
    <w:p w14:paraId="06F2D2F6" w14:textId="77777777" w:rsidR="006D367E" w:rsidRPr="006D367E" w:rsidRDefault="006D367E" w:rsidP="006D367E">
      <w:pPr>
        <w:pStyle w:val="Pa36"/>
        <w:spacing w:after="20"/>
        <w:ind w:firstLine="480"/>
        <w:jc w:val="both"/>
        <w:rPr>
          <w:rFonts w:ascii="Arial" w:hAnsi="Arial" w:cs="Arial"/>
          <w:color w:val="FF0000"/>
          <w:sz w:val="16"/>
          <w:szCs w:val="16"/>
        </w:rPr>
      </w:pPr>
    </w:p>
    <w:p w14:paraId="420A70D9" w14:textId="00EC5E85" w:rsidR="006D367E" w:rsidRPr="00C034EF" w:rsidRDefault="006D367E" w:rsidP="006D367E">
      <w:pPr>
        <w:pStyle w:val="Pa36"/>
        <w:spacing w:after="20"/>
        <w:ind w:firstLine="480"/>
        <w:jc w:val="both"/>
        <w:rPr>
          <w:rFonts w:ascii="Arial" w:hAnsi="Arial" w:cs="Arial"/>
          <w:color w:val="FF0000"/>
          <w:sz w:val="16"/>
          <w:szCs w:val="16"/>
        </w:rPr>
      </w:pPr>
      <w:r w:rsidRPr="00C034EF">
        <w:rPr>
          <w:rFonts w:ascii="Arial" w:hAnsi="Arial" w:cs="Arial"/>
          <w:color w:val="FF0000"/>
          <w:sz w:val="16"/>
          <w:szCs w:val="16"/>
        </w:rPr>
        <w:t xml:space="preserve">1. minimum overall GPA of 3.00 </w:t>
      </w:r>
    </w:p>
    <w:p w14:paraId="0E7306E4" w14:textId="77777777" w:rsidR="00FD207F" w:rsidRDefault="006D367E" w:rsidP="00FD207F">
      <w:pPr>
        <w:pStyle w:val="Pa36"/>
        <w:spacing w:after="20"/>
        <w:ind w:firstLine="480"/>
        <w:jc w:val="both"/>
        <w:rPr>
          <w:rFonts w:ascii="Arial" w:hAnsi="Arial" w:cs="Arial"/>
          <w:color w:val="FF0000"/>
          <w:sz w:val="16"/>
          <w:szCs w:val="16"/>
        </w:rPr>
      </w:pPr>
      <w:r w:rsidRPr="00C034EF">
        <w:rPr>
          <w:rFonts w:ascii="Arial" w:hAnsi="Arial" w:cs="Arial"/>
          <w:color w:val="FF0000"/>
          <w:sz w:val="16"/>
          <w:szCs w:val="16"/>
        </w:rPr>
        <w:t>2. m</w:t>
      </w:r>
      <w:r>
        <w:rPr>
          <w:rFonts w:ascii="Arial" w:hAnsi="Arial" w:cs="Arial"/>
          <w:color w:val="FF0000"/>
          <w:sz w:val="16"/>
          <w:szCs w:val="16"/>
        </w:rPr>
        <w:t xml:space="preserve">inimum GPA of 3.25 in </w:t>
      </w:r>
      <w:r w:rsidRPr="00C70905">
        <w:rPr>
          <w:rFonts w:ascii="Arial" w:hAnsi="Arial" w:cs="Arial"/>
          <w:color w:val="FF0000"/>
          <w:sz w:val="16"/>
          <w:szCs w:val="16"/>
        </w:rPr>
        <w:t>courses with a MATH and STAT prefix</w:t>
      </w:r>
      <w:r w:rsidR="00FD207F">
        <w:rPr>
          <w:rFonts w:ascii="Arial" w:hAnsi="Arial" w:cs="Arial"/>
          <w:color w:val="FF0000"/>
          <w:sz w:val="16"/>
          <w:szCs w:val="16"/>
        </w:rPr>
        <w:t xml:space="preserve">  </w:t>
      </w:r>
    </w:p>
    <w:p w14:paraId="47071B97" w14:textId="4E2577D5" w:rsidR="006D367E" w:rsidRPr="00FD207F" w:rsidRDefault="006D367E" w:rsidP="00FD207F">
      <w:pPr>
        <w:pStyle w:val="Pa36"/>
        <w:spacing w:after="20"/>
        <w:ind w:firstLine="480"/>
        <w:jc w:val="both"/>
        <w:rPr>
          <w:rFonts w:ascii="Arial" w:hAnsi="Arial" w:cs="Arial"/>
          <w:color w:val="FF0000"/>
          <w:sz w:val="16"/>
          <w:szCs w:val="16"/>
        </w:rPr>
      </w:pPr>
      <w:r w:rsidRPr="00FD207F">
        <w:rPr>
          <w:rFonts w:ascii="Arial" w:hAnsi="Arial" w:cs="Arial"/>
          <w:color w:val="FF0000"/>
          <w:sz w:val="16"/>
          <w:szCs w:val="16"/>
        </w:rPr>
        <w:t xml:space="preserve">3. </w:t>
      </w:r>
      <w:r w:rsidR="00AD762E" w:rsidRPr="00FD207F">
        <w:rPr>
          <w:rFonts w:ascii="Arial" w:hAnsi="Arial" w:cs="Arial"/>
          <w:color w:val="FF0000"/>
          <w:sz w:val="16"/>
          <w:szCs w:val="16"/>
        </w:rPr>
        <w:t>c</w:t>
      </w:r>
      <w:r w:rsidRPr="00FD207F">
        <w:rPr>
          <w:rFonts w:ascii="Arial" w:hAnsi="Arial" w:cs="Arial"/>
          <w:color w:val="FF0000"/>
          <w:sz w:val="16"/>
          <w:szCs w:val="16"/>
        </w:rPr>
        <w:t>ompletion of MATH 4553</w:t>
      </w:r>
    </w:p>
    <w:p w14:paraId="3CB404BD" w14:textId="5AD69CAB" w:rsidR="009A05DA" w:rsidRPr="00FB2056" w:rsidRDefault="00C034EF" w:rsidP="00FB2056">
      <w:pPr>
        <w:pStyle w:val="BodyText"/>
        <w:spacing w:before="87" w:line="249" w:lineRule="auto"/>
        <w:ind w:right="117"/>
        <w:jc w:val="both"/>
        <w:rPr>
          <w:color w:val="FF0000"/>
        </w:rPr>
      </w:pPr>
      <w:r w:rsidRPr="00C034EF">
        <w:rPr>
          <w:color w:val="FF0000"/>
        </w:rPr>
        <w:t xml:space="preserve">After admission into the accelerated </w:t>
      </w:r>
      <w:proofErr w:type="spellStart"/>
      <w:r w:rsidRPr="00C034EF">
        <w:rPr>
          <w:color w:val="FF0000"/>
        </w:rPr>
        <w:t>masters</w:t>
      </w:r>
      <w:proofErr w:type="spellEnd"/>
      <w:r w:rsidRPr="00C034EF">
        <w:rPr>
          <w:color w:val="FF0000"/>
        </w:rPr>
        <w:t xml:space="preserve"> program, undergraduate students may take up to 9 hours of 5000-level coursework as part of t</w:t>
      </w:r>
      <w:r w:rsidR="00C70905">
        <w:rPr>
          <w:color w:val="FF0000"/>
        </w:rPr>
        <w:t xml:space="preserve">he accelerated </w:t>
      </w:r>
      <w:proofErr w:type="spellStart"/>
      <w:r w:rsidR="00C70905">
        <w:rPr>
          <w:color w:val="FF0000"/>
        </w:rPr>
        <w:t>masters</w:t>
      </w:r>
      <w:proofErr w:type="spellEnd"/>
      <w:r w:rsidR="00C70905">
        <w:rPr>
          <w:color w:val="FF0000"/>
        </w:rPr>
        <w:t xml:space="preserve"> p</w:t>
      </w:r>
      <w:r w:rsidR="009A05DA">
        <w:rPr>
          <w:color w:val="FF0000"/>
        </w:rPr>
        <w:t>rogram.</w:t>
      </w:r>
    </w:p>
    <w:p w14:paraId="2DB55411" w14:textId="77777777" w:rsidR="00FB2056" w:rsidRDefault="00FB2056" w:rsidP="00C034EF">
      <w:pPr>
        <w:pStyle w:val="Title"/>
        <w:rPr>
          <w:color w:val="231F20"/>
          <w:w w:val="85"/>
        </w:rPr>
      </w:pPr>
    </w:p>
    <w:p w14:paraId="0F2EBFB7" w14:textId="637C2C1E" w:rsidR="00C034EF" w:rsidRDefault="00C034EF" w:rsidP="00C034EF">
      <w:pPr>
        <w:pStyle w:val="Title"/>
      </w:pPr>
      <w:r>
        <w:rPr>
          <w:color w:val="231F20"/>
          <w:w w:val="85"/>
        </w:rPr>
        <w:t>Mathematics</w:t>
      </w:r>
    </w:p>
    <w:p w14:paraId="0F7D7CF7" w14:textId="77777777" w:rsidR="00C034EF" w:rsidRDefault="00C034EF" w:rsidP="00C034EF">
      <w:pPr>
        <w:spacing w:before="61"/>
        <w:ind w:left="722" w:right="739"/>
        <w:jc w:val="center"/>
        <w:rPr>
          <w:b/>
          <w:sz w:val="16"/>
        </w:rPr>
      </w:pPr>
      <w:r>
        <w:rPr>
          <w:b/>
          <w:color w:val="231F20"/>
          <w:sz w:val="16"/>
        </w:rPr>
        <w:t>Master of Science</w:t>
      </w:r>
    </w:p>
    <w:p w14:paraId="5C2FCD05" w14:textId="77777777" w:rsidR="00C034EF" w:rsidRDefault="00C034EF" w:rsidP="00C034EF"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C034EF" w14:paraId="04597E34" w14:textId="77777777" w:rsidTr="00B37675">
        <w:trPr>
          <w:trHeight w:val="256"/>
          <w:jc w:val="center"/>
        </w:trPr>
        <w:tc>
          <w:tcPr>
            <w:tcW w:w="5471" w:type="dxa"/>
            <w:shd w:val="clear" w:color="auto" w:fill="BCBEC0"/>
          </w:tcPr>
          <w:p w14:paraId="30D928FC" w14:textId="77777777" w:rsidR="00C034EF" w:rsidRDefault="00C034EF" w:rsidP="00B3767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1606222B" w14:textId="77777777" w:rsidR="00C034EF" w:rsidRDefault="00C034EF" w:rsidP="00B376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4EF" w14:paraId="1D3F7CBC" w14:textId="77777777" w:rsidTr="00B37675">
        <w:trPr>
          <w:trHeight w:val="227"/>
          <w:jc w:val="center"/>
        </w:trPr>
        <w:tc>
          <w:tcPr>
            <w:tcW w:w="5471" w:type="dxa"/>
          </w:tcPr>
          <w:p w14:paraId="784B354D" w14:textId="77777777" w:rsidR="00C034EF" w:rsidRDefault="00C034EF" w:rsidP="00B37675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7848D5D0" w14:textId="77777777" w:rsidR="00C034EF" w:rsidRDefault="00C034EF" w:rsidP="00B376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34EF" w14:paraId="66315DF3" w14:textId="77777777" w:rsidTr="00B37675">
        <w:trPr>
          <w:trHeight w:val="429"/>
          <w:jc w:val="center"/>
        </w:trPr>
        <w:tc>
          <w:tcPr>
            <w:tcW w:w="5471" w:type="dxa"/>
            <w:shd w:val="clear" w:color="auto" w:fill="BCBEC0"/>
          </w:tcPr>
          <w:p w14:paraId="27A0E8A1" w14:textId="77777777" w:rsidR="00C034EF" w:rsidRDefault="00C034EF" w:rsidP="00B3767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  <w:p w14:paraId="63092208" w14:textId="77777777" w:rsidR="00C034EF" w:rsidRDefault="00C034EF" w:rsidP="00B37675">
            <w:pPr>
              <w:pStyle w:val="TableParagraph"/>
              <w:spacing w:before="26"/>
              <w:ind w:left="170"/>
              <w:rPr>
                <w:sz w:val="12"/>
              </w:rPr>
            </w:pPr>
            <w:r>
              <w:rPr>
                <w:color w:val="231F20"/>
                <w:sz w:val="12"/>
              </w:rPr>
              <w:t>Minimum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21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hours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6000-level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coursework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excluding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thesis.</w:t>
            </w:r>
          </w:p>
        </w:tc>
        <w:tc>
          <w:tcPr>
            <w:tcW w:w="900" w:type="dxa"/>
            <w:shd w:val="clear" w:color="auto" w:fill="BCBEC0"/>
          </w:tcPr>
          <w:p w14:paraId="706B79ED" w14:textId="77777777" w:rsidR="00C034EF" w:rsidRDefault="00C034EF" w:rsidP="00B3767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C034EF" w14:paraId="314BD421" w14:textId="77777777" w:rsidTr="009A05DA">
        <w:trPr>
          <w:trHeight w:val="1537"/>
          <w:jc w:val="center"/>
        </w:trPr>
        <w:tc>
          <w:tcPr>
            <w:tcW w:w="5471" w:type="dxa"/>
          </w:tcPr>
          <w:p w14:paraId="0371F75D" w14:textId="5542363D" w:rsidR="009A05DA" w:rsidRDefault="009A05DA" w:rsidP="009A05DA">
            <w:pPr>
              <w:pStyle w:val="TableParagraph"/>
              <w:ind w:right="216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 xml:space="preserve">   Select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two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of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the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following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two-semester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sequences:</w:t>
            </w:r>
          </w:p>
          <w:p w14:paraId="462B69A6" w14:textId="77777777" w:rsidR="009A05DA" w:rsidRDefault="009A05DA" w:rsidP="009A05DA">
            <w:pPr>
              <w:pStyle w:val="TableParagraph"/>
              <w:spacing w:before="6"/>
              <w:ind w:right="2160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    MATH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6823,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Functions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Real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Variable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AND</w:t>
            </w:r>
          </w:p>
          <w:p w14:paraId="0A80EE5C" w14:textId="77777777" w:rsidR="009A05DA" w:rsidRDefault="009A05DA" w:rsidP="009A05DA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          MATH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6833,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Functions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Real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Variable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</w:t>
            </w:r>
          </w:p>
          <w:p w14:paraId="0F44E5DD" w14:textId="77777777" w:rsidR="009A05DA" w:rsidRDefault="009A05DA" w:rsidP="009A05DA">
            <w:pPr>
              <w:pStyle w:val="TableParagraph"/>
              <w:spacing w:before="6"/>
              <w:rPr>
                <w:b/>
                <w:sz w:val="12"/>
              </w:rPr>
            </w:pPr>
            <w:r>
              <w:rPr>
                <w:color w:val="231F20"/>
                <w:sz w:val="12"/>
              </w:rPr>
              <w:t xml:space="preserve">     MATH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Functions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Complex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Variable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AND</w:t>
            </w:r>
          </w:p>
          <w:p w14:paraId="613309BA" w14:textId="77777777" w:rsidR="009A05DA" w:rsidRDefault="009A05DA" w:rsidP="009A05DA">
            <w:pPr>
              <w:pStyle w:val="TableParagraph"/>
              <w:spacing w:before="6" w:line="249" w:lineRule="auto"/>
              <w:ind w:right="2111" w:firstLine="90"/>
              <w:rPr>
                <w:color w:val="231F20"/>
                <w:spacing w:val="-30"/>
                <w:sz w:val="12"/>
              </w:rPr>
            </w:pPr>
            <w:r>
              <w:rPr>
                <w:color w:val="231F20"/>
                <w:sz w:val="12"/>
              </w:rPr>
              <w:t xml:space="preserve">      MATH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6863,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Functions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Complex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Variable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II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</w:p>
          <w:p w14:paraId="7E09187B" w14:textId="77777777" w:rsidR="009A05DA" w:rsidRDefault="009A05DA" w:rsidP="009A05DA">
            <w:pPr>
              <w:pStyle w:val="TableParagraph"/>
              <w:spacing w:before="6" w:line="249" w:lineRule="auto"/>
              <w:ind w:right="2111" w:firstLine="90"/>
              <w:rPr>
                <w:b/>
                <w:sz w:val="12"/>
              </w:rPr>
            </w:pPr>
            <w:r>
              <w:rPr>
                <w:color w:val="231F20"/>
                <w:spacing w:val="-30"/>
                <w:sz w:val="12"/>
              </w:rPr>
              <w:t xml:space="preserve">   </w:t>
            </w:r>
            <w:r>
              <w:rPr>
                <w:color w:val="231F20"/>
                <w:sz w:val="12"/>
              </w:rPr>
              <w:t>MATH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6603,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Abstract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Algebra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I </w:t>
            </w:r>
            <w:r>
              <w:rPr>
                <w:b/>
                <w:color w:val="231F20"/>
                <w:sz w:val="12"/>
              </w:rPr>
              <w:t>AND</w:t>
            </w:r>
          </w:p>
          <w:p w14:paraId="3DFD26D0" w14:textId="77777777" w:rsidR="009A05DA" w:rsidRDefault="009A05DA" w:rsidP="009A05DA">
            <w:pPr>
              <w:pStyle w:val="TableParagraph"/>
              <w:spacing w:before="1" w:line="249" w:lineRule="auto"/>
              <w:ind w:right="3014" w:firstLine="90"/>
              <w:rPr>
                <w:color w:val="231F20"/>
                <w:spacing w:val="1"/>
                <w:sz w:val="12"/>
              </w:rPr>
            </w:pPr>
            <w:r>
              <w:rPr>
                <w:color w:val="231F20"/>
                <w:sz w:val="12"/>
              </w:rPr>
              <w:t xml:space="preserve">     MATH 6613, Abstract Algebra II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</w:p>
          <w:p w14:paraId="33C6C46B" w14:textId="77777777" w:rsidR="009A05DA" w:rsidRDefault="009A05DA" w:rsidP="009A05DA">
            <w:pPr>
              <w:pStyle w:val="TableParagraph"/>
              <w:spacing w:before="1" w:line="249" w:lineRule="auto"/>
              <w:ind w:right="3014" w:firstLine="90"/>
              <w:rPr>
                <w:b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MATH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6753,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Point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Topology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AND</w:t>
            </w:r>
          </w:p>
          <w:p w14:paraId="6B6A01F4" w14:textId="77777777" w:rsidR="009A05DA" w:rsidRDefault="009A05DA" w:rsidP="009A05DA">
            <w:pPr>
              <w:pStyle w:val="TableParagraph"/>
              <w:spacing w:before="1" w:line="249" w:lineRule="auto"/>
              <w:ind w:right="2764" w:firstLine="90"/>
              <w:rPr>
                <w:color w:val="231F20"/>
                <w:spacing w:val="1"/>
                <w:sz w:val="12"/>
              </w:rPr>
            </w:pPr>
            <w:r>
              <w:rPr>
                <w:color w:val="231F20"/>
                <w:sz w:val="12"/>
              </w:rPr>
              <w:t xml:space="preserve">     MATH 6623, Differential Geometry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</w:p>
          <w:p w14:paraId="443F0FEC" w14:textId="77777777" w:rsidR="00C034EF" w:rsidRDefault="009A05DA" w:rsidP="009A05DA">
            <w:pPr>
              <w:pStyle w:val="TableParagraph"/>
              <w:spacing w:before="1" w:line="249" w:lineRule="auto"/>
              <w:ind w:right="2764" w:firstLine="90"/>
              <w:rPr>
                <w:b/>
                <w:color w:val="231F20"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MATH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6873, Numerical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Analysis</w:t>
            </w:r>
            <w:r>
              <w:rPr>
                <w:color w:val="231F20"/>
                <w:sz w:val="12"/>
              </w:rPr>
              <w:t xml:space="preserve"> I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AND</w:t>
            </w:r>
          </w:p>
          <w:p w14:paraId="49F1BB7D" w14:textId="1E2AC4FA" w:rsidR="00446A18" w:rsidRPr="009A05DA" w:rsidRDefault="00446A18" w:rsidP="009A05DA">
            <w:pPr>
              <w:pStyle w:val="TableParagraph"/>
              <w:spacing w:before="1" w:line="249" w:lineRule="auto"/>
              <w:ind w:right="2764" w:firstLine="90"/>
              <w:rPr>
                <w:b/>
                <w:sz w:val="12"/>
              </w:rPr>
            </w:pPr>
            <w:r w:rsidRPr="00446A18">
              <w:rPr>
                <w:sz w:val="12"/>
              </w:rPr>
              <w:t xml:space="preserve">     MATH 6883, Numerical Analysis II  </w:t>
            </w:r>
          </w:p>
        </w:tc>
        <w:tc>
          <w:tcPr>
            <w:tcW w:w="900" w:type="dxa"/>
          </w:tcPr>
          <w:p w14:paraId="59B28958" w14:textId="77777777" w:rsidR="00C034EF" w:rsidRDefault="00C034EF" w:rsidP="00B37675">
            <w:pPr>
              <w:pStyle w:val="TableParagraph"/>
              <w:ind w:left="154" w:right="13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12</w:t>
            </w:r>
          </w:p>
        </w:tc>
      </w:tr>
      <w:tr w:rsidR="00C034EF" w14:paraId="0AD51F52" w14:textId="77777777" w:rsidTr="00B37675">
        <w:trPr>
          <w:trHeight w:val="947"/>
          <w:jc w:val="center"/>
        </w:trPr>
        <w:tc>
          <w:tcPr>
            <w:tcW w:w="5471" w:type="dxa"/>
          </w:tcPr>
          <w:p w14:paraId="4515C3B0" w14:textId="541116F0" w:rsidR="00C034EF" w:rsidRDefault="009A05DA" w:rsidP="009A05DA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 xml:space="preserve">    </w:t>
            </w:r>
            <w:r w:rsidR="00C034EF">
              <w:rPr>
                <w:b/>
                <w:color w:val="231F20"/>
                <w:sz w:val="12"/>
              </w:rPr>
              <w:t>Select three of the following:</w:t>
            </w:r>
          </w:p>
          <w:p w14:paraId="61BC28C4" w14:textId="40BF77B5" w:rsidR="009A05DA" w:rsidRDefault="009A05DA" w:rsidP="00B37675">
            <w:pPr>
              <w:pStyle w:val="TableParagraph"/>
              <w:spacing w:before="6" w:line="249" w:lineRule="auto"/>
              <w:ind w:right="2111"/>
              <w:rPr>
                <w:color w:val="231F20"/>
                <w:spacing w:val="-31"/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     </w:t>
            </w:r>
            <w:r w:rsidR="00C034EF">
              <w:rPr>
                <w:color w:val="231F20"/>
                <w:spacing w:val="-1"/>
                <w:sz w:val="12"/>
              </w:rPr>
              <w:t xml:space="preserve">MATH 6813, Advanced Ordinary </w:t>
            </w:r>
            <w:r w:rsidR="00C034EF">
              <w:rPr>
                <w:color w:val="231F20"/>
                <w:sz w:val="12"/>
              </w:rPr>
              <w:t>Differential Equations</w:t>
            </w:r>
            <w:r w:rsidR="00C034EF">
              <w:rPr>
                <w:color w:val="231F20"/>
                <w:spacing w:val="-31"/>
                <w:sz w:val="12"/>
              </w:rPr>
              <w:t xml:space="preserve"> </w:t>
            </w:r>
          </w:p>
          <w:p w14:paraId="6F011EA3" w14:textId="7F5D5F95" w:rsidR="00C034EF" w:rsidRDefault="009A05DA" w:rsidP="00B37675">
            <w:pPr>
              <w:pStyle w:val="TableParagraph"/>
              <w:spacing w:before="6" w:line="249" w:lineRule="auto"/>
              <w:ind w:right="2111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     </w:t>
            </w:r>
            <w:r w:rsidR="00C034EF">
              <w:rPr>
                <w:color w:val="231F20"/>
                <w:sz w:val="12"/>
              </w:rPr>
              <w:t>MATH</w:t>
            </w:r>
            <w:r>
              <w:rPr>
                <w:color w:val="231F20"/>
                <w:spacing w:val="-1"/>
                <w:sz w:val="12"/>
              </w:rPr>
              <w:t xml:space="preserve">  </w:t>
            </w:r>
            <w:r w:rsidR="00C034EF">
              <w:rPr>
                <w:color w:val="231F20"/>
                <w:sz w:val="12"/>
              </w:rPr>
              <w:t>6643,</w:t>
            </w:r>
            <w:r w:rsidR="00C034EF">
              <w:rPr>
                <w:color w:val="231F20"/>
                <w:spacing w:val="-8"/>
                <w:sz w:val="12"/>
              </w:rPr>
              <w:t xml:space="preserve"> </w:t>
            </w:r>
            <w:r w:rsidR="00C034EF">
              <w:rPr>
                <w:color w:val="231F20"/>
                <w:sz w:val="12"/>
              </w:rPr>
              <w:t>Advanced Linear</w:t>
            </w:r>
            <w:r w:rsidR="00C034EF">
              <w:rPr>
                <w:color w:val="231F20"/>
                <w:spacing w:val="-8"/>
                <w:sz w:val="12"/>
              </w:rPr>
              <w:t xml:space="preserve"> </w:t>
            </w:r>
            <w:r w:rsidR="00C034EF">
              <w:rPr>
                <w:color w:val="231F20"/>
                <w:sz w:val="12"/>
              </w:rPr>
              <w:t>Algebra</w:t>
            </w:r>
          </w:p>
          <w:p w14:paraId="19013C0B" w14:textId="3A73540A" w:rsidR="00C034EF" w:rsidRDefault="009A05DA" w:rsidP="00B37675">
            <w:pPr>
              <w:pStyle w:val="TableParagraph"/>
              <w:spacing w:before="1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     </w:t>
            </w:r>
            <w:r w:rsidR="00C034EF">
              <w:rPr>
                <w:color w:val="231F20"/>
                <w:sz w:val="12"/>
              </w:rPr>
              <w:t>MATH</w:t>
            </w:r>
            <w:r w:rsidR="00C034EF">
              <w:rPr>
                <w:color w:val="231F20"/>
                <w:spacing w:val="-5"/>
                <w:sz w:val="12"/>
              </w:rPr>
              <w:t xml:space="preserve"> </w:t>
            </w:r>
            <w:r w:rsidR="00C034EF">
              <w:rPr>
                <w:color w:val="231F20"/>
                <w:sz w:val="12"/>
              </w:rPr>
              <w:t>6653,</w:t>
            </w:r>
            <w:r w:rsidR="00C034EF">
              <w:rPr>
                <w:color w:val="231F20"/>
                <w:spacing w:val="-6"/>
                <w:sz w:val="12"/>
              </w:rPr>
              <w:t xml:space="preserve"> </w:t>
            </w:r>
            <w:r w:rsidR="00C034EF">
              <w:rPr>
                <w:color w:val="231F20"/>
                <w:sz w:val="12"/>
              </w:rPr>
              <w:t>Theory</w:t>
            </w:r>
            <w:r w:rsidR="00C034EF">
              <w:rPr>
                <w:color w:val="231F20"/>
                <w:spacing w:val="-5"/>
                <w:sz w:val="12"/>
              </w:rPr>
              <w:t xml:space="preserve"> </w:t>
            </w:r>
            <w:r w:rsidR="00C034EF">
              <w:rPr>
                <w:color w:val="231F20"/>
                <w:sz w:val="12"/>
              </w:rPr>
              <w:t>of</w:t>
            </w:r>
            <w:r w:rsidR="00C034EF">
              <w:rPr>
                <w:color w:val="231F20"/>
                <w:spacing w:val="-5"/>
                <w:sz w:val="12"/>
              </w:rPr>
              <w:t xml:space="preserve"> </w:t>
            </w:r>
            <w:r w:rsidR="00C034EF">
              <w:rPr>
                <w:color w:val="231F20"/>
                <w:sz w:val="12"/>
              </w:rPr>
              <w:t>Numbers</w:t>
            </w:r>
          </w:p>
          <w:p w14:paraId="5F6929F7" w14:textId="4256C842" w:rsidR="00C034EF" w:rsidRDefault="009A05DA" w:rsidP="00B37675">
            <w:pPr>
              <w:pStyle w:val="TableParagraph"/>
              <w:spacing w:before="6" w:line="249" w:lineRule="auto"/>
              <w:ind w:right="355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     </w:t>
            </w:r>
            <w:r w:rsidR="00C034EF">
              <w:rPr>
                <w:color w:val="231F20"/>
                <w:sz w:val="12"/>
              </w:rPr>
              <w:t xml:space="preserve">Any course listed in the box above that is not used for two sequence requirement (a </w:t>
            </w:r>
            <w:proofErr w:type="spellStart"/>
            <w:r w:rsidR="00C034EF">
              <w:rPr>
                <w:color w:val="231F20"/>
                <w:sz w:val="12"/>
              </w:rPr>
              <w:t>se</w:t>
            </w:r>
            <w:proofErr w:type="spellEnd"/>
            <w:r w:rsidR="00C034EF">
              <w:rPr>
                <w:color w:val="231F20"/>
                <w:sz w:val="12"/>
              </w:rPr>
              <w:t>-</w:t>
            </w:r>
            <w:r w:rsidR="00C034EF">
              <w:rPr>
                <w:color w:val="231F20"/>
                <w:spacing w:val="-32"/>
                <w:sz w:val="12"/>
              </w:rPr>
              <w:t xml:space="preserve"> </w:t>
            </w:r>
            <w:proofErr w:type="spellStart"/>
            <w:r w:rsidR="00C034EF">
              <w:rPr>
                <w:color w:val="231F20"/>
                <w:sz w:val="12"/>
              </w:rPr>
              <w:t>quence</w:t>
            </w:r>
            <w:proofErr w:type="spellEnd"/>
            <w:r w:rsidR="00C034EF">
              <w:rPr>
                <w:color w:val="231F20"/>
                <w:spacing w:val="-2"/>
                <w:sz w:val="12"/>
              </w:rPr>
              <w:t xml:space="preserve"> </w:t>
            </w:r>
            <w:r w:rsidR="00C034EF">
              <w:rPr>
                <w:color w:val="231F20"/>
                <w:sz w:val="12"/>
              </w:rPr>
              <w:t>is</w:t>
            </w:r>
            <w:r w:rsidR="00C034EF"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 w:rsidR="00C034EF">
              <w:rPr>
                <w:color w:val="231F20"/>
                <w:sz w:val="12"/>
              </w:rPr>
              <w:t>not</w:t>
            </w:r>
            <w:r w:rsidR="00C034EF">
              <w:rPr>
                <w:color w:val="231F20"/>
                <w:spacing w:val="-1"/>
                <w:sz w:val="12"/>
              </w:rPr>
              <w:t xml:space="preserve"> </w:t>
            </w:r>
            <w:r w:rsidR="00C034EF">
              <w:rPr>
                <w:color w:val="231F20"/>
                <w:sz w:val="12"/>
              </w:rPr>
              <w:t>required)</w:t>
            </w:r>
          </w:p>
        </w:tc>
        <w:tc>
          <w:tcPr>
            <w:tcW w:w="900" w:type="dxa"/>
          </w:tcPr>
          <w:p w14:paraId="607BDCDE" w14:textId="77777777" w:rsidR="00C034EF" w:rsidRDefault="00C034EF" w:rsidP="00B3767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</w:p>
        </w:tc>
      </w:tr>
      <w:tr w:rsidR="00C034EF" w14:paraId="126E306A" w14:textId="77777777" w:rsidTr="00B37675">
        <w:trPr>
          <w:trHeight w:val="227"/>
          <w:jc w:val="center"/>
        </w:trPr>
        <w:tc>
          <w:tcPr>
            <w:tcW w:w="5471" w:type="dxa"/>
          </w:tcPr>
          <w:p w14:paraId="2D1F4B22" w14:textId="77777777" w:rsidR="00C034EF" w:rsidRDefault="00C034EF" w:rsidP="00B37675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MATH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Electives</w:t>
            </w:r>
          </w:p>
        </w:tc>
        <w:tc>
          <w:tcPr>
            <w:tcW w:w="900" w:type="dxa"/>
          </w:tcPr>
          <w:p w14:paraId="24920FA0" w14:textId="77777777" w:rsidR="00C034EF" w:rsidRDefault="00C034EF" w:rsidP="00B3767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C034EF" w14:paraId="0AA04965" w14:textId="77777777" w:rsidTr="00B37675">
        <w:trPr>
          <w:trHeight w:val="227"/>
          <w:jc w:val="center"/>
        </w:trPr>
        <w:tc>
          <w:tcPr>
            <w:tcW w:w="5471" w:type="dxa"/>
          </w:tcPr>
          <w:p w14:paraId="28440A55" w14:textId="77777777" w:rsidR="00C034EF" w:rsidRDefault="00C034EF" w:rsidP="00B37675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231F20"/>
                <w:sz w:val="12"/>
              </w:rPr>
              <w:t>Approved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electives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related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area</w:t>
            </w:r>
          </w:p>
        </w:tc>
        <w:tc>
          <w:tcPr>
            <w:tcW w:w="900" w:type="dxa"/>
          </w:tcPr>
          <w:p w14:paraId="554D1EB8" w14:textId="77777777" w:rsidR="00C034EF" w:rsidRDefault="00C034EF" w:rsidP="00B37675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</w:tr>
      <w:tr w:rsidR="00C034EF" w14:paraId="0D2DB7E1" w14:textId="77777777" w:rsidTr="00B37675">
        <w:trPr>
          <w:trHeight w:val="227"/>
          <w:jc w:val="center"/>
        </w:trPr>
        <w:tc>
          <w:tcPr>
            <w:tcW w:w="5471" w:type="dxa"/>
          </w:tcPr>
          <w:p w14:paraId="422C6548" w14:textId="77777777" w:rsidR="00C034EF" w:rsidRDefault="00C034EF" w:rsidP="00B37675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3C3660D6" w14:textId="77777777" w:rsidR="00C034EF" w:rsidRDefault="00C034EF" w:rsidP="00B37675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33</w:t>
            </w:r>
          </w:p>
        </w:tc>
      </w:tr>
      <w:tr w:rsidR="00C034EF" w14:paraId="4387382F" w14:textId="77777777" w:rsidTr="00B37675">
        <w:trPr>
          <w:trHeight w:val="256"/>
          <w:jc w:val="center"/>
        </w:trPr>
        <w:tc>
          <w:tcPr>
            <w:tcW w:w="5471" w:type="dxa"/>
            <w:shd w:val="clear" w:color="auto" w:fill="BCBEC0"/>
          </w:tcPr>
          <w:p w14:paraId="2DF3E6D1" w14:textId="77777777" w:rsidR="00C034EF" w:rsidRDefault="00C034EF" w:rsidP="00B37675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00EA9C9F" w14:textId="77777777" w:rsidR="00C034EF" w:rsidRDefault="00C034EF" w:rsidP="00B37675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33</w:t>
            </w:r>
          </w:p>
        </w:tc>
      </w:tr>
    </w:tbl>
    <w:p w14:paraId="3583344C" w14:textId="77777777" w:rsidR="00C034EF" w:rsidRDefault="00C034EF" w:rsidP="00C034EF">
      <w:pPr>
        <w:pStyle w:val="BodyText"/>
        <w:rPr>
          <w:b/>
          <w:sz w:val="18"/>
        </w:rPr>
      </w:pPr>
    </w:p>
    <w:p w14:paraId="057A2905" w14:textId="77777777" w:rsidR="00C034EF" w:rsidRDefault="00C034EF" w:rsidP="00C034EF">
      <w:pPr>
        <w:ind w:right="739"/>
        <w:jc w:val="center"/>
        <w:rPr>
          <w:rFonts w:ascii="Times New Roman"/>
          <w:i/>
          <w:color w:val="231F20"/>
          <w:spacing w:val="-2"/>
          <w:sz w:val="18"/>
        </w:rPr>
      </w:pPr>
    </w:p>
    <w:p w14:paraId="3A845D63" w14:textId="77777777" w:rsidR="00C034EF" w:rsidRDefault="00C034EF" w:rsidP="00C034EF">
      <w:pPr>
        <w:ind w:right="739"/>
        <w:jc w:val="center"/>
        <w:rPr>
          <w:rFonts w:ascii="Times New Roman"/>
          <w:i/>
          <w:color w:val="231F20"/>
          <w:spacing w:val="-2"/>
          <w:sz w:val="18"/>
        </w:rPr>
      </w:pPr>
      <w:r>
        <w:rPr>
          <w:rFonts w:ascii="Times New Roman"/>
          <w:i/>
          <w:color w:val="231F20"/>
          <w:spacing w:val="-2"/>
          <w:sz w:val="18"/>
        </w:rPr>
        <w:t>The</w:t>
      </w:r>
      <w:r>
        <w:rPr>
          <w:rFonts w:ascii="Times New Roman"/>
          <w:i/>
          <w:color w:val="231F20"/>
          <w:spacing w:val="-6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bulletin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can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be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accessed</w:t>
      </w:r>
      <w:r>
        <w:rPr>
          <w:rFonts w:ascii="Times New Roman"/>
          <w:i/>
          <w:color w:val="231F20"/>
          <w:spacing w:val="-6"/>
          <w:sz w:val="18"/>
        </w:rPr>
        <w:t xml:space="preserve"> </w:t>
      </w:r>
      <w:r>
        <w:rPr>
          <w:rFonts w:ascii="Times New Roman"/>
          <w:i/>
          <w:color w:val="231F20"/>
          <w:spacing w:val="-2"/>
          <w:sz w:val="18"/>
        </w:rPr>
        <w:t>at</w:t>
      </w:r>
      <w:r>
        <w:rPr>
          <w:rFonts w:ascii="Times New Roman"/>
          <w:i/>
          <w:color w:val="231F20"/>
          <w:spacing w:val="-5"/>
          <w:sz w:val="18"/>
        </w:rPr>
        <w:t xml:space="preserve"> </w:t>
      </w:r>
      <w:hyperlink r:id="rId11">
        <w:r>
          <w:rPr>
            <w:rFonts w:ascii="Times New Roman"/>
            <w:i/>
            <w:color w:val="231F20"/>
            <w:spacing w:val="-2"/>
            <w:sz w:val="18"/>
          </w:rPr>
          <w:t>https://www.astate.edu/a/registrar/students/bulletins</w:t>
        </w:r>
      </w:hyperlink>
    </w:p>
    <w:p w14:paraId="02FF7E21" w14:textId="77777777" w:rsidR="00C034EF" w:rsidRPr="00B94DFE" w:rsidRDefault="00C034EF" w:rsidP="00C034EF">
      <w:pPr>
        <w:ind w:right="739"/>
        <w:jc w:val="center"/>
        <w:rPr>
          <w:rFonts w:ascii="Times New Roman"/>
          <w:i/>
          <w:sz w:val="18"/>
        </w:rPr>
      </w:pPr>
      <w:r>
        <w:rPr>
          <w:color w:val="231F20"/>
        </w:rPr>
        <w:t>303</w:t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ectPr w:rsidR="00AE6604" w:rsidRPr="008426D1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D0F5" w14:textId="77777777" w:rsidR="002D4534" w:rsidRDefault="002D4534" w:rsidP="00AF3758">
      <w:pPr>
        <w:spacing w:after="0"/>
      </w:pPr>
      <w:r>
        <w:separator/>
      </w:r>
    </w:p>
  </w:endnote>
  <w:endnote w:type="continuationSeparator" w:id="0">
    <w:p w14:paraId="64541FDC" w14:textId="77777777" w:rsidR="002D4534" w:rsidRDefault="002D4534" w:rsidP="00AF37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221D20D2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09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9F75" w14:textId="77777777" w:rsidR="002D4534" w:rsidRDefault="002D4534" w:rsidP="00AF3758">
      <w:pPr>
        <w:spacing w:after="0"/>
      </w:pPr>
      <w:r>
        <w:separator/>
      </w:r>
    </w:p>
  </w:footnote>
  <w:footnote w:type="continuationSeparator" w:id="0">
    <w:p w14:paraId="07A04917" w14:textId="77777777" w:rsidR="002D4534" w:rsidRDefault="002D4534" w:rsidP="00AF37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456D2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9A1"/>
    <w:rsid w:val="00142DCF"/>
    <w:rsid w:val="00151451"/>
    <w:rsid w:val="00152424"/>
    <w:rsid w:val="0015435B"/>
    <w:rsid w:val="00167029"/>
    <w:rsid w:val="0018269B"/>
    <w:rsid w:val="00185D67"/>
    <w:rsid w:val="001A1449"/>
    <w:rsid w:val="001A5DD5"/>
    <w:rsid w:val="001B4D4E"/>
    <w:rsid w:val="001E1922"/>
    <w:rsid w:val="001E36BB"/>
    <w:rsid w:val="001F5E9E"/>
    <w:rsid w:val="001F7398"/>
    <w:rsid w:val="00204734"/>
    <w:rsid w:val="00212A76"/>
    <w:rsid w:val="0022350B"/>
    <w:rsid w:val="002315B0"/>
    <w:rsid w:val="00254447"/>
    <w:rsid w:val="00260696"/>
    <w:rsid w:val="00261ACE"/>
    <w:rsid w:val="00262156"/>
    <w:rsid w:val="00265C17"/>
    <w:rsid w:val="002776C2"/>
    <w:rsid w:val="00280C23"/>
    <w:rsid w:val="00281B97"/>
    <w:rsid w:val="002964DD"/>
    <w:rsid w:val="002D4534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1012A"/>
    <w:rsid w:val="00446A18"/>
    <w:rsid w:val="00460B39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65094"/>
    <w:rsid w:val="00584C22"/>
    <w:rsid w:val="00592A95"/>
    <w:rsid w:val="005A18F5"/>
    <w:rsid w:val="005B101B"/>
    <w:rsid w:val="005B2E9E"/>
    <w:rsid w:val="005B5460"/>
    <w:rsid w:val="006179CB"/>
    <w:rsid w:val="00636DB3"/>
    <w:rsid w:val="006406A9"/>
    <w:rsid w:val="006657FB"/>
    <w:rsid w:val="00677A48"/>
    <w:rsid w:val="00694ADE"/>
    <w:rsid w:val="0069556E"/>
    <w:rsid w:val="006B52C0"/>
    <w:rsid w:val="006C1DF5"/>
    <w:rsid w:val="006D0246"/>
    <w:rsid w:val="006D367E"/>
    <w:rsid w:val="006D61DE"/>
    <w:rsid w:val="006E0837"/>
    <w:rsid w:val="006E6117"/>
    <w:rsid w:val="006E6FEC"/>
    <w:rsid w:val="00712045"/>
    <w:rsid w:val="00725AA3"/>
    <w:rsid w:val="0073025F"/>
    <w:rsid w:val="0073125A"/>
    <w:rsid w:val="00750AF6"/>
    <w:rsid w:val="00783E81"/>
    <w:rsid w:val="00791352"/>
    <w:rsid w:val="007A06B9"/>
    <w:rsid w:val="007D62C8"/>
    <w:rsid w:val="007E4484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D7D9D"/>
    <w:rsid w:val="008E679D"/>
    <w:rsid w:val="008E6C1C"/>
    <w:rsid w:val="008F58AD"/>
    <w:rsid w:val="0092023F"/>
    <w:rsid w:val="00920523"/>
    <w:rsid w:val="009326F2"/>
    <w:rsid w:val="00971F47"/>
    <w:rsid w:val="00982FB1"/>
    <w:rsid w:val="00987D81"/>
    <w:rsid w:val="00995206"/>
    <w:rsid w:val="009A05DA"/>
    <w:rsid w:val="009A529F"/>
    <w:rsid w:val="009E1AA5"/>
    <w:rsid w:val="009F6FB1"/>
    <w:rsid w:val="00A01035"/>
    <w:rsid w:val="00A0329C"/>
    <w:rsid w:val="00A11F62"/>
    <w:rsid w:val="00A12120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D762E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94DFE"/>
    <w:rsid w:val="00BD0BFB"/>
    <w:rsid w:val="00BD2A0D"/>
    <w:rsid w:val="00BE069E"/>
    <w:rsid w:val="00BF1A02"/>
    <w:rsid w:val="00C033E8"/>
    <w:rsid w:val="00C034EF"/>
    <w:rsid w:val="00C12816"/>
    <w:rsid w:val="00C132F9"/>
    <w:rsid w:val="00C23CC7"/>
    <w:rsid w:val="00C2647C"/>
    <w:rsid w:val="00C334FF"/>
    <w:rsid w:val="00C70905"/>
    <w:rsid w:val="00C723B8"/>
    <w:rsid w:val="00CA6230"/>
    <w:rsid w:val="00CB577A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129A"/>
    <w:rsid w:val="00E45868"/>
    <w:rsid w:val="00E70F88"/>
    <w:rsid w:val="00E743A3"/>
    <w:rsid w:val="00EB4FF5"/>
    <w:rsid w:val="00EC2BA4"/>
    <w:rsid w:val="00EC6970"/>
    <w:rsid w:val="00EE55A2"/>
    <w:rsid w:val="00EF0FDA"/>
    <w:rsid w:val="00EF2A44"/>
    <w:rsid w:val="00F01A8B"/>
    <w:rsid w:val="00F11CE3"/>
    <w:rsid w:val="00F645B5"/>
    <w:rsid w:val="00F66BC2"/>
    <w:rsid w:val="00F75657"/>
    <w:rsid w:val="00F87993"/>
    <w:rsid w:val="00FB00D4"/>
    <w:rsid w:val="00FB2056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/>
    </w:pPr>
  </w:style>
  <w:style w:type="paragraph" w:styleId="BodyText">
    <w:name w:val="Body Text"/>
    <w:basedOn w:val="Normal"/>
    <w:link w:val="BodyTextChar"/>
    <w:uiPriority w:val="1"/>
    <w:qFormat/>
    <w:rsid w:val="00B94DFE"/>
    <w:pPr>
      <w:widowControl w:val="0"/>
      <w:autoSpaceDE w:val="0"/>
      <w:autoSpaceDN w:val="0"/>
      <w:spacing w:after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94DFE"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B94DFE"/>
    <w:pPr>
      <w:widowControl w:val="0"/>
      <w:autoSpaceDE w:val="0"/>
      <w:autoSpaceDN w:val="0"/>
      <w:spacing w:before="106" w:after="0"/>
      <w:ind w:left="722" w:right="739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B94DFE"/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Pa10">
    <w:name w:val="Pa10"/>
    <w:basedOn w:val="Normal"/>
    <w:next w:val="Normal"/>
    <w:uiPriority w:val="99"/>
    <w:rsid w:val="00C034EF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36">
    <w:name w:val="Pa36"/>
    <w:basedOn w:val="Normal"/>
    <w:next w:val="Normal"/>
    <w:uiPriority w:val="99"/>
    <w:rsid w:val="00C034E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ao@a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state.edu/a/registrar/students/bulleti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E10BBB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E10BBB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E10BBB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E10BBB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E10BBB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E10BBB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E10BBB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E10BBB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E10BBB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E10BBB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369AE2F569EEA4FBB5D1DFD3133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93CE-12C0-4F46-AF98-E6B226D95548}"/>
      </w:docPartPr>
      <w:docPartBody>
        <w:p w:rsidR="00000000" w:rsidRDefault="002B3336" w:rsidP="002B3336">
          <w:pPr>
            <w:pStyle w:val="1369AE2F569EEA4FBB5D1DFD3133973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C6DD0"/>
    <w:rsid w:val="000D3E26"/>
    <w:rsid w:val="00156A9E"/>
    <w:rsid w:val="00174C81"/>
    <w:rsid w:val="001B45B5"/>
    <w:rsid w:val="00222940"/>
    <w:rsid w:val="0028126C"/>
    <w:rsid w:val="00293680"/>
    <w:rsid w:val="002B3336"/>
    <w:rsid w:val="00324432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74D5E"/>
    <w:rsid w:val="00587536"/>
    <w:rsid w:val="005D5D2F"/>
    <w:rsid w:val="00623293"/>
    <w:rsid w:val="00636142"/>
    <w:rsid w:val="006C0858"/>
    <w:rsid w:val="00724E33"/>
    <w:rsid w:val="007618F1"/>
    <w:rsid w:val="007B590A"/>
    <w:rsid w:val="007B5EE7"/>
    <w:rsid w:val="007C429E"/>
    <w:rsid w:val="0088172E"/>
    <w:rsid w:val="009B0A0E"/>
    <w:rsid w:val="009C0E11"/>
    <w:rsid w:val="00A21721"/>
    <w:rsid w:val="00AC3009"/>
    <w:rsid w:val="00AD5D56"/>
    <w:rsid w:val="00B2559E"/>
    <w:rsid w:val="00B46AFF"/>
    <w:rsid w:val="00B5782F"/>
    <w:rsid w:val="00B8275C"/>
    <w:rsid w:val="00BA2926"/>
    <w:rsid w:val="00C16165"/>
    <w:rsid w:val="00C35680"/>
    <w:rsid w:val="00C3760F"/>
    <w:rsid w:val="00C500E5"/>
    <w:rsid w:val="00CD4EF8"/>
    <w:rsid w:val="00CE23BE"/>
    <w:rsid w:val="00D43F11"/>
    <w:rsid w:val="00D556D2"/>
    <w:rsid w:val="00E10BBB"/>
    <w:rsid w:val="00E613B7"/>
    <w:rsid w:val="00F21D5D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1369AE2F569EEA4FBB5D1DFD31339736">
    <w:name w:val="1369AE2F569EEA4FBB5D1DFD31339736"/>
    <w:rsid w:val="002B333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E165A-6EB4-468D-91FF-B06EB6DE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2022-03-01T22:55:00Z</dcterms:created>
  <dcterms:modified xsi:type="dcterms:W3CDTF">2022-03-31T19:50:00Z</dcterms:modified>
</cp:coreProperties>
</file>