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E0FBF"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12079181"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12079181"/>
        </w:sdtContent>
      </w:sdt>
    </w:p>
    <w:p w14:paraId="615EF298"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128D93C1"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CA51B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C6A011E"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69B9C9F7"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786026B"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FFD6C3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74D3DEA0" w14:textId="77777777" w:rsidTr="00BB5EF7">
              <w:trPr>
                <w:trHeight w:val="113"/>
              </w:trPr>
              <w:tc>
                <w:tcPr>
                  <w:tcW w:w="3685" w:type="dxa"/>
                  <w:vAlign w:val="bottom"/>
                </w:tcPr>
                <w:p w14:paraId="0B1775C0" w14:textId="77777777" w:rsidR="00AB4AA6" w:rsidRDefault="00B03040" w:rsidP="00A7059D">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7059D">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D2AC6B7D28F640B4BA1C8596DBF2DFDB"/>
                  </w:placeholder>
                  <w:date w:fullDate="2017-09-12T00:00:00Z">
                    <w:dateFormat w:val="M/d/yyyy"/>
                    <w:lid w:val="en-US"/>
                    <w:storeMappedDataAs w:val="dateTime"/>
                    <w:calendar w:val="gregorian"/>
                  </w:date>
                </w:sdtPr>
                <w:sdtEndPr/>
                <w:sdtContent>
                  <w:tc>
                    <w:tcPr>
                      <w:tcW w:w="1350" w:type="dxa"/>
                      <w:vAlign w:val="bottom"/>
                    </w:tcPr>
                    <w:p w14:paraId="1E0D070A" w14:textId="77777777" w:rsidR="00AB4AA6" w:rsidRDefault="00A7059D" w:rsidP="00BB5EF7">
                      <w:pPr>
                        <w:jc w:val="center"/>
                        <w:rPr>
                          <w:rFonts w:asciiTheme="majorHAnsi" w:hAnsiTheme="majorHAnsi"/>
                          <w:sz w:val="20"/>
                          <w:szCs w:val="20"/>
                        </w:rPr>
                      </w:pPr>
                      <w:r>
                        <w:rPr>
                          <w:rFonts w:asciiTheme="majorHAnsi" w:hAnsiTheme="majorHAnsi"/>
                          <w:sz w:val="20"/>
                          <w:szCs w:val="20"/>
                        </w:rPr>
                        <w:t>9/12/2017</w:t>
                      </w:r>
                    </w:p>
                  </w:tc>
                </w:sdtContent>
              </w:sdt>
            </w:tr>
          </w:tbl>
          <w:p w14:paraId="7F1091B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0DFC592" w14:textId="77777777" w:rsidTr="00BB5EF7">
              <w:trPr>
                <w:trHeight w:val="113"/>
              </w:trPr>
              <w:tc>
                <w:tcPr>
                  <w:tcW w:w="3685" w:type="dxa"/>
                  <w:vAlign w:val="bottom"/>
                </w:tcPr>
                <w:p w14:paraId="39B30168"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30937605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0937605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2349CA3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AB5C37"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D3DC87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44C2ED5" w14:textId="77777777" w:rsidTr="00BB5EF7">
              <w:trPr>
                <w:trHeight w:val="113"/>
              </w:trPr>
              <w:tc>
                <w:tcPr>
                  <w:tcW w:w="3685" w:type="dxa"/>
                  <w:vAlign w:val="bottom"/>
                </w:tcPr>
                <w:p w14:paraId="182D69B4"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461340899"/>
                          <w:placeholder>
                            <w:docPart w:val="37A8C7B179E942EF8AED8E2104A16A3B"/>
                          </w:placeholder>
                        </w:sdtPr>
                        <w:sdtEndPr/>
                        <w:sdtContent>
                          <w:r w:rsidR="00582FE1">
                            <w:rPr>
                              <w:rFonts w:asciiTheme="majorHAnsi" w:hAnsiTheme="majorHAnsi"/>
                              <w:sz w:val="20"/>
                              <w:szCs w:val="20"/>
                            </w:rPr>
                            <w:t>Janelle Collins</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17-09-12T00:00:00Z">
                    <w:dateFormat w:val="M/d/yyyy"/>
                    <w:lid w:val="en-US"/>
                    <w:storeMappedDataAs w:val="dateTime"/>
                    <w:calendar w:val="gregorian"/>
                  </w:date>
                </w:sdtPr>
                <w:sdtEndPr/>
                <w:sdtContent>
                  <w:tc>
                    <w:tcPr>
                      <w:tcW w:w="1350" w:type="dxa"/>
                      <w:vAlign w:val="bottom"/>
                    </w:tcPr>
                    <w:p w14:paraId="213CCB33" w14:textId="77777777" w:rsidR="00AB4AA6" w:rsidRDefault="00582FE1" w:rsidP="00BB5EF7">
                      <w:pPr>
                        <w:jc w:val="center"/>
                        <w:rPr>
                          <w:rFonts w:asciiTheme="majorHAnsi" w:hAnsiTheme="majorHAnsi"/>
                          <w:sz w:val="20"/>
                          <w:szCs w:val="20"/>
                        </w:rPr>
                      </w:pPr>
                      <w:r>
                        <w:rPr>
                          <w:rFonts w:asciiTheme="majorHAnsi" w:hAnsiTheme="majorHAnsi"/>
                          <w:sz w:val="20"/>
                          <w:szCs w:val="20"/>
                        </w:rPr>
                        <w:t>9/12/2017</w:t>
                      </w:r>
                    </w:p>
                  </w:tc>
                </w:sdtContent>
              </w:sdt>
            </w:tr>
          </w:tbl>
          <w:p w14:paraId="69AD69E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42004DB" w14:textId="77777777" w:rsidTr="00BB5EF7">
              <w:trPr>
                <w:trHeight w:val="113"/>
              </w:trPr>
              <w:tc>
                <w:tcPr>
                  <w:tcW w:w="3685" w:type="dxa"/>
                  <w:vAlign w:val="bottom"/>
                </w:tcPr>
                <w:p w14:paraId="3CC4E2E4"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4818283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8182837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6841171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B67192D"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4E0407F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507913C" w14:textId="77777777" w:rsidTr="00BB5EF7">
              <w:trPr>
                <w:trHeight w:val="113"/>
              </w:trPr>
              <w:tc>
                <w:tcPr>
                  <w:tcW w:w="3685" w:type="dxa"/>
                  <w:vAlign w:val="bottom"/>
                </w:tcPr>
                <w:p w14:paraId="06402D1D" w14:textId="77777777" w:rsidR="00AB4AA6" w:rsidRDefault="00B03040" w:rsidP="0034470E">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34470E">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EEA51012F2004C20947313DCFCF0060E"/>
                  </w:placeholder>
                  <w:date w:fullDate="2017-09-22T00:00:00Z">
                    <w:dateFormat w:val="M/d/yyyy"/>
                    <w:lid w:val="en-US"/>
                    <w:storeMappedDataAs w:val="dateTime"/>
                    <w:calendar w:val="gregorian"/>
                  </w:date>
                </w:sdtPr>
                <w:sdtEndPr/>
                <w:sdtContent>
                  <w:tc>
                    <w:tcPr>
                      <w:tcW w:w="1350" w:type="dxa"/>
                      <w:vAlign w:val="bottom"/>
                    </w:tcPr>
                    <w:p w14:paraId="670F67A2" w14:textId="77777777" w:rsidR="00AB4AA6" w:rsidRDefault="0034470E" w:rsidP="00BB5EF7">
                      <w:pPr>
                        <w:jc w:val="center"/>
                        <w:rPr>
                          <w:rFonts w:asciiTheme="majorHAnsi" w:hAnsiTheme="majorHAnsi"/>
                          <w:sz w:val="20"/>
                          <w:szCs w:val="20"/>
                        </w:rPr>
                      </w:pPr>
                      <w:r>
                        <w:rPr>
                          <w:rFonts w:asciiTheme="majorHAnsi" w:hAnsiTheme="majorHAnsi"/>
                          <w:sz w:val="20"/>
                          <w:szCs w:val="20"/>
                        </w:rPr>
                        <w:t>9/22/2017</w:t>
                      </w:r>
                    </w:p>
                  </w:tc>
                </w:sdtContent>
              </w:sdt>
            </w:tr>
          </w:tbl>
          <w:p w14:paraId="1E5B8D6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5CFD281" w14:textId="77777777" w:rsidTr="00BB5EF7">
              <w:trPr>
                <w:trHeight w:val="113"/>
              </w:trPr>
              <w:tc>
                <w:tcPr>
                  <w:tcW w:w="3685" w:type="dxa"/>
                  <w:vAlign w:val="bottom"/>
                </w:tcPr>
                <w:p w14:paraId="394C83C2"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46257738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6257738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47676D1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CB9AF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2D91724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7E9272D" w14:textId="77777777" w:rsidTr="00BB5EF7">
              <w:trPr>
                <w:trHeight w:val="113"/>
              </w:trPr>
              <w:tc>
                <w:tcPr>
                  <w:tcW w:w="3685" w:type="dxa"/>
                  <w:vAlign w:val="bottom"/>
                </w:tcPr>
                <w:p w14:paraId="0BB23E50" w14:textId="77777777" w:rsidR="00AB4AA6" w:rsidRDefault="00B03040" w:rsidP="00937210">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937210">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7-09-25T00:00:00Z">
                    <w:dateFormat w:val="M/d/yyyy"/>
                    <w:lid w:val="en-US"/>
                    <w:storeMappedDataAs w:val="dateTime"/>
                    <w:calendar w:val="gregorian"/>
                  </w:date>
                </w:sdtPr>
                <w:sdtEndPr/>
                <w:sdtContent>
                  <w:tc>
                    <w:tcPr>
                      <w:tcW w:w="1350" w:type="dxa"/>
                      <w:vAlign w:val="bottom"/>
                    </w:tcPr>
                    <w:p w14:paraId="500D43A6" w14:textId="77777777" w:rsidR="00AB4AA6" w:rsidRDefault="00937210" w:rsidP="00937210">
                      <w:pPr>
                        <w:jc w:val="center"/>
                        <w:rPr>
                          <w:rFonts w:asciiTheme="majorHAnsi" w:hAnsiTheme="majorHAnsi"/>
                          <w:sz w:val="20"/>
                          <w:szCs w:val="20"/>
                        </w:rPr>
                      </w:pPr>
                      <w:r>
                        <w:rPr>
                          <w:rFonts w:asciiTheme="majorHAnsi" w:hAnsiTheme="majorHAnsi"/>
                          <w:sz w:val="20"/>
                          <w:szCs w:val="20"/>
                        </w:rPr>
                        <w:t>9/25/2017</w:t>
                      </w:r>
                    </w:p>
                  </w:tc>
                </w:sdtContent>
              </w:sdt>
            </w:tr>
          </w:tbl>
          <w:p w14:paraId="3690A41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7588764" w14:textId="77777777" w:rsidTr="00BB5EF7">
              <w:trPr>
                <w:trHeight w:val="113"/>
              </w:trPr>
              <w:tc>
                <w:tcPr>
                  <w:tcW w:w="3685" w:type="dxa"/>
                  <w:vAlign w:val="bottom"/>
                </w:tcPr>
                <w:p w14:paraId="65F3EFC7"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79161011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9161011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5A4294E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4ED6C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3C60229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10DD7F84" w14:textId="77777777" w:rsidTr="00A37E2D">
              <w:trPr>
                <w:trHeight w:val="113"/>
              </w:trPr>
              <w:tc>
                <w:tcPr>
                  <w:tcW w:w="3685" w:type="dxa"/>
                  <w:vAlign w:val="bottom"/>
                </w:tcPr>
                <w:p w14:paraId="3FD997D5" w14:textId="77777777" w:rsidR="006E2497" w:rsidRDefault="00B0304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22835867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22835867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19A2AD42"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A9D2"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A24E291" w14:textId="77777777" w:rsidTr="00BB5EF7">
              <w:trPr>
                <w:trHeight w:val="113"/>
              </w:trPr>
              <w:tc>
                <w:tcPr>
                  <w:tcW w:w="3685" w:type="dxa"/>
                  <w:vAlign w:val="bottom"/>
                </w:tcPr>
                <w:p w14:paraId="4F8C9FFA" w14:textId="77777777" w:rsidR="00AB4AA6" w:rsidRDefault="00B03040"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64947542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4947542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60E2069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14C89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F1CF877" w14:textId="77777777" w:rsidR="00636DB3" w:rsidRDefault="00636DB3" w:rsidP="00384538">
      <w:pPr>
        <w:pBdr>
          <w:bottom w:val="single" w:sz="12" w:space="1" w:color="auto"/>
        </w:pBdr>
        <w:rPr>
          <w:rFonts w:asciiTheme="majorHAnsi" w:hAnsiTheme="majorHAnsi" w:cs="Arial"/>
          <w:sz w:val="20"/>
          <w:szCs w:val="20"/>
        </w:rPr>
      </w:pPr>
    </w:p>
    <w:p w14:paraId="2574CABE" w14:textId="77777777" w:rsidR="00AB4AA6" w:rsidRPr="00592A95" w:rsidRDefault="00AB4AA6" w:rsidP="00384538">
      <w:pPr>
        <w:pBdr>
          <w:bottom w:val="single" w:sz="12" w:space="1" w:color="auto"/>
        </w:pBdr>
        <w:rPr>
          <w:rFonts w:asciiTheme="majorHAnsi" w:hAnsiTheme="majorHAnsi" w:cs="Arial"/>
          <w:sz w:val="20"/>
          <w:szCs w:val="20"/>
        </w:rPr>
      </w:pPr>
    </w:p>
    <w:p w14:paraId="0C92A8E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b/>
          <w:sz w:val="20"/>
          <w:szCs w:val="20"/>
        </w:rPr>
        <w:id w:val="264975268"/>
        <w:placeholder>
          <w:docPart w:val="3C47792742C74F309451C66BDED08312"/>
        </w:placeholder>
      </w:sdtPr>
      <w:sdtEndPr/>
      <w:sdtContent>
        <w:p w14:paraId="716568A5" w14:textId="77777777" w:rsidR="00CA51BC" w:rsidRPr="00CA51BC" w:rsidRDefault="00CA51BC" w:rsidP="00F87DAF">
          <w:pPr>
            <w:tabs>
              <w:tab w:val="left" w:pos="360"/>
              <w:tab w:val="left" w:pos="720"/>
            </w:tabs>
            <w:spacing w:after="0" w:line="240" w:lineRule="auto"/>
            <w:rPr>
              <w:rFonts w:asciiTheme="majorHAnsi" w:hAnsiTheme="majorHAnsi" w:cs="Arial"/>
              <w:b/>
              <w:sz w:val="20"/>
              <w:szCs w:val="20"/>
            </w:rPr>
          </w:pPr>
          <w:r w:rsidRPr="00CA51BC">
            <w:rPr>
              <w:rFonts w:asciiTheme="majorHAnsi" w:hAnsiTheme="majorHAnsi" w:cs="Arial"/>
              <w:b/>
              <w:sz w:val="20"/>
              <w:szCs w:val="20"/>
            </w:rPr>
            <w:t xml:space="preserve">All courses in </w:t>
          </w:r>
          <w:r w:rsidR="0087020E">
            <w:rPr>
              <w:rFonts w:asciiTheme="majorHAnsi" w:hAnsiTheme="majorHAnsi" w:cs="Arial"/>
              <w:b/>
              <w:sz w:val="20"/>
              <w:szCs w:val="20"/>
            </w:rPr>
            <w:t>Chinese</w:t>
          </w:r>
          <w:r w:rsidRPr="00CA51BC">
            <w:rPr>
              <w:rFonts w:asciiTheme="majorHAnsi" w:hAnsiTheme="majorHAnsi" w:cs="Arial"/>
              <w:b/>
              <w:sz w:val="20"/>
              <w:szCs w:val="20"/>
            </w:rPr>
            <w:t>:</w:t>
          </w:r>
        </w:p>
      </w:sdtContent>
    </w:sdt>
    <w:p w14:paraId="5A6C88E3" w14:textId="77777777" w:rsidR="0087020E" w:rsidRPr="0087020E" w:rsidRDefault="0087020E" w:rsidP="0087020E">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CHIN 1013,</w:t>
      </w:r>
      <w:r w:rsidRPr="0087020E">
        <w:rPr>
          <w:rFonts w:asciiTheme="majorHAnsi" w:hAnsiTheme="majorHAnsi" w:cs="Arial"/>
          <w:b/>
          <w:sz w:val="20"/>
          <w:szCs w:val="20"/>
        </w:rPr>
        <w:t xml:space="preserve"> Elementary Chinese </w:t>
      </w:r>
    </w:p>
    <w:p w14:paraId="10CC4B8D" w14:textId="77777777" w:rsidR="0087020E" w:rsidRPr="0087020E"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1023</w:t>
      </w:r>
      <w:r>
        <w:rPr>
          <w:rFonts w:asciiTheme="majorHAnsi" w:hAnsiTheme="majorHAnsi" w:cs="Arial"/>
          <w:b/>
          <w:sz w:val="20"/>
          <w:szCs w:val="20"/>
        </w:rPr>
        <w:t>,</w:t>
      </w:r>
      <w:r w:rsidRPr="0087020E">
        <w:rPr>
          <w:rFonts w:asciiTheme="majorHAnsi" w:hAnsiTheme="majorHAnsi" w:cs="Arial"/>
          <w:b/>
          <w:sz w:val="20"/>
          <w:szCs w:val="20"/>
        </w:rPr>
        <w:t xml:space="preserve"> Elementary Chinese </w:t>
      </w:r>
    </w:p>
    <w:p w14:paraId="087B26F5" w14:textId="77777777" w:rsidR="0087020E"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1036</w:t>
      </w:r>
      <w:r>
        <w:rPr>
          <w:rFonts w:asciiTheme="majorHAnsi" w:hAnsiTheme="majorHAnsi" w:cs="Arial"/>
          <w:b/>
          <w:sz w:val="20"/>
          <w:szCs w:val="20"/>
        </w:rPr>
        <w:t>,</w:t>
      </w:r>
      <w:r w:rsidRPr="0087020E">
        <w:rPr>
          <w:rFonts w:asciiTheme="majorHAnsi" w:hAnsiTheme="majorHAnsi" w:cs="Arial"/>
          <w:b/>
          <w:sz w:val="20"/>
          <w:szCs w:val="20"/>
        </w:rPr>
        <w:t xml:space="preserve"> Accelerated Elementary Chinese      </w:t>
      </w:r>
    </w:p>
    <w:p w14:paraId="77924A76" w14:textId="77777777" w:rsidR="0087020E" w:rsidRPr="0087020E"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2013</w:t>
      </w:r>
      <w:r>
        <w:rPr>
          <w:rFonts w:asciiTheme="majorHAnsi" w:hAnsiTheme="majorHAnsi" w:cs="Arial"/>
          <w:b/>
          <w:sz w:val="20"/>
          <w:szCs w:val="20"/>
        </w:rPr>
        <w:t>,</w:t>
      </w:r>
      <w:r w:rsidRPr="0087020E">
        <w:rPr>
          <w:rFonts w:asciiTheme="majorHAnsi" w:hAnsiTheme="majorHAnsi" w:cs="Arial"/>
          <w:b/>
          <w:sz w:val="20"/>
          <w:szCs w:val="20"/>
        </w:rPr>
        <w:t xml:space="preserve"> Intermediate Chinese I       </w:t>
      </w:r>
    </w:p>
    <w:p w14:paraId="423F7951" w14:textId="77777777" w:rsidR="0087020E" w:rsidRPr="0087020E"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2023</w:t>
      </w:r>
      <w:r>
        <w:rPr>
          <w:rFonts w:asciiTheme="majorHAnsi" w:hAnsiTheme="majorHAnsi" w:cs="Arial"/>
          <w:b/>
          <w:sz w:val="20"/>
          <w:szCs w:val="20"/>
        </w:rPr>
        <w:t>,</w:t>
      </w:r>
      <w:r w:rsidRPr="0087020E">
        <w:rPr>
          <w:rFonts w:asciiTheme="majorHAnsi" w:hAnsiTheme="majorHAnsi" w:cs="Arial"/>
          <w:b/>
          <w:sz w:val="20"/>
          <w:szCs w:val="20"/>
        </w:rPr>
        <w:t xml:space="preserve"> Intermediate Chinese II       </w:t>
      </w:r>
    </w:p>
    <w:p w14:paraId="181DFA5C" w14:textId="77777777" w:rsidR="0087020E" w:rsidRPr="0087020E"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2036</w:t>
      </w:r>
      <w:r>
        <w:rPr>
          <w:rFonts w:asciiTheme="majorHAnsi" w:hAnsiTheme="majorHAnsi" w:cs="Arial"/>
          <w:b/>
          <w:sz w:val="20"/>
          <w:szCs w:val="20"/>
        </w:rPr>
        <w:t>,</w:t>
      </w:r>
      <w:r w:rsidRPr="0087020E">
        <w:rPr>
          <w:rFonts w:asciiTheme="majorHAnsi" w:hAnsiTheme="majorHAnsi" w:cs="Arial"/>
          <w:b/>
          <w:sz w:val="20"/>
          <w:szCs w:val="20"/>
        </w:rPr>
        <w:t xml:space="preserve"> Accelerated Intermediate Chinese       </w:t>
      </w:r>
    </w:p>
    <w:p w14:paraId="511A5E68" w14:textId="77777777" w:rsidR="00C12816" w:rsidRDefault="0087020E" w:rsidP="0087020E">
      <w:pPr>
        <w:tabs>
          <w:tab w:val="left" w:pos="360"/>
          <w:tab w:val="left" w:pos="720"/>
        </w:tabs>
        <w:spacing w:after="0" w:line="240" w:lineRule="auto"/>
        <w:rPr>
          <w:rFonts w:asciiTheme="majorHAnsi" w:hAnsiTheme="majorHAnsi" w:cs="Arial"/>
          <w:b/>
          <w:sz w:val="20"/>
          <w:szCs w:val="20"/>
        </w:rPr>
      </w:pPr>
      <w:r w:rsidRPr="0087020E">
        <w:rPr>
          <w:rFonts w:asciiTheme="majorHAnsi" w:hAnsiTheme="majorHAnsi" w:cs="Arial"/>
          <w:b/>
          <w:sz w:val="20"/>
          <w:szCs w:val="20"/>
        </w:rPr>
        <w:t>CHIN 350V</w:t>
      </w:r>
      <w:r>
        <w:rPr>
          <w:rFonts w:asciiTheme="majorHAnsi" w:hAnsiTheme="majorHAnsi" w:cs="Arial"/>
          <w:b/>
          <w:sz w:val="20"/>
          <w:szCs w:val="20"/>
        </w:rPr>
        <w:t>,</w:t>
      </w:r>
      <w:r w:rsidRPr="0087020E">
        <w:rPr>
          <w:rFonts w:asciiTheme="majorHAnsi" w:hAnsiTheme="majorHAnsi" w:cs="Arial"/>
          <w:b/>
          <w:sz w:val="20"/>
          <w:szCs w:val="20"/>
        </w:rPr>
        <w:t xml:space="preserve"> Special Topics in Chinese      </w:t>
      </w:r>
    </w:p>
    <w:p w14:paraId="7BA4A474" w14:textId="77777777" w:rsidR="0087020E" w:rsidRPr="00592A95" w:rsidRDefault="0087020E" w:rsidP="0087020E">
      <w:pPr>
        <w:tabs>
          <w:tab w:val="left" w:pos="360"/>
          <w:tab w:val="left" w:pos="720"/>
        </w:tabs>
        <w:spacing w:after="0" w:line="240" w:lineRule="auto"/>
        <w:rPr>
          <w:rFonts w:asciiTheme="majorHAnsi" w:hAnsiTheme="majorHAnsi" w:cs="Arial"/>
          <w:sz w:val="20"/>
          <w:szCs w:val="20"/>
        </w:rPr>
      </w:pPr>
    </w:p>
    <w:p w14:paraId="7645ECD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b/>
          <w:sz w:val="20"/>
          <w:szCs w:val="20"/>
        </w:rPr>
        <w:id w:val="-612591531"/>
        <w:placeholder>
          <w:docPart w:val="368D9F89C90D4C81BB80D9B7C3120886"/>
        </w:placeholder>
      </w:sdtPr>
      <w:sdtEndPr/>
      <w:sdtContent>
        <w:p w14:paraId="739B5010" w14:textId="77777777" w:rsidR="00F87DAF" w:rsidRPr="00CA51BC" w:rsidRDefault="00CA51BC" w:rsidP="00F87DAF">
          <w:pPr>
            <w:tabs>
              <w:tab w:val="left" w:pos="360"/>
              <w:tab w:val="left" w:pos="720"/>
            </w:tabs>
            <w:spacing w:after="0" w:line="240" w:lineRule="auto"/>
            <w:rPr>
              <w:rFonts w:asciiTheme="majorHAnsi" w:hAnsiTheme="majorHAnsi" w:cs="Arial"/>
              <w:b/>
              <w:sz w:val="20"/>
              <w:szCs w:val="20"/>
            </w:rPr>
          </w:pPr>
          <w:r w:rsidRPr="00CA51BC">
            <w:rPr>
              <w:rFonts w:asciiTheme="majorHAnsi" w:hAnsiTheme="majorHAnsi" w:cs="Arial"/>
              <w:b/>
              <w:sz w:val="20"/>
              <w:szCs w:val="20"/>
            </w:rPr>
            <w:t>Warren Johnson, Dept. of English, Philosophy, and World Languages, wjohnson@astate.edu, 972-2103</w:t>
          </w:r>
        </w:p>
      </w:sdtContent>
    </w:sdt>
    <w:p w14:paraId="285B67EE"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5AEE183"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lastRenderedPageBreak/>
        <w:t>3. L</w:t>
      </w:r>
      <w:r w:rsidR="00130E5B" w:rsidRPr="00405115">
        <w:rPr>
          <w:rFonts w:asciiTheme="majorHAnsi" w:hAnsiTheme="majorHAnsi" w:cs="Arial"/>
          <w:b/>
          <w:sz w:val="20"/>
          <w:szCs w:val="20"/>
        </w:rPr>
        <w:t>ast semester course will be offered</w:t>
      </w:r>
    </w:p>
    <w:sdt>
      <w:sdtPr>
        <w:rPr>
          <w:rFonts w:asciiTheme="majorHAnsi" w:hAnsiTheme="majorHAnsi" w:cs="Arial"/>
          <w:b/>
          <w:sz w:val="20"/>
          <w:szCs w:val="20"/>
        </w:rPr>
        <w:id w:val="2092806427"/>
        <w:placeholder>
          <w:docPart w:val="30906D955B2E4349B3600BD7F961811B"/>
        </w:placeholder>
      </w:sdtPr>
      <w:sdtEndPr/>
      <w:sdtContent>
        <w:p w14:paraId="310E4671" w14:textId="77777777" w:rsidR="00F87DAF" w:rsidRPr="00CA51BC" w:rsidRDefault="003C08EF" w:rsidP="00F87D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last</w:t>
          </w:r>
          <w:r w:rsidR="00CA51BC" w:rsidRPr="00CA51BC">
            <w:rPr>
              <w:rFonts w:asciiTheme="majorHAnsi" w:hAnsiTheme="majorHAnsi" w:cs="Arial"/>
              <w:b/>
              <w:sz w:val="20"/>
              <w:szCs w:val="20"/>
            </w:rPr>
            <w:t xml:space="preserve"> offered in 2011-2012</w:t>
          </w:r>
        </w:p>
      </w:sdtContent>
    </w:sdt>
    <w:p w14:paraId="0BB12D74"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27296ACC"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CA51BC">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howingPlcHdr/>
        </w:sdtPr>
        <w:sdtEndPr/>
        <w:sdtContent>
          <w:r>
            <w:rPr>
              <w:rStyle w:val="PlaceholderText"/>
            </w:rPr>
            <w:t>Select Degree / 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CA51BC">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CA51BC">
            <w:rPr>
              <w:rFonts w:asciiTheme="majorHAnsi" w:hAnsiTheme="majorHAnsi" w:cs="Arial"/>
              <w:sz w:val="20"/>
              <w:szCs w:val="20"/>
            </w:rPr>
            <w:t>2018-2019</w:t>
          </w:r>
        </w:sdtContent>
      </w:sdt>
    </w:p>
    <w:p w14:paraId="7AF2DBAA"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51E1F481"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646DDA7E" w14:textId="77777777" w:rsidR="00AB4AA6" w:rsidRDefault="00AB4AA6">
      <w:pPr>
        <w:rPr>
          <w:rFonts w:asciiTheme="majorHAnsi" w:hAnsiTheme="majorHAnsi" w:cs="Arial"/>
          <w:b/>
          <w:sz w:val="20"/>
          <w:szCs w:val="20"/>
        </w:rPr>
      </w:pPr>
    </w:p>
    <w:p w14:paraId="6564079C"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4984E4D5"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rPr>
          <w:b w:val="0"/>
        </w:rPr>
      </w:sdtEndPr>
      <w:sdtContent>
        <w:p w14:paraId="0A4B8E35" w14:textId="77777777" w:rsidR="00F87DAF" w:rsidRDefault="0087020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b/>
              <w:sz w:val="20"/>
              <w:szCs w:val="20"/>
            </w:rPr>
            <w:t>students interested in Chinese</w:t>
          </w:r>
        </w:p>
      </w:sdtContent>
    </w:sdt>
    <w:p w14:paraId="0F9B3E08"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rPr>
          <w:b w:val="0"/>
        </w:rPr>
      </w:sdtEndPr>
      <w:sdtContent>
        <w:p w14:paraId="51A763EA" w14:textId="77777777" w:rsidR="00F87DAF" w:rsidRDefault="00CA51BC" w:rsidP="009C65F8">
          <w:pPr>
            <w:tabs>
              <w:tab w:val="left" w:pos="360"/>
              <w:tab w:val="left" w:pos="720"/>
            </w:tabs>
            <w:spacing w:after="0" w:line="240" w:lineRule="auto"/>
            <w:ind w:left="720"/>
            <w:rPr>
              <w:rFonts w:asciiTheme="majorHAnsi" w:hAnsiTheme="majorHAnsi" w:cs="Arial"/>
              <w:sz w:val="20"/>
              <w:szCs w:val="20"/>
            </w:rPr>
          </w:pPr>
          <w:r w:rsidRPr="00CA51BC">
            <w:rPr>
              <w:rFonts w:asciiTheme="majorHAnsi" w:hAnsiTheme="majorHAnsi" w:cs="Arial"/>
              <w:b/>
              <w:sz w:val="20"/>
              <w:szCs w:val="20"/>
            </w:rPr>
            <w:t>none, since these courses have not been offered in several years</w:t>
          </w:r>
        </w:p>
      </w:sdtContent>
    </w:sdt>
    <w:p w14:paraId="1DB0EBE4"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2756422D"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335829A"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26E02803"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006BBB4F"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b/>
          <w:sz w:val="20"/>
          <w:szCs w:val="20"/>
        </w:rPr>
        <w:id w:val="984734246"/>
        <w:placeholder>
          <w:docPart w:val="82BB5A78391B4ACF848227F456A0BD8C"/>
        </w:placeholder>
      </w:sdtPr>
      <w:sdtEndPr>
        <w:rPr>
          <w:b w:val="0"/>
        </w:rPr>
      </w:sdtEndPr>
      <w:sdtContent>
        <w:p w14:paraId="3FFD6C5D" w14:textId="77777777" w:rsidR="00F87DAF" w:rsidRPr="009C65F8" w:rsidRDefault="00CA51BC" w:rsidP="009C65F8">
          <w:pPr>
            <w:tabs>
              <w:tab w:val="left" w:pos="360"/>
              <w:tab w:val="left" w:pos="720"/>
            </w:tabs>
            <w:spacing w:after="0" w:line="240" w:lineRule="auto"/>
            <w:ind w:left="720"/>
            <w:rPr>
              <w:rFonts w:asciiTheme="majorHAnsi" w:hAnsiTheme="majorHAnsi" w:cs="Arial"/>
              <w:sz w:val="20"/>
              <w:szCs w:val="20"/>
            </w:rPr>
          </w:pPr>
          <w:r w:rsidRPr="00CA51BC">
            <w:rPr>
              <w:rFonts w:asciiTheme="majorHAnsi" w:hAnsiTheme="majorHAnsi" w:cs="Arial"/>
              <w:b/>
              <w:sz w:val="20"/>
              <w:szCs w:val="20"/>
            </w:rPr>
            <w:t xml:space="preserve">no effect, since they were not </w:t>
          </w:r>
          <w:r w:rsidR="00C9396D">
            <w:rPr>
              <w:rFonts w:asciiTheme="majorHAnsi" w:hAnsiTheme="majorHAnsi" w:cs="Arial"/>
              <w:b/>
              <w:sz w:val="20"/>
              <w:szCs w:val="20"/>
            </w:rPr>
            <w:t>mandatory</w:t>
          </w:r>
          <w:r w:rsidRPr="00CA51BC">
            <w:rPr>
              <w:rFonts w:asciiTheme="majorHAnsi" w:hAnsiTheme="majorHAnsi" w:cs="Arial"/>
              <w:b/>
              <w:sz w:val="20"/>
              <w:szCs w:val="20"/>
            </w:rPr>
            <w:t xml:space="preserve"> parts of any program</w:t>
          </w:r>
        </w:p>
      </w:sdtContent>
    </w:sdt>
    <w:p w14:paraId="7832FB22"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56D93A5E"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6071F1">
            <w:rPr>
              <w:rFonts w:asciiTheme="majorHAnsi" w:hAnsiTheme="majorHAnsi" w:cs="Arial"/>
              <w:b/>
              <w:sz w:val="20"/>
              <w:szCs w:val="20"/>
            </w:rPr>
            <w:t>Yes</w:t>
          </w:r>
        </w:sdtContent>
      </w:sdt>
    </w:p>
    <w:p w14:paraId="66A0FB18"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48CDA47B"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dtPr>
        <w:sdtEndPr/>
        <w:sdtContent>
          <w:sdt>
            <w:sdtPr>
              <w:rPr>
                <w:rFonts w:asciiTheme="majorHAnsi" w:hAnsiTheme="majorHAnsi" w:cs="Arial"/>
                <w:b/>
                <w:sz w:val="20"/>
                <w:szCs w:val="20"/>
              </w:rPr>
              <w:id w:val="603233474"/>
              <w:placeholder>
                <w:docPart w:val="80F5AE9D4E694D32B7EA54A56ED2129D"/>
              </w:placeholder>
            </w:sdtPr>
            <w:sdtEndPr/>
            <w:sdtContent>
              <w:r w:rsidR="006071F1" w:rsidRPr="00A22E6E">
                <w:rPr>
                  <w:rFonts w:asciiTheme="majorHAnsi" w:hAnsiTheme="majorHAnsi" w:cs="Arial"/>
                  <w:b/>
                  <w:sz w:val="20"/>
                  <w:szCs w:val="20"/>
                </w:rPr>
                <w:t>These courses are listed as an option in the International Business program, but since they have no</w:t>
              </w:r>
              <w:r w:rsidR="006071F1">
                <w:rPr>
                  <w:rFonts w:asciiTheme="majorHAnsi" w:hAnsiTheme="majorHAnsi" w:cs="Arial"/>
                  <w:b/>
                  <w:sz w:val="20"/>
                  <w:szCs w:val="20"/>
                </w:rPr>
                <w:t>t</w:t>
              </w:r>
              <w:r w:rsidR="006071F1" w:rsidRPr="00A22E6E">
                <w:rPr>
                  <w:rFonts w:asciiTheme="majorHAnsi" w:hAnsiTheme="majorHAnsi" w:cs="Arial"/>
                  <w:b/>
                  <w:sz w:val="20"/>
                  <w:szCs w:val="20"/>
                </w:rPr>
                <w:t xml:space="preserve"> been offered for several years, there is unlikely to be any practical effect.  However, Dr. Melodie Philhours, Chair of Management and Marketing, has been informed of this proposed deletion and agreed to it by e-mail on 12 Sept. 2017. </w:t>
              </w:r>
            </w:sdtContent>
          </w:sdt>
        </w:sdtContent>
      </w:sdt>
    </w:p>
    <w:p w14:paraId="142BD795"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70FA1AE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45E6534D"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b/>
            <w:sz w:val="20"/>
            <w:szCs w:val="20"/>
          </w:rPr>
          <w:id w:val="-1296826230"/>
          <w:placeholder>
            <w:docPart w:val="4A5EC870475640DA90968C7BED5E3701"/>
          </w:placeholder>
        </w:sdtPr>
        <w:sdtEndPr>
          <w:rPr>
            <w:b w:val="0"/>
          </w:rPr>
        </w:sdtEndPr>
        <w:sdtContent>
          <w:r w:rsidR="00CA51BC" w:rsidRPr="00CA51BC">
            <w:rPr>
              <w:rFonts w:asciiTheme="majorHAnsi" w:hAnsiTheme="majorHAnsi" w:cs="Arial"/>
              <w:b/>
              <w:sz w:val="20"/>
              <w:szCs w:val="20"/>
            </w:rPr>
            <w:t>Funding is no longer available for staffing the courses</w:t>
          </w:r>
          <w:r w:rsidR="005F066E">
            <w:rPr>
              <w:rFonts w:asciiTheme="majorHAnsi" w:hAnsiTheme="majorHAnsi" w:cs="Arial"/>
              <w:b/>
              <w:sz w:val="20"/>
              <w:szCs w:val="20"/>
            </w:rPr>
            <w:t>; low enrollment</w:t>
          </w:r>
          <w:r w:rsidR="00CA51BC" w:rsidRPr="00CA51BC">
            <w:rPr>
              <w:rFonts w:asciiTheme="majorHAnsi" w:hAnsiTheme="majorHAnsi" w:cs="Arial"/>
              <w:b/>
              <w:sz w:val="20"/>
              <w:szCs w:val="20"/>
            </w:rPr>
            <w:t>.</w:t>
          </w:r>
        </w:sdtContent>
      </w:sdt>
    </w:p>
    <w:p w14:paraId="30168CE9" w14:textId="77777777" w:rsidR="005522D7" w:rsidRDefault="005522D7" w:rsidP="009C65F8">
      <w:pPr>
        <w:tabs>
          <w:tab w:val="left" w:pos="360"/>
        </w:tabs>
        <w:spacing w:after="0" w:line="240" w:lineRule="auto"/>
        <w:ind w:left="360"/>
        <w:rPr>
          <w:rFonts w:asciiTheme="majorHAnsi" w:hAnsiTheme="majorHAnsi" w:cs="Arial"/>
          <w:sz w:val="20"/>
          <w:szCs w:val="20"/>
        </w:rPr>
      </w:pPr>
    </w:p>
    <w:p w14:paraId="6C289B9C"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6CE6AF1F"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CA51BC" w:rsidRPr="00CA51BC">
            <w:rPr>
              <w:rFonts w:asciiTheme="majorHAnsi" w:hAnsiTheme="majorHAnsi" w:cs="Arial"/>
              <w:b/>
              <w:sz w:val="20"/>
              <w:szCs w:val="20"/>
            </w:rPr>
            <w:t>No</w:t>
          </w:r>
        </w:sdtContent>
      </w:sdt>
    </w:p>
    <w:p w14:paraId="68D9376A"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02FC0C9"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013518888" w:edGrp="everyone"/>
          <w:r w:rsidRPr="006E6FEC">
            <w:rPr>
              <w:rStyle w:val="PlaceholderText"/>
              <w:shd w:val="clear" w:color="auto" w:fill="D9D9D9" w:themeFill="background1" w:themeFillShade="D9"/>
            </w:rPr>
            <w:t>Enter text...</w:t>
          </w:r>
          <w:permEnd w:id="1013518888"/>
        </w:sdtContent>
      </w:sdt>
    </w:p>
    <w:p w14:paraId="7303D2B5"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74B754F9"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b/>
            <w:sz w:val="20"/>
            <w:szCs w:val="20"/>
          </w:rPr>
          <w:alias w:val="Select Yes / No"/>
          <w:tag w:val="Select Yes / No"/>
          <w:id w:val="799653203"/>
          <w:placeholder>
            <w:docPart w:val="88C3D5EF6F3F4E59A36A69200D8EFF1A"/>
          </w:placeholder>
        </w:sdtPr>
        <w:sdtEndPr/>
        <w:sdtContent>
          <w:r w:rsidR="00CA51BC" w:rsidRPr="00CA51BC">
            <w:rPr>
              <w:rFonts w:asciiTheme="majorHAnsi" w:hAnsiTheme="majorHAnsi" w:cs="Arial"/>
              <w:b/>
              <w:sz w:val="20"/>
              <w:szCs w:val="20"/>
            </w:rPr>
            <w:t>No</w:t>
          </w:r>
        </w:sdtContent>
      </w:sdt>
    </w:p>
    <w:p w14:paraId="3843D1F6"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843026832" w:edGrp="everyone" w:displacedByCustomXml="prev"/>
        <w:p w14:paraId="1CDAADCD"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843026832" w:displacedByCustomXml="next"/>
      </w:sdtContent>
    </w:sdt>
    <w:p w14:paraId="0C4A4660"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87A8D7F"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092F297"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68845A18" w14:textId="77777777" w:rsidTr="00781FAA">
        <w:tc>
          <w:tcPr>
            <w:tcW w:w="11016" w:type="dxa"/>
            <w:shd w:val="clear" w:color="auto" w:fill="D9D9D9" w:themeFill="background1" w:themeFillShade="D9"/>
          </w:tcPr>
          <w:p w14:paraId="10716034"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59EF6245" w14:textId="77777777" w:rsidTr="00781FAA">
        <w:tc>
          <w:tcPr>
            <w:tcW w:w="11016" w:type="dxa"/>
            <w:shd w:val="clear" w:color="auto" w:fill="F2F2F2" w:themeFill="background1" w:themeFillShade="F2"/>
          </w:tcPr>
          <w:p w14:paraId="3881353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4FE276E9"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DF8A7E1" w14:textId="77777777" w:rsidR="009C3C35" w:rsidRPr="008426D1" w:rsidRDefault="009C3C35" w:rsidP="00781FAA">
            <w:pPr>
              <w:rPr>
                <w:rFonts w:ascii="Times New Roman" w:hAnsi="Times New Roman" w:cs="Times New Roman"/>
                <w:b/>
                <w:color w:val="FF0000"/>
                <w:sz w:val="14"/>
                <w:szCs w:val="24"/>
              </w:rPr>
            </w:pPr>
          </w:p>
          <w:p w14:paraId="074D3769"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853745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4A3D69E"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4C6D6C80"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CE84325"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5649159"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E28D1EE"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0F0A860F"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101FF1F" wp14:editId="44A4FD7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1C5A4D3"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50EF0C" w14:textId="77777777" w:rsidR="009C3C35" w:rsidRPr="008426D1" w:rsidRDefault="009C3C35" w:rsidP="00781FAA">
            <w:pPr>
              <w:tabs>
                <w:tab w:val="left" w:pos="360"/>
                <w:tab w:val="left" w:pos="720"/>
              </w:tabs>
              <w:rPr>
                <w:rFonts w:asciiTheme="majorHAnsi" w:hAnsiTheme="majorHAnsi"/>
                <w:sz w:val="18"/>
                <w:szCs w:val="18"/>
              </w:rPr>
            </w:pPr>
          </w:p>
        </w:tc>
      </w:tr>
    </w:tbl>
    <w:p w14:paraId="4F99D2C6"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B37CA5F" w14:textId="77777777" w:rsidR="009C3C35" w:rsidRPr="008426D1" w:rsidRDefault="009C3C35" w:rsidP="009C3C35">
      <w:pPr>
        <w:rPr>
          <w:rFonts w:asciiTheme="majorHAnsi" w:hAnsiTheme="majorHAnsi" w:cs="Arial"/>
          <w:sz w:val="18"/>
          <w:szCs w:val="18"/>
        </w:rPr>
      </w:pPr>
    </w:p>
    <w:sdt>
      <w:sdtPr>
        <w:rPr>
          <w:rFonts w:asciiTheme="majorHAnsi" w:hAnsiTheme="majorHAnsi" w:cs="Arial"/>
          <w:b/>
          <w:sz w:val="20"/>
          <w:szCs w:val="20"/>
        </w:rPr>
        <w:id w:val="-97950460"/>
        <w:placeholder>
          <w:docPart w:val="0CD952D05EE440328FCB726F29BFBD81"/>
        </w:placeholder>
      </w:sdtPr>
      <w:sdtEndPr>
        <w:rPr>
          <w:b w:val="0"/>
        </w:rPr>
      </w:sdtEndPr>
      <w:sdtContent>
        <w:p w14:paraId="065B938E" w14:textId="77777777" w:rsidR="004A51E1" w:rsidRPr="004A51E1" w:rsidRDefault="004A51E1" w:rsidP="009C3C35">
          <w:pPr>
            <w:tabs>
              <w:tab w:val="left" w:pos="360"/>
              <w:tab w:val="left" w:pos="720"/>
            </w:tabs>
            <w:spacing w:after="0" w:line="240" w:lineRule="auto"/>
            <w:rPr>
              <w:rFonts w:asciiTheme="majorHAnsi" w:hAnsiTheme="majorHAnsi" w:cs="Arial"/>
              <w:b/>
              <w:sz w:val="20"/>
              <w:szCs w:val="20"/>
            </w:rPr>
          </w:pPr>
          <w:r w:rsidRPr="004A51E1">
            <w:rPr>
              <w:rFonts w:asciiTheme="majorHAnsi" w:hAnsiTheme="majorHAnsi" w:cs="Arial"/>
              <w:b/>
              <w:sz w:val="20"/>
              <w:szCs w:val="20"/>
            </w:rPr>
            <w:t>Undergraduate Bulletin 2017-2018, p. 508</w:t>
          </w:r>
          <w:r>
            <w:rPr>
              <w:rFonts w:asciiTheme="majorHAnsi" w:hAnsiTheme="majorHAnsi" w:cs="Arial"/>
              <w:b/>
              <w:sz w:val="20"/>
              <w:szCs w:val="20"/>
            </w:rPr>
            <w:br/>
          </w:r>
        </w:p>
        <w:p w14:paraId="0238576D" w14:textId="77777777" w:rsidR="004A51E1" w:rsidRDefault="004A51E1" w:rsidP="009C3C35">
          <w:pPr>
            <w:tabs>
              <w:tab w:val="left" w:pos="360"/>
              <w:tab w:val="left" w:pos="720"/>
            </w:tabs>
            <w:spacing w:after="0" w:line="240" w:lineRule="auto"/>
            <w:rPr>
              <w:rFonts w:asciiTheme="majorHAnsi" w:hAnsiTheme="majorHAnsi" w:cs="Arial"/>
              <w:sz w:val="20"/>
              <w:szCs w:val="20"/>
            </w:rPr>
          </w:pPr>
        </w:p>
        <w:p w14:paraId="467EA3D9" w14:textId="77777777" w:rsidR="004A51E1" w:rsidRPr="004A51E1" w:rsidRDefault="004A51E1" w:rsidP="004A51E1">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4363.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 xml:space="preserve">Acting Shakespeare       </w:t>
          </w:r>
          <w:r w:rsidRPr="004A51E1">
            <w:rPr>
              <w:rFonts w:ascii="Arial" w:eastAsia="Times New Roman" w:hAnsi="Arial" w:cs="Arial"/>
              <w:color w:val="231F20"/>
              <w:sz w:val="16"/>
              <w:szCs w:val="16"/>
            </w:rPr>
            <w:t>A</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thorough</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investigation</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acting</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techniques</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specific</w:t>
          </w:r>
          <w:r w:rsidRPr="004A51E1">
            <w:rPr>
              <w:rFonts w:ascii="Arial" w:eastAsia="Times New Roman" w:hAnsi="Arial" w:cs="Arial"/>
              <w:color w:val="231F20"/>
              <w:spacing w:val="5"/>
              <w:sz w:val="16"/>
              <w:szCs w:val="16"/>
            </w:rPr>
            <w:t xml:space="preserve"> </w:t>
          </w:r>
          <w:r w:rsidRPr="004A51E1">
            <w:rPr>
              <w:rFonts w:ascii="Arial" w:eastAsia="Times New Roman" w:hAnsi="Arial" w:cs="Arial"/>
              <w:color w:val="231F20"/>
              <w:sz w:val="16"/>
              <w:szCs w:val="16"/>
            </w:rPr>
            <w:t>to performing</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Shakespeare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through</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scene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monologue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 xml:space="preserve">work. </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Prerequisite,</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THEA</w:t>
          </w:r>
          <w:r w:rsidRPr="004A51E1">
            <w:rPr>
              <w:rFonts w:ascii="Arial" w:eastAsia="Times New Roman" w:hAnsi="Arial" w:cs="Arial"/>
              <w:color w:val="231F20"/>
              <w:spacing w:val="-8"/>
              <w:sz w:val="16"/>
              <w:szCs w:val="16"/>
            </w:rPr>
            <w:t xml:space="preserve"> </w:t>
          </w:r>
          <w:r w:rsidRPr="004A51E1">
            <w:rPr>
              <w:rFonts w:ascii="Arial" w:eastAsia="Times New Roman" w:hAnsi="Arial" w:cs="Arial"/>
              <w:color w:val="231F20"/>
              <w:sz w:val="16"/>
              <w:szCs w:val="16"/>
            </w:rPr>
            <w:t>1213.</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Spring, odd.</w:t>
          </w:r>
        </w:p>
        <w:p w14:paraId="03609EF8" w14:textId="77777777" w:rsidR="004A51E1" w:rsidRPr="004A51E1" w:rsidRDefault="004A51E1" w:rsidP="004A51E1">
          <w:pPr>
            <w:widowControl w:val="0"/>
            <w:autoSpaceDE w:val="0"/>
            <w:autoSpaceDN w:val="0"/>
            <w:adjustRightInd w:val="0"/>
            <w:spacing w:before="6" w:after="0" w:line="130" w:lineRule="exact"/>
            <w:rPr>
              <w:rFonts w:ascii="Arial" w:eastAsia="Times New Roman" w:hAnsi="Arial" w:cs="Arial"/>
              <w:color w:val="000000"/>
              <w:sz w:val="13"/>
              <w:szCs w:val="13"/>
            </w:rPr>
          </w:pPr>
        </w:p>
        <w:p w14:paraId="2CBF4020" w14:textId="77777777" w:rsidR="004A51E1" w:rsidRPr="004A51E1" w:rsidRDefault="004A51E1" w:rsidP="004A51E1">
          <w:pPr>
            <w:widowControl w:val="0"/>
            <w:tabs>
              <w:tab w:val="left" w:pos="1220"/>
              <w:tab w:val="left" w:pos="3120"/>
            </w:tabs>
            <w:autoSpaceDE w:val="0"/>
            <w:autoSpaceDN w:val="0"/>
            <w:adjustRightInd w:val="0"/>
            <w:spacing w:after="0" w:line="240" w:lineRule="auto"/>
            <w:ind w:left="100" w:right="-20"/>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436</w:t>
          </w:r>
          <w:r w:rsidRPr="004A51E1">
            <w:rPr>
              <w:rFonts w:ascii="Arial" w:eastAsia="Times New Roman" w:hAnsi="Arial" w:cs="Arial"/>
              <w:b/>
              <w:bCs/>
              <w:color w:val="231F20"/>
              <w:spacing w:val="-15"/>
              <w:sz w:val="16"/>
              <w:szCs w:val="16"/>
            </w:rPr>
            <w:t>V</w:t>
          </w:r>
          <w:r w:rsidRPr="004A51E1">
            <w:rPr>
              <w:rFonts w:ascii="Arial" w:eastAsia="Times New Roman" w:hAnsi="Arial" w:cs="Arial"/>
              <w:b/>
              <w:bCs/>
              <w:color w:val="231F20"/>
              <w:sz w:val="16"/>
              <w:szCs w:val="16"/>
            </w:rPr>
            <w:t>.</w:t>
          </w:r>
          <w:r w:rsidRPr="004A51E1">
            <w:rPr>
              <w:rFonts w:ascii="Arial" w:eastAsia="Times New Roman" w:hAnsi="Arial" w:cs="Arial"/>
              <w:b/>
              <w:bCs/>
              <w:color w:val="231F20"/>
              <w:sz w:val="16"/>
              <w:szCs w:val="16"/>
            </w:rPr>
            <w:tab/>
            <w:t>Internship</w:t>
          </w:r>
          <w:r w:rsidRPr="004A51E1">
            <w:rPr>
              <w:rFonts w:ascii="Arial" w:eastAsia="Times New Roman" w:hAnsi="Arial" w:cs="Arial"/>
              <w:b/>
              <w:bCs/>
              <w:color w:val="231F20"/>
              <w:spacing w:val="-7"/>
              <w:sz w:val="16"/>
              <w:szCs w:val="16"/>
            </w:rPr>
            <w:t xml:space="preserve"> </w:t>
          </w:r>
          <w:r w:rsidRPr="004A51E1">
            <w:rPr>
              <w:rFonts w:ascii="Arial" w:eastAsia="Times New Roman" w:hAnsi="Arial" w:cs="Arial"/>
              <w:b/>
              <w:bCs/>
              <w:color w:val="231F20"/>
              <w:sz w:val="16"/>
              <w:szCs w:val="16"/>
            </w:rPr>
            <w:t>in Theatre</w:t>
          </w:r>
          <w:r w:rsidRPr="004A51E1">
            <w:rPr>
              <w:rFonts w:ascii="Arial" w:eastAsia="Times New Roman" w:hAnsi="Arial" w:cs="Arial"/>
              <w:b/>
              <w:bCs/>
              <w:color w:val="231F20"/>
              <w:sz w:val="16"/>
              <w:szCs w:val="16"/>
            </w:rPr>
            <w:tab/>
          </w:r>
          <w:r w:rsidRPr="004A51E1">
            <w:rPr>
              <w:rFonts w:ascii="Arial" w:eastAsia="Times New Roman" w:hAnsi="Arial" w:cs="Arial"/>
              <w:color w:val="231F20"/>
              <w:sz w:val="16"/>
              <w:szCs w:val="16"/>
            </w:rPr>
            <w:t>Combines</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relevant</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work</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experience</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with</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classroom</w:t>
          </w:r>
          <w:r w:rsidRPr="004A51E1">
            <w:rPr>
              <w:rFonts w:ascii="Arial" w:eastAsia="Times New Roman" w:hAnsi="Arial" w:cs="Arial"/>
              <w:color w:val="231F20"/>
              <w:spacing w:val="1"/>
              <w:sz w:val="16"/>
              <w:szCs w:val="16"/>
            </w:rPr>
            <w:t xml:space="preserve"> </w:t>
          </w:r>
          <w:r w:rsidRPr="004A51E1">
            <w:rPr>
              <w:rFonts w:ascii="Arial" w:eastAsia="Times New Roman" w:hAnsi="Arial" w:cs="Arial"/>
              <w:color w:val="231F20"/>
              <w:sz w:val="16"/>
              <w:szCs w:val="16"/>
            </w:rPr>
            <w:t>theor</w:t>
          </w:r>
          <w:r w:rsidRPr="004A51E1">
            <w:rPr>
              <w:rFonts w:ascii="Arial" w:eastAsia="Times New Roman" w:hAnsi="Arial" w:cs="Arial"/>
              <w:color w:val="231F20"/>
              <w:spacing w:val="-12"/>
              <w:sz w:val="16"/>
              <w:szCs w:val="16"/>
            </w:rPr>
            <w:t>y</w:t>
          </w:r>
          <w:r w:rsidRPr="004A51E1">
            <w:rPr>
              <w:rFonts w:ascii="Arial" w:eastAsia="Times New Roman" w:hAnsi="Arial" w:cs="Arial"/>
              <w:color w:val="231F20"/>
              <w:sz w:val="16"/>
              <w:szCs w:val="16"/>
            </w:rPr>
            <w:t>.</w:t>
          </w:r>
        </w:p>
        <w:p w14:paraId="400BCFA9" w14:textId="77777777" w:rsidR="004A51E1" w:rsidRPr="004A51E1" w:rsidRDefault="004A51E1" w:rsidP="004A51E1">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4A51E1">
            <w:rPr>
              <w:rFonts w:ascii="Arial" w:eastAsia="Times New Roman" w:hAnsi="Arial" w:cs="Arial"/>
              <w:color w:val="231F20"/>
              <w:sz w:val="16"/>
              <w:szCs w:val="16"/>
            </w:rPr>
            <w:t>Demand.</w:t>
          </w:r>
        </w:p>
        <w:p w14:paraId="202A5D8A" w14:textId="77777777" w:rsidR="004A51E1" w:rsidRPr="004A51E1" w:rsidRDefault="004A51E1" w:rsidP="004A51E1">
          <w:pPr>
            <w:widowControl w:val="0"/>
            <w:autoSpaceDE w:val="0"/>
            <w:autoSpaceDN w:val="0"/>
            <w:adjustRightInd w:val="0"/>
            <w:spacing w:before="2" w:after="0" w:line="140" w:lineRule="exact"/>
            <w:rPr>
              <w:rFonts w:ascii="Arial" w:eastAsia="Times New Roman" w:hAnsi="Arial" w:cs="Arial"/>
              <w:color w:val="000000"/>
              <w:sz w:val="14"/>
              <w:szCs w:val="14"/>
            </w:rPr>
          </w:pPr>
        </w:p>
        <w:p w14:paraId="14533421"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21"/>
              <w:sz w:val="16"/>
              <w:szCs w:val="16"/>
            </w:rPr>
            <w:t xml:space="preserve"> </w:t>
          </w:r>
          <w:r w:rsidRPr="004A51E1">
            <w:rPr>
              <w:rFonts w:ascii="Arial" w:eastAsia="Times New Roman" w:hAnsi="Arial" w:cs="Arial"/>
              <w:b/>
              <w:bCs/>
              <w:color w:val="231F20"/>
              <w:sz w:val="16"/>
              <w:szCs w:val="16"/>
            </w:rPr>
            <w:t>437</w:t>
          </w:r>
          <w:r w:rsidRPr="004A51E1">
            <w:rPr>
              <w:rFonts w:ascii="Arial" w:eastAsia="Times New Roman" w:hAnsi="Arial" w:cs="Arial"/>
              <w:b/>
              <w:bCs/>
              <w:color w:val="231F20"/>
              <w:spacing w:val="-15"/>
              <w:sz w:val="16"/>
              <w:szCs w:val="16"/>
            </w:rPr>
            <w:t>V</w:t>
          </w:r>
          <w:r w:rsidRPr="004A51E1">
            <w:rPr>
              <w:rFonts w:ascii="Arial" w:eastAsia="Times New Roman" w:hAnsi="Arial" w:cs="Arial"/>
              <w:b/>
              <w:bCs/>
              <w:color w:val="231F20"/>
              <w:sz w:val="16"/>
              <w:szCs w:val="16"/>
            </w:rPr>
            <w:t xml:space="preserve">.    </w:t>
          </w:r>
          <w:r w:rsidRPr="004A51E1">
            <w:rPr>
              <w:rFonts w:ascii="Arial" w:eastAsia="Times New Roman" w:hAnsi="Arial" w:cs="Arial"/>
              <w:b/>
              <w:bCs/>
              <w:color w:val="231F20"/>
              <w:spacing w:val="18"/>
              <w:sz w:val="16"/>
              <w:szCs w:val="16"/>
            </w:rPr>
            <w:t xml:space="preserve"> </w:t>
          </w:r>
          <w:r w:rsidRPr="004A51E1">
            <w:rPr>
              <w:rFonts w:ascii="Arial" w:eastAsia="Times New Roman" w:hAnsi="Arial" w:cs="Arial"/>
              <w:b/>
              <w:bCs/>
              <w:color w:val="231F20"/>
              <w:w w:val="99"/>
              <w:sz w:val="16"/>
              <w:szCs w:val="16"/>
            </w:rPr>
            <w:t>Special</w:t>
          </w:r>
          <w:r w:rsidRPr="004A51E1">
            <w:rPr>
              <w:rFonts w:ascii="Arial" w:eastAsia="Times New Roman" w:hAnsi="Arial" w:cs="Arial"/>
              <w:b/>
              <w:bCs/>
              <w:color w:val="231F20"/>
              <w:spacing w:val="-15"/>
              <w:w w:val="99"/>
              <w:sz w:val="16"/>
              <w:szCs w:val="16"/>
            </w:rPr>
            <w:t xml:space="preserve"> </w:t>
          </w:r>
          <w:r w:rsidRPr="004A51E1">
            <w:rPr>
              <w:rFonts w:ascii="Arial" w:eastAsia="Times New Roman" w:hAnsi="Arial" w:cs="Arial"/>
              <w:b/>
              <w:bCs/>
              <w:color w:val="231F20"/>
              <w:sz w:val="16"/>
              <w:szCs w:val="16"/>
            </w:rPr>
            <w:t xml:space="preserve">Problems      </w:t>
          </w:r>
          <w:r w:rsidRPr="004A51E1">
            <w:rPr>
              <w:rFonts w:ascii="Arial" w:eastAsia="Times New Roman" w:hAnsi="Arial" w:cs="Arial"/>
              <w:b/>
              <w:bCs/>
              <w:color w:val="231F20"/>
              <w:spacing w:val="9"/>
              <w:sz w:val="16"/>
              <w:szCs w:val="16"/>
            </w:rPr>
            <w:t xml:space="preserve"> </w:t>
          </w:r>
          <w:r w:rsidRPr="004A51E1">
            <w:rPr>
              <w:rFonts w:ascii="Arial" w:eastAsia="Times New Roman" w:hAnsi="Arial" w:cs="Arial"/>
              <w:color w:val="231F20"/>
              <w:sz w:val="16"/>
              <w:szCs w:val="16"/>
            </w:rPr>
            <w:t>Prerequisite,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permission</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instructo</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r w:rsidRPr="004A51E1">
            <w:rPr>
              <w:rFonts w:ascii="Arial" w:eastAsia="Times New Roman" w:hAnsi="Arial" w:cs="Arial"/>
              <w:color w:val="231F20"/>
              <w:spacing w:val="14"/>
              <w:sz w:val="16"/>
              <w:szCs w:val="16"/>
            </w:rPr>
            <w:t xml:space="preserve"> </w:t>
          </w:r>
          <w:r w:rsidRPr="004A51E1">
            <w:rPr>
              <w:rFonts w:ascii="Arial" w:eastAsia="Times New Roman" w:hAnsi="Arial" w:cs="Arial"/>
              <w:color w:val="231F20"/>
              <w:sz w:val="16"/>
              <w:szCs w:val="16"/>
            </w:rPr>
            <w:t>May</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be</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repeated</w:t>
          </w:r>
          <w:r w:rsidRPr="004A51E1">
            <w:rPr>
              <w:rFonts w:ascii="Arial" w:eastAsia="Times New Roman" w:hAnsi="Arial" w:cs="Arial"/>
              <w:color w:val="231F20"/>
              <w:spacing w:val="-15"/>
              <w:sz w:val="16"/>
              <w:szCs w:val="16"/>
            </w:rPr>
            <w:t xml:space="preserve"> </w:t>
          </w:r>
          <w:r w:rsidRPr="004A51E1">
            <w:rPr>
              <w:rFonts w:ascii="Arial" w:eastAsia="Times New Roman" w:hAnsi="Arial" w:cs="Arial"/>
              <w:color w:val="231F20"/>
              <w:sz w:val="16"/>
              <w:szCs w:val="16"/>
            </w:rPr>
            <w:t>twice with different</w:t>
          </w:r>
          <w:r w:rsidRPr="004A51E1">
            <w:rPr>
              <w:rFonts w:ascii="Arial" w:eastAsia="Times New Roman" w:hAnsi="Arial" w:cs="Arial"/>
              <w:color w:val="231F20"/>
              <w:spacing w:val="-6"/>
              <w:sz w:val="16"/>
              <w:szCs w:val="16"/>
            </w:rPr>
            <w:t xml:space="preserve"> </w:t>
          </w:r>
          <w:r w:rsidRPr="004A51E1">
            <w:rPr>
              <w:rFonts w:ascii="Arial" w:eastAsia="Times New Roman" w:hAnsi="Arial" w:cs="Arial"/>
              <w:color w:val="231F20"/>
              <w:sz w:val="16"/>
              <w:szCs w:val="16"/>
            </w:rPr>
            <w:t>topics.  Demand.</w:t>
          </w:r>
        </w:p>
        <w:p w14:paraId="570383EB" w14:textId="77777777" w:rsidR="004A51E1" w:rsidRPr="004A51E1" w:rsidRDefault="004A51E1" w:rsidP="004A51E1">
          <w:pPr>
            <w:widowControl w:val="0"/>
            <w:autoSpaceDE w:val="0"/>
            <w:autoSpaceDN w:val="0"/>
            <w:adjustRightInd w:val="0"/>
            <w:spacing w:after="0" w:line="140" w:lineRule="exact"/>
            <w:rPr>
              <w:rFonts w:ascii="Arial" w:eastAsia="Times New Roman" w:hAnsi="Arial" w:cs="Arial"/>
              <w:color w:val="000000"/>
              <w:sz w:val="14"/>
              <w:szCs w:val="14"/>
            </w:rPr>
          </w:pPr>
        </w:p>
        <w:p w14:paraId="3CE8B579" w14:textId="77777777" w:rsidR="004A51E1" w:rsidRPr="004A51E1" w:rsidRDefault="004A51E1" w:rsidP="004A51E1">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4383.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Senior</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 xml:space="preserve">Project       </w:t>
          </w:r>
          <w:r w:rsidRPr="004A51E1">
            <w:rPr>
              <w:rFonts w:ascii="Arial" w:eastAsia="Times New Roman" w:hAnsi="Arial" w:cs="Arial"/>
              <w:color w:val="231F20"/>
              <w:sz w:val="16"/>
              <w:szCs w:val="16"/>
            </w:rPr>
            <w:t>A</w:t>
          </w:r>
          <w:r w:rsidRPr="004A51E1">
            <w:rPr>
              <w:rFonts w:ascii="Arial" w:eastAsia="Times New Roman" w:hAnsi="Arial" w:cs="Arial"/>
              <w:color w:val="231F20"/>
              <w:spacing w:val="4"/>
              <w:sz w:val="16"/>
              <w:szCs w:val="16"/>
            </w:rPr>
            <w:t xml:space="preserve"> </w:t>
          </w:r>
          <w:r w:rsidRPr="004A51E1">
            <w:rPr>
              <w:rFonts w:ascii="Arial" w:eastAsia="Times New Roman" w:hAnsi="Arial" w:cs="Arial"/>
              <w:color w:val="231F20"/>
              <w:sz w:val="16"/>
              <w:szCs w:val="16"/>
            </w:rPr>
            <w:t>capstone</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course</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designed</w:t>
          </w:r>
          <w:r w:rsidRPr="004A51E1">
            <w:rPr>
              <w:rFonts w:ascii="Arial" w:eastAsia="Times New Roman" w:hAnsi="Arial" w:cs="Arial"/>
              <w:color w:val="231F20"/>
              <w:spacing w:val="13"/>
              <w:sz w:val="16"/>
              <w:szCs w:val="16"/>
            </w:rPr>
            <w:t xml:space="preserve"> </w:t>
          </w:r>
          <w:r w:rsidRPr="004A51E1">
            <w:rPr>
              <w:rFonts w:ascii="Arial" w:eastAsia="Times New Roman" w:hAnsi="Arial" w:cs="Arial"/>
              <w:color w:val="231F20"/>
              <w:sz w:val="16"/>
              <w:szCs w:val="16"/>
            </w:rPr>
            <w:t>to</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showcase</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2"/>
              <w:sz w:val="16"/>
              <w:szCs w:val="16"/>
            </w:rPr>
            <w:t xml:space="preserve"> </w:t>
          </w:r>
          <w:r w:rsidRPr="004A51E1">
            <w:rPr>
              <w:rFonts w:ascii="Arial" w:eastAsia="Times New Roman" w:hAnsi="Arial" w:cs="Arial"/>
              <w:color w:val="231F20"/>
              <w:sz w:val="16"/>
              <w:szCs w:val="16"/>
            </w:rPr>
            <w:t>graduating</w:t>
          </w:r>
          <w:r w:rsidRPr="004A51E1">
            <w:rPr>
              <w:rFonts w:ascii="Arial" w:eastAsia="Times New Roman" w:hAnsi="Arial" w:cs="Arial"/>
              <w:color w:val="231F20"/>
              <w:spacing w:val="13"/>
              <w:sz w:val="16"/>
              <w:szCs w:val="16"/>
            </w:rPr>
            <w:t xml:space="preserve"> </w:t>
          </w:r>
          <w:proofErr w:type="gramStart"/>
          <w:r w:rsidRPr="004A51E1">
            <w:rPr>
              <w:rFonts w:ascii="Arial" w:eastAsia="Times New Roman" w:hAnsi="Arial" w:cs="Arial"/>
              <w:color w:val="231F20"/>
              <w:sz w:val="16"/>
              <w:szCs w:val="16"/>
            </w:rPr>
            <w:t>seniors</w:t>
          </w:r>
          <w:proofErr w:type="gramEnd"/>
          <w:r w:rsidRPr="004A51E1">
            <w:rPr>
              <w:rFonts w:ascii="Arial" w:eastAsia="Times New Roman" w:hAnsi="Arial" w:cs="Arial"/>
              <w:color w:val="231F20"/>
              <w:sz w:val="16"/>
              <w:szCs w:val="16"/>
            </w:rPr>
            <w:t xml:space="preserve"> achievements and accomplishments.</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Fall, Spring.</w:t>
          </w:r>
        </w:p>
        <w:p w14:paraId="4686BA66" w14:textId="77777777" w:rsidR="004A51E1" w:rsidRPr="004A51E1" w:rsidRDefault="004A51E1" w:rsidP="004A51E1">
          <w:pPr>
            <w:widowControl w:val="0"/>
            <w:autoSpaceDE w:val="0"/>
            <w:autoSpaceDN w:val="0"/>
            <w:adjustRightInd w:val="0"/>
            <w:spacing w:before="10" w:after="0" w:line="130" w:lineRule="exact"/>
            <w:rPr>
              <w:rFonts w:ascii="Arial" w:eastAsia="Times New Roman" w:hAnsi="Arial" w:cs="Arial"/>
              <w:color w:val="000000"/>
              <w:sz w:val="13"/>
              <w:szCs w:val="13"/>
            </w:rPr>
          </w:pPr>
        </w:p>
        <w:p w14:paraId="39A9B3EC" w14:textId="77777777" w:rsidR="004A51E1" w:rsidRPr="004A51E1" w:rsidRDefault="004A51E1" w:rsidP="004A51E1">
          <w:pPr>
            <w:widowControl w:val="0"/>
            <w:autoSpaceDE w:val="0"/>
            <w:autoSpaceDN w:val="0"/>
            <w:adjustRightInd w:val="0"/>
            <w:spacing w:after="0" w:line="180" w:lineRule="exact"/>
            <w:ind w:left="460" w:right="74"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4393.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Summer Children</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Theatre Performance   </w:t>
          </w:r>
          <w:r w:rsidRPr="004A51E1">
            <w:rPr>
              <w:rFonts w:ascii="Arial" w:eastAsia="Times New Roman" w:hAnsi="Arial" w:cs="Arial"/>
              <w:b/>
              <w:bCs/>
              <w:color w:val="231F20"/>
              <w:spacing w:val="43"/>
              <w:sz w:val="16"/>
              <w:szCs w:val="16"/>
            </w:rPr>
            <w:t xml:space="preserve"> </w:t>
          </w:r>
          <w:r w:rsidRPr="004A51E1">
            <w:rPr>
              <w:rFonts w:ascii="Arial" w:eastAsia="Times New Roman" w:hAnsi="Arial" w:cs="Arial"/>
              <w:color w:val="231F20"/>
              <w:spacing w:val="-2"/>
              <w:sz w:val="16"/>
              <w:szCs w:val="16"/>
            </w:rPr>
            <w:t>Th</w:t>
          </w:r>
          <w:r w:rsidRPr="004A51E1">
            <w:rPr>
              <w:rFonts w:ascii="Arial" w:eastAsia="Times New Roman" w:hAnsi="Arial" w:cs="Arial"/>
              <w:color w:val="231F20"/>
              <w:sz w:val="16"/>
              <w:szCs w:val="16"/>
            </w:rPr>
            <w:t>e</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research</w:t>
          </w:r>
          <w:r w:rsidRPr="004A51E1">
            <w:rPr>
              <w:rFonts w:ascii="Arial" w:eastAsia="Times New Roman" w:hAnsi="Arial" w:cs="Arial"/>
              <w:color w:val="231F20"/>
              <w:sz w:val="16"/>
              <w:szCs w:val="16"/>
            </w:rPr>
            <w:t>,</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preparatio</w:t>
          </w:r>
          <w:r w:rsidRPr="004A51E1">
            <w:rPr>
              <w:rFonts w:ascii="Arial" w:eastAsia="Times New Roman" w:hAnsi="Arial" w:cs="Arial"/>
              <w:color w:val="231F20"/>
              <w:sz w:val="16"/>
              <w:szCs w:val="16"/>
            </w:rPr>
            <w:t>n</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an</w:t>
          </w:r>
          <w:r w:rsidRPr="004A51E1">
            <w:rPr>
              <w:rFonts w:ascii="Arial" w:eastAsia="Times New Roman" w:hAnsi="Arial" w:cs="Arial"/>
              <w:color w:val="231F20"/>
              <w:sz w:val="16"/>
              <w:szCs w:val="16"/>
            </w:rPr>
            <w:t>d</w:t>
          </w:r>
          <w:r w:rsidRPr="004A51E1">
            <w:rPr>
              <w:rFonts w:ascii="Arial" w:eastAsia="Times New Roman" w:hAnsi="Arial" w:cs="Arial"/>
              <w:color w:val="231F20"/>
              <w:spacing w:val="-29"/>
              <w:sz w:val="16"/>
              <w:szCs w:val="16"/>
            </w:rPr>
            <w:t xml:space="preserve"> </w:t>
          </w:r>
          <w:r w:rsidRPr="004A51E1">
            <w:rPr>
              <w:rFonts w:ascii="Arial" w:eastAsia="Times New Roman" w:hAnsi="Arial" w:cs="Arial"/>
              <w:color w:val="231F20"/>
              <w:spacing w:val="-2"/>
              <w:sz w:val="16"/>
              <w:szCs w:val="16"/>
            </w:rPr>
            <w:t xml:space="preserve">presentation </w:t>
          </w:r>
          <w:r w:rsidRPr="004A51E1">
            <w:rPr>
              <w:rFonts w:ascii="Arial" w:eastAsia="Times New Roman" w:hAnsi="Arial" w:cs="Arial"/>
              <w:color w:val="231F20"/>
              <w:sz w:val="16"/>
              <w:szCs w:val="16"/>
            </w:rPr>
            <w:t xml:space="preserve">of children theatre plays </w:t>
          </w:r>
          <w:proofErr w:type="gramStart"/>
          <w:r w:rsidRPr="004A51E1">
            <w:rPr>
              <w:rFonts w:ascii="Arial" w:eastAsia="Times New Roman" w:hAnsi="Arial" w:cs="Arial"/>
              <w:color w:val="231F20"/>
              <w:sz w:val="16"/>
              <w:szCs w:val="16"/>
            </w:rPr>
            <w:t>for  a</w:t>
          </w:r>
          <w:proofErr w:type="gramEnd"/>
          <w:r w:rsidRPr="004A51E1">
            <w:rPr>
              <w:rFonts w:ascii="Arial" w:eastAsia="Times New Roman" w:hAnsi="Arial" w:cs="Arial"/>
              <w:color w:val="231F20"/>
              <w:sz w:val="16"/>
              <w:szCs w:val="16"/>
            </w:rPr>
            <w:t xml:space="preserve"> live audience.  </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Summe</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p>
        <w:p w14:paraId="3E68288B" w14:textId="77777777" w:rsidR="004A51E1" w:rsidRPr="004A51E1" w:rsidRDefault="004A51E1" w:rsidP="004A51E1">
          <w:pPr>
            <w:widowControl w:val="0"/>
            <w:autoSpaceDE w:val="0"/>
            <w:autoSpaceDN w:val="0"/>
            <w:adjustRightInd w:val="0"/>
            <w:spacing w:after="0" w:line="140" w:lineRule="exact"/>
            <w:rPr>
              <w:rFonts w:ascii="Arial" w:eastAsia="Times New Roman" w:hAnsi="Arial" w:cs="Arial"/>
              <w:color w:val="000000"/>
              <w:sz w:val="14"/>
              <w:szCs w:val="14"/>
            </w:rPr>
          </w:pPr>
        </w:p>
        <w:p w14:paraId="3CE84519" w14:textId="77777777" w:rsidR="004A51E1" w:rsidRPr="004A51E1" w:rsidRDefault="004A51E1" w:rsidP="004A51E1">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4403.    </w:t>
          </w:r>
          <w:r w:rsidRPr="004A51E1">
            <w:rPr>
              <w:rFonts w:ascii="Arial" w:eastAsia="Times New Roman" w:hAnsi="Arial" w:cs="Arial"/>
              <w:b/>
              <w:bCs/>
              <w:color w:val="231F20"/>
              <w:spacing w:val="23"/>
              <w:sz w:val="16"/>
              <w:szCs w:val="16"/>
            </w:rPr>
            <w:t xml:space="preserve"> </w:t>
          </w:r>
          <w:r w:rsidRPr="004A51E1">
            <w:rPr>
              <w:rFonts w:ascii="Arial" w:eastAsia="Times New Roman" w:hAnsi="Arial" w:cs="Arial"/>
              <w:b/>
              <w:bCs/>
              <w:color w:val="231F20"/>
              <w:sz w:val="16"/>
              <w:szCs w:val="16"/>
            </w:rPr>
            <w:t>Summer Children</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 xml:space="preserve">Theatre </w:t>
          </w:r>
          <w:r w:rsidRPr="004A51E1">
            <w:rPr>
              <w:rFonts w:ascii="Arial" w:eastAsia="Times New Roman" w:hAnsi="Arial" w:cs="Arial"/>
              <w:b/>
              <w:bCs/>
              <w:color w:val="231F20"/>
              <w:spacing w:val="-12"/>
              <w:sz w:val="16"/>
              <w:szCs w:val="16"/>
            </w:rPr>
            <w:t>T</w:t>
          </w:r>
          <w:r w:rsidRPr="004A51E1">
            <w:rPr>
              <w:rFonts w:ascii="Arial" w:eastAsia="Times New Roman" w:hAnsi="Arial" w:cs="Arial"/>
              <w:b/>
              <w:bCs/>
              <w:color w:val="231F20"/>
              <w:sz w:val="16"/>
              <w:szCs w:val="16"/>
            </w:rPr>
            <w:t xml:space="preserve">echnical  </w:t>
          </w:r>
          <w:r w:rsidRPr="004A51E1">
            <w:rPr>
              <w:rFonts w:ascii="Arial" w:eastAsia="Times New Roman" w:hAnsi="Arial" w:cs="Arial"/>
              <w:b/>
              <w:bCs/>
              <w:color w:val="231F20"/>
              <w:spacing w:val="44"/>
              <w:sz w:val="16"/>
              <w:szCs w:val="16"/>
            </w:rPr>
            <w:t xml:space="preserve"> </w:t>
          </w:r>
          <w:r w:rsidRPr="004A51E1">
            <w:rPr>
              <w:rFonts w:ascii="Arial" w:eastAsia="Times New Roman" w:hAnsi="Arial" w:cs="Arial"/>
              <w:color w:val="231F20"/>
              <w:sz w:val="16"/>
              <w:szCs w:val="16"/>
            </w:rPr>
            <w:t>The</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research,</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preparation</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presentation</w:t>
          </w:r>
          <w:r w:rsidRPr="004A51E1">
            <w:rPr>
              <w:rFonts w:ascii="Arial" w:eastAsia="Times New Roman" w:hAnsi="Arial" w:cs="Arial"/>
              <w:color w:val="231F20"/>
              <w:spacing w:val="-17"/>
              <w:sz w:val="16"/>
              <w:szCs w:val="16"/>
            </w:rPr>
            <w:t xml:space="preserve"> </w:t>
          </w:r>
          <w:r w:rsidRPr="004A51E1">
            <w:rPr>
              <w:rFonts w:ascii="Arial" w:eastAsia="Times New Roman" w:hAnsi="Arial" w:cs="Arial"/>
              <w:color w:val="231F20"/>
              <w:sz w:val="16"/>
              <w:szCs w:val="16"/>
            </w:rPr>
            <w:t xml:space="preserve">of children theatre plays </w:t>
          </w:r>
          <w:proofErr w:type="gramStart"/>
          <w:r w:rsidRPr="004A51E1">
            <w:rPr>
              <w:rFonts w:ascii="Arial" w:eastAsia="Times New Roman" w:hAnsi="Arial" w:cs="Arial"/>
              <w:color w:val="231F20"/>
              <w:sz w:val="16"/>
              <w:szCs w:val="16"/>
            </w:rPr>
            <w:t>for  a</w:t>
          </w:r>
          <w:proofErr w:type="gramEnd"/>
          <w:r w:rsidRPr="004A51E1">
            <w:rPr>
              <w:rFonts w:ascii="Arial" w:eastAsia="Times New Roman" w:hAnsi="Arial" w:cs="Arial"/>
              <w:color w:val="231F20"/>
              <w:sz w:val="16"/>
              <w:szCs w:val="16"/>
            </w:rPr>
            <w:t xml:space="preserve"> live audience.  </w:t>
          </w:r>
          <w:r w:rsidRPr="004A51E1">
            <w:rPr>
              <w:rFonts w:ascii="Arial" w:eastAsia="Times New Roman" w:hAnsi="Arial" w:cs="Arial"/>
              <w:color w:val="231F20"/>
              <w:spacing w:val="44"/>
              <w:sz w:val="16"/>
              <w:szCs w:val="16"/>
            </w:rPr>
            <w:t xml:space="preserve"> </w:t>
          </w:r>
          <w:r w:rsidRPr="004A51E1">
            <w:rPr>
              <w:rFonts w:ascii="Arial" w:eastAsia="Times New Roman" w:hAnsi="Arial" w:cs="Arial"/>
              <w:color w:val="231F20"/>
              <w:sz w:val="16"/>
              <w:szCs w:val="16"/>
            </w:rPr>
            <w:t>Summe</w:t>
          </w:r>
          <w:r w:rsidRPr="004A51E1">
            <w:rPr>
              <w:rFonts w:ascii="Arial" w:eastAsia="Times New Roman" w:hAnsi="Arial" w:cs="Arial"/>
              <w:color w:val="231F20"/>
              <w:spacing w:val="-9"/>
              <w:sz w:val="16"/>
              <w:szCs w:val="16"/>
            </w:rPr>
            <w:t>r</w:t>
          </w:r>
          <w:r w:rsidRPr="004A51E1">
            <w:rPr>
              <w:rFonts w:ascii="Arial" w:eastAsia="Times New Roman" w:hAnsi="Arial" w:cs="Arial"/>
              <w:color w:val="231F20"/>
              <w:sz w:val="16"/>
              <w:szCs w:val="16"/>
            </w:rPr>
            <w:t>.</w:t>
          </w:r>
        </w:p>
        <w:p w14:paraId="35AF9970" w14:textId="77777777" w:rsidR="004A51E1" w:rsidRPr="004A51E1" w:rsidRDefault="004A51E1" w:rsidP="004A51E1">
          <w:pPr>
            <w:widowControl w:val="0"/>
            <w:autoSpaceDE w:val="0"/>
            <w:autoSpaceDN w:val="0"/>
            <w:adjustRightInd w:val="0"/>
            <w:spacing w:before="4" w:after="0" w:line="130" w:lineRule="exact"/>
            <w:rPr>
              <w:rFonts w:ascii="Arial" w:eastAsia="Times New Roman" w:hAnsi="Arial" w:cs="Arial"/>
              <w:color w:val="000000"/>
              <w:sz w:val="13"/>
              <w:szCs w:val="13"/>
            </w:rPr>
          </w:pPr>
        </w:p>
        <w:p w14:paraId="2C9E30DC" w14:textId="77777777" w:rsidR="004A51E1" w:rsidRPr="004A51E1" w:rsidRDefault="004A51E1" w:rsidP="004A51E1">
          <w:pPr>
            <w:widowControl w:val="0"/>
            <w:tabs>
              <w:tab w:val="left" w:pos="1220"/>
            </w:tabs>
            <w:autoSpaceDE w:val="0"/>
            <w:autoSpaceDN w:val="0"/>
            <w:adjustRightInd w:val="0"/>
            <w:spacing w:after="0" w:line="240" w:lineRule="auto"/>
            <w:ind w:left="100" w:right="-20"/>
            <w:rPr>
              <w:rFonts w:ascii="Arial" w:eastAsia="Times New Roman" w:hAnsi="Arial" w:cs="Arial"/>
              <w:color w:val="000000"/>
              <w:sz w:val="16"/>
              <w:szCs w:val="16"/>
            </w:rPr>
          </w:pPr>
          <w:r w:rsidRPr="004A51E1">
            <w:rPr>
              <w:rFonts w:ascii="Arial" w:eastAsia="Times New Roman" w:hAnsi="Arial" w:cs="Arial"/>
              <w:b/>
              <w:bCs/>
              <w:color w:val="231F20"/>
              <w:sz w:val="16"/>
              <w:szCs w:val="16"/>
            </w:rPr>
            <w:t>THEA</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4413.</w:t>
          </w:r>
          <w:r w:rsidRPr="004A51E1">
            <w:rPr>
              <w:rFonts w:ascii="Arial" w:eastAsia="Times New Roman" w:hAnsi="Arial" w:cs="Arial"/>
              <w:b/>
              <w:bCs/>
              <w:color w:val="231F20"/>
              <w:sz w:val="16"/>
              <w:szCs w:val="16"/>
            </w:rPr>
            <w:tab/>
            <w:t>Sound</w:t>
          </w:r>
          <w:r w:rsidRPr="004A51E1">
            <w:rPr>
              <w:rFonts w:ascii="Arial" w:eastAsia="Times New Roman" w:hAnsi="Arial" w:cs="Arial"/>
              <w:b/>
              <w:bCs/>
              <w:color w:val="231F20"/>
              <w:spacing w:val="-5"/>
              <w:sz w:val="16"/>
              <w:szCs w:val="16"/>
            </w:rPr>
            <w:t xml:space="preserve"> </w:t>
          </w:r>
          <w:r w:rsidRPr="004A51E1">
            <w:rPr>
              <w:rFonts w:ascii="Arial" w:eastAsia="Times New Roman" w:hAnsi="Arial" w:cs="Arial"/>
              <w:b/>
              <w:bCs/>
              <w:color w:val="231F20"/>
              <w:sz w:val="16"/>
              <w:szCs w:val="16"/>
            </w:rPr>
            <w:t>Design</w:t>
          </w:r>
          <w:r w:rsidRPr="004A51E1">
            <w:rPr>
              <w:rFonts w:ascii="Arial" w:eastAsia="Times New Roman" w:hAnsi="Arial" w:cs="Arial"/>
              <w:b/>
              <w:bCs/>
              <w:color w:val="231F20"/>
              <w:spacing w:val="-5"/>
              <w:sz w:val="16"/>
              <w:szCs w:val="16"/>
            </w:rPr>
            <w:t xml:space="preserve"> </w:t>
          </w:r>
          <w:r w:rsidRPr="004A51E1">
            <w:rPr>
              <w:rFonts w:ascii="Arial" w:eastAsia="Times New Roman" w:hAnsi="Arial" w:cs="Arial"/>
              <w:b/>
              <w:bCs/>
              <w:color w:val="231F20"/>
              <w:sz w:val="16"/>
              <w:szCs w:val="16"/>
            </w:rPr>
            <w:t>and</w:t>
          </w:r>
          <w:r w:rsidRPr="004A51E1">
            <w:rPr>
              <w:rFonts w:ascii="Arial" w:eastAsia="Times New Roman" w:hAnsi="Arial" w:cs="Arial"/>
              <w:b/>
              <w:bCs/>
              <w:color w:val="231F20"/>
              <w:spacing w:val="-3"/>
              <w:sz w:val="16"/>
              <w:szCs w:val="16"/>
            </w:rPr>
            <w:t xml:space="preserve"> </w:t>
          </w:r>
          <w:r w:rsidRPr="004A51E1">
            <w:rPr>
              <w:rFonts w:ascii="Arial" w:eastAsia="Times New Roman" w:hAnsi="Arial" w:cs="Arial"/>
              <w:b/>
              <w:bCs/>
              <w:color w:val="231F20"/>
              <w:sz w:val="16"/>
              <w:szCs w:val="16"/>
            </w:rPr>
            <w:t xml:space="preserve">Production   </w:t>
          </w:r>
          <w:r w:rsidRPr="004A51E1">
            <w:rPr>
              <w:rFonts w:ascii="Arial" w:eastAsia="Times New Roman" w:hAnsi="Arial" w:cs="Arial"/>
              <w:b/>
              <w:bCs/>
              <w:color w:val="231F20"/>
              <w:spacing w:val="1"/>
              <w:sz w:val="16"/>
              <w:szCs w:val="16"/>
            </w:rPr>
            <w:t xml:space="preserve"> </w:t>
          </w:r>
          <w:r w:rsidRPr="004A51E1">
            <w:rPr>
              <w:rFonts w:ascii="Arial" w:eastAsia="Times New Roman" w:hAnsi="Arial" w:cs="Arial"/>
              <w:color w:val="231F20"/>
              <w:sz w:val="16"/>
              <w:szCs w:val="16"/>
            </w:rPr>
            <w:t>Principles</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and</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practices</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of</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stage</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sound</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design</w:t>
          </w:r>
          <w:r w:rsidRPr="004A51E1">
            <w:rPr>
              <w:rFonts w:ascii="Arial" w:eastAsia="Times New Roman" w:hAnsi="Arial" w:cs="Arial"/>
              <w:color w:val="231F20"/>
              <w:spacing w:val="-2"/>
              <w:sz w:val="16"/>
              <w:szCs w:val="16"/>
            </w:rPr>
            <w:t xml:space="preserve"> </w:t>
          </w:r>
          <w:r w:rsidRPr="004A51E1">
            <w:rPr>
              <w:rFonts w:ascii="Arial" w:eastAsia="Times New Roman" w:hAnsi="Arial" w:cs="Arial"/>
              <w:color w:val="231F20"/>
              <w:sz w:val="16"/>
              <w:szCs w:val="16"/>
            </w:rPr>
            <w:t>and</w:t>
          </w:r>
        </w:p>
        <w:p w14:paraId="4BC53339" w14:textId="77777777" w:rsidR="004A51E1" w:rsidRPr="004A51E1" w:rsidRDefault="004A51E1" w:rsidP="004A51E1">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4A51E1">
            <w:rPr>
              <w:rFonts w:ascii="Arial" w:eastAsia="Times New Roman" w:hAnsi="Arial" w:cs="Arial"/>
              <w:color w:val="231F20"/>
              <w:sz w:val="16"/>
              <w:szCs w:val="16"/>
            </w:rPr>
            <w:t>production.  Prerequisite,</w:t>
          </w:r>
          <w:r w:rsidRPr="004A51E1">
            <w:rPr>
              <w:rFonts w:ascii="Arial" w:eastAsia="Times New Roman" w:hAnsi="Arial" w:cs="Arial"/>
              <w:color w:val="231F20"/>
              <w:spacing w:val="-3"/>
              <w:sz w:val="16"/>
              <w:szCs w:val="16"/>
            </w:rPr>
            <w:t xml:space="preserve"> </w:t>
          </w:r>
          <w:r w:rsidRPr="004A51E1">
            <w:rPr>
              <w:rFonts w:ascii="Arial" w:eastAsia="Times New Roman" w:hAnsi="Arial" w:cs="Arial"/>
              <w:color w:val="231F20"/>
              <w:sz w:val="16"/>
              <w:szCs w:val="16"/>
            </w:rPr>
            <w:t>THEA</w:t>
          </w:r>
          <w:r w:rsidRPr="004A51E1">
            <w:rPr>
              <w:rFonts w:ascii="Arial" w:eastAsia="Times New Roman" w:hAnsi="Arial" w:cs="Arial"/>
              <w:color w:val="231F20"/>
              <w:spacing w:val="-9"/>
              <w:sz w:val="16"/>
              <w:szCs w:val="16"/>
            </w:rPr>
            <w:t xml:space="preserve"> </w:t>
          </w:r>
          <w:r w:rsidRPr="004A51E1">
            <w:rPr>
              <w:rFonts w:ascii="Arial" w:eastAsia="Times New Roman" w:hAnsi="Arial" w:cs="Arial"/>
              <w:color w:val="231F20"/>
              <w:sz w:val="16"/>
              <w:szCs w:val="16"/>
            </w:rPr>
            <w:t>1223; or instructor permission. Fall, odd.</w:t>
          </w:r>
        </w:p>
        <w:p w14:paraId="674B0099" w14:textId="77777777" w:rsidR="004A51E1" w:rsidRPr="004A51E1" w:rsidRDefault="004A51E1" w:rsidP="004A51E1">
          <w:pPr>
            <w:widowControl w:val="0"/>
            <w:autoSpaceDE w:val="0"/>
            <w:autoSpaceDN w:val="0"/>
            <w:adjustRightInd w:val="0"/>
            <w:spacing w:after="0" w:line="100" w:lineRule="exact"/>
            <w:rPr>
              <w:rFonts w:ascii="Arial" w:eastAsia="Times New Roman" w:hAnsi="Arial" w:cs="Arial"/>
              <w:color w:val="000000"/>
              <w:sz w:val="10"/>
              <w:szCs w:val="10"/>
            </w:rPr>
          </w:pPr>
        </w:p>
        <w:p w14:paraId="4362E731"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444C1512"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35D13E50" w14:textId="77777777" w:rsidR="004A51E1" w:rsidRPr="004A51E1" w:rsidRDefault="004A51E1" w:rsidP="004A51E1">
          <w:pPr>
            <w:widowControl w:val="0"/>
            <w:autoSpaceDE w:val="0"/>
            <w:autoSpaceDN w:val="0"/>
            <w:adjustRightInd w:val="0"/>
            <w:spacing w:after="0" w:line="200" w:lineRule="exact"/>
            <w:rPr>
              <w:rFonts w:ascii="Arial" w:eastAsia="Times New Roman" w:hAnsi="Arial" w:cs="Arial"/>
              <w:color w:val="000000"/>
              <w:sz w:val="20"/>
              <w:szCs w:val="20"/>
            </w:rPr>
          </w:pPr>
        </w:p>
        <w:p w14:paraId="375056AF" w14:textId="77777777" w:rsidR="004A51E1" w:rsidRPr="004A51E1" w:rsidRDefault="004A51E1" w:rsidP="004A51E1">
          <w:pPr>
            <w:widowControl w:val="0"/>
            <w:autoSpaceDE w:val="0"/>
            <w:autoSpaceDN w:val="0"/>
            <w:adjustRightInd w:val="0"/>
            <w:spacing w:after="0" w:line="373" w:lineRule="auto"/>
            <w:ind w:left="100" w:right="227" w:firstLine="171"/>
            <w:rPr>
              <w:rFonts w:ascii="Book Antiqua" w:eastAsia="Times New Roman" w:hAnsi="Book Antiqua" w:cs="Book Antiqua"/>
              <w:color w:val="000000"/>
              <w:sz w:val="24"/>
              <w:szCs w:val="24"/>
            </w:rPr>
          </w:pPr>
          <w:r w:rsidRPr="004A51E1">
            <w:rPr>
              <w:rFonts w:ascii="Book Antiqua" w:eastAsia="Times New Roman" w:hAnsi="Book Antiqua" w:cs="Book Antiqua"/>
              <w:b/>
              <w:bCs/>
              <w:color w:val="231F20"/>
              <w:sz w:val="24"/>
              <w:szCs w:val="24"/>
            </w:rPr>
            <w:t>DEPARTMENT</w:t>
          </w:r>
          <w:r w:rsidRPr="004A51E1">
            <w:rPr>
              <w:rFonts w:ascii="Book Antiqua" w:eastAsia="Times New Roman" w:hAnsi="Book Antiqua" w:cs="Book Antiqua"/>
              <w:b/>
              <w:bCs/>
              <w:color w:val="231F20"/>
              <w:spacing w:val="-18"/>
              <w:sz w:val="24"/>
              <w:szCs w:val="24"/>
            </w:rPr>
            <w:t xml:space="preserve"> </w:t>
          </w:r>
          <w:r w:rsidRPr="004A51E1">
            <w:rPr>
              <w:rFonts w:ascii="Book Antiqua" w:eastAsia="Times New Roman" w:hAnsi="Book Antiqua" w:cs="Book Antiqua"/>
              <w:b/>
              <w:bCs/>
              <w:color w:val="231F20"/>
              <w:sz w:val="24"/>
              <w:szCs w:val="24"/>
            </w:rPr>
            <w:t>OF WORLD LANGUAGES</w:t>
          </w:r>
          <w:r w:rsidRPr="004A51E1">
            <w:rPr>
              <w:rFonts w:ascii="Book Antiqua" w:eastAsia="Times New Roman" w:hAnsi="Book Antiqua" w:cs="Book Antiqua"/>
              <w:b/>
              <w:bCs/>
              <w:color w:val="231F20"/>
              <w:spacing w:val="-16"/>
              <w:sz w:val="24"/>
              <w:szCs w:val="24"/>
            </w:rPr>
            <w:t xml:space="preserve"> </w:t>
          </w:r>
          <w:r w:rsidRPr="004A51E1">
            <w:rPr>
              <w:rFonts w:ascii="Book Antiqua" w:eastAsia="Times New Roman" w:hAnsi="Book Antiqua" w:cs="Book Antiqua"/>
              <w:b/>
              <w:bCs/>
              <w:color w:val="231F20"/>
              <w:sz w:val="24"/>
              <w:szCs w:val="24"/>
            </w:rPr>
            <w:t>AND</w:t>
          </w:r>
          <w:r w:rsidRPr="004A51E1">
            <w:rPr>
              <w:rFonts w:ascii="Book Antiqua" w:eastAsia="Times New Roman" w:hAnsi="Book Antiqua" w:cs="Book Antiqua"/>
              <w:b/>
              <w:bCs/>
              <w:color w:val="231F20"/>
              <w:spacing w:val="-6"/>
              <w:sz w:val="24"/>
              <w:szCs w:val="24"/>
            </w:rPr>
            <w:t xml:space="preserve"> </w:t>
          </w:r>
          <w:r w:rsidRPr="004A51E1">
            <w:rPr>
              <w:rFonts w:ascii="Book Antiqua" w:eastAsia="Times New Roman" w:hAnsi="Book Antiqua" w:cs="Book Antiqua"/>
              <w:b/>
              <w:bCs/>
              <w:color w:val="231F20"/>
              <w:sz w:val="24"/>
              <w:szCs w:val="24"/>
            </w:rPr>
            <w:t xml:space="preserve">CULTURES </w:t>
          </w:r>
          <w:r>
            <w:rPr>
              <w:rFonts w:ascii="Book Antiqua" w:eastAsia="Times New Roman" w:hAnsi="Book Antiqua" w:cs="Book Antiqua"/>
              <w:b/>
              <w:bCs/>
              <w:color w:val="231F20"/>
              <w:sz w:val="24"/>
              <w:szCs w:val="24"/>
            </w:rPr>
            <w:br/>
          </w:r>
          <w:r w:rsidRPr="004A51E1">
            <w:rPr>
              <w:rFonts w:ascii="Book Antiqua" w:eastAsia="Times New Roman" w:hAnsi="Book Antiqua" w:cs="Book Antiqua"/>
              <w:b/>
              <w:bCs/>
              <w:color w:val="231F20"/>
              <w:sz w:val="24"/>
              <w:szCs w:val="24"/>
            </w:rPr>
            <w:t>Arabic (AR)</w:t>
          </w:r>
        </w:p>
        <w:p w14:paraId="201A4653" w14:textId="77777777" w:rsidR="004A51E1" w:rsidRPr="004A51E1" w:rsidRDefault="004A51E1" w:rsidP="0087020E">
          <w:pPr>
            <w:widowControl w:val="0"/>
            <w:autoSpaceDE w:val="0"/>
            <w:autoSpaceDN w:val="0"/>
            <w:adjustRightInd w:val="0"/>
            <w:spacing w:after="0" w:line="180" w:lineRule="exact"/>
            <w:ind w:left="460" w:right="73" w:hanging="360"/>
            <w:jc w:val="both"/>
            <w:rPr>
              <w:rFonts w:ascii="Arial" w:eastAsia="Times New Roman" w:hAnsi="Arial" w:cs="Arial"/>
              <w:color w:val="231F20"/>
              <w:sz w:val="16"/>
              <w:szCs w:val="16"/>
            </w:rPr>
          </w:pPr>
          <w:r w:rsidRPr="004A51E1">
            <w:rPr>
              <w:rFonts w:ascii="Arial" w:eastAsia="Times New Roman" w:hAnsi="Arial" w:cs="Arial"/>
              <w:color w:val="231F20"/>
              <w:sz w:val="16"/>
              <w:szCs w:val="16"/>
            </w:rPr>
            <w:t>AR 1036.</w:t>
          </w:r>
          <w:r w:rsidRPr="004A51E1">
            <w:rPr>
              <w:rFonts w:ascii="Arial" w:eastAsia="Times New Roman" w:hAnsi="Arial" w:cs="Arial"/>
              <w:color w:val="231F20"/>
              <w:sz w:val="16"/>
              <w:szCs w:val="16"/>
            </w:rPr>
            <w:tab/>
          </w:r>
          <w:proofErr w:type="gramStart"/>
          <w:r w:rsidRPr="004A51E1">
            <w:rPr>
              <w:rFonts w:ascii="Arial" w:eastAsia="Times New Roman" w:hAnsi="Arial" w:cs="Arial"/>
              <w:color w:val="231F20"/>
              <w:sz w:val="16"/>
              <w:szCs w:val="16"/>
            </w:rPr>
            <w:t>Accelerated  Elementary</w:t>
          </w:r>
          <w:proofErr w:type="gramEnd"/>
          <w:r w:rsidRPr="004A51E1">
            <w:rPr>
              <w:rFonts w:ascii="Arial" w:eastAsia="Times New Roman" w:hAnsi="Arial" w:cs="Arial"/>
              <w:color w:val="231F20"/>
              <w:sz w:val="16"/>
              <w:szCs w:val="16"/>
            </w:rPr>
            <w:t xml:space="preserve"> Arabic</w:t>
          </w:r>
          <w:r w:rsidRPr="004A51E1">
            <w:rPr>
              <w:rFonts w:ascii="Arial" w:eastAsia="Times New Roman" w:hAnsi="Arial" w:cs="Arial"/>
              <w:color w:val="231F20"/>
              <w:sz w:val="16"/>
              <w:szCs w:val="16"/>
            </w:rPr>
            <w:tab/>
            <w:t>Pronunciation  and  basic  grammar,  simple</w:t>
          </w:r>
        </w:p>
        <w:p w14:paraId="2B08B452" w14:textId="77777777" w:rsidR="004A51E1" w:rsidRPr="004A51E1" w:rsidRDefault="004A51E1" w:rsidP="0087020E">
          <w:pPr>
            <w:widowControl w:val="0"/>
            <w:autoSpaceDE w:val="0"/>
            <w:autoSpaceDN w:val="0"/>
            <w:adjustRightInd w:val="0"/>
            <w:spacing w:after="0" w:line="180" w:lineRule="exact"/>
            <w:ind w:left="460" w:right="73" w:hanging="360"/>
            <w:jc w:val="both"/>
            <w:rPr>
              <w:rFonts w:ascii="Arial" w:eastAsia="Times New Roman" w:hAnsi="Arial" w:cs="Arial"/>
              <w:color w:val="231F20"/>
              <w:sz w:val="16"/>
              <w:szCs w:val="16"/>
            </w:rPr>
          </w:pPr>
          <w:r w:rsidRPr="004A51E1">
            <w:rPr>
              <w:rFonts w:ascii="Arial" w:eastAsia="Times New Roman" w:hAnsi="Arial" w:cs="Arial"/>
              <w:color w:val="231F20"/>
              <w:sz w:val="16"/>
              <w:szCs w:val="16"/>
            </w:rPr>
            <w:t>speaking and listening comprehension skills, and cultural understanding of the Arabic world. Fall.</w:t>
          </w:r>
        </w:p>
        <w:p w14:paraId="07FA8349" w14:textId="77777777" w:rsidR="004A51E1" w:rsidRPr="004A51E1" w:rsidRDefault="004A51E1" w:rsidP="0087020E">
          <w:pPr>
            <w:widowControl w:val="0"/>
            <w:autoSpaceDE w:val="0"/>
            <w:autoSpaceDN w:val="0"/>
            <w:adjustRightInd w:val="0"/>
            <w:spacing w:after="0" w:line="180" w:lineRule="exact"/>
            <w:ind w:left="460" w:right="73" w:hanging="360"/>
            <w:jc w:val="both"/>
            <w:rPr>
              <w:rFonts w:ascii="Arial" w:eastAsia="Times New Roman" w:hAnsi="Arial" w:cs="Arial"/>
              <w:color w:val="231F20"/>
              <w:sz w:val="16"/>
              <w:szCs w:val="16"/>
            </w:rPr>
          </w:pPr>
        </w:p>
        <w:p w14:paraId="308B44AA" w14:textId="77777777" w:rsidR="004A51E1" w:rsidRPr="004A51E1" w:rsidRDefault="004A51E1" w:rsidP="0087020E">
          <w:pPr>
            <w:widowControl w:val="0"/>
            <w:autoSpaceDE w:val="0"/>
            <w:autoSpaceDN w:val="0"/>
            <w:adjustRightInd w:val="0"/>
            <w:spacing w:after="0" w:line="180" w:lineRule="exact"/>
            <w:ind w:left="460" w:right="73" w:hanging="360"/>
            <w:jc w:val="both"/>
            <w:rPr>
              <w:rFonts w:ascii="Arial" w:eastAsia="Times New Roman" w:hAnsi="Arial" w:cs="Arial"/>
              <w:color w:val="231F20"/>
              <w:sz w:val="16"/>
              <w:szCs w:val="16"/>
            </w:rPr>
          </w:pPr>
          <w:r w:rsidRPr="004A51E1">
            <w:rPr>
              <w:rFonts w:ascii="Arial" w:eastAsia="Times New Roman" w:hAnsi="Arial" w:cs="Arial"/>
              <w:color w:val="231F20"/>
              <w:sz w:val="16"/>
              <w:szCs w:val="16"/>
            </w:rPr>
            <w:t>AR 2036.         Accelerated Intermediate Arabic          Further development of listening and speaking skills, with increasing emphasis on reading and writing. Continuation of AR 1036. Spring.</w:t>
          </w:r>
        </w:p>
        <w:p w14:paraId="69D5E9A0" w14:textId="77777777" w:rsidR="004A51E1" w:rsidRPr="004A51E1" w:rsidRDefault="004A51E1" w:rsidP="0087020E">
          <w:pPr>
            <w:widowControl w:val="0"/>
            <w:autoSpaceDE w:val="0"/>
            <w:autoSpaceDN w:val="0"/>
            <w:adjustRightInd w:val="0"/>
            <w:spacing w:after="0" w:line="180" w:lineRule="exact"/>
            <w:ind w:left="460" w:right="73" w:hanging="360"/>
            <w:jc w:val="both"/>
            <w:rPr>
              <w:rFonts w:ascii="Arial" w:eastAsia="Times New Roman" w:hAnsi="Arial" w:cs="Arial"/>
              <w:color w:val="231F20"/>
              <w:sz w:val="16"/>
              <w:szCs w:val="16"/>
            </w:rPr>
          </w:pPr>
        </w:p>
        <w:p w14:paraId="4E707DFC" w14:textId="77777777" w:rsidR="004A51E1" w:rsidRPr="004A51E1" w:rsidRDefault="004A51E1" w:rsidP="004A51E1">
          <w:pPr>
            <w:widowControl w:val="0"/>
            <w:autoSpaceDE w:val="0"/>
            <w:autoSpaceDN w:val="0"/>
            <w:adjustRightInd w:val="0"/>
            <w:spacing w:before="2" w:after="0" w:line="220" w:lineRule="exact"/>
            <w:rPr>
              <w:rFonts w:ascii="Arial" w:eastAsia="Times New Roman" w:hAnsi="Arial" w:cs="Arial"/>
              <w:color w:val="000000"/>
            </w:rPr>
          </w:pPr>
        </w:p>
        <w:p w14:paraId="4C9E04BD" w14:textId="77777777" w:rsidR="004A51E1" w:rsidRPr="004A51E1" w:rsidRDefault="004A51E1" w:rsidP="004A51E1">
          <w:pPr>
            <w:widowControl w:val="0"/>
            <w:autoSpaceDE w:val="0"/>
            <w:autoSpaceDN w:val="0"/>
            <w:adjustRightInd w:val="0"/>
            <w:spacing w:after="0" w:line="240" w:lineRule="auto"/>
            <w:ind w:left="100" w:right="-20"/>
            <w:rPr>
              <w:rFonts w:ascii="Book Antiqua" w:eastAsia="Times New Roman" w:hAnsi="Book Antiqua" w:cs="Book Antiqua"/>
              <w:strike/>
              <w:color w:val="FF0000"/>
              <w:sz w:val="24"/>
              <w:szCs w:val="24"/>
            </w:rPr>
          </w:pPr>
          <w:r w:rsidRPr="004A51E1">
            <w:rPr>
              <w:rFonts w:ascii="Book Antiqua" w:eastAsia="Times New Roman" w:hAnsi="Book Antiqua" w:cs="Book Antiqua"/>
              <w:b/>
              <w:bCs/>
              <w:strike/>
              <w:color w:val="FF0000"/>
              <w:sz w:val="24"/>
              <w:szCs w:val="24"/>
            </w:rPr>
            <w:t>Chinese</w:t>
          </w:r>
          <w:r w:rsidRPr="004A51E1">
            <w:rPr>
              <w:rFonts w:ascii="Book Antiqua" w:eastAsia="Times New Roman" w:hAnsi="Book Antiqua" w:cs="Book Antiqua"/>
              <w:b/>
              <w:bCs/>
              <w:strike/>
              <w:color w:val="FF0000"/>
              <w:spacing w:val="-9"/>
              <w:sz w:val="24"/>
              <w:szCs w:val="24"/>
            </w:rPr>
            <w:t xml:space="preserve"> </w:t>
          </w:r>
          <w:r w:rsidRPr="004A51E1">
            <w:rPr>
              <w:rFonts w:ascii="Book Antiqua" w:eastAsia="Times New Roman" w:hAnsi="Book Antiqua" w:cs="Book Antiqua"/>
              <w:b/>
              <w:bCs/>
              <w:strike/>
              <w:color w:val="FF0000"/>
              <w:sz w:val="24"/>
              <w:szCs w:val="24"/>
            </w:rPr>
            <w:t>(CHIN)</w:t>
          </w:r>
        </w:p>
        <w:p w14:paraId="6528987B" w14:textId="77777777" w:rsidR="004A51E1" w:rsidRPr="004A51E1" w:rsidRDefault="004A51E1" w:rsidP="004A51E1">
          <w:pPr>
            <w:widowControl w:val="0"/>
            <w:autoSpaceDE w:val="0"/>
            <w:autoSpaceDN w:val="0"/>
            <w:adjustRightInd w:val="0"/>
            <w:spacing w:before="2" w:after="0" w:line="240" w:lineRule="exact"/>
            <w:rPr>
              <w:rFonts w:ascii="Book Antiqua" w:eastAsia="Times New Roman" w:hAnsi="Book Antiqua" w:cs="Book Antiqua"/>
              <w:color w:val="000000"/>
              <w:sz w:val="24"/>
              <w:szCs w:val="24"/>
            </w:rPr>
          </w:pPr>
        </w:p>
        <w:p w14:paraId="616E8E02"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4A51E1">
            <w:rPr>
              <w:rFonts w:ascii="Arial" w:eastAsia="Times New Roman" w:hAnsi="Arial" w:cs="Arial"/>
              <w:b/>
              <w:bCs/>
              <w:strike/>
              <w:color w:val="FF0000"/>
              <w:sz w:val="16"/>
              <w:szCs w:val="16"/>
            </w:rPr>
            <w:t>CHIN 1013.      Elementary Chinese I       Basic Mandarin Chinese speaking and listening comprehen- sion skills, basic grammar, reading and character writing, basic familiarity with Chinese culture. Fall.</w:t>
          </w:r>
        </w:p>
        <w:p w14:paraId="694ACF12"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p>
        <w:p w14:paraId="75F6D867"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4A51E1">
            <w:rPr>
              <w:rFonts w:ascii="Arial" w:eastAsia="Times New Roman" w:hAnsi="Arial" w:cs="Arial"/>
              <w:b/>
              <w:bCs/>
              <w:strike/>
              <w:color w:val="FF0000"/>
              <w:sz w:val="16"/>
              <w:szCs w:val="16"/>
            </w:rPr>
            <w:t>CHIN 1023.      Elementary Chinese II       Continuation of CHIN 1013. Further development of basic Mandarin Chinese speaking and listening comprehension skills, basic grammar, reading and character writing, basic familiarity with Chinese culture. Prerequisite, CHIN 1013 or consent of the instructor.  Spring.</w:t>
          </w:r>
        </w:p>
        <w:p w14:paraId="19D8D2B8"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p>
        <w:p w14:paraId="2E189484"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4A51E1">
            <w:rPr>
              <w:rFonts w:ascii="Arial" w:eastAsia="Times New Roman" w:hAnsi="Arial" w:cs="Arial"/>
              <w:b/>
              <w:bCs/>
              <w:strike/>
              <w:color w:val="FF0000"/>
              <w:sz w:val="16"/>
              <w:szCs w:val="16"/>
            </w:rPr>
            <w:t>CHIN 1036.      Accelerated Elementary Chinese      Pronunciation and basic grammar, simple speaking and listening comprehension skills, and cultural understanding of the Mandarin Chinese speaking areas.  Fall.</w:t>
          </w:r>
        </w:p>
        <w:p w14:paraId="00066439"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p>
        <w:p w14:paraId="103F9123"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4A51E1">
            <w:rPr>
              <w:rFonts w:ascii="Arial" w:eastAsia="Times New Roman" w:hAnsi="Arial" w:cs="Arial"/>
              <w:b/>
              <w:bCs/>
              <w:strike/>
              <w:color w:val="FF0000"/>
              <w:sz w:val="16"/>
              <w:szCs w:val="16"/>
            </w:rPr>
            <w:t>CHIN 2013.      Intermediate Chinese I       Continuation of CHIN 1023. Further development of basic Mandarin Chinese speaking and listening comprehension skills, basic grammar, reading and character writing, basic familiarity with Chinese culture. Prerequisite, CHIN 1023 or consent of instructor. Fall.</w:t>
          </w:r>
        </w:p>
        <w:p w14:paraId="71AFA88E"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p>
        <w:p w14:paraId="7AE249F6"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4A51E1">
            <w:rPr>
              <w:rFonts w:ascii="Arial" w:eastAsia="Times New Roman" w:hAnsi="Arial" w:cs="Arial"/>
              <w:b/>
              <w:bCs/>
              <w:strike/>
              <w:color w:val="FF0000"/>
              <w:sz w:val="16"/>
              <w:szCs w:val="16"/>
            </w:rPr>
            <w:t>CHIN 2023.      Intermediate Chinese II       Continuation of CHIN 2013. Further development of ba- sic Mandarin Chinese speaking and listening comprehension skills, basic grammar, reading and character writing, basic familiarity with Chinese culture. Prerequisite, CHIN 2013 or consent of instructor.  Spring.</w:t>
          </w:r>
        </w:p>
        <w:p w14:paraId="563C4C3D" w14:textId="77777777" w:rsidR="004A51E1" w:rsidRPr="004A51E1"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p>
        <w:p w14:paraId="6245B353" w14:textId="77777777" w:rsidR="004A51E1" w:rsidRPr="0087020E" w:rsidRDefault="004A51E1" w:rsidP="0087020E">
          <w:pPr>
            <w:widowControl w:val="0"/>
            <w:tabs>
              <w:tab w:val="left" w:pos="1220"/>
              <w:tab w:val="left" w:pos="4120"/>
            </w:tabs>
            <w:autoSpaceDE w:val="0"/>
            <w:autoSpaceDN w:val="0"/>
            <w:adjustRightInd w:val="0"/>
            <w:spacing w:before="78" w:after="0" w:line="240" w:lineRule="auto"/>
            <w:ind w:left="100" w:right="-20"/>
            <w:rPr>
              <w:rFonts w:ascii="Arial" w:eastAsia="Times New Roman" w:hAnsi="Arial" w:cs="Arial"/>
              <w:b/>
              <w:bCs/>
              <w:strike/>
              <w:color w:val="FF0000"/>
              <w:sz w:val="16"/>
              <w:szCs w:val="16"/>
            </w:rPr>
          </w:pPr>
          <w:r w:rsidRPr="0087020E">
            <w:rPr>
              <w:rFonts w:ascii="Arial" w:eastAsia="Times New Roman" w:hAnsi="Arial" w:cs="Arial"/>
              <w:b/>
              <w:bCs/>
              <w:strike/>
              <w:color w:val="FF0000"/>
              <w:sz w:val="16"/>
              <w:szCs w:val="16"/>
            </w:rPr>
            <w:t>CHIN 2036.      Accelerated Intermediate Chinese       Continuation of CHIN 2036. Further develop- ment of listening and speaking skills, with increasing emphasis on reading and writing. Spring.</w:t>
          </w:r>
        </w:p>
        <w:p w14:paraId="26FD57F6"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602445EB"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6A9B2222" w14:textId="77777777" w:rsidR="004A51E1" w:rsidRPr="00AB7E8F" w:rsidRDefault="004A51E1" w:rsidP="004A51E1">
          <w:pPr>
            <w:tabs>
              <w:tab w:val="left" w:pos="360"/>
              <w:tab w:val="left" w:pos="720"/>
            </w:tabs>
            <w:spacing w:after="0" w:line="240" w:lineRule="auto"/>
            <w:rPr>
              <w:rFonts w:asciiTheme="majorHAnsi" w:hAnsiTheme="majorHAnsi" w:cs="Arial"/>
              <w:b/>
              <w:sz w:val="20"/>
              <w:szCs w:val="20"/>
            </w:rPr>
          </w:pPr>
          <w:r w:rsidRPr="00AB7E8F">
            <w:rPr>
              <w:rFonts w:asciiTheme="majorHAnsi" w:hAnsiTheme="majorHAnsi" w:cs="Arial"/>
              <w:b/>
              <w:sz w:val="20"/>
              <w:szCs w:val="20"/>
            </w:rPr>
            <w:t>p. 168</w:t>
          </w:r>
        </w:p>
        <w:p w14:paraId="5C79636B" w14:textId="77777777" w:rsidR="004A51E1" w:rsidRDefault="004A51E1" w:rsidP="004A51E1">
          <w:pPr>
            <w:tabs>
              <w:tab w:val="left" w:pos="360"/>
              <w:tab w:val="left" w:pos="720"/>
            </w:tabs>
            <w:spacing w:after="0" w:line="240" w:lineRule="auto"/>
            <w:rPr>
              <w:rFonts w:ascii="Arial" w:eastAsia="Times New Roman" w:hAnsi="Arial" w:cs="Arial"/>
              <w:color w:val="231F20"/>
              <w:sz w:val="16"/>
              <w:szCs w:val="16"/>
            </w:rPr>
          </w:pPr>
        </w:p>
        <w:p w14:paraId="37E7DD62" w14:textId="77777777" w:rsidR="004A51E1" w:rsidRPr="004A51E1" w:rsidRDefault="004A51E1" w:rsidP="004A51E1">
          <w:pPr>
            <w:widowControl w:val="0"/>
            <w:autoSpaceDE w:val="0"/>
            <w:autoSpaceDN w:val="0"/>
            <w:adjustRightInd w:val="0"/>
            <w:spacing w:before="40" w:after="0" w:line="240" w:lineRule="auto"/>
            <w:ind w:left="1361" w:right="1341"/>
            <w:jc w:val="center"/>
            <w:rPr>
              <w:rFonts w:ascii="Arial" w:eastAsia="Times New Roman" w:hAnsi="Arial" w:cs="Arial"/>
              <w:color w:val="000000"/>
              <w:sz w:val="32"/>
              <w:szCs w:val="32"/>
            </w:rPr>
          </w:pPr>
          <w:r w:rsidRPr="004A51E1">
            <w:rPr>
              <w:rFonts w:ascii="Arial" w:eastAsia="Times New Roman" w:hAnsi="Arial" w:cs="Arial"/>
              <w:b/>
              <w:bCs/>
              <w:color w:val="231F20"/>
              <w:spacing w:val="1"/>
              <w:w w:val="74"/>
              <w:sz w:val="32"/>
              <w:szCs w:val="32"/>
            </w:rPr>
            <w:t>M</w:t>
          </w:r>
          <w:r w:rsidRPr="004A51E1">
            <w:rPr>
              <w:rFonts w:ascii="Arial" w:eastAsia="Times New Roman" w:hAnsi="Arial" w:cs="Arial"/>
              <w:b/>
              <w:bCs/>
              <w:color w:val="231F20"/>
              <w:w w:val="74"/>
              <w:sz w:val="32"/>
              <w:szCs w:val="32"/>
            </w:rPr>
            <w:t>ajor</w:t>
          </w:r>
          <w:r w:rsidRPr="004A51E1">
            <w:rPr>
              <w:rFonts w:ascii="Arial" w:eastAsia="Times New Roman" w:hAnsi="Arial" w:cs="Arial"/>
              <w:b/>
              <w:bCs/>
              <w:color w:val="231F20"/>
              <w:spacing w:val="-9"/>
              <w:w w:val="74"/>
              <w:sz w:val="32"/>
              <w:szCs w:val="32"/>
            </w:rPr>
            <w:t xml:space="preserve"> </w:t>
          </w:r>
          <w:r w:rsidRPr="004A51E1">
            <w:rPr>
              <w:rFonts w:ascii="Arial" w:eastAsia="Times New Roman" w:hAnsi="Arial" w:cs="Arial"/>
              <w:b/>
              <w:bCs/>
              <w:color w:val="231F20"/>
              <w:w w:val="76"/>
              <w:sz w:val="32"/>
              <w:szCs w:val="32"/>
            </w:rPr>
            <w:t>in</w:t>
          </w:r>
          <w:r w:rsidRPr="004A51E1">
            <w:rPr>
              <w:rFonts w:ascii="Arial" w:eastAsia="Times New Roman" w:hAnsi="Arial" w:cs="Arial"/>
              <w:b/>
              <w:bCs/>
              <w:color w:val="231F20"/>
              <w:spacing w:val="-38"/>
              <w:sz w:val="32"/>
              <w:szCs w:val="32"/>
            </w:rPr>
            <w:t xml:space="preserve"> </w:t>
          </w:r>
          <w:r w:rsidRPr="004A51E1">
            <w:rPr>
              <w:rFonts w:ascii="Arial" w:eastAsia="Times New Roman" w:hAnsi="Arial" w:cs="Arial"/>
              <w:b/>
              <w:bCs/>
              <w:color w:val="231F20"/>
              <w:w w:val="77"/>
              <w:sz w:val="32"/>
              <w:szCs w:val="32"/>
            </w:rPr>
            <w:t>In</w:t>
          </w:r>
          <w:r w:rsidRPr="004A51E1">
            <w:rPr>
              <w:rFonts w:ascii="Arial" w:eastAsia="Times New Roman" w:hAnsi="Arial" w:cs="Arial"/>
              <w:b/>
              <w:bCs/>
              <w:color w:val="231F20"/>
              <w:spacing w:val="-2"/>
              <w:w w:val="77"/>
              <w:sz w:val="32"/>
              <w:szCs w:val="32"/>
            </w:rPr>
            <w:t>t</w:t>
          </w:r>
          <w:r w:rsidRPr="004A51E1">
            <w:rPr>
              <w:rFonts w:ascii="Arial" w:eastAsia="Times New Roman" w:hAnsi="Arial" w:cs="Arial"/>
              <w:b/>
              <w:bCs/>
              <w:color w:val="231F20"/>
              <w:w w:val="77"/>
              <w:sz w:val="32"/>
              <w:szCs w:val="32"/>
            </w:rPr>
            <w:t>ern</w:t>
          </w:r>
          <w:r w:rsidRPr="004A51E1">
            <w:rPr>
              <w:rFonts w:ascii="Arial" w:eastAsia="Times New Roman" w:hAnsi="Arial" w:cs="Arial"/>
              <w:b/>
              <w:bCs/>
              <w:color w:val="231F20"/>
              <w:spacing w:val="-2"/>
              <w:w w:val="77"/>
              <w:sz w:val="32"/>
              <w:szCs w:val="32"/>
            </w:rPr>
            <w:t>a</w:t>
          </w:r>
          <w:r w:rsidRPr="004A51E1">
            <w:rPr>
              <w:rFonts w:ascii="Arial" w:eastAsia="Times New Roman" w:hAnsi="Arial" w:cs="Arial"/>
              <w:b/>
              <w:bCs/>
              <w:color w:val="231F20"/>
              <w:w w:val="77"/>
              <w:sz w:val="32"/>
              <w:szCs w:val="32"/>
            </w:rPr>
            <w:t>tional</w:t>
          </w:r>
          <w:r w:rsidRPr="004A51E1">
            <w:rPr>
              <w:rFonts w:ascii="Arial" w:eastAsia="Times New Roman" w:hAnsi="Arial" w:cs="Arial"/>
              <w:b/>
              <w:bCs/>
              <w:color w:val="231F20"/>
              <w:spacing w:val="-9"/>
              <w:w w:val="77"/>
              <w:sz w:val="32"/>
              <w:szCs w:val="32"/>
            </w:rPr>
            <w:t xml:space="preserve"> </w:t>
          </w:r>
          <w:r w:rsidRPr="004A51E1">
            <w:rPr>
              <w:rFonts w:ascii="Arial" w:eastAsia="Times New Roman" w:hAnsi="Arial" w:cs="Arial"/>
              <w:b/>
              <w:bCs/>
              <w:color w:val="231F20"/>
              <w:w w:val="67"/>
              <w:sz w:val="32"/>
              <w:szCs w:val="32"/>
            </w:rPr>
            <w:t>Business</w:t>
          </w:r>
        </w:p>
        <w:p w14:paraId="5524C673" w14:textId="77777777" w:rsidR="004A51E1" w:rsidRPr="004A51E1" w:rsidRDefault="004A51E1" w:rsidP="004A51E1">
          <w:pPr>
            <w:widowControl w:val="0"/>
            <w:autoSpaceDE w:val="0"/>
            <w:autoSpaceDN w:val="0"/>
            <w:adjustRightInd w:val="0"/>
            <w:spacing w:before="64" w:after="0" w:line="240" w:lineRule="auto"/>
            <w:ind w:left="2343" w:right="2323"/>
            <w:jc w:val="center"/>
            <w:rPr>
              <w:rFonts w:ascii="Arial" w:eastAsia="Times New Roman" w:hAnsi="Arial" w:cs="Arial"/>
              <w:color w:val="000000"/>
              <w:sz w:val="16"/>
              <w:szCs w:val="16"/>
            </w:rPr>
          </w:pPr>
          <w:r w:rsidRPr="004A51E1">
            <w:rPr>
              <w:rFonts w:ascii="Arial" w:eastAsia="Times New Roman" w:hAnsi="Arial" w:cs="Arial"/>
              <w:b/>
              <w:bCs/>
              <w:color w:val="231F20"/>
              <w:sz w:val="16"/>
              <w:szCs w:val="16"/>
            </w:rPr>
            <w:t>Bachelor of</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Science</w:t>
          </w:r>
        </w:p>
        <w:p w14:paraId="7EDE1F69" w14:textId="77777777" w:rsidR="004A51E1" w:rsidRPr="004A51E1" w:rsidRDefault="004A51E1" w:rsidP="004A51E1">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4A51E1">
            <w:rPr>
              <w:rFonts w:ascii="Arial" w:eastAsia="Times New Roman" w:hAnsi="Arial" w:cs="Arial"/>
              <w:color w:val="231F20"/>
              <w:sz w:val="16"/>
              <w:szCs w:val="16"/>
            </w:rPr>
            <w:t>A</w:t>
          </w:r>
          <w:r w:rsidRPr="004A51E1">
            <w:rPr>
              <w:rFonts w:ascii="Arial" w:eastAsia="Times New Roman" w:hAnsi="Arial" w:cs="Arial"/>
              <w:color w:val="231F20"/>
              <w:spacing w:val="-9"/>
              <w:sz w:val="16"/>
              <w:szCs w:val="16"/>
            </w:rPr>
            <w:t xml:space="preserve"> </w:t>
          </w:r>
          <w:hyperlink r:id="rId12" w:history="1">
            <w:r w:rsidRPr="004A51E1">
              <w:rPr>
                <w:rFonts w:ascii="Arial" w:eastAsia="Times New Roman" w:hAnsi="Arial" w:cs="Arial"/>
                <w:color w:val="231F20"/>
                <w:sz w:val="16"/>
                <w:szCs w:val="16"/>
              </w:rPr>
              <w:t>complete 8-semester degree plan is available at http://registra</w:t>
            </w:r>
            <w:r w:rsidRPr="004A51E1">
              <w:rPr>
                <w:rFonts w:ascii="Arial" w:eastAsia="Times New Roman" w:hAnsi="Arial" w:cs="Arial"/>
                <w:color w:val="231F20"/>
                <w:spacing w:val="-8"/>
                <w:sz w:val="16"/>
                <w:szCs w:val="16"/>
              </w:rPr>
              <w:t>r</w:t>
            </w:r>
            <w:r w:rsidRPr="004A51E1">
              <w:rPr>
                <w:rFonts w:ascii="Arial" w:eastAsia="Times New Roman" w:hAnsi="Arial" w:cs="Arial"/>
                <w:color w:val="231F20"/>
                <w:sz w:val="16"/>
                <w:szCs w:val="16"/>
              </w:rPr>
              <w:t>.astate.edu/.</w:t>
            </w:r>
          </w:hyperlink>
        </w:p>
        <w:p w14:paraId="2A680618" w14:textId="77777777" w:rsidR="004A51E1" w:rsidRPr="004A51E1" w:rsidRDefault="004A51E1" w:rsidP="004A51E1">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4A51E1" w:rsidRPr="004A51E1" w14:paraId="23285C7B"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3BE7F70"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E2BD8C8" w14:textId="77777777" w:rsidR="004A51E1" w:rsidRPr="004A51E1" w:rsidRDefault="004A51E1" w:rsidP="004A51E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51E1" w:rsidRPr="004A51E1" w14:paraId="3BA87225" w14:textId="77777777" w:rsidTr="00182E50">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5E709CD8"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See University General Requirements for Baccalaureate degrees (p. 41)</w:t>
                </w:r>
              </w:p>
              <w:p w14:paraId="213DF339" w14:textId="77777777" w:rsidR="004A51E1" w:rsidRPr="004A51E1" w:rsidRDefault="004A51E1" w:rsidP="004A51E1">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(For College of Business requirements, see p. 143)</w:t>
                </w:r>
              </w:p>
            </w:tc>
            <w:tc>
              <w:tcPr>
                <w:tcW w:w="945" w:type="dxa"/>
                <w:tcBorders>
                  <w:top w:val="single" w:sz="8" w:space="0" w:color="231F20"/>
                  <w:left w:val="single" w:sz="8" w:space="0" w:color="231F20"/>
                  <w:bottom w:val="single" w:sz="8" w:space="0" w:color="231F20"/>
                  <w:right w:val="single" w:sz="8" w:space="0" w:color="231F20"/>
                </w:tcBorders>
              </w:tcPr>
              <w:p w14:paraId="60A882A2" w14:textId="77777777" w:rsidR="004A51E1" w:rsidRPr="004A51E1" w:rsidRDefault="004A51E1" w:rsidP="004A51E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51E1" w:rsidRPr="004A51E1" w14:paraId="1B825887"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82FC17E"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First</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pacing w:val="-9"/>
                    <w:sz w:val="16"/>
                    <w:szCs w:val="16"/>
                  </w:rPr>
                  <w:t>Y</w:t>
                </w:r>
                <w:r w:rsidRPr="004A51E1">
                  <w:rPr>
                    <w:rFonts w:ascii="Arial" w:eastAsia="Times New Roman" w:hAnsi="Arial" w:cs="Arial"/>
                    <w:b/>
                    <w:bCs/>
                    <w:color w:val="231F20"/>
                    <w:sz w:val="16"/>
                    <w:szCs w:val="16"/>
                  </w:rPr>
                  <w:t>ear</w:t>
                </w:r>
                <w:r w:rsidRPr="004A51E1">
                  <w:rPr>
                    <w:rFonts w:ascii="Arial" w:eastAsia="Times New Roman" w:hAnsi="Arial" w:cs="Arial"/>
                    <w:b/>
                    <w:bCs/>
                    <w:color w:val="231F20"/>
                    <w:spacing w:val="-1"/>
                    <w:sz w:val="16"/>
                    <w:szCs w:val="16"/>
                  </w:rPr>
                  <w:t xml:space="preserve"> </w:t>
                </w:r>
                <w:r w:rsidRPr="004A51E1">
                  <w:rPr>
                    <w:rFonts w:ascii="Arial" w:eastAsia="Times New Roman" w:hAnsi="Arial" w:cs="Arial"/>
                    <w:b/>
                    <w:bCs/>
                    <w:color w:val="231F20"/>
                    <w:sz w:val="16"/>
                    <w:szCs w:val="16"/>
                  </w:rPr>
                  <w:t>Making</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Connections</w:t>
                </w:r>
                <w:r w:rsidRPr="004A51E1">
                  <w:rPr>
                    <w:rFonts w:ascii="Arial" w:eastAsia="Times New Roman" w:hAnsi="Arial" w:cs="Arial"/>
                    <w:b/>
                    <w:bCs/>
                    <w:color w:val="231F20"/>
                    <w:spacing w:val="-10"/>
                    <w:sz w:val="16"/>
                    <w:szCs w:val="16"/>
                  </w:rPr>
                  <w:t xml:space="preserve"> </w:t>
                </w:r>
                <w:r w:rsidRPr="004A51E1">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B1EE69F"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5D8E0DC4"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8AE2C5"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BUSN 1003, First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pacing w:val="-11"/>
                    <w:sz w:val="12"/>
                    <w:szCs w:val="12"/>
                  </w:rPr>
                  <w:t>Y</w:t>
                </w:r>
                <w:r w:rsidRPr="004A51E1">
                  <w:rPr>
                    <w:rFonts w:ascii="Arial" w:eastAsia="Times New Roman"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552A9474"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w:t>
                </w:r>
              </w:p>
            </w:tc>
          </w:tr>
          <w:tr w:rsidR="004A51E1" w:rsidRPr="004A51E1" w14:paraId="38A9F8D0"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DB2FA10"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General Education</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62FF3D4"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0D09FF57" w14:textId="77777777" w:rsidTr="00182E50">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6BBB1382"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See General Education Curriculum for Baccalaureate degrees (p. 84)</w:t>
                </w:r>
              </w:p>
              <w:p w14:paraId="02E85B2A" w14:textId="77777777" w:rsidR="004A51E1" w:rsidRPr="004A51E1" w:rsidRDefault="004A51E1" w:rsidP="004A51E1">
                <w:pPr>
                  <w:widowControl w:val="0"/>
                  <w:autoSpaceDE w:val="0"/>
                  <w:autoSpaceDN w:val="0"/>
                  <w:adjustRightInd w:val="0"/>
                  <w:spacing w:after="0" w:line="150" w:lineRule="exact"/>
                  <w:rPr>
                    <w:rFonts w:ascii="Times New Roman" w:eastAsia="Times New Roman" w:hAnsi="Times New Roman" w:cs="Times New Roman"/>
                    <w:sz w:val="15"/>
                    <w:szCs w:val="15"/>
                  </w:rPr>
                </w:pPr>
              </w:p>
              <w:p w14:paraId="26FE1454" w14:textId="77777777" w:rsidR="004A51E1" w:rsidRPr="004A51E1" w:rsidRDefault="004A51E1" w:rsidP="004A51E1">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4A51E1">
                  <w:rPr>
                    <w:rFonts w:ascii="Arial" w:eastAsia="Times New Roman" w:hAnsi="Arial" w:cs="Arial"/>
                    <w:b/>
                    <w:bCs/>
                    <w:color w:val="231F20"/>
                    <w:sz w:val="12"/>
                    <w:szCs w:val="12"/>
                  </w:rPr>
                  <w:t>Students</w:t>
                </w:r>
                <w:r w:rsidRPr="004A51E1">
                  <w:rPr>
                    <w:rFonts w:ascii="Arial" w:eastAsia="Times New Roman" w:hAnsi="Arial" w:cs="Arial"/>
                    <w:b/>
                    <w:bCs/>
                    <w:color w:val="231F20"/>
                    <w:spacing w:val="-5"/>
                    <w:sz w:val="12"/>
                    <w:szCs w:val="12"/>
                  </w:rPr>
                  <w:t xml:space="preserve"> </w:t>
                </w:r>
                <w:r w:rsidRPr="004A51E1">
                  <w:rPr>
                    <w:rFonts w:ascii="Arial" w:eastAsia="Times New Roman" w:hAnsi="Arial" w:cs="Arial"/>
                    <w:b/>
                    <w:bCs/>
                    <w:color w:val="231F20"/>
                    <w:sz w:val="12"/>
                    <w:szCs w:val="12"/>
                  </w:rPr>
                  <w:t>with</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this</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major must take the following:</w:t>
                </w:r>
              </w:p>
              <w:p w14:paraId="7C5EAB96"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 xml:space="preserve">TH 2143, Business Calculus with a “C” or better </w:t>
                </w:r>
                <w:r w:rsidRPr="004A51E1">
                  <w:rPr>
                    <w:rFonts w:ascii="Arial" w:eastAsia="Times New Roman" w:hAnsi="Arial" w:cs="Arial"/>
                    <w:b/>
                    <w:bCs/>
                    <w:i/>
                    <w:iCs/>
                    <w:color w:val="231F20"/>
                    <w:sz w:val="12"/>
                    <w:szCs w:val="12"/>
                  </w:rPr>
                  <w:t>OR</w:t>
                </w:r>
              </w:p>
              <w:p w14:paraId="56E99EDD" w14:textId="77777777" w:rsidR="004A51E1" w:rsidRPr="004A51E1" w:rsidRDefault="004A51E1" w:rsidP="004A51E1">
                <w:pPr>
                  <w:widowControl w:val="0"/>
                  <w:autoSpaceDE w:val="0"/>
                  <w:autoSpaceDN w:val="0"/>
                  <w:adjustRightInd w:val="0"/>
                  <w:spacing w:before="6" w:after="0" w:line="240" w:lineRule="auto"/>
                  <w:ind w:left="52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 xml:space="preserve">TH 2194, Survey of Calculus </w:t>
                </w:r>
                <w:r w:rsidRPr="004A51E1">
                  <w:rPr>
                    <w:rFonts w:ascii="Arial" w:eastAsia="Times New Roman" w:hAnsi="Arial" w:cs="Arial"/>
                    <w:b/>
                    <w:bCs/>
                    <w:i/>
                    <w:iCs/>
                    <w:color w:val="231F20"/>
                    <w:sz w:val="12"/>
                    <w:szCs w:val="12"/>
                  </w:rPr>
                  <w:t>OR</w:t>
                </w:r>
              </w:p>
              <w:p w14:paraId="5B806A69" w14:textId="77777777" w:rsidR="004A51E1" w:rsidRPr="004A51E1" w:rsidRDefault="004A51E1" w:rsidP="004A51E1">
                <w:pPr>
                  <w:widowControl w:val="0"/>
                  <w:autoSpaceDE w:val="0"/>
                  <w:autoSpaceDN w:val="0"/>
                  <w:adjustRightInd w:val="0"/>
                  <w:spacing w:before="6" w:after="0" w:line="240" w:lineRule="auto"/>
                  <w:ind w:left="52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M</w:t>
                </w:r>
                <w:r w:rsidRPr="004A51E1">
                  <w:rPr>
                    <w:rFonts w:ascii="Arial" w:eastAsia="Times New Roman" w:hAnsi="Arial" w:cs="Arial"/>
                    <w:i/>
                    <w:iCs/>
                    <w:color w:val="231F20"/>
                    <w:spacing w:val="-9"/>
                    <w:sz w:val="12"/>
                    <w:szCs w:val="12"/>
                  </w:rPr>
                  <w:t>A</w:t>
                </w:r>
                <w:r w:rsidRPr="004A51E1">
                  <w:rPr>
                    <w:rFonts w:ascii="Arial" w:eastAsia="Times New Roman" w:hAnsi="Arial" w:cs="Arial"/>
                    <w:i/>
                    <w:iCs/>
                    <w:color w:val="231F20"/>
                    <w:sz w:val="12"/>
                    <w:szCs w:val="12"/>
                  </w:rPr>
                  <w:t>TH 2204, Calculus I</w:t>
                </w:r>
              </w:p>
              <w:p w14:paraId="687F2E16"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i/>
                    <w:iCs/>
                    <w:color w:val="231F20"/>
                    <w:sz w:val="12"/>
                    <w:szCs w:val="12"/>
                  </w:rPr>
                  <w:t>ECON 2313, Principles of Macroeconomics</w:t>
                </w:r>
              </w:p>
              <w:p w14:paraId="7217EA11" w14:textId="77777777" w:rsidR="004A51E1" w:rsidRPr="004A51E1" w:rsidRDefault="004A51E1" w:rsidP="004A51E1">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A7B737B"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35</w:t>
                </w:r>
              </w:p>
            </w:tc>
          </w:tr>
          <w:tr w:rsidR="004A51E1" w:rsidRPr="004A51E1" w14:paraId="3E8E8D6C"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3957549"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College</w:t>
                </w:r>
                <w:r w:rsidRPr="004A51E1">
                  <w:rPr>
                    <w:rFonts w:ascii="Arial" w:eastAsia="Times New Roman" w:hAnsi="Arial" w:cs="Arial"/>
                    <w:b/>
                    <w:bCs/>
                    <w:color w:val="231F20"/>
                    <w:spacing w:val="-6"/>
                    <w:sz w:val="16"/>
                    <w:szCs w:val="16"/>
                  </w:rPr>
                  <w:t xml:space="preserve"> </w:t>
                </w:r>
                <w:r w:rsidRPr="004A51E1">
                  <w:rPr>
                    <w:rFonts w:ascii="Arial" w:eastAsia="Times New Roman" w:hAnsi="Arial" w:cs="Arial"/>
                    <w:b/>
                    <w:bCs/>
                    <w:color w:val="231F20"/>
                    <w:sz w:val="16"/>
                    <w:szCs w:val="16"/>
                  </w:rPr>
                  <w:t>of</w:t>
                </w:r>
                <w:r w:rsidRPr="004A51E1">
                  <w:rPr>
                    <w:rFonts w:ascii="Arial" w:eastAsia="Times New Roman" w:hAnsi="Arial" w:cs="Arial"/>
                    <w:b/>
                    <w:bCs/>
                    <w:color w:val="231F20"/>
                    <w:spacing w:val="-2"/>
                    <w:sz w:val="16"/>
                    <w:szCs w:val="16"/>
                  </w:rPr>
                  <w:t xml:space="preserve"> </w:t>
                </w:r>
                <w:r w:rsidRPr="004A51E1">
                  <w:rPr>
                    <w:rFonts w:ascii="Arial" w:eastAsia="Times New Roman" w:hAnsi="Arial" w:cs="Arial"/>
                    <w:b/>
                    <w:bCs/>
                    <w:color w:val="231F20"/>
                    <w:sz w:val="16"/>
                    <w:szCs w:val="16"/>
                  </w:rPr>
                  <w:t>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C152B4"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1D874B1F"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D42D64"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4FDE4844"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39</w:t>
                </w:r>
              </w:p>
            </w:tc>
          </w:tr>
          <w:tr w:rsidR="004A51E1" w:rsidRPr="004A51E1" w14:paraId="6FA592D2"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59A5BF"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Language</w:t>
                </w:r>
                <w:r w:rsidRPr="004A51E1">
                  <w:rPr>
                    <w:rFonts w:ascii="Arial" w:eastAsia="Times New Roman" w:hAnsi="Arial" w:cs="Arial"/>
                    <w:b/>
                    <w:bCs/>
                    <w:color w:val="231F20"/>
                    <w:spacing w:val="-8"/>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C388727"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217C307B" w14:textId="77777777" w:rsidTr="00182E50">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3DFE7036"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color w:val="231F20"/>
                    <w:sz w:val="12"/>
                    <w:szCs w:val="12"/>
                  </w:rPr>
                  <w:t xml:space="preserve">French, German, </w:t>
                </w:r>
                <w:r w:rsidRPr="004A51E1">
                  <w:rPr>
                    <w:rFonts w:ascii="Arial" w:eastAsia="Times New Roman" w:hAnsi="Arial" w:cs="Arial"/>
                    <w:strike/>
                    <w:color w:val="FF0000"/>
                    <w:sz w:val="12"/>
                    <w:szCs w:val="12"/>
                  </w:rPr>
                  <w:t>Chinese,</w:t>
                </w:r>
                <w:r w:rsidRPr="004A51E1">
                  <w:rPr>
                    <w:rFonts w:ascii="Arial" w:eastAsia="Times New Roman" w:hAnsi="Arial" w:cs="Arial"/>
                    <w:color w:val="231F20"/>
                    <w:spacing w:val="-7"/>
                    <w:sz w:val="12"/>
                    <w:szCs w:val="12"/>
                  </w:rPr>
                  <w:t xml:space="preserve"> </w:t>
                </w:r>
                <w:r w:rsidRPr="004A51E1">
                  <w:rPr>
                    <w:rFonts w:ascii="Arial" w:eastAsia="Times New Roman" w:hAnsi="Arial" w:cs="Arial"/>
                    <w:color w:val="231F20"/>
                    <w:sz w:val="12"/>
                    <w:szCs w:val="12"/>
                  </w:rPr>
                  <w:t>Arabic, or Spanish</w:t>
                </w:r>
              </w:p>
              <w:p w14:paraId="65238D13" w14:textId="77777777" w:rsidR="004A51E1" w:rsidRPr="004A51E1" w:rsidRDefault="004A51E1" w:rsidP="004A51E1">
                <w:pPr>
                  <w:widowControl w:val="0"/>
                  <w:autoSpaceDE w:val="0"/>
                  <w:autoSpaceDN w:val="0"/>
                  <w:adjustRightInd w:val="0"/>
                  <w:spacing w:before="6" w:after="0" w:line="250" w:lineRule="auto"/>
                  <w:ind w:left="340" w:right="76"/>
                  <w:rPr>
                    <w:rFonts w:ascii="Times New Roman" w:eastAsia="Times New Roman" w:hAnsi="Times New Roman" w:cs="Times New Roman"/>
                    <w:sz w:val="24"/>
                    <w:szCs w:val="24"/>
                  </w:rPr>
                </w:pPr>
                <w:r w:rsidRPr="004A51E1">
                  <w:rPr>
                    <w:rFonts w:ascii="Arial" w:eastAsia="Times New Roman" w:hAnsi="Arial" w:cs="Arial"/>
                    <w:i/>
                    <w:iCs/>
                    <w:color w:val="231F20"/>
                    <w:sz w:val="12"/>
                    <w:szCs w:val="12"/>
                  </w:rPr>
                  <w:t>International Business majors should take their foreign language during their freshman and sophomore years. No waiver will be allowed for the language requirement. If English is a second language, 12 hours of 3000 level English courses may be used to meet the</w:t>
                </w:r>
                <w:r w:rsidRPr="004A51E1">
                  <w:rPr>
                    <w:rFonts w:ascii="Arial" w:eastAsia="Times New Roman" w:hAnsi="Arial" w:cs="Arial"/>
                    <w:i/>
                    <w:iCs/>
                    <w:color w:val="231F20"/>
                    <w:spacing w:val="33"/>
                    <w:sz w:val="12"/>
                    <w:szCs w:val="12"/>
                  </w:rPr>
                  <w:t xml:space="preserve"> </w:t>
                </w:r>
                <w:r w:rsidRPr="004A51E1">
                  <w:rPr>
                    <w:rFonts w:ascii="Arial" w:eastAsia="Times New Roman" w:hAnsi="Arial" w:cs="Arial"/>
                    <w:i/>
                    <w:iCs/>
                    <w:color w:val="231F20"/>
                    <w:sz w:val="12"/>
                    <w:szCs w:val="12"/>
                  </w:rPr>
                  <w:t>language requirement.</w:t>
                </w:r>
              </w:p>
            </w:tc>
            <w:tc>
              <w:tcPr>
                <w:tcW w:w="945" w:type="dxa"/>
                <w:tcBorders>
                  <w:top w:val="single" w:sz="8" w:space="0" w:color="231F20"/>
                  <w:left w:val="single" w:sz="8" w:space="0" w:color="231F20"/>
                  <w:bottom w:val="single" w:sz="8" w:space="0" w:color="231F20"/>
                  <w:right w:val="single" w:sz="8" w:space="0" w:color="231F20"/>
                </w:tcBorders>
              </w:tcPr>
              <w:p w14:paraId="1FE7FA5B"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12</w:t>
                </w:r>
              </w:p>
            </w:tc>
          </w:tr>
          <w:tr w:rsidR="004A51E1" w:rsidRPr="004A51E1" w14:paraId="2FC943C5"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45C93BC"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Major</w:t>
                </w:r>
                <w:r w:rsidRPr="004A51E1">
                  <w:rPr>
                    <w:rFonts w:ascii="Arial" w:eastAsia="Times New Roman" w:hAnsi="Arial" w:cs="Arial"/>
                    <w:b/>
                    <w:bCs/>
                    <w:color w:val="231F20"/>
                    <w:spacing w:val="-4"/>
                    <w:sz w:val="16"/>
                    <w:szCs w:val="16"/>
                  </w:rPr>
                  <w:t xml:space="preserve"> </w:t>
                </w:r>
                <w:r w:rsidRPr="004A51E1">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9C5DD9"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03A6DE00"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39B2A8"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CIT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4453, Global E-Commerce</w:t>
                </w:r>
              </w:p>
            </w:tc>
            <w:tc>
              <w:tcPr>
                <w:tcW w:w="945" w:type="dxa"/>
                <w:tcBorders>
                  <w:top w:val="single" w:sz="8" w:space="0" w:color="231F20"/>
                  <w:left w:val="single" w:sz="8" w:space="0" w:color="231F20"/>
                  <w:bottom w:val="single" w:sz="8" w:space="0" w:color="231F20"/>
                  <w:right w:val="single" w:sz="8" w:space="0" w:color="231F20"/>
                </w:tcBorders>
              </w:tcPr>
              <w:p w14:paraId="5B87CBEB"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3E7521F7"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9F617F"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FIN 3813, International Financial Management and Banking</w:t>
                </w:r>
              </w:p>
            </w:tc>
            <w:tc>
              <w:tcPr>
                <w:tcW w:w="945" w:type="dxa"/>
                <w:tcBorders>
                  <w:top w:val="single" w:sz="8" w:space="0" w:color="231F20"/>
                  <w:left w:val="single" w:sz="8" w:space="0" w:color="231F20"/>
                  <w:bottom w:val="single" w:sz="8" w:space="0" w:color="231F20"/>
                  <w:right w:val="single" w:sz="8" w:space="0" w:color="231F20"/>
                </w:tcBorders>
              </w:tcPr>
              <w:p w14:paraId="046C0129"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3B4159F1"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EA4D0AE"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ECON/IB 4143, Export Policies and Procedures</w:t>
                </w:r>
              </w:p>
            </w:tc>
            <w:tc>
              <w:tcPr>
                <w:tcW w:w="945" w:type="dxa"/>
                <w:tcBorders>
                  <w:top w:val="single" w:sz="8" w:space="0" w:color="231F20"/>
                  <w:left w:val="single" w:sz="8" w:space="0" w:color="231F20"/>
                  <w:bottom w:val="single" w:sz="8" w:space="0" w:color="231F20"/>
                  <w:right w:val="single" w:sz="8" w:space="0" w:color="231F20"/>
                </w:tcBorders>
              </w:tcPr>
              <w:p w14:paraId="03E675C9"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68FF0684"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52435B0"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GSCM 4133, International Logistics and Outsourcing</w:t>
                </w:r>
              </w:p>
            </w:tc>
            <w:tc>
              <w:tcPr>
                <w:tcW w:w="945" w:type="dxa"/>
                <w:tcBorders>
                  <w:top w:val="single" w:sz="8" w:space="0" w:color="231F20"/>
                  <w:left w:val="single" w:sz="8" w:space="0" w:color="231F20"/>
                  <w:bottom w:val="single" w:sz="8" w:space="0" w:color="231F20"/>
                  <w:right w:val="single" w:sz="8" w:space="0" w:color="231F20"/>
                </w:tcBorders>
              </w:tcPr>
              <w:p w14:paraId="692C712F"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76FEECEE"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A9EC1E"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lastRenderedPageBreak/>
                  <w:t>MKTG 4</w:t>
                </w:r>
                <w:r w:rsidRPr="004A51E1">
                  <w:rPr>
                    <w:rFonts w:ascii="Arial" w:eastAsia="Times New Roman" w:hAnsi="Arial" w:cs="Arial"/>
                    <w:color w:val="231F20"/>
                    <w:spacing w:val="-9"/>
                    <w:sz w:val="12"/>
                    <w:szCs w:val="12"/>
                  </w:rPr>
                  <w:t>1</w:t>
                </w:r>
                <w:r w:rsidRPr="004A51E1">
                  <w:rPr>
                    <w:rFonts w:ascii="Arial" w:eastAsia="Times New Roman"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03D3FF89"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6F28F250"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D44F36"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MGMT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3193, Social Impact Management</w:t>
                </w:r>
              </w:p>
            </w:tc>
            <w:tc>
              <w:tcPr>
                <w:tcW w:w="945" w:type="dxa"/>
                <w:tcBorders>
                  <w:top w:val="single" w:sz="8" w:space="0" w:color="231F20"/>
                  <w:left w:val="single" w:sz="8" w:space="0" w:color="231F20"/>
                  <w:bottom w:val="single" w:sz="8" w:space="0" w:color="231F20"/>
                  <w:right w:val="single" w:sz="8" w:space="0" w:color="231F20"/>
                </w:tcBorders>
              </w:tcPr>
              <w:p w14:paraId="67EFA20E"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532C9948"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0E4D13D"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MGMT</w:t>
                </w:r>
                <w:r w:rsidRPr="004A51E1">
                  <w:rPr>
                    <w:rFonts w:ascii="Arial" w:eastAsia="Times New Roman" w:hAnsi="Arial" w:cs="Arial"/>
                    <w:color w:val="231F20"/>
                    <w:spacing w:val="-2"/>
                    <w:sz w:val="12"/>
                    <w:szCs w:val="12"/>
                  </w:rPr>
                  <w:t xml:space="preserve"> </w:t>
                </w:r>
                <w:r w:rsidRPr="004A51E1">
                  <w:rPr>
                    <w:rFonts w:ascii="Arial" w:eastAsia="Times New Roman" w:hAnsi="Arial" w:cs="Arial"/>
                    <w:color w:val="231F20"/>
                    <w:sz w:val="12"/>
                    <w:szCs w:val="12"/>
                  </w:rPr>
                  <w:t>4123, International Management</w:t>
                </w:r>
              </w:p>
            </w:tc>
            <w:tc>
              <w:tcPr>
                <w:tcW w:w="945" w:type="dxa"/>
                <w:tcBorders>
                  <w:top w:val="single" w:sz="8" w:space="0" w:color="231F20"/>
                  <w:left w:val="single" w:sz="8" w:space="0" w:color="231F20"/>
                  <w:bottom w:val="single" w:sz="8" w:space="0" w:color="231F20"/>
                  <w:right w:val="single" w:sz="8" w:space="0" w:color="231F20"/>
                </w:tcBorders>
              </w:tcPr>
              <w:p w14:paraId="353BD379"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09B61EAE" w14:textId="77777777" w:rsidTr="00182E50">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71012E34" w14:textId="77777777" w:rsidR="004A51E1" w:rsidRPr="004A51E1" w:rsidRDefault="004A51E1" w:rsidP="004A51E1">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51E1">
                  <w:rPr>
                    <w:rFonts w:ascii="Arial" w:eastAsia="Times New Roman" w:hAnsi="Arial" w:cs="Arial"/>
                    <w:b/>
                    <w:bCs/>
                    <w:color w:val="231F20"/>
                    <w:sz w:val="12"/>
                    <w:szCs w:val="12"/>
                  </w:rPr>
                  <w:t>Select one</w:t>
                </w:r>
                <w:r w:rsidRPr="004A51E1">
                  <w:rPr>
                    <w:rFonts w:ascii="Arial" w:eastAsia="Times New Roman" w:hAnsi="Arial" w:cs="Arial"/>
                    <w:b/>
                    <w:bCs/>
                    <w:color w:val="231F20"/>
                    <w:spacing w:val="-2"/>
                    <w:sz w:val="12"/>
                    <w:szCs w:val="12"/>
                  </w:rPr>
                  <w:t xml:space="preserve"> </w:t>
                </w:r>
                <w:r w:rsidRPr="004A51E1">
                  <w:rPr>
                    <w:rFonts w:ascii="Arial" w:eastAsia="Times New Roman" w:hAnsi="Arial" w:cs="Arial"/>
                    <w:b/>
                    <w:bCs/>
                    <w:color w:val="231F20"/>
                    <w:sz w:val="12"/>
                    <w:szCs w:val="12"/>
                  </w:rPr>
                  <w:t>of</w:t>
                </w:r>
                <w:r w:rsidRPr="004A51E1">
                  <w:rPr>
                    <w:rFonts w:ascii="Arial" w:eastAsia="Times New Roman" w:hAnsi="Arial" w:cs="Arial"/>
                    <w:b/>
                    <w:bCs/>
                    <w:color w:val="231F20"/>
                    <w:spacing w:val="-1"/>
                    <w:sz w:val="12"/>
                    <w:szCs w:val="12"/>
                  </w:rPr>
                  <w:t xml:space="preserve"> </w:t>
                </w:r>
                <w:r w:rsidRPr="004A51E1">
                  <w:rPr>
                    <w:rFonts w:ascii="Arial" w:eastAsia="Times New Roman" w:hAnsi="Arial" w:cs="Arial"/>
                    <w:b/>
                    <w:bCs/>
                    <w:color w:val="231F20"/>
                    <w:sz w:val="12"/>
                    <w:szCs w:val="12"/>
                  </w:rPr>
                  <w:t>the following:</w:t>
                </w:r>
              </w:p>
              <w:p w14:paraId="555672EE" w14:textId="77777777" w:rsidR="004A51E1" w:rsidRPr="004A51E1" w:rsidRDefault="004A51E1" w:rsidP="004A51E1">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51E1">
                  <w:rPr>
                    <w:rFonts w:ascii="Arial" w:eastAsia="Times New Roman" w:hAnsi="Arial" w:cs="Arial"/>
                    <w:color w:val="231F20"/>
                    <w:sz w:val="12"/>
                    <w:szCs w:val="12"/>
                  </w:rPr>
                  <w:t>IB 3013, Global Leadership Experience</w:t>
                </w:r>
              </w:p>
              <w:p w14:paraId="7083FFFB" w14:textId="77777777" w:rsidR="004A51E1" w:rsidRPr="004A51E1" w:rsidRDefault="004A51E1" w:rsidP="004A51E1">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IB 4283, International Business Practicum</w:t>
                </w:r>
              </w:p>
            </w:tc>
            <w:tc>
              <w:tcPr>
                <w:tcW w:w="945" w:type="dxa"/>
                <w:tcBorders>
                  <w:top w:val="single" w:sz="8" w:space="0" w:color="231F20"/>
                  <w:left w:val="single" w:sz="8" w:space="0" w:color="231F20"/>
                  <w:bottom w:val="single" w:sz="8" w:space="0" w:color="231F20"/>
                  <w:right w:val="single" w:sz="8" w:space="0" w:color="231F20"/>
                </w:tcBorders>
              </w:tcPr>
              <w:p w14:paraId="13003320"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color w:val="231F20"/>
                    <w:sz w:val="12"/>
                    <w:szCs w:val="12"/>
                  </w:rPr>
                  <w:t>3</w:t>
                </w:r>
              </w:p>
            </w:tc>
          </w:tr>
          <w:tr w:rsidR="004A51E1" w:rsidRPr="004A51E1" w14:paraId="34B46C9E"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C3BAB3" w14:textId="77777777" w:rsidR="004A51E1" w:rsidRPr="004A51E1" w:rsidRDefault="004A51E1" w:rsidP="004A51E1">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1DE356D" w14:textId="77777777" w:rsidR="004A51E1" w:rsidRPr="004A51E1" w:rsidRDefault="004A51E1" w:rsidP="004A51E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24</w:t>
                </w:r>
              </w:p>
            </w:tc>
          </w:tr>
          <w:tr w:rsidR="004A51E1" w:rsidRPr="004A51E1" w14:paraId="19A6F373" w14:textId="77777777" w:rsidTr="00182E50">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8B7B0F5" w14:textId="77777777" w:rsidR="004A51E1" w:rsidRPr="004A51E1" w:rsidRDefault="004A51E1" w:rsidP="004A51E1">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51E1">
                  <w:rPr>
                    <w:rFonts w:ascii="Arial" w:eastAsia="Times New Roman"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0C6C64" w14:textId="77777777" w:rsidR="004A51E1" w:rsidRPr="004A51E1" w:rsidRDefault="004A51E1" w:rsidP="004A51E1">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Sem. Hrs.</w:t>
                </w:r>
              </w:p>
            </w:tc>
          </w:tr>
          <w:tr w:rsidR="004A51E1" w:rsidRPr="004A51E1" w14:paraId="11DABB4F" w14:textId="77777777" w:rsidTr="00182E50">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4D64251" w14:textId="77777777" w:rsidR="004A51E1" w:rsidRPr="004A51E1" w:rsidRDefault="004A51E1" w:rsidP="004A51E1">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51E1">
                  <w:rPr>
                    <w:rFonts w:ascii="Arial" w:eastAsia="Times New Roman" w:hAnsi="Arial" w:cs="Arial"/>
                    <w:color w:val="231F20"/>
                    <w:sz w:val="12"/>
                    <w:szCs w:val="12"/>
                  </w:rPr>
                  <w:t>Electives (must include at least 3 upper-level hours)</w:t>
                </w:r>
              </w:p>
            </w:tc>
            <w:tc>
              <w:tcPr>
                <w:tcW w:w="945" w:type="dxa"/>
                <w:tcBorders>
                  <w:top w:val="single" w:sz="8" w:space="0" w:color="231F20"/>
                  <w:left w:val="single" w:sz="8" w:space="0" w:color="231F20"/>
                  <w:bottom w:val="single" w:sz="8" w:space="0" w:color="231F20"/>
                  <w:right w:val="single" w:sz="8" w:space="0" w:color="231F20"/>
                </w:tcBorders>
              </w:tcPr>
              <w:p w14:paraId="1ABAF877" w14:textId="77777777" w:rsidR="004A51E1" w:rsidRPr="004A51E1" w:rsidRDefault="004A51E1" w:rsidP="004A51E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51E1">
                  <w:rPr>
                    <w:rFonts w:ascii="Arial" w:eastAsia="Times New Roman" w:hAnsi="Arial" w:cs="Arial"/>
                    <w:b/>
                    <w:bCs/>
                    <w:color w:val="231F20"/>
                    <w:sz w:val="12"/>
                    <w:szCs w:val="12"/>
                  </w:rPr>
                  <w:t>7</w:t>
                </w:r>
              </w:p>
            </w:tc>
          </w:tr>
        </w:tbl>
        <w:p w14:paraId="0F508385" w14:textId="77777777" w:rsidR="009C3C35" w:rsidRPr="008426D1" w:rsidRDefault="00B03040" w:rsidP="004A51E1">
          <w:pPr>
            <w:tabs>
              <w:tab w:val="left" w:pos="360"/>
              <w:tab w:val="left" w:pos="720"/>
            </w:tabs>
            <w:spacing w:after="0" w:line="240" w:lineRule="auto"/>
            <w:rPr>
              <w:rFonts w:asciiTheme="majorHAnsi" w:hAnsiTheme="majorHAnsi" w:cs="Arial"/>
              <w:sz w:val="20"/>
              <w:szCs w:val="20"/>
            </w:rPr>
          </w:pPr>
        </w:p>
      </w:sdtContent>
    </w:sdt>
    <w:p w14:paraId="1ED2332D"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889A" w14:textId="77777777" w:rsidR="00B03040" w:rsidRDefault="00B03040" w:rsidP="00AF3758">
      <w:pPr>
        <w:spacing w:after="0" w:line="240" w:lineRule="auto"/>
      </w:pPr>
      <w:r>
        <w:separator/>
      </w:r>
    </w:p>
  </w:endnote>
  <w:endnote w:type="continuationSeparator" w:id="0">
    <w:p w14:paraId="5F03DB35" w14:textId="77777777" w:rsidR="00B03040" w:rsidRDefault="00B0304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814E" w14:textId="77777777" w:rsidR="00B03040" w:rsidRDefault="00B03040" w:rsidP="00AF3758">
      <w:pPr>
        <w:spacing w:after="0" w:line="240" w:lineRule="auto"/>
      </w:pPr>
      <w:r>
        <w:separator/>
      </w:r>
    </w:p>
  </w:footnote>
  <w:footnote w:type="continuationSeparator" w:id="0">
    <w:p w14:paraId="11A5CD55" w14:textId="77777777" w:rsidR="00B03040" w:rsidRDefault="00B0304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3D24"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30E5B"/>
    <w:rsid w:val="00151451"/>
    <w:rsid w:val="001723B4"/>
    <w:rsid w:val="00185D67"/>
    <w:rsid w:val="001A5DD5"/>
    <w:rsid w:val="001A6FBD"/>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470E"/>
    <w:rsid w:val="00346F5C"/>
    <w:rsid w:val="00355FF4"/>
    <w:rsid w:val="00362414"/>
    <w:rsid w:val="00374D72"/>
    <w:rsid w:val="00384538"/>
    <w:rsid w:val="00386112"/>
    <w:rsid w:val="003C08EF"/>
    <w:rsid w:val="003C4DA1"/>
    <w:rsid w:val="003D091A"/>
    <w:rsid w:val="003E4F3C"/>
    <w:rsid w:val="003F5D14"/>
    <w:rsid w:val="00400712"/>
    <w:rsid w:val="004072F1"/>
    <w:rsid w:val="00411FE1"/>
    <w:rsid w:val="00473252"/>
    <w:rsid w:val="00487771"/>
    <w:rsid w:val="004A51E1"/>
    <w:rsid w:val="004A7706"/>
    <w:rsid w:val="004D3FDD"/>
    <w:rsid w:val="004F3C87"/>
    <w:rsid w:val="00504BCC"/>
    <w:rsid w:val="00523016"/>
    <w:rsid w:val="00526B81"/>
    <w:rsid w:val="0054710B"/>
    <w:rsid w:val="005522D7"/>
    <w:rsid w:val="00571E0A"/>
    <w:rsid w:val="00582FE1"/>
    <w:rsid w:val="00584C22"/>
    <w:rsid w:val="00592A95"/>
    <w:rsid w:val="005B0A5B"/>
    <w:rsid w:val="005E24CB"/>
    <w:rsid w:val="005F066E"/>
    <w:rsid w:val="00605FC3"/>
    <w:rsid w:val="006071F1"/>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46B2C"/>
    <w:rsid w:val="00750AF6"/>
    <w:rsid w:val="007A06B9"/>
    <w:rsid w:val="007B53BE"/>
    <w:rsid w:val="0083170D"/>
    <w:rsid w:val="0087020E"/>
    <w:rsid w:val="008829ED"/>
    <w:rsid w:val="00884F7A"/>
    <w:rsid w:val="008C703B"/>
    <w:rsid w:val="008E6C1C"/>
    <w:rsid w:val="008F52DB"/>
    <w:rsid w:val="00912FFE"/>
    <w:rsid w:val="00937210"/>
    <w:rsid w:val="009A529F"/>
    <w:rsid w:val="009C18CD"/>
    <w:rsid w:val="009C1ABA"/>
    <w:rsid w:val="009C3C35"/>
    <w:rsid w:val="009C65F8"/>
    <w:rsid w:val="009D458E"/>
    <w:rsid w:val="009F372C"/>
    <w:rsid w:val="00A01035"/>
    <w:rsid w:val="00A0329C"/>
    <w:rsid w:val="00A16BB1"/>
    <w:rsid w:val="00A34100"/>
    <w:rsid w:val="00A5089E"/>
    <w:rsid w:val="00A56D36"/>
    <w:rsid w:val="00A7059D"/>
    <w:rsid w:val="00A837F6"/>
    <w:rsid w:val="00AA717E"/>
    <w:rsid w:val="00AB4AA6"/>
    <w:rsid w:val="00AB5523"/>
    <w:rsid w:val="00AB7E8F"/>
    <w:rsid w:val="00AF3758"/>
    <w:rsid w:val="00AF3C6A"/>
    <w:rsid w:val="00B024DF"/>
    <w:rsid w:val="00B03040"/>
    <w:rsid w:val="00B05106"/>
    <w:rsid w:val="00B1628A"/>
    <w:rsid w:val="00B35368"/>
    <w:rsid w:val="00B5389B"/>
    <w:rsid w:val="00B678DD"/>
    <w:rsid w:val="00B9333E"/>
    <w:rsid w:val="00BA5832"/>
    <w:rsid w:val="00BD2A0D"/>
    <w:rsid w:val="00BE069E"/>
    <w:rsid w:val="00C12816"/>
    <w:rsid w:val="00C23CC7"/>
    <w:rsid w:val="00C334FF"/>
    <w:rsid w:val="00C34D66"/>
    <w:rsid w:val="00C46718"/>
    <w:rsid w:val="00C81897"/>
    <w:rsid w:val="00C8689C"/>
    <w:rsid w:val="00C9396D"/>
    <w:rsid w:val="00CA3A6A"/>
    <w:rsid w:val="00CA51BC"/>
    <w:rsid w:val="00D0686A"/>
    <w:rsid w:val="00D47738"/>
    <w:rsid w:val="00D51205"/>
    <w:rsid w:val="00D57716"/>
    <w:rsid w:val="00D67AC4"/>
    <w:rsid w:val="00D72E20"/>
    <w:rsid w:val="00D734A3"/>
    <w:rsid w:val="00D979DD"/>
    <w:rsid w:val="00DA4650"/>
    <w:rsid w:val="00DB49F4"/>
    <w:rsid w:val="00DE147F"/>
    <w:rsid w:val="00E45868"/>
    <w:rsid w:val="00EA5F2E"/>
    <w:rsid w:val="00EB4FF5"/>
    <w:rsid w:val="00EC6970"/>
    <w:rsid w:val="00ED2398"/>
    <w:rsid w:val="00ED29E0"/>
    <w:rsid w:val="00EF2A44"/>
    <w:rsid w:val="00F430C8"/>
    <w:rsid w:val="00F478A9"/>
    <w:rsid w:val="00F54F1D"/>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4D47"/>
  <w15:docId w15:val="{AA68393D-31D6-4681-A49C-946DA195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yperlink" Target="http://registrar.astate.edu/"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CE130F"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CE130F"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A8C7B179E942EF8AED8E2104A16A3B"/>
        <w:category>
          <w:name w:val="General"/>
          <w:gallery w:val="placeholder"/>
        </w:category>
        <w:types>
          <w:type w:val="bbPlcHdr"/>
        </w:types>
        <w:behaviors>
          <w:behavior w:val="content"/>
        </w:behaviors>
        <w:guid w:val="{C46C87D6-E6F6-4DF9-A731-681F6F119FDA}"/>
      </w:docPartPr>
      <w:docPartBody>
        <w:p w:rsidR="00AD1245" w:rsidRDefault="00716EB0" w:rsidP="00716EB0">
          <w:pPr>
            <w:pStyle w:val="37A8C7B179E942EF8AED8E2104A16A3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0F5AE9D4E694D32B7EA54A56ED2129D"/>
        <w:category>
          <w:name w:val="General"/>
          <w:gallery w:val="placeholder"/>
        </w:category>
        <w:types>
          <w:type w:val="bbPlcHdr"/>
        </w:types>
        <w:behaviors>
          <w:behavior w:val="content"/>
        </w:behaviors>
        <w:guid w:val="{AE740848-6D62-4EF1-B136-26C03D11C878}"/>
      </w:docPartPr>
      <w:docPartBody>
        <w:p w:rsidR="00BA530E" w:rsidRDefault="007D3B47" w:rsidP="007D3B47">
          <w:pPr>
            <w:pStyle w:val="80F5AE9D4E694D32B7EA54A56ED2129D"/>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45A1"/>
    <w:rsid w:val="001B45B5"/>
    <w:rsid w:val="001C209A"/>
    <w:rsid w:val="00380F18"/>
    <w:rsid w:val="004518A2"/>
    <w:rsid w:val="004E1A75"/>
    <w:rsid w:val="00587536"/>
    <w:rsid w:val="005D5D2F"/>
    <w:rsid w:val="00623293"/>
    <w:rsid w:val="00675DA5"/>
    <w:rsid w:val="006C0858"/>
    <w:rsid w:val="00713AC7"/>
    <w:rsid w:val="00716EB0"/>
    <w:rsid w:val="00795998"/>
    <w:rsid w:val="007A5A0C"/>
    <w:rsid w:val="007D3B47"/>
    <w:rsid w:val="0088037B"/>
    <w:rsid w:val="0090105B"/>
    <w:rsid w:val="009C0E11"/>
    <w:rsid w:val="00A77AA6"/>
    <w:rsid w:val="00A8637E"/>
    <w:rsid w:val="00AD11A1"/>
    <w:rsid w:val="00AD1245"/>
    <w:rsid w:val="00AD5D56"/>
    <w:rsid w:val="00AE3509"/>
    <w:rsid w:val="00B155E6"/>
    <w:rsid w:val="00B2559E"/>
    <w:rsid w:val="00B46AFF"/>
    <w:rsid w:val="00BA2926"/>
    <w:rsid w:val="00BA530E"/>
    <w:rsid w:val="00C35680"/>
    <w:rsid w:val="00CD4EF8"/>
    <w:rsid w:val="00CD697D"/>
    <w:rsid w:val="00CE130F"/>
    <w:rsid w:val="00DC4AD4"/>
    <w:rsid w:val="00E223B8"/>
    <w:rsid w:val="00ED2714"/>
    <w:rsid w:val="00F01E35"/>
    <w:rsid w:val="00FD62A2"/>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3B4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37A8C7B179E942EF8AED8E2104A16A3B">
    <w:name w:val="37A8C7B179E942EF8AED8E2104A16A3B"/>
    <w:rsid w:val="00716EB0"/>
  </w:style>
  <w:style w:type="paragraph" w:customStyle="1" w:styleId="80F5AE9D4E694D32B7EA54A56ED2129D">
    <w:name w:val="80F5AE9D4E694D32B7EA54A56ED2129D"/>
    <w:rsid w:val="007D3B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68205-7B59-6D43-8D11-C17EB4EA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1404</Words>
  <Characters>8008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5</cp:revision>
  <dcterms:created xsi:type="dcterms:W3CDTF">2017-09-13T13:17:00Z</dcterms:created>
  <dcterms:modified xsi:type="dcterms:W3CDTF">2017-09-25T13:39:00Z</dcterms:modified>
</cp:coreProperties>
</file>