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3828" w14:textId="77777777" w:rsidR="00A44B03" w:rsidRDefault="00A44B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A44B03" w14:paraId="44AAD564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A480C" w14:textId="77777777" w:rsidR="00A44B03" w:rsidRDefault="0039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A44B03" w14:paraId="33422E1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93FC8" w14:textId="77777777" w:rsidR="00A44B03" w:rsidRDefault="0039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0CF6D" w14:textId="3FA0E194" w:rsidR="00A44B03" w:rsidRDefault="00EA3D11">
            <w:r>
              <w:t>NHP59</w:t>
            </w:r>
          </w:p>
        </w:tc>
      </w:tr>
      <w:tr w:rsidR="00A44B03" w14:paraId="1451AA0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DEEC3" w14:textId="77777777" w:rsidR="00A44B03" w:rsidRDefault="0039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D653D" w14:textId="77777777" w:rsidR="00A44B03" w:rsidRDefault="00A44B03"/>
        </w:tc>
      </w:tr>
      <w:tr w:rsidR="00A44B03" w14:paraId="6FD0F937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5AD36" w14:textId="77777777" w:rsidR="00A44B03" w:rsidRDefault="003910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2A717" w14:textId="77777777" w:rsidR="00A44B03" w:rsidRDefault="00A44B03"/>
        </w:tc>
      </w:tr>
    </w:tbl>
    <w:p w14:paraId="3EF5A758" w14:textId="77777777" w:rsidR="00A44B03" w:rsidRDefault="00A44B03"/>
    <w:p w14:paraId="7121B840" w14:textId="77777777" w:rsidR="00A44B03" w:rsidRDefault="003910D0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5A674EC" w14:textId="77777777" w:rsidR="00A44B03" w:rsidRDefault="003910D0">
      <w:pPr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DE05D5F" w14:textId="77777777" w:rsidR="00A44B03" w:rsidRDefault="003910D0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A44B03" w14:paraId="26DEE7AB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36AE4F9" w14:textId="77777777" w:rsidR="00A44B03" w:rsidRDefault="003910D0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506A6256" w14:textId="77777777" w:rsidR="00A44B03" w:rsidRDefault="003910D0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4B6791" w14:textId="77777777" w:rsidR="00A44B03" w:rsidRDefault="00A44B03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A44B03" w14:paraId="2138EF06" w14:textId="77777777">
        <w:trPr>
          <w:trHeight w:val="1089"/>
        </w:trPr>
        <w:tc>
          <w:tcPr>
            <w:tcW w:w="5451" w:type="dxa"/>
            <w:vAlign w:val="center"/>
          </w:tcPr>
          <w:p w14:paraId="13D0F5DA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Kacie Altom                                                   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10-18/21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52746D4F" w14:textId="77777777" w:rsidR="00A44B03" w:rsidRDefault="003910D0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5792439E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A44B03" w14:paraId="0C08BC28" w14:textId="77777777">
        <w:trPr>
          <w:trHeight w:val="1089"/>
        </w:trPr>
        <w:tc>
          <w:tcPr>
            <w:tcW w:w="5451" w:type="dxa"/>
            <w:vAlign w:val="center"/>
          </w:tcPr>
          <w:p w14:paraId="20367EDE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Sarah Davidson, CNHP Associate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Dean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/23/2021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65ADBB46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Sarah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Dearing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/23/2021</w:t>
            </w:r>
          </w:p>
          <w:p w14:paraId="54F66836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A44B03" w14:paraId="54103A3B" w14:textId="77777777">
        <w:trPr>
          <w:trHeight w:val="1466"/>
        </w:trPr>
        <w:tc>
          <w:tcPr>
            <w:tcW w:w="5451" w:type="dxa"/>
            <w:vAlign w:val="center"/>
          </w:tcPr>
          <w:p w14:paraId="46270A85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Shanon Brantley                                         10/19/2021</w:t>
            </w:r>
          </w:p>
          <w:p w14:paraId="62CB6ECD" w14:textId="77777777" w:rsidR="00A44B03" w:rsidRDefault="003910D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31668A30" w14:textId="77777777" w:rsidR="00A44B03" w:rsidRDefault="00A44B0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5D01380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5A88FAF4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A44B03" w14:paraId="57F1EF32" w14:textId="77777777">
        <w:trPr>
          <w:trHeight w:val="1089"/>
        </w:trPr>
        <w:tc>
          <w:tcPr>
            <w:tcW w:w="5451" w:type="dxa"/>
            <w:vAlign w:val="center"/>
          </w:tcPr>
          <w:p w14:paraId="0D96D03D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6DBF6FBA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642E1BEB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A44B03" w14:paraId="01D1BE20" w14:textId="77777777">
        <w:trPr>
          <w:trHeight w:val="1089"/>
        </w:trPr>
        <w:tc>
          <w:tcPr>
            <w:tcW w:w="5451" w:type="dxa"/>
            <w:vAlign w:val="center"/>
          </w:tcPr>
          <w:p w14:paraId="77722F6C" w14:textId="77777777" w:rsidR="00AE14E8" w:rsidRDefault="00AE14E8" w:rsidP="00AE14E8">
            <w:pP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Pr="00476A05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Scott E. Gordon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10-28-21</w:t>
            </w:r>
          </w:p>
          <w:p w14:paraId="72922F67" w14:textId="77777777" w:rsidR="00A44B03" w:rsidRDefault="00AE14E8" w:rsidP="00AE14E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D317548" w14:textId="42BBBDF0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5E2D7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6129CE9F95594740BC3D5C27ADC6197C"/>
                </w:placeholder>
              </w:sdtPr>
              <w:sdtContent>
                <w:r w:rsidR="005E2D7D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5E2D7D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5E2D7D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11/16/21</w:t>
            </w:r>
          </w:p>
          <w:p w14:paraId="1D6D3688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A44B03" w14:paraId="5E70F0DA" w14:textId="77777777">
        <w:trPr>
          <w:trHeight w:val="1089"/>
        </w:trPr>
        <w:tc>
          <w:tcPr>
            <w:tcW w:w="5451" w:type="dxa"/>
            <w:vAlign w:val="center"/>
          </w:tcPr>
          <w:p w14:paraId="6677865F" w14:textId="77777777" w:rsidR="00A44B03" w:rsidRDefault="003910D0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26AE5ED" w14:textId="77777777" w:rsidR="00A44B03" w:rsidRDefault="003910D0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A035F6F" w14:textId="77777777" w:rsidR="00A44B03" w:rsidRDefault="00A44B0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DD4B8A2" w14:textId="77777777" w:rsidR="00A44B03" w:rsidRDefault="00A44B03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4BBE5BC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76930B1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297DD683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Sarah Davidson, Associate Dean, CNHP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Sarah Dearing, AASN Program Chair</w:t>
      </w:r>
    </w:p>
    <w:p w14:paraId="5B9B1BC2" w14:textId="77777777" w:rsidR="00A44B03" w:rsidRDefault="00F711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7">
        <w:r w:rsidR="003910D0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sarahdavidson@astate.edu</w:t>
        </w:r>
      </w:hyperlink>
      <w:r w:rsidR="003910D0">
        <w:rPr>
          <w:rFonts w:ascii="Cambria" w:eastAsia="Cambria" w:hAnsi="Cambria" w:cs="Cambria"/>
          <w:sz w:val="20"/>
          <w:szCs w:val="20"/>
        </w:rPr>
        <w:tab/>
      </w:r>
      <w:r w:rsidR="003910D0">
        <w:rPr>
          <w:rFonts w:ascii="Cambria" w:eastAsia="Cambria" w:hAnsi="Cambria" w:cs="Cambria"/>
          <w:sz w:val="20"/>
          <w:szCs w:val="20"/>
        </w:rPr>
        <w:tab/>
      </w:r>
      <w:r w:rsidR="003910D0">
        <w:rPr>
          <w:rFonts w:ascii="Cambria" w:eastAsia="Cambria" w:hAnsi="Cambria" w:cs="Cambria"/>
          <w:sz w:val="20"/>
          <w:szCs w:val="20"/>
        </w:rPr>
        <w:tab/>
      </w:r>
      <w:r w:rsidR="003910D0">
        <w:rPr>
          <w:rFonts w:ascii="Cambria" w:eastAsia="Cambria" w:hAnsi="Cambria" w:cs="Cambria"/>
          <w:sz w:val="20"/>
          <w:szCs w:val="20"/>
        </w:rPr>
        <w:tab/>
      </w:r>
      <w:r w:rsidR="003910D0">
        <w:rPr>
          <w:rFonts w:ascii="Cambria" w:eastAsia="Cambria" w:hAnsi="Cambria" w:cs="Cambria"/>
          <w:sz w:val="20"/>
          <w:szCs w:val="20"/>
        </w:rPr>
        <w:tab/>
      </w:r>
      <w:r w:rsidR="003910D0">
        <w:rPr>
          <w:rFonts w:ascii="Cambria" w:eastAsia="Cambria" w:hAnsi="Cambria" w:cs="Cambria"/>
          <w:sz w:val="20"/>
          <w:szCs w:val="20"/>
        </w:rPr>
        <w:tab/>
        <w:t>sdearing@astate.edu</w:t>
      </w:r>
    </w:p>
    <w:p w14:paraId="6884B5D8" w14:textId="77777777" w:rsidR="00A44B03" w:rsidRDefault="003910D0">
      <w:pPr>
        <w:tabs>
          <w:tab w:val="left" w:pos="360"/>
          <w:tab w:val="left" w:pos="720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870-972-2748</w:t>
      </w:r>
    </w:p>
    <w:p w14:paraId="46410D8A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8B13A74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21C4D61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2D168E4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rFonts w:ascii="Cambria" w:eastAsia="Cambria" w:hAnsi="Cambria" w:cs="Cambria"/>
          <w:sz w:val="20"/>
          <w:szCs w:val="20"/>
        </w:rPr>
        <w:t>Spring 2022</w:t>
      </w:r>
    </w:p>
    <w:p w14:paraId="56B1C6D2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2557E0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1CA93AAB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233C6334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EB67464" w14:textId="77777777" w:rsidR="00A44B03" w:rsidRDefault="00A44B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A44B03" w14:paraId="012A3F40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89C0A81" w14:textId="77777777" w:rsidR="00A44B03" w:rsidRDefault="00A44B0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54BB91A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3508E3CD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311802A5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A44B03" w14:paraId="332B6C95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4CC91C6B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5A54081E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NRSP</w:t>
            </w:r>
          </w:p>
        </w:tc>
        <w:tc>
          <w:tcPr>
            <w:tcW w:w="4428" w:type="dxa"/>
          </w:tcPr>
          <w:p w14:paraId="64C844A2" w14:textId="77777777" w:rsidR="00A44B03" w:rsidRDefault="00A44B0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1FDDD9B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44B03" w14:paraId="79AF42EF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3F171EA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0ABD310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2382</w:t>
            </w:r>
          </w:p>
        </w:tc>
        <w:tc>
          <w:tcPr>
            <w:tcW w:w="4428" w:type="dxa"/>
          </w:tcPr>
          <w:p w14:paraId="5ACCB100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  <w:tr w:rsidR="00A44B03" w14:paraId="6A17C36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3A7D2BE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Title</w:t>
            </w:r>
          </w:p>
        </w:tc>
        <w:tc>
          <w:tcPr>
            <w:tcW w:w="4016" w:type="dxa"/>
          </w:tcPr>
          <w:p w14:paraId="684CB00B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Capstone: Online LPN to AASN </w:t>
            </w:r>
          </w:p>
        </w:tc>
        <w:tc>
          <w:tcPr>
            <w:tcW w:w="4428" w:type="dxa"/>
          </w:tcPr>
          <w:p w14:paraId="610A7AD9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AASN Capstone</w:t>
            </w:r>
          </w:p>
        </w:tc>
      </w:tr>
      <w:tr w:rsidR="00A44B03" w14:paraId="6FD3EA9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CB027D4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7CF4A895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t xml:space="preserve">Focus on synthesis of patient care. The graduating student will integrate the knowledge and skills of the registered nurse, validate leadership skills, and transition toward becoming a member of the profession. Corequisites, NRS 2333, and NRSP 2371. Summer. </w:t>
            </w:r>
          </w:p>
          <w:p w14:paraId="50F461A7" w14:textId="77777777" w:rsidR="00A44B03" w:rsidRDefault="00A44B0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A531185" w14:textId="77777777" w:rsidR="00A44B03" w:rsidRDefault="003910D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N/A</w:t>
            </w:r>
          </w:p>
        </w:tc>
      </w:tr>
    </w:tbl>
    <w:p w14:paraId="2FDB8370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34E3EC6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(Confirm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proofErr w:type="gramStart"/>
      <w:r>
        <w:rPr>
          <w:rFonts w:ascii="Cambria" w:eastAsia="Cambria" w:hAnsi="Cambria" w:cs="Cambria"/>
          <w:sz w:val="20"/>
          <w:szCs w:val="20"/>
        </w:rPr>
        <w:t>. )</w:t>
      </w:r>
      <w:proofErr w:type="gramEnd"/>
    </w:p>
    <w:p w14:paraId="3BCAF8AA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as it should appear in the Bulletin.</w:t>
      </w:r>
    </w:p>
    <w:p w14:paraId="74B25737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8C8C16D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8B17AE4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5BC46640" w14:textId="77777777" w:rsidR="00A44B03" w:rsidRDefault="00A44B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89394E5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0C3E164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5AAAF1E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200CDA0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81621DB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1D8F12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D068E71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F9343EA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FA1510E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AAF7966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8D12CDF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B359A7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A83320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What is the grade type (i.e. standard letter, credit/no credit, pass/fail, no grade, developmental, or other [please </w:t>
      </w:r>
      <w:proofErr w:type="gramStart"/>
      <w:r>
        <w:rPr>
          <w:rFonts w:ascii="Cambria" w:eastAsia="Cambria" w:hAnsi="Cambria" w:cs="Cambria"/>
          <w:sz w:val="20"/>
          <w:szCs w:val="20"/>
        </w:rPr>
        <w:t>elaborate])</w:t>
      </w:r>
      <w:proofErr w:type="gramEnd"/>
    </w:p>
    <w:p w14:paraId="462453D9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AB182F8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6FA6DD1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50539902" w14:textId="77777777" w:rsidR="00A44B03" w:rsidRDefault="00A44B0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21B067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51792E9E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30FE3D04" w14:textId="77777777" w:rsidR="00A44B03" w:rsidRDefault="00A44B0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777F39" w14:textId="77777777" w:rsidR="00A44B03" w:rsidRDefault="003910D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17586D19" w14:textId="77777777" w:rsidR="00A44B03" w:rsidRDefault="003910D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65E252F" w14:textId="77777777" w:rsidR="00A44B03" w:rsidRDefault="003910D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54C55264" w14:textId="77777777" w:rsidR="00A44B03" w:rsidRDefault="003910D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30F6A9C2" w14:textId="77777777" w:rsidR="00A44B03" w:rsidRDefault="00A44B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1DB52BE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5601FFA4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25B90E66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76A250A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1BBD22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1933ACA7" w14:textId="77777777" w:rsidR="00A44B03" w:rsidRDefault="003910D0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6E733A56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</w:t>
      </w:r>
    </w:p>
    <w:p w14:paraId="5591F3DF" w14:textId="77777777" w:rsidR="00A44B03" w:rsidRDefault="003910D0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5B458AF3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5F07D6C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608565A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48E5846D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8161940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D362F2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287CEA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F10D14A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339C2D2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F3E24F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C3DB961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No change in department staffing and classroom/lab resources.</w:t>
      </w:r>
    </w:p>
    <w:p w14:paraId="46FD9F6C" w14:textId="77777777" w:rsidR="00A44B03" w:rsidRDefault="00391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Will this require additional faculty, supplies, etc.?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</w:p>
    <w:p w14:paraId="0AD9BC44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E1841DC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3A387DC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This is not a new program/course.  Existing Differential Tuition and Fees will be used for NRSP 2382  </w:t>
      </w:r>
    </w:p>
    <w:p w14:paraId="139FF531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A8E0C59" w14:textId="77777777" w:rsidR="00A44B03" w:rsidRDefault="00A44B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367CB156" w14:textId="77777777" w:rsidR="00A44B03" w:rsidRDefault="003910D0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68AC0595" w14:textId="77777777" w:rsidR="00A44B03" w:rsidRDefault="00A44B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2A5F2110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E8426ED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4ED609D8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 course name change is requested to be more inclusive and accessible for future expansion for the School of Nursing undergraduate program tracks.  </w:t>
      </w:r>
    </w:p>
    <w:p w14:paraId="044482B5" w14:textId="77777777" w:rsidR="00A44B03" w:rsidRDefault="00A44B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357080F" w14:textId="77777777" w:rsidR="00A44B03" w:rsidRDefault="003910D0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CDD0B07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56FCF4BE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145F7C3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43ECC68" w14:textId="77777777" w:rsidR="00A44B03" w:rsidRDefault="00A44B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8348014" w14:textId="77777777" w:rsidR="00A44B03" w:rsidRDefault="003910D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122785A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626FDC8D" w14:textId="77777777" w:rsidR="00A44B03" w:rsidRDefault="00A44B0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86CEE7A" w14:textId="77777777" w:rsidR="00A44B03" w:rsidRDefault="003910D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0605B5A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417BBB0" w14:textId="77777777" w:rsidR="00A44B03" w:rsidRDefault="00A44B0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D8822DC" w14:textId="77777777" w:rsidR="00A44B03" w:rsidRDefault="003910D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2AAE162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395CEC1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5529BF78" w14:textId="77777777" w:rsidR="00A44B03" w:rsidRDefault="003910D0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3DA33416" w14:textId="77777777" w:rsidR="00A44B03" w:rsidRDefault="00A44B0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912137F" w14:textId="77777777" w:rsidR="00A44B03" w:rsidRDefault="003910D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0582D15F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b/>
          <w:color w:val="00000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6A6E203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4B393EEB" w14:textId="77777777" w:rsidR="00A44B03" w:rsidRDefault="00A44B0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E2F8F31" w14:textId="77777777" w:rsidR="00A44B03" w:rsidRDefault="003910D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31953221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43B0E20C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3DCB9D4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5D1E130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0FB8F34A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55A134F" w14:textId="77777777" w:rsidR="00A44B03" w:rsidRDefault="003910D0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2BA384BC" w14:textId="77777777" w:rsidR="00A44B03" w:rsidRDefault="00A44B03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44B03" w14:paraId="21AE5E67" w14:textId="77777777">
        <w:tc>
          <w:tcPr>
            <w:tcW w:w="2148" w:type="dxa"/>
          </w:tcPr>
          <w:p w14:paraId="3B27DB44" w14:textId="77777777" w:rsidR="00A44B03" w:rsidRDefault="003910D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31397AC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44B03" w14:paraId="62B90640" w14:textId="77777777">
        <w:tc>
          <w:tcPr>
            <w:tcW w:w="2148" w:type="dxa"/>
          </w:tcPr>
          <w:p w14:paraId="396862BF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4A1153F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A44B03" w14:paraId="121AB861" w14:textId="77777777">
        <w:tc>
          <w:tcPr>
            <w:tcW w:w="2148" w:type="dxa"/>
          </w:tcPr>
          <w:p w14:paraId="6F31A288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E354114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C0E77E7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A44B03" w14:paraId="719BC898" w14:textId="77777777">
        <w:tc>
          <w:tcPr>
            <w:tcW w:w="2148" w:type="dxa"/>
          </w:tcPr>
          <w:p w14:paraId="26202473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Who is responsible for assessing and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reporting on the results?</w:t>
            </w:r>
          </w:p>
        </w:tc>
        <w:tc>
          <w:tcPr>
            <w:tcW w:w="7428" w:type="dxa"/>
          </w:tcPr>
          <w:p w14:paraId="3A2326FF" w14:textId="77777777" w:rsidR="00A44B03" w:rsidRDefault="003910D0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lastRenderedPageBreak/>
              <w:t>Who (person, position title, or internal committee) is responsible for assessing, evaluating, and analyzing results, and developing action plans?</w:t>
            </w:r>
          </w:p>
        </w:tc>
      </w:tr>
    </w:tbl>
    <w:p w14:paraId="006B65C2" w14:textId="77777777" w:rsidR="00A44B03" w:rsidRDefault="003910D0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332B84BD" w14:textId="77777777" w:rsidR="00A44B03" w:rsidRDefault="00A44B03">
      <w:pPr>
        <w:rPr>
          <w:rFonts w:ascii="Cambria" w:eastAsia="Cambria" w:hAnsi="Cambria" w:cs="Cambria"/>
          <w:i/>
          <w:sz w:val="20"/>
          <w:szCs w:val="20"/>
        </w:rPr>
      </w:pPr>
    </w:p>
    <w:p w14:paraId="27902885" w14:textId="77777777" w:rsidR="00A44B03" w:rsidRDefault="003910D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606F3DD5" w14:textId="77777777" w:rsidR="00A44B03" w:rsidRDefault="003910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26A40FD3" w14:textId="77777777" w:rsidR="00A44B03" w:rsidRDefault="00A44B0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A44B03" w14:paraId="1F285B2F" w14:textId="77777777">
        <w:tc>
          <w:tcPr>
            <w:tcW w:w="2148" w:type="dxa"/>
          </w:tcPr>
          <w:p w14:paraId="7EFFE1F9" w14:textId="77777777" w:rsidR="00A44B03" w:rsidRDefault="003910D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98D02DF" w14:textId="77777777" w:rsidR="00A44B03" w:rsidRDefault="00A44B0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1B3F0C3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A44B03" w14:paraId="167FBF16" w14:textId="77777777">
        <w:tc>
          <w:tcPr>
            <w:tcW w:w="2148" w:type="dxa"/>
          </w:tcPr>
          <w:p w14:paraId="6A3ED4BE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07745F7C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A44B03" w14:paraId="01A2E390" w14:textId="77777777">
        <w:tc>
          <w:tcPr>
            <w:tcW w:w="2148" w:type="dxa"/>
          </w:tcPr>
          <w:p w14:paraId="3DD27AD2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EBE9D3C" w14:textId="77777777" w:rsidR="00A44B03" w:rsidRDefault="003910D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6100B9D7" w14:textId="77777777" w:rsidR="00A44B03" w:rsidRDefault="00A44B03">
      <w:pPr>
        <w:rPr>
          <w:rFonts w:ascii="Cambria" w:eastAsia="Cambria" w:hAnsi="Cambria" w:cs="Cambria"/>
          <w:b/>
          <w:sz w:val="16"/>
          <w:szCs w:val="16"/>
          <w:u w:val="single"/>
        </w:rPr>
      </w:pPr>
    </w:p>
    <w:p w14:paraId="73E66597" w14:textId="77777777" w:rsidR="00A44B03" w:rsidRDefault="00A44B03">
      <w:pPr>
        <w:rPr>
          <w:rFonts w:ascii="Cambria" w:eastAsia="Cambria" w:hAnsi="Cambria" w:cs="Cambria"/>
          <w:b/>
          <w:sz w:val="16"/>
          <w:szCs w:val="16"/>
          <w:u w:val="single"/>
        </w:rPr>
      </w:pPr>
    </w:p>
    <w:p w14:paraId="68D43A27" w14:textId="77777777" w:rsidR="00A44B03" w:rsidRDefault="00A44B03">
      <w:pPr>
        <w:rPr>
          <w:rFonts w:ascii="Cambria" w:eastAsia="Cambria" w:hAnsi="Cambria" w:cs="Cambria"/>
          <w:b/>
          <w:sz w:val="16"/>
          <w:szCs w:val="16"/>
          <w:u w:val="single"/>
        </w:rPr>
      </w:pPr>
    </w:p>
    <w:p w14:paraId="30C7E461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F911A87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7CB39D35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1A2F750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3F671AF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0741434" w14:textId="77777777" w:rsidR="00A44B03" w:rsidRDefault="00A44B03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037C942" w14:textId="77777777" w:rsidR="00A44B03" w:rsidRDefault="00A44B03">
      <w:pPr>
        <w:rPr>
          <w:rFonts w:ascii="Cambria" w:eastAsia="Cambria" w:hAnsi="Cambria" w:cs="Cambria"/>
          <w:b/>
          <w:sz w:val="28"/>
          <w:szCs w:val="28"/>
        </w:rPr>
      </w:pPr>
    </w:p>
    <w:p w14:paraId="0730D5ED" w14:textId="77777777" w:rsidR="00A44B03" w:rsidRDefault="00A44B03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778B9C9E" w14:textId="77777777" w:rsidR="00A44B03" w:rsidRDefault="00A44B03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42044A17" w14:textId="77777777" w:rsidR="00A44B03" w:rsidRDefault="00A44B03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399B3563" w14:textId="77777777" w:rsidR="00A44B03" w:rsidRDefault="00A44B03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125BF96C" w14:textId="77777777" w:rsidR="00A44B03" w:rsidRDefault="00A44B03">
      <w:pPr>
        <w:jc w:val="center"/>
        <w:rPr>
          <w:rFonts w:ascii="Cambria" w:eastAsia="Cambria" w:hAnsi="Cambria" w:cs="Cambria"/>
          <w:b/>
          <w:sz w:val="26"/>
          <w:szCs w:val="26"/>
        </w:rPr>
      </w:pPr>
    </w:p>
    <w:p w14:paraId="6D7C71A2" w14:textId="77777777" w:rsidR="00A44B03" w:rsidRDefault="003910D0">
      <w:pPr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Bulletin Changes</w:t>
      </w:r>
    </w:p>
    <w:p w14:paraId="5A20460A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A44B03" w14:paraId="6647884F" w14:textId="77777777">
        <w:tc>
          <w:tcPr>
            <w:tcW w:w="10790" w:type="dxa"/>
            <w:shd w:val="clear" w:color="auto" w:fill="D9D9D9"/>
          </w:tcPr>
          <w:p w14:paraId="232BE6F2" w14:textId="77777777" w:rsidR="00A44B03" w:rsidRDefault="003910D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Instructions </w:t>
            </w:r>
          </w:p>
        </w:tc>
      </w:tr>
      <w:tr w:rsidR="00A44B03" w14:paraId="4B7D0A6F" w14:textId="77777777">
        <w:tc>
          <w:tcPr>
            <w:tcW w:w="10790" w:type="dxa"/>
            <w:shd w:val="clear" w:color="auto" w:fill="F2F2F2"/>
          </w:tcPr>
          <w:p w14:paraId="614539F4" w14:textId="77777777" w:rsidR="00A44B03" w:rsidRDefault="00A44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37CD3E20" w14:textId="77777777" w:rsidR="00A44B03" w:rsidRDefault="003910D0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7D52E76" w14:textId="77777777" w:rsidR="00A44B03" w:rsidRDefault="00A44B0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286440BB" w14:textId="77777777" w:rsidR="00A44B03" w:rsidRDefault="003910D0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291413F0" w14:textId="77777777" w:rsidR="00A44B03" w:rsidRDefault="00A44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024D950A" w14:textId="77777777" w:rsidR="00A44B03" w:rsidRDefault="00A44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55B529B" w14:textId="77777777" w:rsidR="00A44B03" w:rsidRDefault="00A44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7061420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BEFORE</w:t>
      </w:r>
      <w:r>
        <w:rPr>
          <w:rFonts w:ascii="Cambria" w:eastAsia="Cambria" w:hAnsi="Cambria" w:cs="Cambria"/>
          <w:b/>
          <w:sz w:val="20"/>
          <w:szCs w:val="20"/>
          <w:u w:val="single"/>
        </w:rPr>
        <w:t xml:space="preserve"> - </w:t>
      </w: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>Bulletin Table Page 394</w:t>
      </w:r>
    </w:p>
    <w:p w14:paraId="5F3ED442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</w:p>
    <w:p w14:paraId="0861D081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noProof/>
        </w:rPr>
        <w:drawing>
          <wp:inline distT="114300" distB="114300" distL="114300" distR="114300" wp14:anchorId="63E0A51C" wp14:editId="3C2B149D">
            <wp:extent cx="5595938" cy="5219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5938" cy="521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88A740" w14:textId="77777777" w:rsidR="00A44B03" w:rsidRDefault="00A44B03">
      <w:pPr>
        <w:rPr>
          <w:rFonts w:ascii="Cambria" w:eastAsia="Cambria" w:hAnsi="Cambria" w:cs="Cambria"/>
          <w:sz w:val="18"/>
          <w:szCs w:val="18"/>
        </w:rPr>
      </w:pPr>
    </w:p>
    <w:p w14:paraId="3485198B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Course Description </w:t>
      </w:r>
      <w:r>
        <w:rPr>
          <w:rFonts w:ascii="Cambria" w:eastAsia="Cambria" w:hAnsi="Cambria" w:cs="Cambria"/>
          <w:b/>
          <w:sz w:val="20"/>
          <w:szCs w:val="20"/>
          <w:u w:val="single"/>
        </w:rPr>
        <w:t xml:space="preserve">Page 570: </w:t>
      </w:r>
    </w:p>
    <w:p w14:paraId="7131B46C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E385A7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b/>
        </w:rPr>
        <w:lastRenderedPageBreak/>
        <w:t xml:space="preserve">NRSP 2382. </w:t>
      </w:r>
      <w:r>
        <w:rPr>
          <w:b/>
          <w:strike/>
          <w:highlight w:val="yellow"/>
        </w:rPr>
        <w:t>Capstone: Online LPN to AASN</w:t>
      </w:r>
      <w:r>
        <w:rPr>
          <w:b/>
        </w:rPr>
        <w:t xml:space="preserve"> </w:t>
      </w:r>
      <w:proofErr w:type="spellStart"/>
      <w:r>
        <w:rPr>
          <w:b/>
          <w:color w:val="0070C0"/>
        </w:rPr>
        <w:t>AASN</w:t>
      </w:r>
      <w:proofErr w:type="spellEnd"/>
      <w:r>
        <w:rPr>
          <w:b/>
          <w:color w:val="0070C0"/>
        </w:rPr>
        <w:t xml:space="preserve"> </w:t>
      </w:r>
      <w:proofErr w:type="gramStart"/>
      <w:r>
        <w:rPr>
          <w:b/>
          <w:color w:val="0070C0"/>
        </w:rPr>
        <w:t>Capstone</w:t>
      </w:r>
      <w:r>
        <w:rPr>
          <w:color w:val="0070C0"/>
        </w:rPr>
        <w:t xml:space="preserve">  </w:t>
      </w:r>
      <w:r>
        <w:t>Focus</w:t>
      </w:r>
      <w:proofErr w:type="gramEnd"/>
      <w:r>
        <w:t xml:space="preserve"> on synthesis of patient care. The graduating student will integrate the knowledge and skills of the registered nurse, validate leadership skills, and transition toward becoming a member of the profession. Corequisites, NRS 2333, and NRSP 2371. Summer. </w:t>
      </w:r>
    </w:p>
    <w:p w14:paraId="258B193B" w14:textId="77777777" w:rsidR="00A44B03" w:rsidRDefault="00A44B03">
      <w:pPr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53C3CC" w14:textId="77777777" w:rsidR="00A44B03" w:rsidRDefault="00A44B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C8B615E" w14:textId="77777777" w:rsidR="00A44B03" w:rsidRDefault="00A44B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A234172" w14:textId="77777777" w:rsidR="00A44B03" w:rsidRDefault="00A44B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5927448" w14:textId="77777777" w:rsidR="00A44B03" w:rsidRDefault="00A44B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5E8394AB" w14:textId="77777777" w:rsidR="00A44B03" w:rsidRDefault="003910D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AFTER</w:t>
      </w:r>
    </w:p>
    <w:p w14:paraId="78EB4BE5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Bulletin table Page 394</w:t>
      </w:r>
    </w:p>
    <w:p w14:paraId="75CB7FFB" w14:textId="77777777" w:rsidR="00A44B03" w:rsidRDefault="00A44B0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u w:val="single"/>
        </w:rPr>
      </w:pPr>
    </w:p>
    <w:p w14:paraId="1AF9C0B0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noProof/>
        </w:rPr>
        <w:drawing>
          <wp:inline distT="114300" distB="114300" distL="114300" distR="114300" wp14:anchorId="5BC2A506" wp14:editId="5541B6CA">
            <wp:extent cx="4210050" cy="57864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786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61E731" w14:textId="77777777" w:rsidR="00A44B03" w:rsidRDefault="00A44B0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8EF390A" w14:textId="77777777" w:rsidR="00A44B03" w:rsidRDefault="00A44B03">
      <w:pPr>
        <w:tabs>
          <w:tab w:val="left" w:pos="253"/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2C6C0063" w14:textId="77777777" w:rsidR="00A44B03" w:rsidRDefault="003910D0">
      <w:pPr>
        <w:tabs>
          <w:tab w:val="left" w:pos="253"/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Course Description PAGE 570</w:t>
      </w:r>
    </w:p>
    <w:p w14:paraId="4657A1F1" w14:textId="77777777" w:rsidR="00A44B03" w:rsidRDefault="00A44B03">
      <w:pPr>
        <w:tabs>
          <w:tab w:val="left" w:pos="253"/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EC7B6F" w14:textId="77777777" w:rsidR="00A44B03" w:rsidRDefault="003910D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b/>
        </w:rPr>
        <w:lastRenderedPageBreak/>
        <w:t>NRSP 2382.    AASN Capstone</w:t>
      </w:r>
      <w:r>
        <w:t xml:space="preserve">     Focus on synthesis of patient care. The graduating student will integrate the knowledge and skills of the registered nurse, validate leadership skills, and transition toward becoming a member of the profession. Corequisites, NRS 2333, and NRSP 2371. Summer. </w:t>
      </w:r>
    </w:p>
    <w:p w14:paraId="4D4825D8" w14:textId="77777777" w:rsidR="00A44B03" w:rsidRDefault="003910D0">
      <w:pPr>
        <w:tabs>
          <w:tab w:val="left" w:pos="253"/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sectPr w:rsidR="00A44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988E" w14:textId="77777777" w:rsidR="00F711FE" w:rsidRDefault="00F711FE">
      <w:pPr>
        <w:spacing w:after="0" w:line="240" w:lineRule="auto"/>
      </w:pPr>
      <w:r>
        <w:separator/>
      </w:r>
    </w:p>
  </w:endnote>
  <w:endnote w:type="continuationSeparator" w:id="0">
    <w:p w14:paraId="73836FCB" w14:textId="77777777" w:rsidR="00F711FE" w:rsidRDefault="00F7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54E1" w14:textId="77777777" w:rsidR="00A44B03" w:rsidRDefault="003910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1872A8E" w14:textId="77777777" w:rsidR="00A44B03" w:rsidRDefault="00A44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7356" w14:textId="77777777" w:rsidR="00A44B03" w:rsidRDefault="003910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14E8">
      <w:rPr>
        <w:noProof/>
        <w:color w:val="000000"/>
      </w:rPr>
      <w:t>1</w:t>
    </w:r>
    <w:r>
      <w:rPr>
        <w:color w:val="000000"/>
      </w:rPr>
      <w:fldChar w:fldCharType="end"/>
    </w:r>
  </w:p>
  <w:p w14:paraId="39666A28" w14:textId="77777777" w:rsidR="00A44B03" w:rsidRDefault="003910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812C" w14:textId="77777777" w:rsidR="00A44B03" w:rsidRDefault="00A44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C470" w14:textId="77777777" w:rsidR="00F711FE" w:rsidRDefault="00F711FE">
      <w:pPr>
        <w:spacing w:after="0" w:line="240" w:lineRule="auto"/>
      </w:pPr>
      <w:r>
        <w:separator/>
      </w:r>
    </w:p>
  </w:footnote>
  <w:footnote w:type="continuationSeparator" w:id="0">
    <w:p w14:paraId="145D2318" w14:textId="77777777" w:rsidR="00F711FE" w:rsidRDefault="00F71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CBA" w14:textId="77777777" w:rsidR="00A44B03" w:rsidRDefault="00A44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976" w14:textId="77777777" w:rsidR="00A44B03" w:rsidRDefault="00A44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A432" w14:textId="77777777" w:rsidR="00A44B03" w:rsidRDefault="00A44B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94C"/>
    <w:multiLevelType w:val="multilevel"/>
    <w:tmpl w:val="A268DE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D80"/>
    <w:multiLevelType w:val="multilevel"/>
    <w:tmpl w:val="6E58B70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B03"/>
    <w:rsid w:val="003910D0"/>
    <w:rsid w:val="004D44ED"/>
    <w:rsid w:val="005E2D7D"/>
    <w:rsid w:val="00A44B03"/>
    <w:rsid w:val="00AE14E8"/>
    <w:rsid w:val="00EA3D11"/>
    <w:rsid w:val="00F7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6EB8"/>
  <w15:docId w15:val="{97671C51-B4CB-46AB-9327-145A543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arahdavidson@astate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29CE9F95594740BC3D5C27ADC6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ED83-B53F-924F-886E-6A937C1FADD2}"/>
      </w:docPartPr>
      <w:docPartBody>
        <w:p w:rsidR="00000000" w:rsidRDefault="00F96189" w:rsidP="00F96189">
          <w:pPr>
            <w:pStyle w:val="6129CE9F95594740BC3D5C27ADC6197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89"/>
    <w:rsid w:val="00647933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29CE9F95594740BC3D5C27ADC6197C">
    <w:name w:val="6129CE9F95594740BC3D5C27ADC6197C"/>
    <w:rsid w:val="00F96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Keb</cp:lastModifiedBy>
  <cp:revision>4</cp:revision>
  <dcterms:created xsi:type="dcterms:W3CDTF">2021-10-28T16:14:00Z</dcterms:created>
  <dcterms:modified xsi:type="dcterms:W3CDTF">2021-11-16T16:01:00Z</dcterms:modified>
</cp:coreProperties>
</file>