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2C0B15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82061">
        <w:rPr>
          <w:rFonts w:ascii="MS Gothic" w:eastAsia="MS Gothic" w:hAnsi="MS Gothic" w:cs="Arial" w:hint="eastAsia"/>
          <w:b/>
          <w:szCs w:val="20"/>
        </w:rPr>
        <w:t>✔</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CCED72" w:rsidR="00424133" w:rsidRPr="00424133" w:rsidRDefault="00424133" w:rsidP="00B8206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82061">
              <w:rPr>
                <w:rFonts w:ascii="MS Gothic" w:eastAsia="MS Gothic" w:hAnsi="MS Gothic" w:cs="Arial" w:hint="eastAsia"/>
                <w:b/>
                <w:szCs w:val="20"/>
              </w:rPr>
              <w:t>✔</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3ABB265" w:rsidR="00001C04" w:rsidRPr="008426D1" w:rsidRDefault="00460DEA" w:rsidP="00A372D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2061">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26T00:00:00Z">
                  <w:dateFormat w:val="M/d/yyyy"/>
                  <w:lid w:val="en-US"/>
                  <w:storeMappedDataAs w:val="dateTime"/>
                  <w:calendar w:val="gregorian"/>
                </w:date>
              </w:sdtPr>
              <w:sdtEndPr/>
              <w:sdtContent>
                <w:r w:rsidR="00A372DD">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60DE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0899CFA" w:rsidR="00001C04" w:rsidRPr="008426D1" w:rsidRDefault="00460DEA" w:rsidP="00A372D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82061">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26T00:00:00Z">
                  <w:dateFormat w:val="M/d/yyyy"/>
                  <w:lid w:val="en-US"/>
                  <w:storeMappedDataAs w:val="dateTime"/>
                  <w:calendar w:val="gregorian"/>
                </w:date>
              </w:sdtPr>
              <w:sdtEndPr/>
              <w:sdtContent>
                <w:r w:rsidR="00A372DD">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60DE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0425F1B" w:rsidR="00001C04" w:rsidRPr="008426D1" w:rsidRDefault="00460DEA" w:rsidP="00A372D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B82061">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9-03-26T00:00:00Z">
                  <w:dateFormat w:val="M/d/yyyy"/>
                  <w:lid w:val="en-US"/>
                  <w:storeMappedDataAs w:val="dateTime"/>
                  <w:calendar w:val="gregorian"/>
                </w:date>
              </w:sdtPr>
              <w:sdtEndPr/>
              <w:sdtContent>
                <w:r w:rsidR="00A372DD">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bookmarkStart w:id="0" w:name="_GoBack"/>
            <w:bookmarkEnd w:id="0"/>
          </w:p>
        </w:tc>
        <w:tc>
          <w:tcPr>
            <w:tcW w:w="5451" w:type="dxa"/>
            <w:vAlign w:val="center"/>
          </w:tcPr>
          <w:p w14:paraId="14B2EA22" w14:textId="77777777" w:rsidR="00001C04" w:rsidRPr="008426D1" w:rsidRDefault="00460DE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15E1322" w:rsidR="00001C04" w:rsidRPr="008426D1" w:rsidRDefault="00460DEA" w:rsidP="00A372D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proofErr w:type="spellStart"/>
                    <w:r w:rsidR="00A372DD">
                      <w:rPr>
                        <w:rFonts w:asciiTheme="majorHAnsi" w:hAnsiTheme="majorHAnsi"/>
                        <w:sz w:val="20"/>
                        <w:szCs w:val="20"/>
                      </w:rPr>
                      <w:t>Yeonsang</w:t>
                    </w:r>
                    <w:proofErr w:type="spellEnd"/>
                    <w:r w:rsidR="00A372DD">
                      <w:rPr>
                        <w:rFonts w:asciiTheme="majorHAnsi" w:hAnsiTheme="majorHAnsi"/>
                        <w:sz w:val="20"/>
                        <w:szCs w:val="20"/>
                      </w:rPr>
                      <w:t xml:space="preserve"> Hwang</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9-03-26T00:00:00Z">
                  <w:dateFormat w:val="M/d/yyyy"/>
                  <w:lid w:val="en-US"/>
                  <w:storeMappedDataAs w:val="dateTime"/>
                  <w:calendar w:val="gregorian"/>
                </w:date>
              </w:sdtPr>
              <w:sdtEndPr/>
              <w:sdtContent>
                <w:r w:rsidR="00A372DD">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60DE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460DEA"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60DE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05BDB414" w:rsidR="007D371A" w:rsidRPr="008426D1" w:rsidRDefault="00B8206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9" w:history="1">
            <w:r w:rsidRPr="00463FDD">
              <w:rPr>
                <w:rStyle w:val="Hyperlink"/>
                <w:rFonts w:asciiTheme="majorHAnsi" w:hAnsiTheme="majorHAnsi" w:cs="Arial"/>
                <w:sz w:val="20"/>
                <w:szCs w:val="20"/>
              </w:rPr>
              <w:t>jstewart@astate.edu</w:t>
            </w:r>
          </w:hyperlink>
          <w:r>
            <w:rPr>
              <w:rFonts w:asciiTheme="majorHAnsi" w:hAnsiTheme="majorHAnsi" w:cs="Arial"/>
              <w:sz w:val="20"/>
              <w:szCs w:val="20"/>
            </w:rPr>
            <w:t>, 972-2088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F13F4BA" w:rsidR="007D371A" w:rsidRPr="008426D1" w:rsidRDefault="00B8206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4CB0B5A4" w:rsidR="00CB4B5A" w:rsidRPr="008426D1" w:rsidRDefault="009B1DA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SUR 3003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F0E7BDA" w:rsidR="00CB4B5A" w:rsidRPr="008426D1" w:rsidRDefault="00460DEA"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9B1DA8">
            <w:rPr>
              <w:rFonts w:asciiTheme="majorHAnsi" w:hAnsiTheme="majorHAnsi" w:cs="Arial"/>
              <w:sz w:val="20"/>
              <w:szCs w:val="20"/>
            </w:rPr>
            <w:t>Route and Construction Surveying</w:t>
          </w:r>
          <w:r w:rsidR="009B1DA8">
            <w:rPr>
              <w:rFonts w:asciiTheme="majorHAnsi" w:hAnsiTheme="majorHAnsi" w:cs="Arial"/>
              <w:sz w:val="20"/>
              <w:szCs w:val="20"/>
            </w:rPr>
            <w:tab/>
          </w:r>
          <w:r w:rsidR="009B1DA8">
            <w:rPr>
              <w:rFonts w:asciiTheme="majorHAnsi" w:hAnsiTheme="majorHAnsi" w:cs="Arial"/>
              <w:sz w:val="20"/>
              <w:szCs w:val="20"/>
            </w:rPr>
            <w:tab/>
            <w:t>(Route and Const. Surveying)</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7C05DEB1" w:rsidR="00CB4B5A" w:rsidRPr="008426D1" w:rsidRDefault="009B1DA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Horizontal and vertical curve construction, construction survey parameters for buildings and roads, subdivision design and layout, and location guidelines for cuts and fills along with volume determination.</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BC4BAED" w:rsidR="00391206" w:rsidRPr="008426D1" w:rsidRDefault="00460DE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9B1DA8">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6B265E5" w:rsidR="00A966C5" w:rsidRPr="008426D1" w:rsidRDefault="00460DE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9B1DA8">
            <w:rPr>
              <w:rFonts w:asciiTheme="majorHAnsi" w:hAnsiTheme="majorHAnsi" w:cs="Arial"/>
              <w:sz w:val="20"/>
              <w:szCs w:val="20"/>
            </w:rPr>
            <w:t>CE 2202</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E2356B5" w:rsidR="00C002F9" w:rsidRPr="008426D1" w:rsidRDefault="00460DE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9B1DA8">
            <w:rPr>
              <w:rFonts w:asciiTheme="majorHAnsi" w:hAnsiTheme="majorHAnsi" w:cs="Arial"/>
              <w:sz w:val="20"/>
              <w:szCs w:val="20"/>
            </w:rPr>
            <w:t>Student knowledge of and mastery of basic surveying fundamentals and drafting techniques are needed to successfully complete the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8C0848F" w:rsidR="00391206" w:rsidRPr="008426D1" w:rsidRDefault="00460DE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9B1DA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3AFDD7F5" w:rsidR="00C002F9" w:rsidRPr="008426D1" w:rsidRDefault="009B1DA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7B325CA5" w:rsidR="00AF68E8" w:rsidRPr="008426D1" w:rsidRDefault="009B1DA8"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2DDD270" w:rsidR="001E288B" w:rsidRDefault="00B8206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A89E6B8"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9856F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D8AE64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B8206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A08E63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B82061">
            <w:rPr>
              <w:rFonts w:asciiTheme="majorHAnsi" w:hAnsiTheme="majorHAnsi" w:cs="Arial"/>
              <w:sz w:val="20"/>
              <w:szCs w:val="20"/>
            </w:rPr>
            <w:t>Minor in Surveying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043AC4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5C4390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B8206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A1E501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B8206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F315E4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B8206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dtPr>
      <w:sdtEndPr/>
      <w:sdtContent>
        <w:p w14:paraId="2049D1B3" w14:textId="5F0B8568" w:rsidR="00547433" w:rsidRPr="008426D1" w:rsidRDefault="00B82061"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course affects the BSCE (Civil Engineering) program by adding an option for students who ultimately desire licensure as a Professional Surveyor.</w:t>
          </w:r>
          <w:r w:rsidR="001E6597">
            <w:rPr>
              <w:rFonts w:asciiTheme="majorHAnsi" w:hAnsiTheme="majorHAnsi" w:cs="Arial"/>
              <w:sz w:val="20"/>
              <w:szCs w:val="20"/>
            </w:rPr>
            <w:t xml:space="preserve">  The Director of Civil Engineering (Jason Stewart) is in favor of this program.</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417DD557" w14:textId="77777777" w:rsidR="00E12B97" w:rsidRDefault="00E12B97" w:rsidP="00E12B97">
      <w:pPr>
        <w:widowControl w:val="0"/>
      </w:pPr>
      <w:r>
        <w:t xml:space="preserve">    </w:t>
      </w:r>
      <w:r>
        <w:rPr>
          <w:u w:val="single"/>
        </w:rPr>
        <w:t>Week No.</w:t>
      </w:r>
      <w:r>
        <w:rPr>
          <w:u w:val="single"/>
        </w:rPr>
        <w:tab/>
      </w:r>
      <w:r>
        <w:tab/>
      </w:r>
      <w:r>
        <w:rPr>
          <w:u w:val="single"/>
        </w:rPr>
        <w:t>Class</w:t>
      </w:r>
      <w:r>
        <w:tab/>
      </w:r>
      <w:r>
        <w:tab/>
      </w:r>
      <w:r>
        <w:rPr>
          <w:u w:val="single"/>
        </w:rPr>
        <w:t>Topic</w:t>
      </w:r>
      <w:r>
        <w:tab/>
      </w:r>
      <w:r>
        <w:tab/>
      </w:r>
      <w:r>
        <w:tab/>
      </w:r>
      <w:r>
        <w:tab/>
      </w:r>
      <w:r>
        <w:tab/>
      </w:r>
    </w:p>
    <w:p w14:paraId="136E4B31" w14:textId="77777777" w:rsidR="00E12B97" w:rsidRDefault="00E12B97" w:rsidP="00E12B97">
      <w:pPr>
        <w:widowControl w:val="0"/>
      </w:pPr>
      <w:r>
        <w:tab/>
        <w:t>1</w:t>
      </w:r>
      <w:r>
        <w:tab/>
      </w:r>
      <w:r>
        <w:tab/>
        <w:t>Lecture</w:t>
      </w:r>
      <w:r>
        <w:tab/>
        <w:t>Horizontal curve design and layout</w:t>
      </w:r>
      <w:r>
        <w:tab/>
      </w:r>
    </w:p>
    <w:p w14:paraId="09474F73" w14:textId="77777777" w:rsidR="00E12B97" w:rsidRDefault="00E12B97" w:rsidP="00E12B97">
      <w:pPr>
        <w:widowControl w:val="0"/>
      </w:pPr>
      <w:r>
        <w:tab/>
        <w:t>2</w:t>
      </w:r>
      <w:r>
        <w:tab/>
      </w:r>
      <w:r>
        <w:tab/>
        <w:t>Lecture</w:t>
      </w:r>
      <w:r>
        <w:tab/>
        <w:t xml:space="preserve">Vertical curve design and layout, DOT guidelines </w:t>
      </w:r>
    </w:p>
    <w:p w14:paraId="0FBFAE8B" w14:textId="77777777" w:rsidR="00E12B97" w:rsidRDefault="00E12B97" w:rsidP="00E12B97">
      <w:pPr>
        <w:widowControl w:val="0"/>
        <w:ind w:left="720"/>
      </w:pPr>
      <w:r>
        <w:t>3</w:t>
      </w:r>
      <w:r>
        <w:tab/>
      </w:r>
      <w:r>
        <w:tab/>
        <w:t>Lecture</w:t>
      </w:r>
      <w:r>
        <w:tab/>
        <w:t>Complete road construction layout parameters</w:t>
      </w:r>
    </w:p>
    <w:p w14:paraId="4797D413" w14:textId="77777777" w:rsidR="00E12B97" w:rsidRDefault="00E12B97" w:rsidP="00E12B97">
      <w:pPr>
        <w:widowControl w:val="0"/>
        <w:ind w:firstLine="720"/>
      </w:pPr>
      <w:r>
        <w:t>4</w:t>
      </w:r>
      <w:r>
        <w:tab/>
      </w:r>
      <w:r>
        <w:tab/>
        <w:t>Lecture</w:t>
      </w:r>
      <w:r>
        <w:tab/>
        <w:t>Building stake-out parameters</w:t>
      </w:r>
      <w:r>
        <w:tab/>
      </w:r>
    </w:p>
    <w:p w14:paraId="26AFC4FB" w14:textId="77777777" w:rsidR="00E12B97" w:rsidRDefault="00E12B97" w:rsidP="00E12B97">
      <w:pPr>
        <w:widowControl w:val="0"/>
      </w:pPr>
      <w:r>
        <w:tab/>
        <w:t>5</w:t>
      </w:r>
      <w:r>
        <w:tab/>
      </w:r>
      <w:r>
        <w:tab/>
        <w:t>Lecture</w:t>
      </w:r>
      <w:r>
        <w:tab/>
        <w:t>Construction surveys – tools and methodology</w:t>
      </w:r>
      <w:r>
        <w:tab/>
      </w:r>
    </w:p>
    <w:p w14:paraId="40249020" w14:textId="77777777" w:rsidR="00E12B97" w:rsidRDefault="00E12B97" w:rsidP="00E12B97">
      <w:pPr>
        <w:widowControl w:val="0"/>
        <w:ind w:firstLine="720"/>
      </w:pPr>
      <w:r>
        <w:t>6</w:t>
      </w:r>
      <w:r>
        <w:tab/>
      </w:r>
      <w:r>
        <w:tab/>
        <w:t>Lecture</w:t>
      </w:r>
      <w:r>
        <w:tab/>
        <w:t>Horizontal and vertical control, Project benchmark</w:t>
      </w:r>
    </w:p>
    <w:p w14:paraId="55B9E547" w14:textId="77777777" w:rsidR="00E12B97" w:rsidRDefault="00E12B97" w:rsidP="00E12B97">
      <w:pPr>
        <w:widowControl w:val="0"/>
        <w:ind w:left="2880" w:firstLine="720"/>
      </w:pPr>
      <w:r>
        <w:t>establishment, control</w:t>
      </w:r>
      <w:r>
        <w:tab/>
      </w:r>
    </w:p>
    <w:p w14:paraId="579DC3D6" w14:textId="77777777" w:rsidR="00E12B97" w:rsidRDefault="00E12B97" w:rsidP="00E12B97">
      <w:pPr>
        <w:widowControl w:val="0"/>
      </w:pPr>
      <w:r>
        <w:tab/>
        <w:t>7</w:t>
      </w:r>
      <w:r>
        <w:tab/>
      </w:r>
      <w:r>
        <w:tab/>
        <w:t>Lecture</w:t>
      </w:r>
      <w:r>
        <w:tab/>
        <w:t>Subdivision design parameters</w:t>
      </w:r>
      <w:r>
        <w:tab/>
      </w:r>
      <w:r>
        <w:tab/>
      </w:r>
      <w:r>
        <w:tab/>
      </w:r>
    </w:p>
    <w:p w14:paraId="5A6EC9EC" w14:textId="77777777" w:rsidR="00E12B97" w:rsidRDefault="00E12B97" w:rsidP="00E12B97">
      <w:pPr>
        <w:widowControl w:val="0"/>
      </w:pPr>
      <w:r>
        <w:tab/>
        <w:t>8</w:t>
      </w:r>
      <w:r>
        <w:tab/>
      </w:r>
      <w:r>
        <w:tab/>
        <w:t>Lecture</w:t>
      </w:r>
      <w:r>
        <w:tab/>
        <w:t>Subdivision layout fundamentals</w:t>
      </w:r>
    </w:p>
    <w:p w14:paraId="67455320" w14:textId="77777777" w:rsidR="00E12B97" w:rsidRDefault="00E12B97" w:rsidP="00E12B97">
      <w:pPr>
        <w:widowControl w:val="0"/>
      </w:pPr>
      <w:r>
        <w:tab/>
        <w:t>9</w:t>
      </w:r>
      <w:r>
        <w:tab/>
      </w:r>
      <w:r>
        <w:tab/>
        <w:t>Lecture</w:t>
      </w:r>
      <w:r>
        <w:tab/>
        <w:t>Utility layout and design considerations</w:t>
      </w:r>
    </w:p>
    <w:p w14:paraId="6992DE25" w14:textId="77777777" w:rsidR="00E12B97" w:rsidRDefault="00E12B97" w:rsidP="00E12B97">
      <w:pPr>
        <w:widowControl w:val="0"/>
        <w:ind w:firstLine="720"/>
      </w:pPr>
      <w:r>
        <w:t>10</w:t>
      </w:r>
      <w:r>
        <w:tab/>
      </w:r>
      <w:r>
        <w:tab/>
        <w:t>Lecture</w:t>
      </w:r>
      <w:r>
        <w:tab/>
        <w:t>Route and construction surveying equipment and methods</w:t>
      </w:r>
    </w:p>
    <w:p w14:paraId="42612462" w14:textId="77777777" w:rsidR="00E12B97" w:rsidRDefault="00E12B97" w:rsidP="00E12B97">
      <w:pPr>
        <w:widowControl w:val="0"/>
      </w:pPr>
      <w:r>
        <w:tab/>
        <w:t>11</w:t>
      </w:r>
      <w:r>
        <w:tab/>
      </w:r>
      <w:r>
        <w:tab/>
        <w:t>Lecture</w:t>
      </w:r>
      <w:r>
        <w:tab/>
        <w:t>Methods of volume determination in earthwork</w:t>
      </w:r>
    </w:p>
    <w:p w14:paraId="23BD8F82" w14:textId="77777777" w:rsidR="00E12B97" w:rsidRDefault="00E12B97" w:rsidP="00E12B97">
      <w:pPr>
        <w:widowControl w:val="0"/>
      </w:pPr>
      <w:r>
        <w:tab/>
      </w:r>
      <w:r>
        <w:tab/>
      </w:r>
      <w:r>
        <w:tab/>
      </w:r>
      <w:r>
        <w:tab/>
      </w:r>
      <w:r>
        <w:tab/>
        <w:t>Cut and fill calculations and errors</w:t>
      </w:r>
    </w:p>
    <w:p w14:paraId="3A3721C7" w14:textId="77777777" w:rsidR="00E12B97" w:rsidRDefault="00E12B97" w:rsidP="00E12B97">
      <w:pPr>
        <w:widowControl w:val="0"/>
        <w:ind w:firstLine="720"/>
      </w:pPr>
      <w:r>
        <w:t>12</w:t>
      </w:r>
      <w:r>
        <w:tab/>
      </w:r>
      <w:r>
        <w:tab/>
        <w:t>Lecture</w:t>
      </w:r>
      <w:r>
        <w:tab/>
        <w:t>As-Built and Final Survey</w:t>
      </w:r>
    </w:p>
    <w:p w14:paraId="7017A7EE" w14:textId="77777777" w:rsidR="00E12B97" w:rsidRDefault="00E12B97" w:rsidP="00E12B97">
      <w:pPr>
        <w:widowControl w:val="0"/>
      </w:pPr>
      <w:r>
        <w:tab/>
        <w:t>13</w:t>
      </w:r>
      <w:r>
        <w:tab/>
      </w:r>
      <w:r>
        <w:tab/>
        <w:t>Lecture</w:t>
      </w:r>
      <w:r>
        <w:tab/>
        <w:t>Construction Contracts and Scheduling Software</w:t>
      </w:r>
    </w:p>
    <w:p w14:paraId="56925117" w14:textId="77777777" w:rsidR="00E12B97" w:rsidRDefault="00E12B97" w:rsidP="00E12B97">
      <w:pPr>
        <w:widowControl w:val="0"/>
      </w:pPr>
      <w:r>
        <w:tab/>
        <w:t>14</w:t>
      </w:r>
      <w:r>
        <w:tab/>
      </w:r>
      <w:r>
        <w:tab/>
        <w:t>Lecture</w:t>
      </w:r>
      <w:r>
        <w:tab/>
        <w:t>Photogrammetry, LIDAR, UAVS, Drone, 3D Scanning</w:t>
      </w:r>
    </w:p>
    <w:p w14:paraId="647D3123" w14:textId="463DD452" w:rsidR="00A966C5" w:rsidRPr="008426D1" w:rsidRDefault="00E12B97" w:rsidP="00E12B97">
      <w:pPr>
        <w:tabs>
          <w:tab w:val="left" w:pos="360"/>
          <w:tab w:val="left" w:pos="720"/>
        </w:tabs>
        <w:spacing w:after="0" w:line="240" w:lineRule="auto"/>
        <w:ind w:left="360"/>
        <w:rPr>
          <w:rFonts w:asciiTheme="majorHAnsi" w:hAnsiTheme="majorHAnsi" w:cs="Arial"/>
          <w:sz w:val="20"/>
          <w:szCs w:val="20"/>
        </w:rPr>
      </w:pPr>
      <w:r>
        <w:tab/>
        <w:t>15</w:t>
      </w:r>
      <w:r>
        <w:tab/>
      </w:r>
      <w:r>
        <w:tab/>
        <w:t>Lecture</w:t>
      </w:r>
      <w:r>
        <w:tab/>
        <w:t>3D Modeling for Machine Control</w:t>
      </w: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2BDEC969" w:rsidR="00A966C5" w:rsidRPr="008426D1" w:rsidRDefault="009B1DA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Laboratory exercises will be utilized to develop student knowledge and comprehension</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425F2628" w:rsidR="00A966C5" w:rsidRPr="008426D1" w:rsidRDefault="00E43E1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Required lab resources already in place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A4D4FD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43E17">
            <w:rPr>
              <w:rFonts w:asciiTheme="majorHAnsi" w:hAnsiTheme="majorHAnsi" w:cs="Arial"/>
              <w:sz w:val="20"/>
              <w:szCs w:val="20"/>
            </w:rPr>
            <w:t>Yes – this course will be taught initially by adjunct faculty.</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8003EB7" w:rsidR="00EC52BB" w:rsidRPr="00F7270E" w:rsidRDefault="00BF6FF6" w:rsidP="00EC52BB">
      <w:pPr>
        <w:tabs>
          <w:tab w:val="left" w:pos="360"/>
          <w:tab w:val="left" w:pos="720"/>
        </w:tabs>
        <w:spacing w:after="0" w:line="240" w:lineRule="auto"/>
        <w:rPr>
          <w:rFonts w:asciiTheme="majorHAnsi" w:hAnsiTheme="majorHAnsi" w:cs="Arial"/>
          <w:sz w:val="20"/>
          <w:szCs w:val="20"/>
        </w:rPr>
      </w:pPr>
      <w:r w:rsidRPr="00F7270E">
        <w:rPr>
          <w:rFonts w:asciiTheme="majorHAnsi" w:hAnsiTheme="majorHAnsi" w:cs="Arial"/>
          <w:sz w:val="20"/>
          <w:szCs w:val="20"/>
        </w:rPr>
        <w:t>20</w:t>
      </w:r>
      <w:r w:rsidR="00EC52BB" w:rsidRPr="00F7270E">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F7270E" w:rsidRPr="00F7270E">
            <w:rPr>
              <w:rFonts w:asciiTheme="majorHAnsi" w:hAnsiTheme="majorHAnsi" w:cs="Arial"/>
              <w:sz w:val="20"/>
              <w:szCs w:val="20"/>
            </w:rPr>
            <w:t>Yes</w:t>
          </w:r>
        </w:sdtContent>
      </w:sdt>
      <w:r w:rsidR="00AC19CA" w:rsidRPr="00F7270E">
        <w:rPr>
          <w:rFonts w:asciiTheme="majorHAnsi" w:hAnsiTheme="majorHAnsi" w:cs="Arial"/>
          <w:sz w:val="20"/>
          <w:szCs w:val="20"/>
        </w:rPr>
        <w:t xml:space="preserve"> </w:t>
      </w:r>
      <w:r w:rsidR="00AC19CA" w:rsidRPr="00F7270E">
        <w:rPr>
          <w:rFonts w:asciiTheme="majorHAnsi" w:hAnsiTheme="majorHAnsi" w:cs="Arial"/>
          <w:sz w:val="20"/>
          <w:szCs w:val="20"/>
        </w:rPr>
        <w:tab/>
      </w:r>
      <w:r w:rsidR="00EC52BB" w:rsidRPr="00F7270E">
        <w:rPr>
          <w:rFonts w:asciiTheme="majorHAnsi" w:hAnsiTheme="majorHAnsi" w:cs="Arial"/>
          <w:sz w:val="20"/>
          <w:szCs w:val="20"/>
        </w:rPr>
        <w:t>Does this course require course fees?</w:t>
      </w:r>
      <w:r w:rsidR="001E288B" w:rsidRPr="00F7270E">
        <w:rPr>
          <w:rFonts w:asciiTheme="majorHAnsi" w:hAnsiTheme="majorHAnsi" w:cs="Arial"/>
          <w:sz w:val="20"/>
          <w:szCs w:val="20"/>
        </w:rPr>
        <w:t xml:space="preserve"> </w:t>
      </w:r>
      <w:r w:rsidR="00EC52BB" w:rsidRPr="00F7270E">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F7270E">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FA9991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E43E17">
            <w:rPr>
              <w:rFonts w:asciiTheme="majorHAnsi" w:hAnsiTheme="majorHAnsi" w:cs="Arial"/>
              <w:sz w:val="20"/>
              <w:szCs w:val="20"/>
            </w:rPr>
            <w:t>Course content reflects one of the required areas of competence which students are expected to attain prior to surveying licensure.</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0CA87D3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E43E17">
            <w:rPr>
              <w:rFonts w:asciiTheme="majorHAnsi" w:hAnsiTheme="majorHAnsi" w:cs="Arial"/>
              <w:sz w:val="20"/>
              <w:szCs w:val="20"/>
            </w:rPr>
            <w:t>Arkansas code (Article</w:t>
          </w:r>
          <w:r w:rsidR="00C361A6">
            <w:rPr>
              <w:rFonts w:asciiTheme="majorHAnsi" w:hAnsiTheme="majorHAnsi" w:cs="Arial"/>
              <w:sz w:val="20"/>
              <w:szCs w:val="20"/>
            </w:rPr>
            <w:t>s</w:t>
          </w:r>
          <w:r w:rsidR="00E43E17">
            <w:rPr>
              <w:rFonts w:asciiTheme="majorHAnsi" w:hAnsiTheme="majorHAnsi" w:cs="Arial"/>
              <w:sz w:val="20"/>
              <w:szCs w:val="20"/>
            </w:rPr>
            <w:t xml:space="preserve"> 8.D.3.a</w:t>
          </w:r>
          <w:r w:rsidR="00C361A6">
            <w:rPr>
              <w:rFonts w:asciiTheme="majorHAnsi" w:hAnsiTheme="majorHAnsi" w:cs="Arial"/>
              <w:sz w:val="20"/>
              <w:szCs w:val="20"/>
            </w:rPr>
            <w:t xml:space="preserve"> and 8.E.1.c) provides 2 paths to ultimate licensure as a Professional Surveyor, and both of them could be partially fulfilled with this course when taken with the other required courses specified.  The mission to serve students who wish to be licensed Professional Surveyors is partially fulfilled by offering this course.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5353177B" w:rsidR="00CA269E" w:rsidRPr="008426D1" w:rsidRDefault="00C361A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BSCE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61BA9E1" w:rsidR="00CA269E" w:rsidRPr="008426D1" w:rsidRDefault="00C361A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Course builds upon knowledge learned at the lower level through mathematics and basic plane surveying.</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EA4890F" w14:textId="77777777" w:rsidR="00F3310A" w:rsidRPr="008426D1" w:rsidRDefault="00F3310A" w:rsidP="00F3310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new minor and its courses in professional surveying will be cognate embedded and complementary to the BSCE.  Program-level assessment of minors which are part of an already assessed program is not required at this time.  However, the BSCE faculty will monitor Professional Surveyor exam pass rates closely to determine if the curriculum is producing qualified and prepared graduates.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344809FF" w:rsidR="00F7007D" w:rsidRPr="002B453A" w:rsidRDefault="00C361A6" w:rsidP="00C361A6">
                <w:pPr>
                  <w:rPr>
                    <w:rFonts w:asciiTheme="majorHAnsi" w:hAnsiTheme="majorHAnsi"/>
                    <w:sz w:val="20"/>
                    <w:szCs w:val="20"/>
                  </w:rPr>
                </w:pPr>
                <w:r>
                  <w:rPr>
                    <w:rFonts w:asciiTheme="majorHAnsi" w:hAnsiTheme="majorHAnsi"/>
                    <w:sz w:val="20"/>
                    <w:szCs w:val="20"/>
                  </w:rPr>
                  <w:t>N/A</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460DEA"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2C4D0CAF" w:rsidR="00575870" w:rsidRPr="002B453A" w:rsidRDefault="009B1DA8" w:rsidP="009B1DA8">
                <w:pPr>
                  <w:rPr>
                    <w:rFonts w:asciiTheme="majorHAnsi" w:hAnsiTheme="majorHAnsi"/>
                    <w:sz w:val="20"/>
                    <w:szCs w:val="20"/>
                  </w:rPr>
                </w:pPr>
                <w:r>
                  <w:rPr>
                    <w:rFonts w:asciiTheme="majorHAnsi" w:hAnsiTheme="majorHAnsi"/>
                    <w:sz w:val="20"/>
                    <w:szCs w:val="20"/>
                  </w:rPr>
                  <w:t>Understanding of building construction layout needs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5E876036" w:rsidR="00575870" w:rsidRPr="002B453A" w:rsidRDefault="009B1DA8" w:rsidP="009B1DA8">
                <w:pPr>
                  <w:rPr>
                    <w:rFonts w:asciiTheme="majorHAnsi" w:hAnsiTheme="majorHAnsi"/>
                    <w:sz w:val="20"/>
                    <w:szCs w:val="20"/>
                  </w:rPr>
                </w:pPr>
                <w:r>
                  <w:rPr>
                    <w:rFonts w:asciiTheme="majorHAnsi" w:hAnsiTheme="majorHAnsi"/>
                    <w:sz w:val="20"/>
                    <w:szCs w:val="20"/>
                  </w:rPr>
                  <w:t>Lectures and classroom discussions, lab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9BE0F40" w:rsidR="00CB2125" w:rsidRPr="002B453A" w:rsidRDefault="00460DEA" w:rsidP="009B1DA8">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9B1DA8">
                  <w:rPr>
                    <w:rFonts w:asciiTheme="majorHAnsi" w:hAnsiTheme="majorHAnsi"/>
                    <w:color w:val="808080" w:themeColor="background1" w:themeShade="80"/>
                    <w:sz w:val="20"/>
                    <w:szCs w:val="20"/>
                  </w:rPr>
                  <w:t>Examinations and lab reports</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1152339271"/>
          </w:sdtPr>
          <w:sdtEndPr/>
          <w:sdtContent>
            <w:sdt>
              <w:sdtPr>
                <w:rPr>
                  <w:rFonts w:asciiTheme="majorHAnsi" w:hAnsiTheme="majorHAnsi" w:cs="Arial"/>
                  <w:sz w:val="20"/>
                  <w:szCs w:val="20"/>
                </w:rPr>
                <w:id w:val="-692224223"/>
              </w:sdtPr>
              <w:sdtEndPr>
                <w:rPr>
                  <w:b/>
                </w:rPr>
              </w:sdtEndPr>
              <w:sdtContent>
                <w:p w14:paraId="731A00E4" w14:textId="77777777" w:rsidR="009B1DA8" w:rsidRDefault="009B1DA8" w:rsidP="009B1DA8">
                  <w:pPr>
                    <w:tabs>
                      <w:tab w:val="left" w:pos="360"/>
                      <w:tab w:val="left" w:pos="720"/>
                    </w:tabs>
                    <w:spacing w:after="0" w:line="240" w:lineRule="auto"/>
                    <w:rPr>
                      <w:rFonts w:ascii="Arial" w:hAnsi="Arial" w:cs="Arial"/>
                      <w:sz w:val="20"/>
                      <w:szCs w:val="20"/>
                    </w:rPr>
                  </w:pPr>
                  <w:r w:rsidRPr="009E356F">
                    <w:rPr>
                      <w:rFonts w:ascii="Arial" w:hAnsi="Arial" w:cs="Arial"/>
                      <w:b/>
                      <w:sz w:val="20"/>
                      <w:szCs w:val="20"/>
                    </w:rPr>
                    <w:t>CE 4893. Sustainability and Water Resources</w:t>
                  </w:r>
                  <w:r>
                    <w:rPr>
                      <w:rFonts w:ascii="Arial" w:hAnsi="Arial" w:cs="Arial"/>
                      <w:b/>
                      <w:sz w:val="20"/>
                      <w:szCs w:val="20"/>
                    </w:rPr>
                    <w:tab/>
                  </w:r>
                  <w:r>
                    <w:rPr>
                      <w:rFonts w:ascii="Arial" w:hAnsi="Arial" w:cs="Arial"/>
                      <w:b/>
                      <w:sz w:val="20"/>
                      <w:szCs w:val="20"/>
                    </w:rPr>
                    <w:tab/>
                  </w:r>
                  <w:r>
                    <w:rPr>
                      <w:rFonts w:ascii="Arial" w:hAnsi="Arial" w:cs="Arial"/>
                      <w:sz w:val="20"/>
                      <w:szCs w:val="20"/>
                    </w:rPr>
                    <w:t>Fundamental concepts of sustainability, the interconnection of the water system with other systems, the environmental and socio-economic aspects of water systems, and case studies for sustainable strategies. Lecture three hours per week. Dual listed as CE 5293. Prerequisite, C or better in CE 3253 and CE 3263. Fall, even.</w:t>
                  </w:r>
                </w:p>
                <w:p w14:paraId="47A12F3A" w14:textId="77777777" w:rsidR="009B1DA8" w:rsidRDefault="009B1DA8" w:rsidP="009B1DA8">
                  <w:pPr>
                    <w:tabs>
                      <w:tab w:val="left" w:pos="360"/>
                      <w:tab w:val="left" w:pos="720"/>
                    </w:tabs>
                    <w:spacing w:after="0" w:line="240" w:lineRule="auto"/>
                    <w:rPr>
                      <w:rFonts w:ascii="Arial" w:hAnsi="Arial" w:cs="Arial"/>
                      <w:sz w:val="20"/>
                      <w:szCs w:val="20"/>
                    </w:rPr>
                  </w:pPr>
                </w:p>
                <w:p w14:paraId="0D9D9C6A" w14:textId="77777777" w:rsidR="009B1DA8" w:rsidRPr="009E356F" w:rsidRDefault="009B1DA8" w:rsidP="009B1DA8">
                  <w:pPr>
                    <w:tabs>
                      <w:tab w:val="left" w:pos="360"/>
                      <w:tab w:val="left" w:pos="720"/>
                    </w:tabs>
                    <w:spacing w:after="0" w:line="240" w:lineRule="auto"/>
                    <w:rPr>
                      <w:rFonts w:ascii="Arial" w:hAnsi="Arial" w:cs="Arial"/>
                      <w:b/>
                      <w:i/>
                      <w:color w:val="0070C0"/>
                      <w:sz w:val="28"/>
                      <w:szCs w:val="20"/>
                    </w:rPr>
                  </w:pPr>
                  <w:r w:rsidRPr="009E356F">
                    <w:rPr>
                      <w:rFonts w:ascii="Arial" w:hAnsi="Arial" w:cs="Arial"/>
                      <w:b/>
                      <w:i/>
                      <w:color w:val="0070C0"/>
                      <w:sz w:val="28"/>
                      <w:szCs w:val="20"/>
                    </w:rPr>
                    <w:t>Surveying</w:t>
                  </w:r>
                  <w:r>
                    <w:rPr>
                      <w:rFonts w:ascii="Arial" w:hAnsi="Arial" w:cs="Arial"/>
                      <w:b/>
                      <w:i/>
                      <w:color w:val="0070C0"/>
                      <w:sz w:val="28"/>
                      <w:szCs w:val="20"/>
                    </w:rPr>
                    <w:t xml:space="preserve"> </w:t>
                  </w:r>
                  <w:r w:rsidRPr="009E356F">
                    <w:rPr>
                      <w:rFonts w:ascii="Arial" w:hAnsi="Arial" w:cs="Arial"/>
                      <w:b/>
                      <w:i/>
                      <w:color w:val="0070C0"/>
                      <w:sz w:val="28"/>
                      <w:szCs w:val="20"/>
                    </w:rPr>
                    <w:t>(SUR)</w:t>
                  </w:r>
                </w:p>
                <w:p w14:paraId="728647E6" w14:textId="77777777" w:rsidR="009B1DA8" w:rsidRPr="009E356F" w:rsidRDefault="009B1DA8" w:rsidP="009B1DA8">
                  <w:pPr>
                    <w:tabs>
                      <w:tab w:val="left" w:pos="360"/>
                      <w:tab w:val="left" w:pos="720"/>
                    </w:tabs>
                    <w:spacing w:after="0" w:line="240" w:lineRule="auto"/>
                    <w:rPr>
                      <w:rFonts w:ascii="Arial" w:hAnsi="Arial" w:cs="Arial"/>
                      <w:b/>
                      <w:i/>
                      <w:color w:val="0070C0"/>
                      <w:sz w:val="28"/>
                      <w:szCs w:val="20"/>
                    </w:rPr>
                  </w:pPr>
                </w:p>
                <w:p w14:paraId="24814801" w14:textId="3A6E1289" w:rsidR="009B1DA8" w:rsidRPr="009E356F" w:rsidRDefault="009B1DA8" w:rsidP="009B1DA8">
                  <w:pPr>
                    <w:tabs>
                      <w:tab w:val="left" w:pos="360"/>
                      <w:tab w:val="left" w:pos="720"/>
                    </w:tabs>
                    <w:spacing w:after="0" w:line="240" w:lineRule="auto"/>
                    <w:rPr>
                      <w:rFonts w:ascii="Arial" w:hAnsi="Arial" w:cs="Arial"/>
                      <w:i/>
                      <w:color w:val="0070C0"/>
                      <w:sz w:val="28"/>
                      <w:szCs w:val="20"/>
                    </w:rPr>
                  </w:pPr>
                  <w:r w:rsidRPr="009E356F">
                    <w:rPr>
                      <w:rFonts w:ascii="Arial" w:hAnsi="Arial" w:cs="Arial"/>
                      <w:b/>
                      <w:i/>
                      <w:color w:val="0070C0"/>
                      <w:sz w:val="28"/>
                      <w:szCs w:val="20"/>
                    </w:rPr>
                    <w:t>SUR 30</w:t>
                  </w:r>
                  <w:r>
                    <w:rPr>
                      <w:rFonts w:ascii="Arial" w:hAnsi="Arial" w:cs="Arial"/>
                      <w:b/>
                      <w:i/>
                      <w:color w:val="0070C0"/>
                      <w:sz w:val="28"/>
                      <w:szCs w:val="20"/>
                    </w:rPr>
                    <w:t>0</w:t>
                  </w:r>
                  <w:r w:rsidRPr="009E356F">
                    <w:rPr>
                      <w:rFonts w:ascii="Arial" w:hAnsi="Arial" w:cs="Arial"/>
                      <w:b/>
                      <w:i/>
                      <w:color w:val="0070C0"/>
                      <w:sz w:val="28"/>
                      <w:szCs w:val="20"/>
                    </w:rPr>
                    <w:t xml:space="preserve">3.  </w:t>
                  </w:r>
                  <w:r>
                    <w:rPr>
                      <w:rFonts w:ascii="Arial" w:hAnsi="Arial" w:cs="Arial"/>
                      <w:b/>
                      <w:i/>
                      <w:color w:val="0070C0"/>
                      <w:sz w:val="28"/>
                      <w:szCs w:val="20"/>
                    </w:rPr>
                    <w:t>Route and Construction Surveying</w:t>
                  </w:r>
                  <w:r w:rsidRPr="009E356F">
                    <w:rPr>
                      <w:rFonts w:ascii="Arial" w:hAnsi="Arial" w:cs="Arial"/>
                      <w:b/>
                      <w:i/>
                      <w:color w:val="0070C0"/>
                      <w:sz w:val="28"/>
                      <w:szCs w:val="20"/>
                    </w:rPr>
                    <w:tab/>
                  </w:r>
                  <w:r>
                    <w:rPr>
                      <w:rFonts w:ascii="Arial" w:hAnsi="Arial" w:cs="Arial"/>
                      <w:i/>
                      <w:color w:val="0070C0"/>
                      <w:sz w:val="28"/>
                      <w:szCs w:val="20"/>
                    </w:rPr>
                    <w:t>Horizontal and vertical curve construction, construction survey parameters for buildings and roads, subdivision design and layout, and location guidelines for cuts and fills along with volume determination</w:t>
                  </w:r>
                  <w:r w:rsidRPr="009E356F">
                    <w:rPr>
                      <w:rFonts w:ascii="Arial" w:hAnsi="Arial" w:cs="Arial"/>
                      <w:i/>
                      <w:color w:val="0070C0"/>
                      <w:sz w:val="28"/>
                      <w:szCs w:val="20"/>
                    </w:rPr>
                    <w:t>.  Lecture t</w:t>
                  </w:r>
                  <w:r>
                    <w:rPr>
                      <w:rFonts w:ascii="Arial" w:hAnsi="Arial" w:cs="Arial"/>
                      <w:i/>
                      <w:color w:val="0070C0"/>
                      <w:sz w:val="28"/>
                      <w:szCs w:val="20"/>
                    </w:rPr>
                    <w:t>wo</w:t>
                  </w:r>
                  <w:r w:rsidRPr="009E356F">
                    <w:rPr>
                      <w:rFonts w:ascii="Arial" w:hAnsi="Arial" w:cs="Arial"/>
                      <w:i/>
                      <w:color w:val="0070C0"/>
                      <w:sz w:val="28"/>
                      <w:szCs w:val="20"/>
                    </w:rPr>
                    <w:t xml:space="preserve"> hours</w:t>
                  </w:r>
                  <w:r>
                    <w:rPr>
                      <w:rFonts w:ascii="Arial" w:hAnsi="Arial" w:cs="Arial"/>
                      <w:i/>
                      <w:color w:val="0070C0"/>
                      <w:sz w:val="28"/>
                      <w:szCs w:val="20"/>
                    </w:rPr>
                    <w:t>, laboratory 3 hours</w:t>
                  </w:r>
                  <w:r w:rsidRPr="009E356F">
                    <w:rPr>
                      <w:rFonts w:ascii="Arial" w:hAnsi="Arial" w:cs="Arial"/>
                      <w:i/>
                      <w:color w:val="0070C0"/>
                      <w:sz w:val="28"/>
                      <w:szCs w:val="20"/>
                    </w:rPr>
                    <w:t xml:space="preserve"> per week.  Prerequisite, C or better in </w:t>
                  </w:r>
                  <w:r>
                    <w:rPr>
                      <w:rFonts w:ascii="Arial" w:hAnsi="Arial" w:cs="Arial"/>
                      <w:i/>
                      <w:color w:val="0070C0"/>
                      <w:sz w:val="28"/>
                      <w:szCs w:val="20"/>
                    </w:rPr>
                    <w:t>CE 2202</w:t>
                  </w:r>
                  <w:r w:rsidRPr="009E356F">
                    <w:rPr>
                      <w:rFonts w:ascii="Arial" w:hAnsi="Arial" w:cs="Arial"/>
                      <w:i/>
                      <w:color w:val="0070C0"/>
                      <w:sz w:val="28"/>
                      <w:szCs w:val="20"/>
                    </w:rPr>
                    <w:t xml:space="preserve">.  </w:t>
                  </w:r>
                  <w:r>
                    <w:rPr>
                      <w:rFonts w:ascii="Arial" w:hAnsi="Arial" w:cs="Arial"/>
                      <w:i/>
                      <w:color w:val="0070C0"/>
                      <w:sz w:val="28"/>
                      <w:szCs w:val="20"/>
                    </w:rPr>
                    <w:t>Fall</w:t>
                  </w:r>
                  <w:r w:rsidRPr="009E356F">
                    <w:rPr>
                      <w:rFonts w:ascii="Arial" w:hAnsi="Arial" w:cs="Arial"/>
                      <w:i/>
                      <w:color w:val="0070C0"/>
                      <w:sz w:val="28"/>
                      <w:szCs w:val="20"/>
                    </w:rPr>
                    <w:t>.</w:t>
                  </w:r>
                </w:p>
                <w:p w14:paraId="0EB4152D" w14:textId="77777777" w:rsidR="009B1DA8" w:rsidRDefault="009B1DA8" w:rsidP="009B1DA8">
                  <w:pPr>
                    <w:tabs>
                      <w:tab w:val="left" w:pos="360"/>
                      <w:tab w:val="left" w:pos="720"/>
                    </w:tabs>
                    <w:spacing w:after="0" w:line="240" w:lineRule="auto"/>
                    <w:rPr>
                      <w:rFonts w:ascii="Arial" w:hAnsi="Arial" w:cs="Arial"/>
                      <w:sz w:val="20"/>
                      <w:szCs w:val="20"/>
                    </w:rPr>
                  </w:pPr>
                </w:p>
                <w:p w14:paraId="2D9D056A" w14:textId="77777777" w:rsidR="009B1DA8" w:rsidRDefault="009B1DA8" w:rsidP="009B1DA8">
                  <w:pPr>
                    <w:tabs>
                      <w:tab w:val="left" w:pos="360"/>
                      <w:tab w:val="left" w:pos="720"/>
                    </w:tabs>
                    <w:spacing w:after="0" w:line="240" w:lineRule="auto"/>
                    <w:rPr>
                      <w:rFonts w:ascii="Arial" w:hAnsi="Arial" w:cs="Arial"/>
                      <w:sz w:val="20"/>
                      <w:szCs w:val="20"/>
                    </w:rPr>
                  </w:pPr>
                </w:p>
                <w:p w14:paraId="7BE57178" w14:textId="77777777" w:rsidR="009B1DA8" w:rsidRPr="009E356F" w:rsidRDefault="009B1DA8" w:rsidP="009B1DA8">
                  <w:pPr>
                    <w:tabs>
                      <w:tab w:val="left" w:pos="360"/>
                      <w:tab w:val="left" w:pos="720"/>
                    </w:tabs>
                    <w:spacing w:after="0" w:line="240" w:lineRule="auto"/>
                    <w:jc w:val="center"/>
                    <w:rPr>
                      <w:rFonts w:asciiTheme="majorHAnsi" w:hAnsiTheme="majorHAnsi" w:cs="Arial"/>
                      <w:b/>
                      <w:sz w:val="20"/>
                      <w:szCs w:val="20"/>
                    </w:rPr>
                  </w:pPr>
                  <w:r w:rsidRPr="009E356F">
                    <w:rPr>
                      <w:b/>
                      <w:sz w:val="30"/>
                      <w:szCs w:val="30"/>
                    </w:rPr>
                    <w:t>ELECTRICAL ENGINEERING PROGRAM</w:t>
                  </w:r>
                </w:p>
              </w:sdtContent>
            </w:sdt>
            <w:p w14:paraId="2C3F111D" w14:textId="77777777" w:rsidR="009B1DA8" w:rsidRDefault="00460DEA" w:rsidP="009B1DA8">
              <w:pPr>
                <w:tabs>
                  <w:tab w:val="left" w:pos="360"/>
                  <w:tab w:val="left" w:pos="720"/>
                </w:tabs>
                <w:rPr>
                  <w:rFonts w:asciiTheme="majorHAnsi" w:hAnsiTheme="majorHAnsi" w:cs="Arial"/>
                  <w:sz w:val="20"/>
                  <w:szCs w:val="20"/>
                </w:rPr>
              </w:pPr>
            </w:p>
          </w:sdtContent>
        </w:sdt>
        <w:p w14:paraId="592ED0E1" w14:textId="03A9C0DA" w:rsidR="00661D25" w:rsidRPr="008426D1" w:rsidRDefault="00460DEA"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5AA6D" w14:textId="77777777" w:rsidR="001748A3" w:rsidRDefault="001748A3" w:rsidP="00AF3758">
      <w:pPr>
        <w:spacing w:after="0" w:line="240" w:lineRule="auto"/>
      </w:pPr>
      <w:r>
        <w:separator/>
      </w:r>
    </w:p>
  </w:endnote>
  <w:endnote w:type="continuationSeparator" w:id="0">
    <w:p w14:paraId="1D1D3B22" w14:textId="77777777" w:rsidR="001748A3" w:rsidRDefault="001748A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B8CEDFC"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0DEA">
      <w:rPr>
        <w:rStyle w:val="PageNumber"/>
        <w:noProof/>
      </w:rPr>
      <w:t>7</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152AB" w14:textId="77777777" w:rsidR="001748A3" w:rsidRDefault="001748A3" w:rsidP="00AF3758">
      <w:pPr>
        <w:spacing w:after="0" w:line="240" w:lineRule="auto"/>
      </w:pPr>
      <w:r>
        <w:separator/>
      </w:r>
    </w:p>
  </w:footnote>
  <w:footnote w:type="continuationSeparator" w:id="0">
    <w:p w14:paraId="51AC9630" w14:textId="77777777" w:rsidR="001748A3" w:rsidRDefault="001748A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73EB6"/>
    <w:rsid w:val="0008410E"/>
    <w:rsid w:val="000A654B"/>
    <w:rsid w:val="000B2140"/>
    <w:rsid w:val="000D06F1"/>
    <w:rsid w:val="000E0BB8"/>
    <w:rsid w:val="00101FF4"/>
    <w:rsid w:val="00103070"/>
    <w:rsid w:val="00150E96"/>
    <w:rsid w:val="00151451"/>
    <w:rsid w:val="0015192B"/>
    <w:rsid w:val="0015536A"/>
    <w:rsid w:val="00156679"/>
    <w:rsid w:val="001748A3"/>
    <w:rsid w:val="00185D67"/>
    <w:rsid w:val="001A5DD5"/>
    <w:rsid w:val="001E288B"/>
    <w:rsid w:val="001E597A"/>
    <w:rsid w:val="001E6597"/>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43E1B"/>
    <w:rsid w:val="00460DEA"/>
    <w:rsid w:val="00473252"/>
    <w:rsid w:val="00474C39"/>
    <w:rsid w:val="00487771"/>
    <w:rsid w:val="0049675B"/>
    <w:rsid w:val="004A211B"/>
    <w:rsid w:val="004A7706"/>
    <w:rsid w:val="004B7918"/>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435DE"/>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50AF6"/>
    <w:rsid w:val="007A06B9"/>
    <w:rsid w:val="007D371A"/>
    <w:rsid w:val="0083170D"/>
    <w:rsid w:val="008426D1"/>
    <w:rsid w:val="00862E36"/>
    <w:rsid w:val="008663CA"/>
    <w:rsid w:val="00895557"/>
    <w:rsid w:val="008C6881"/>
    <w:rsid w:val="008C703B"/>
    <w:rsid w:val="008E6C1C"/>
    <w:rsid w:val="00903AB9"/>
    <w:rsid w:val="009053D1"/>
    <w:rsid w:val="00916FCA"/>
    <w:rsid w:val="00962018"/>
    <w:rsid w:val="00976B5B"/>
    <w:rsid w:val="00983ADC"/>
    <w:rsid w:val="00984490"/>
    <w:rsid w:val="009A529F"/>
    <w:rsid w:val="009B1DA8"/>
    <w:rsid w:val="00A01035"/>
    <w:rsid w:val="00A0329C"/>
    <w:rsid w:val="00A13AD3"/>
    <w:rsid w:val="00A16BB1"/>
    <w:rsid w:val="00A372DD"/>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2061"/>
    <w:rsid w:val="00B86002"/>
    <w:rsid w:val="00B97755"/>
    <w:rsid w:val="00BD623D"/>
    <w:rsid w:val="00BE069E"/>
    <w:rsid w:val="00BF6FF6"/>
    <w:rsid w:val="00C002F9"/>
    <w:rsid w:val="00C12816"/>
    <w:rsid w:val="00C12977"/>
    <w:rsid w:val="00C23120"/>
    <w:rsid w:val="00C23CC7"/>
    <w:rsid w:val="00C334FF"/>
    <w:rsid w:val="00C361A6"/>
    <w:rsid w:val="00C55BB9"/>
    <w:rsid w:val="00C60A91"/>
    <w:rsid w:val="00C80773"/>
    <w:rsid w:val="00C81842"/>
    <w:rsid w:val="00CA269E"/>
    <w:rsid w:val="00CA7C7C"/>
    <w:rsid w:val="00CB2125"/>
    <w:rsid w:val="00CB4B5A"/>
    <w:rsid w:val="00CC6C15"/>
    <w:rsid w:val="00CE6F34"/>
    <w:rsid w:val="00D0686A"/>
    <w:rsid w:val="00D20B84"/>
    <w:rsid w:val="00D51205"/>
    <w:rsid w:val="00D57716"/>
    <w:rsid w:val="00D67AC4"/>
    <w:rsid w:val="00D979DD"/>
    <w:rsid w:val="00E12B97"/>
    <w:rsid w:val="00E322A3"/>
    <w:rsid w:val="00E41F8D"/>
    <w:rsid w:val="00E43E17"/>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3310A"/>
    <w:rsid w:val="00F645B5"/>
    <w:rsid w:val="00F7007D"/>
    <w:rsid w:val="00F7270E"/>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653927BA-F86C-4D38-96E2-2FDF73E7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stewart@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B4BDB"/>
    <w:rsid w:val="002D64D6"/>
    <w:rsid w:val="0032383A"/>
    <w:rsid w:val="00337484"/>
    <w:rsid w:val="00436B57"/>
    <w:rsid w:val="004E1A75"/>
    <w:rsid w:val="00576003"/>
    <w:rsid w:val="00587536"/>
    <w:rsid w:val="005C4D59"/>
    <w:rsid w:val="005D5D2F"/>
    <w:rsid w:val="00623293"/>
    <w:rsid w:val="00654E35"/>
    <w:rsid w:val="006C3910"/>
    <w:rsid w:val="00720BB7"/>
    <w:rsid w:val="00792596"/>
    <w:rsid w:val="007B3CFB"/>
    <w:rsid w:val="008715D6"/>
    <w:rsid w:val="008822A5"/>
    <w:rsid w:val="00891F77"/>
    <w:rsid w:val="00913E4B"/>
    <w:rsid w:val="0096458F"/>
    <w:rsid w:val="009D439F"/>
    <w:rsid w:val="00A20583"/>
    <w:rsid w:val="00AD5D56"/>
    <w:rsid w:val="00AE1B70"/>
    <w:rsid w:val="00B2559E"/>
    <w:rsid w:val="00B46AFF"/>
    <w:rsid w:val="00B72454"/>
    <w:rsid w:val="00B72548"/>
    <w:rsid w:val="00BA0596"/>
    <w:rsid w:val="00BE0E7B"/>
    <w:rsid w:val="00CB25D5"/>
    <w:rsid w:val="00CD4EF8"/>
    <w:rsid w:val="00CE7C19"/>
    <w:rsid w:val="00D87B77"/>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C5586-CC49-4091-A45E-5A6C29E9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7</cp:revision>
  <cp:lastPrinted>2015-01-29T22:33:00Z</cp:lastPrinted>
  <dcterms:created xsi:type="dcterms:W3CDTF">2019-03-14T19:04:00Z</dcterms:created>
  <dcterms:modified xsi:type="dcterms:W3CDTF">2019-03-26T20:11:00Z</dcterms:modified>
</cp:coreProperties>
</file>