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896235158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896235158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C299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17912" w:rsidP="00AC299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C299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4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C299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179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0214951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21495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17912" w:rsidP="00C4250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C4250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Thomas Risch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4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4250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179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29160606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916060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17912" w:rsidP="00EF369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EF369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F.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5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F369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179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2566208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256620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17912" w:rsidP="002701C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2701C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M. Pratte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5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701CD" w:rsidP="002701C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179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6428550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428550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A1791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96811837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681183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179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37604879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60487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D1E2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David Gilmore, </w:t>
          </w:r>
          <w:hyperlink r:id="rId8" w:history="1">
            <w:r w:rsidRPr="000A2171">
              <w:rPr>
                <w:rStyle w:val="Hyperlink"/>
                <w:rFonts w:asciiTheme="majorHAnsi" w:hAnsiTheme="majorHAnsi" w:cs="Arial"/>
                <w:sz w:val="20"/>
                <w:szCs w:val="20"/>
              </w:rPr>
              <w:t>dgilmore@astate.edu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972-3263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7D1E2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Addition of MATH </w:t>
          </w:r>
          <w:r w:rsidR="0025758B">
            <w:rPr>
              <w:rFonts w:asciiTheme="majorHAnsi" w:hAnsiTheme="majorHAnsi" w:cs="Arial"/>
              <w:sz w:val="20"/>
              <w:szCs w:val="20"/>
            </w:rPr>
            <w:t>2204 Calculus I as meeting the major mathematics requirement.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05-30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25758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5/30/2017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25758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Although MATH 2194 Survey of Calculus is recommended for our majors, many take MATH 2204 Calculus I. This is a suitable course, but the use of the course currently generates a lot of substitution forms. These changes to the Bulletin will allow our majors to get credit for either course.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AD2FB4" w:rsidP="0025758B">
      <w:pPr>
        <w:ind w:left="3600" w:firstLine="720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  <w:r w:rsidR="00CD7510"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25758B" w:rsidRDefault="0025758B" w:rsidP="0025758B">
          <w:pPr>
            <w:pStyle w:val="Pa188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5"/>
            </w:rPr>
            <w:t xml:space="preserve">Major in Biological Sciences </w:t>
          </w:r>
        </w:p>
        <w:p w:rsidR="0025758B" w:rsidRDefault="0025758B" w:rsidP="0025758B">
          <w:pPr>
            <w:pStyle w:val="Pa197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Science </w:t>
          </w:r>
        </w:p>
        <w:p w:rsidR="0025758B" w:rsidRDefault="0025758B" w:rsidP="0025758B">
          <w:pPr>
            <w:pStyle w:val="Pa197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Emphasis in Biology </w:t>
          </w:r>
        </w:p>
        <w:p w:rsidR="0025758B" w:rsidRDefault="0025758B" w:rsidP="0025758B">
          <w:pPr>
            <w:pStyle w:val="Pa188"/>
            <w:spacing w:after="8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A complete 8-semester degree plan is available at http://registrar.astate.edu/. </w:t>
          </w:r>
        </w:p>
        <w:tbl>
          <w:tblPr>
            <w:tblW w:w="12827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4788"/>
            <w:gridCol w:w="8039"/>
          </w:tblGrid>
          <w:tr w:rsidR="0025758B" w:rsidTr="0025758B">
            <w:trPr>
              <w:trHeight w:val="111"/>
            </w:trPr>
            <w:tc>
              <w:tcPr>
                <w:tcW w:w="12827" w:type="dxa"/>
                <w:gridSpan w:val="2"/>
              </w:tcPr>
              <w:p w:rsidR="0025758B" w:rsidRDefault="0025758B">
                <w:pPr>
                  <w:pStyle w:val="Pa2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25758B" w:rsidTr="0025758B">
            <w:trPr>
              <w:trHeight w:val="79"/>
            </w:trPr>
            <w:tc>
              <w:tcPr>
                <w:tcW w:w="12827" w:type="dxa"/>
                <w:gridSpan w:val="2"/>
              </w:tcPr>
              <w:p w:rsidR="0025758B" w:rsidRDefault="0025758B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See University General Requirements for Baccalaureate degrees (p. 42) </w:t>
                </w:r>
              </w:p>
            </w:tc>
          </w:tr>
          <w:tr w:rsidR="0025758B" w:rsidTr="0025758B">
            <w:trPr>
              <w:trHeight w:val="111"/>
            </w:trPr>
            <w:tc>
              <w:tcPr>
                <w:tcW w:w="4788" w:type="dxa"/>
              </w:tcPr>
              <w:p w:rsidR="0025758B" w:rsidRDefault="0025758B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Sem. Hrs. </w:t>
                </w:r>
              </w:p>
            </w:tc>
          </w:tr>
          <w:tr w:rsidR="0025758B" w:rsidTr="0025758B">
            <w:trPr>
              <w:trHeight w:val="83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1013, Making Connections - Biology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25758B" w:rsidTr="0025758B">
            <w:trPr>
              <w:trHeight w:val="111"/>
            </w:trPr>
            <w:tc>
              <w:tcPr>
                <w:tcW w:w="4788" w:type="dxa"/>
              </w:tcPr>
              <w:p w:rsidR="0025758B" w:rsidRDefault="0025758B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Sem. Hrs. </w:t>
                </w:r>
              </w:p>
            </w:tc>
          </w:tr>
          <w:tr w:rsidR="0025758B" w:rsidTr="0025758B">
            <w:trPr>
              <w:trHeight w:val="512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See General Education Curriculum for Baccalaureate degrees (p. 84) </w:t>
                </w:r>
              </w:p>
              <w:p w:rsidR="0025758B" w:rsidRDefault="0025758B">
                <w:pPr>
                  <w:pStyle w:val="Pa6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Students with this major must take the following: </w:t>
                </w:r>
              </w:p>
              <w:p w:rsidR="0025758B" w:rsidRDefault="0025758B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:rsidR="0025758B" w:rsidRDefault="0025758B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  <w:i/>
                    <w:iCs/>
                  </w:rPr>
                  <w:t xml:space="preserve">CHEM 1013 </w:t>
                </w:r>
                <w:r>
                  <w:rPr>
                    <w:rStyle w:val="A16"/>
                    <w:i/>
                    <w:iCs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  <w:i/>
                    <w:iCs/>
                  </w:rPr>
                  <w:t xml:space="preserve">1011, General Chemistry I and Laboratory </w:t>
                </w:r>
              </w:p>
              <w:p w:rsidR="0025758B" w:rsidRDefault="0025758B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  <w:i/>
                    <w:iCs/>
                  </w:rPr>
                  <w:t xml:space="preserve">BIO 2013 </w:t>
                </w:r>
                <w:r>
                  <w:rPr>
                    <w:rStyle w:val="A16"/>
                    <w:i/>
                    <w:iCs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  <w:i/>
                    <w:iCs/>
                  </w:rPr>
                  <w:t xml:space="preserve">2011, Biology of the Cell and Laboratory </w:t>
                </w:r>
              </w:p>
              <w:p w:rsidR="0025758B" w:rsidRDefault="0025758B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35 </w:t>
                </w:r>
              </w:p>
            </w:tc>
          </w:tr>
          <w:tr w:rsidR="0025758B" w:rsidTr="0025758B">
            <w:trPr>
              <w:trHeight w:val="111"/>
            </w:trPr>
            <w:tc>
              <w:tcPr>
                <w:tcW w:w="4788" w:type="dxa"/>
              </w:tcPr>
              <w:p w:rsidR="0025758B" w:rsidRDefault="0025758B">
                <w:pPr>
                  <w:pStyle w:val="Pa175"/>
                  <w:spacing w:after="4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Language Requirement: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Sem. Hrs. </w:t>
                </w:r>
              </w:p>
            </w:tc>
          </w:tr>
          <w:tr w:rsidR="0025758B" w:rsidTr="0025758B">
            <w:trPr>
              <w:trHeight w:val="223"/>
            </w:trPr>
            <w:tc>
              <w:tcPr>
                <w:tcW w:w="12827" w:type="dxa"/>
                <w:gridSpan w:val="2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  <w:i/>
                    <w:iCs/>
                  </w:rPr>
                  <w:t xml:space="preserve">A student must complete the foreign language requirements before being considered a Biological Sciences Major. (Refer to Department of Biological Sciences Foreign Language Requirement). </w:t>
                </w:r>
              </w:p>
            </w:tc>
          </w:tr>
          <w:tr w:rsidR="0025758B" w:rsidTr="0025758B">
            <w:trPr>
              <w:trHeight w:val="111"/>
            </w:trPr>
            <w:tc>
              <w:tcPr>
                <w:tcW w:w="4788" w:type="dxa"/>
              </w:tcPr>
              <w:p w:rsidR="0025758B" w:rsidRDefault="0025758B">
                <w:pPr>
                  <w:pStyle w:val="Pa175"/>
                  <w:spacing w:after="4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Sem. Hrs. </w:t>
                </w:r>
              </w:p>
            </w:tc>
          </w:tr>
          <w:tr w:rsidR="0025758B" w:rsidTr="0025758B">
            <w:trPr>
              <w:trHeight w:val="83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1303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1301, Biology of Animals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83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1503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1501, Biology of Plants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83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3013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3011, Genetics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79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3023, Principles of Ecology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3 </w:t>
                </w:r>
              </w:p>
            </w:tc>
          </w:tr>
          <w:tr w:rsidR="0025758B" w:rsidTr="0025758B">
            <w:trPr>
              <w:trHeight w:val="79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4021, Biological Seminar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1 </w:t>
                </w:r>
              </w:p>
            </w:tc>
          </w:tr>
          <w:tr w:rsidR="0025758B" w:rsidTr="0025758B">
            <w:trPr>
              <w:trHeight w:val="83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CHEM 1023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1021, General Chemistry II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83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lastRenderedPageBreak/>
                  <w:t xml:space="preserve">CHEM 3103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3101, Organic Chemistry I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83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CHEM 3113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3111, Organic Chemistry II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79"/>
            </w:trPr>
            <w:tc>
              <w:tcPr>
                <w:tcW w:w="4788" w:type="dxa"/>
              </w:tcPr>
              <w:p w:rsidR="0025758B" w:rsidRPr="0025758B" w:rsidRDefault="0025758B" w:rsidP="008A7DD6">
                <w:pPr>
                  <w:pStyle w:val="Pa67"/>
                  <w:ind w:right="-1397"/>
                  <w:rPr>
                    <w:rFonts w:ascii="Arial" w:hAnsi="Arial" w:cs="Arial"/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MATH 2194, Survey of Calculus  </w:t>
                </w:r>
                <w:r>
                  <w:rPr>
                    <w:rStyle w:val="A16"/>
                    <w:b w:val="0"/>
                    <w:bCs w:val="0"/>
                    <w:color w:val="365F91" w:themeColor="accent1" w:themeShade="BF"/>
                    <w:sz w:val="20"/>
                    <w:szCs w:val="20"/>
                  </w:rPr>
                  <w:t>OR MATH 2204 Calculus I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79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PHYS 2054, General Physics I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79"/>
            </w:trPr>
            <w:tc>
              <w:tcPr>
                <w:tcW w:w="4788" w:type="dxa"/>
              </w:tcPr>
              <w:p w:rsidR="0025758B" w:rsidRDefault="0025758B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PHYS 2064, General Physics II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83"/>
            </w:trPr>
            <w:tc>
              <w:tcPr>
                <w:tcW w:w="4788" w:type="dxa"/>
              </w:tcPr>
              <w:p w:rsidR="0025758B" w:rsidRDefault="0025758B">
                <w:pPr>
                  <w:pStyle w:val="Pa19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Sub-total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40 </w:t>
                </w:r>
              </w:p>
            </w:tc>
          </w:tr>
          <w:tr w:rsidR="0025758B" w:rsidTr="0025758B">
            <w:trPr>
              <w:trHeight w:val="111"/>
            </w:trPr>
            <w:tc>
              <w:tcPr>
                <w:tcW w:w="4788" w:type="dxa"/>
              </w:tcPr>
              <w:p w:rsidR="0025758B" w:rsidRDefault="0025758B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Emphasis Area (Biology):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Sem. Hrs. </w:t>
                </w:r>
              </w:p>
            </w:tc>
          </w:tr>
          <w:tr w:rsidR="0025758B" w:rsidTr="0025758B">
            <w:trPr>
              <w:trHeight w:val="79"/>
            </w:trPr>
            <w:tc>
              <w:tcPr>
                <w:tcW w:w="4788" w:type="dxa"/>
              </w:tcPr>
              <w:p w:rsidR="0025758B" w:rsidRDefault="0025758B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3033, Evolution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3 </w:t>
                </w:r>
              </w:p>
            </w:tc>
          </w:tr>
          <w:tr w:rsidR="0025758B" w:rsidTr="0025758B">
            <w:trPr>
              <w:trHeight w:val="83"/>
            </w:trPr>
            <w:tc>
              <w:tcPr>
                <w:tcW w:w="4788" w:type="dxa"/>
              </w:tcPr>
              <w:p w:rsidR="0025758B" w:rsidRDefault="0025758B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3302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3312, Comparative Anatomy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155"/>
            </w:trPr>
            <w:tc>
              <w:tcPr>
                <w:tcW w:w="4788" w:type="dxa"/>
              </w:tcPr>
              <w:p w:rsidR="0025758B" w:rsidRDefault="0025758B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3303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3301, General Entomology and Laboratory </w:t>
                </w:r>
                <w:r>
                  <w:rPr>
                    <w:rStyle w:val="A16"/>
                  </w:rPr>
                  <w:t xml:space="preserve">OR </w:t>
                </w:r>
              </w:p>
              <w:p w:rsidR="0025758B" w:rsidRDefault="0025758B">
                <w:pPr>
                  <w:pStyle w:val="Pa28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3322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3332, Invertebrate Zoology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152"/>
            </w:trPr>
            <w:tc>
              <w:tcPr>
                <w:tcW w:w="4788" w:type="dxa"/>
              </w:tcPr>
              <w:p w:rsidR="0025758B" w:rsidRDefault="0025758B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3323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3321, Animal Physiology and Laboratory </w:t>
                </w:r>
                <w:r>
                  <w:rPr>
                    <w:rStyle w:val="A16"/>
                  </w:rPr>
                  <w:t xml:space="preserve">OR </w:t>
                </w:r>
              </w:p>
              <w:p w:rsidR="0025758B" w:rsidRDefault="0025758B">
                <w:pPr>
                  <w:pStyle w:val="Pa28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4513, Plant Physiology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3-4 </w:t>
                </w:r>
              </w:p>
            </w:tc>
          </w:tr>
          <w:tr w:rsidR="0025758B" w:rsidTr="0025758B">
            <w:trPr>
              <w:trHeight w:val="79"/>
            </w:trPr>
            <w:tc>
              <w:tcPr>
                <w:tcW w:w="4788" w:type="dxa"/>
              </w:tcPr>
              <w:p w:rsidR="0025758B" w:rsidRDefault="0025758B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4104, Microbiology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152"/>
            </w:trPr>
            <w:tc>
              <w:tcPr>
                <w:tcW w:w="4788" w:type="dxa"/>
              </w:tcPr>
              <w:p w:rsidR="0025758B" w:rsidRDefault="0025758B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4133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BIO 4131, Cell Biology and Laboratory </w:t>
                </w:r>
                <w:r>
                  <w:rPr>
                    <w:rStyle w:val="A16"/>
                  </w:rPr>
                  <w:t xml:space="preserve">OR </w:t>
                </w:r>
              </w:p>
              <w:p w:rsidR="0025758B" w:rsidRDefault="0025758B">
                <w:pPr>
                  <w:pStyle w:val="Pa28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CHEM 4243, Biochemistry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3-4 </w:t>
                </w:r>
              </w:p>
            </w:tc>
          </w:tr>
          <w:tr w:rsidR="0025758B" w:rsidTr="0025758B">
            <w:trPr>
              <w:trHeight w:val="155"/>
            </w:trPr>
            <w:tc>
              <w:tcPr>
                <w:tcW w:w="4788" w:type="dxa"/>
              </w:tcPr>
              <w:p w:rsidR="0025758B" w:rsidRDefault="0025758B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4332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4342, Animal Histology and Laboratory </w:t>
                </w:r>
                <w:r>
                  <w:rPr>
                    <w:rStyle w:val="A16"/>
                  </w:rPr>
                  <w:t xml:space="preserve">OR </w:t>
                </w:r>
              </w:p>
              <w:p w:rsidR="0025758B" w:rsidRDefault="0025758B">
                <w:pPr>
                  <w:pStyle w:val="Pa28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4343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4341, Animal Embryology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4 </w:t>
                </w:r>
              </w:p>
            </w:tc>
          </w:tr>
          <w:tr w:rsidR="0025758B" w:rsidTr="0025758B">
            <w:trPr>
              <w:trHeight w:val="155"/>
            </w:trPr>
            <w:tc>
              <w:tcPr>
                <w:tcW w:w="4788" w:type="dxa"/>
              </w:tcPr>
              <w:p w:rsidR="0025758B" w:rsidRDefault="0025758B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4542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4541, Mycology and Laboratory </w:t>
                </w:r>
                <w:r>
                  <w:rPr>
                    <w:rStyle w:val="A16"/>
                  </w:rPr>
                  <w:t xml:space="preserve">OR </w:t>
                </w:r>
              </w:p>
              <w:p w:rsidR="0025758B" w:rsidRDefault="0025758B">
                <w:pPr>
                  <w:pStyle w:val="Pa28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4552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4551, Medical Mycology and Laboratory </w:t>
                </w:r>
              </w:p>
            </w:tc>
            <w:tc>
              <w:tcPr>
                <w:tcW w:w="8039" w:type="dxa"/>
              </w:tcPr>
              <w:p w:rsidR="0025758B" w:rsidRDefault="0025758B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>3</w:t>
                </w:r>
              </w:p>
            </w:tc>
          </w:tr>
        </w:tbl>
        <w:p w:rsidR="0025758B" w:rsidRDefault="0025758B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5758B" w:rsidRDefault="00BF685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Page 371</w:t>
          </w:r>
        </w:p>
        <w:p w:rsidR="00BF6855" w:rsidRDefault="00BF685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CD7510" w:rsidRPr="008426D1" w:rsidRDefault="0025758B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Identical change on pages </w:t>
          </w:r>
          <w:r w:rsidR="009017F9">
            <w:rPr>
              <w:rFonts w:asciiTheme="majorHAnsi" w:hAnsiTheme="majorHAnsi" w:cs="Arial"/>
              <w:sz w:val="20"/>
              <w:szCs w:val="20"/>
            </w:rPr>
            <w:t xml:space="preserve">373, </w:t>
          </w:r>
          <w:r w:rsidR="00BF6855">
            <w:rPr>
              <w:rFonts w:asciiTheme="majorHAnsi" w:hAnsiTheme="majorHAnsi" w:cs="Arial"/>
              <w:sz w:val="20"/>
              <w:szCs w:val="20"/>
            </w:rPr>
            <w:t xml:space="preserve">374, 375, </w:t>
          </w:r>
          <w:r w:rsidR="009017F9">
            <w:rPr>
              <w:rFonts w:asciiTheme="majorHAnsi" w:hAnsiTheme="majorHAnsi" w:cs="Arial"/>
              <w:sz w:val="20"/>
              <w:szCs w:val="20"/>
            </w:rPr>
            <w:t xml:space="preserve">and </w:t>
          </w:r>
          <w:r w:rsidR="00BF6855">
            <w:rPr>
              <w:rFonts w:asciiTheme="majorHAnsi" w:hAnsiTheme="majorHAnsi" w:cs="Arial"/>
              <w:sz w:val="20"/>
              <w:szCs w:val="20"/>
            </w:rPr>
            <w:t>377</w:t>
          </w:r>
          <w:r w:rsidR="009017F9">
            <w:rPr>
              <w:rFonts w:asciiTheme="majorHAnsi" w:hAnsiTheme="majorHAnsi" w:cs="Arial"/>
              <w:sz w:val="20"/>
              <w:szCs w:val="20"/>
            </w:rPr>
            <w:t>, the different emphasis areas in B.S. Biology.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AF8" w:rsidRDefault="00696AF8" w:rsidP="00AF3758">
      <w:pPr>
        <w:spacing w:after="0" w:line="240" w:lineRule="auto"/>
      </w:pPr>
      <w:r>
        <w:separator/>
      </w:r>
    </w:p>
  </w:endnote>
  <w:endnote w:type="continuationSeparator" w:id="0">
    <w:p w:rsidR="00696AF8" w:rsidRDefault="00696AF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AF8" w:rsidRDefault="00696AF8" w:rsidP="00AF3758">
      <w:pPr>
        <w:spacing w:after="0" w:line="240" w:lineRule="auto"/>
      </w:pPr>
      <w:r>
        <w:separator/>
      </w:r>
    </w:p>
  </w:footnote>
  <w:footnote w:type="continuationSeparator" w:id="0">
    <w:p w:rsidR="00696AF8" w:rsidRDefault="00696AF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5758B"/>
    <w:rsid w:val="00261ACE"/>
    <w:rsid w:val="00262156"/>
    <w:rsid w:val="00265C17"/>
    <w:rsid w:val="002701CD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9563B"/>
    <w:rsid w:val="005B2E9E"/>
    <w:rsid w:val="006179CB"/>
    <w:rsid w:val="00636DB3"/>
    <w:rsid w:val="006657FB"/>
    <w:rsid w:val="00677A48"/>
    <w:rsid w:val="00694837"/>
    <w:rsid w:val="00696AF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D1E22"/>
    <w:rsid w:val="0083170D"/>
    <w:rsid w:val="008A795D"/>
    <w:rsid w:val="008A7DD6"/>
    <w:rsid w:val="008C703B"/>
    <w:rsid w:val="008D012F"/>
    <w:rsid w:val="008D35A2"/>
    <w:rsid w:val="008E6C1C"/>
    <w:rsid w:val="009017F9"/>
    <w:rsid w:val="00920523"/>
    <w:rsid w:val="00982FB1"/>
    <w:rsid w:val="00995206"/>
    <w:rsid w:val="009A529F"/>
    <w:rsid w:val="009E1AA5"/>
    <w:rsid w:val="00A01035"/>
    <w:rsid w:val="00A0329C"/>
    <w:rsid w:val="00A16BB1"/>
    <w:rsid w:val="00A17912"/>
    <w:rsid w:val="00A34100"/>
    <w:rsid w:val="00A5089E"/>
    <w:rsid w:val="00A56D36"/>
    <w:rsid w:val="00AB5523"/>
    <w:rsid w:val="00AC2990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BF6855"/>
    <w:rsid w:val="00C12816"/>
    <w:rsid w:val="00C132F9"/>
    <w:rsid w:val="00C23CC7"/>
    <w:rsid w:val="00C334FF"/>
    <w:rsid w:val="00C42509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EF3699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B1C16-128B-44F3-BE86-E12FE5B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88">
    <w:name w:val="Pa188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25758B"/>
    <w:rPr>
      <w:rFonts w:cs="Myriad Pro Cond"/>
      <w:b/>
      <w:bCs/>
      <w:color w:val="000000"/>
      <w:sz w:val="32"/>
      <w:szCs w:val="32"/>
    </w:rPr>
  </w:style>
  <w:style w:type="paragraph" w:customStyle="1" w:styleId="Pa197">
    <w:name w:val="Pa197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25758B"/>
    <w:rPr>
      <w:rFonts w:ascii="Arial" w:hAnsi="Arial" w:cs="Arial"/>
      <w:b/>
      <w:bCs/>
      <w:color w:val="000000"/>
      <w:sz w:val="16"/>
      <w:szCs w:val="16"/>
    </w:rPr>
  </w:style>
  <w:style w:type="paragraph" w:customStyle="1" w:styleId="Pa240">
    <w:name w:val="Pa240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6">
    <w:name w:val="A16"/>
    <w:uiPriority w:val="99"/>
    <w:rsid w:val="0025758B"/>
    <w:rPr>
      <w:rFonts w:ascii="Arial" w:hAnsi="Arial" w:cs="Arial"/>
      <w:b/>
      <w:bCs/>
      <w:color w:val="000000"/>
      <w:sz w:val="12"/>
      <w:szCs w:val="12"/>
    </w:rPr>
  </w:style>
  <w:style w:type="paragraph" w:customStyle="1" w:styleId="Pa19">
    <w:name w:val="Pa19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75">
    <w:name w:val="Pa175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81">
    <w:name w:val="Pa281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lmore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BD41DB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BD41DB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A2C47"/>
    <w:rsid w:val="001B45B5"/>
    <w:rsid w:val="00293680"/>
    <w:rsid w:val="00371DB3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C429E"/>
    <w:rsid w:val="0088172E"/>
    <w:rsid w:val="009C0E11"/>
    <w:rsid w:val="00AC3009"/>
    <w:rsid w:val="00AD5D56"/>
    <w:rsid w:val="00B2559E"/>
    <w:rsid w:val="00B46AFF"/>
    <w:rsid w:val="00BA2926"/>
    <w:rsid w:val="00BD41DB"/>
    <w:rsid w:val="00C16165"/>
    <w:rsid w:val="00C35680"/>
    <w:rsid w:val="00CA0008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2017-05-09T21:55:00Z</dcterms:created>
  <dcterms:modified xsi:type="dcterms:W3CDTF">2017-05-09T21:55:00Z</dcterms:modified>
</cp:coreProperties>
</file>