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BE2E50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56CBD" w:rsidP="00BE2E5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BE2E5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Christine E. Wright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3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BE2E50" w:rsidP="00BE2E5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56CB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46243779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6243779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56CBD" w:rsidP="00BE2E5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BE2E5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Christine E. Wright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3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BE2E50" w:rsidP="00BE2E5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56CB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49162314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916231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56CBD" w:rsidP="00505A1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505A1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Evi Taylor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3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05A1E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3/6/2019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56CB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52064056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2064056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56CBD" w:rsidP="009171A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9171A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3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9171A4" w:rsidP="009171A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3/7/2019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56CB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34115179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115179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956CBD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13139381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313938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56CB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20994858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0994858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BE2E50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Christine Wright, </w:t>
          </w:r>
          <w:hyperlink r:id="rId8" w:history="1">
            <w:r w:rsidRPr="00FF75DA">
              <w:rPr>
                <w:rStyle w:val="Hyperlink"/>
                <w:rFonts w:asciiTheme="majorHAnsi" w:hAnsiTheme="majorHAnsi" w:cs="Arial"/>
                <w:sz w:val="20"/>
                <w:szCs w:val="20"/>
              </w:rPr>
              <w:t>cwright@astate.edu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870-972-2274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C3359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Add 1 credit hour to the following courses: OTD 5202, 6192, and 5152</w:t>
          </w:r>
          <w:r w:rsidR="002F5DB3">
            <w:rPr>
              <w:rFonts w:asciiTheme="majorHAnsi" w:hAnsiTheme="majorHAnsi" w:cs="Arial"/>
              <w:sz w:val="20"/>
              <w:szCs w:val="20"/>
            </w:rPr>
            <w:t xml:space="preserve">.  </w:t>
          </w:r>
          <w:r w:rsidR="003C4C67">
            <w:rPr>
              <w:rFonts w:asciiTheme="majorHAnsi" w:hAnsiTheme="majorHAnsi" w:cs="Arial"/>
              <w:sz w:val="20"/>
              <w:szCs w:val="20"/>
            </w:rPr>
            <w:t>Meredith Mc</w:t>
          </w:r>
          <w:r w:rsidR="002F5DB3">
            <w:rPr>
              <w:rFonts w:asciiTheme="majorHAnsi" w:hAnsiTheme="majorHAnsi" w:cs="Arial"/>
              <w:sz w:val="20"/>
              <w:szCs w:val="20"/>
            </w:rPr>
            <w:t>Fadden approved new numbers.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C3359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2019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C3359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Our OTD students spend 3 hours per week for 14 weeks on a faculty-led level I fieldwork experience that equals 42 hours in the field, plus the students are in a 1 hour seminar each week for 16 weeks to discuss the experience.  The total number of contact hours for a semester is 58 and 1 credit hour is not enough to cover a single faculty member’ time when they are out in </w:t>
          </w:r>
          <w:r>
            <w:rPr>
              <w:rFonts w:asciiTheme="majorHAnsi" w:hAnsiTheme="majorHAnsi" w:cs="Arial"/>
              <w:sz w:val="20"/>
              <w:szCs w:val="20"/>
            </w:rPr>
            <w:lastRenderedPageBreak/>
            <w:t xml:space="preserve">the field and teaching the seminar or to split between a faculty member in the field and another faculty member teaching the seminar.  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2B7EFD" w:rsidRPr="002B7EFD" w:rsidRDefault="002B7EFD" w:rsidP="002B7EFD">
      <w:pPr>
        <w:rPr>
          <w:rFonts w:asciiTheme="majorHAnsi" w:hAnsiTheme="majorHAnsi" w:cs="Arial"/>
          <w:b/>
        </w:rPr>
      </w:pPr>
      <w:r w:rsidRPr="002B7EFD">
        <w:rPr>
          <w:rFonts w:asciiTheme="majorHAnsi" w:hAnsiTheme="majorHAnsi" w:cs="Arial"/>
          <w:b/>
        </w:rPr>
        <w:t>Occupational Therapy (OTD)</w:t>
      </w:r>
    </w:p>
    <w:p w:rsidR="002B7EFD" w:rsidRPr="002B7EFD" w:rsidRDefault="002B7EFD" w:rsidP="002B7EFD">
      <w:pPr>
        <w:spacing w:after="0" w:line="240" w:lineRule="auto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  <w:b/>
        </w:rPr>
        <w:t>OTD 5012. History of Occupational Science</w:t>
      </w:r>
      <w:r w:rsidRPr="002B7EFD">
        <w:rPr>
          <w:rFonts w:asciiTheme="majorHAnsi" w:hAnsiTheme="majorHAnsi" w:cs="Arial"/>
        </w:rPr>
        <w:t xml:space="preserve"> Development of occupational therapy (OT)</w:t>
      </w:r>
    </w:p>
    <w:p w:rsidR="002B7EFD" w:rsidRPr="002B7EFD" w:rsidRDefault="002B7EFD" w:rsidP="002B7EFD">
      <w:pPr>
        <w:spacing w:after="0" w:line="240" w:lineRule="auto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and occupational science (OS) at beginning of the 1900’s/21st century respectively. Development</w:t>
      </w:r>
    </w:p>
    <w:p w:rsidR="002B7EFD" w:rsidRPr="002B7EFD" w:rsidRDefault="002B7EFD" w:rsidP="002B7EFD">
      <w:pPr>
        <w:spacing w:after="0" w:line="240" w:lineRule="auto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of the profession and the science related to the sociology of professions and disciplinary and</w:t>
      </w:r>
    </w:p>
    <w:p w:rsidR="002B7EFD" w:rsidRPr="002B7EFD" w:rsidRDefault="002B7EFD" w:rsidP="002B7EFD">
      <w:pPr>
        <w:spacing w:after="0" w:line="240" w:lineRule="auto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professional status related to societal need. Prerequisite, Admiss</w:t>
      </w:r>
      <w:r>
        <w:rPr>
          <w:rFonts w:asciiTheme="majorHAnsi" w:hAnsiTheme="majorHAnsi" w:cs="Arial"/>
        </w:rPr>
        <w:t>ion to the OTD Program. Summer.</w:t>
      </w:r>
      <w:r>
        <w:rPr>
          <w:rFonts w:asciiTheme="majorHAnsi" w:hAnsiTheme="majorHAnsi" w:cs="Arial"/>
        </w:rPr>
        <w:br/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  <w:b/>
        </w:rPr>
        <w:t>OTD 5023. Pathology and Disease</w:t>
      </w:r>
      <w:r w:rsidRPr="002B7EFD">
        <w:rPr>
          <w:rFonts w:asciiTheme="majorHAnsi" w:hAnsiTheme="majorHAnsi" w:cs="Arial"/>
        </w:rPr>
        <w:t xml:space="preserve"> Provides an overview of clinical conditions commonly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seen in the practice of occupational therapy across the lifespan. Students will learn disease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epidemiology, signs, symptoms, pathophysiology, psychopathy, disease course and prognosis.</w:t>
      </w:r>
    </w:p>
    <w:p w:rsid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Prerequisite, Admiss</w:t>
      </w:r>
      <w:r>
        <w:rPr>
          <w:rFonts w:asciiTheme="majorHAnsi" w:hAnsiTheme="majorHAnsi" w:cs="Arial"/>
        </w:rPr>
        <w:t>ion to the OTD Program. Summer.</w:t>
      </w:r>
      <w:r>
        <w:rPr>
          <w:rFonts w:asciiTheme="majorHAnsi" w:hAnsiTheme="majorHAnsi" w:cs="Arial"/>
        </w:rPr>
        <w:br/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  <w:b/>
        </w:rPr>
        <w:t>OTD 5043. Technology and Skills Training</w:t>
      </w:r>
      <w:r w:rsidRPr="002B7EFD">
        <w:rPr>
          <w:rFonts w:asciiTheme="majorHAnsi" w:hAnsiTheme="majorHAnsi" w:cs="Arial"/>
        </w:rPr>
        <w:t xml:space="preserve"> First in a series of courses on the domain of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technology related to OT practice. Fundamental skills for OT practice across the lifespan will be</w:t>
      </w:r>
    </w:p>
    <w:p w:rsid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covered. Prerequisite, Admission to the OTD Program. Summer.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  <w:b/>
        </w:rPr>
        <w:t>OTD 5074. Practice I: Pediatrics</w:t>
      </w:r>
      <w:r w:rsidRPr="002B7EFD">
        <w:rPr>
          <w:rFonts w:asciiTheme="majorHAnsi" w:hAnsiTheme="majorHAnsi" w:cs="Arial"/>
        </w:rPr>
        <w:t xml:space="preserve"> Types of reasoning used by occupational therapists is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summarized. The progression from novice to expert reasoning is delineated. Prerequisite,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lastRenderedPageBreak/>
        <w:t>Admi</w:t>
      </w:r>
      <w:r>
        <w:rPr>
          <w:rFonts w:asciiTheme="majorHAnsi" w:hAnsiTheme="majorHAnsi" w:cs="Arial"/>
        </w:rPr>
        <w:t>ssion to the OTD Program. Fall.</w:t>
      </w:r>
      <w:r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br/>
      </w:r>
      <w:r w:rsidRPr="002B7EFD">
        <w:rPr>
          <w:rFonts w:asciiTheme="majorHAnsi" w:hAnsiTheme="majorHAnsi" w:cs="Arial"/>
          <w:b/>
        </w:rPr>
        <w:t>OTD 5092. Research I: Research in Occupational Science</w:t>
      </w:r>
      <w:r w:rsidRPr="002B7EFD">
        <w:rPr>
          <w:rFonts w:asciiTheme="majorHAnsi" w:hAnsiTheme="majorHAnsi" w:cs="Arial"/>
        </w:rPr>
        <w:t xml:space="preserve"> The most commonly used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theories in occupational therapy practice will be covered and compared. The relationship of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tests, measurements and other data for the purpose of establishing or delivering evidence based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practice or theory development will be covered. Prerequisite, Admission to the OTD Program. Fall.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br/>
      </w:r>
      <w:r w:rsidRPr="002B7EFD">
        <w:rPr>
          <w:rFonts w:asciiTheme="majorHAnsi" w:hAnsiTheme="majorHAnsi" w:cs="Arial"/>
          <w:b/>
        </w:rPr>
        <w:t>OTD 5142. Research II: Descriptive Research</w:t>
      </w:r>
      <w:r w:rsidRPr="002B7EFD">
        <w:rPr>
          <w:rFonts w:asciiTheme="majorHAnsi" w:hAnsiTheme="majorHAnsi" w:cs="Arial"/>
        </w:rPr>
        <w:t xml:space="preserve"> Provides the entry level therapist with the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skills necessary for practice. Class will have both didactic and application components. A primary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focus will be on descriptive research. Prerequisite, Admission to the OTD Program. Spring.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br/>
      </w:r>
      <w:r w:rsidRPr="002B7EFD">
        <w:rPr>
          <w:rFonts w:asciiTheme="majorHAnsi" w:hAnsiTheme="majorHAnsi" w:cs="Arial"/>
          <w:b/>
          <w:strike/>
          <w:color w:val="FF0000"/>
        </w:rPr>
        <w:t>OTD 5151.</w:t>
      </w:r>
      <w:r w:rsidRPr="002B7EFD">
        <w:rPr>
          <w:rFonts w:asciiTheme="majorHAnsi" w:hAnsiTheme="majorHAnsi" w:cs="Arial"/>
          <w:b/>
          <w:color w:val="FF0000"/>
        </w:rPr>
        <w:t xml:space="preserve"> </w:t>
      </w:r>
      <w:r w:rsidRPr="002B7EFD">
        <w:rPr>
          <w:rFonts w:asciiTheme="majorHAnsi" w:hAnsiTheme="majorHAnsi" w:cs="Arial"/>
          <w:b/>
          <w:color w:val="8DB3E2" w:themeColor="text2" w:themeTint="66"/>
          <w:sz w:val="28"/>
          <w:szCs w:val="28"/>
        </w:rPr>
        <w:t>OTD 5152</w:t>
      </w:r>
      <w:r>
        <w:rPr>
          <w:rFonts w:asciiTheme="majorHAnsi" w:hAnsiTheme="majorHAnsi" w:cs="Arial"/>
          <w:b/>
        </w:rPr>
        <w:t xml:space="preserve">       </w:t>
      </w:r>
      <w:r w:rsidRPr="002B7EFD">
        <w:rPr>
          <w:rFonts w:asciiTheme="majorHAnsi" w:hAnsiTheme="majorHAnsi" w:cs="Arial"/>
          <w:b/>
        </w:rPr>
        <w:t>Level I Fieldwork: Psychosocial</w:t>
      </w:r>
      <w:r w:rsidRPr="002B7EFD">
        <w:rPr>
          <w:rFonts w:asciiTheme="majorHAnsi" w:hAnsiTheme="majorHAnsi" w:cs="Arial"/>
        </w:rPr>
        <w:t xml:space="preserve"> Fieldwork to integrate and apply knowledge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and understanding from coursework in a real life setting. Experiences related to OT service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delivery in pediatric setting or pediatrics related organizations. Prerequisite, Admission to the OTD</w:t>
      </w:r>
    </w:p>
    <w:p w:rsidR="002B7EFD" w:rsidRDefault="002B7EFD" w:rsidP="002B7EFD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Program. Spring.</w:t>
      </w:r>
      <w:r>
        <w:rPr>
          <w:rFonts w:asciiTheme="majorHAnsi" w:hAnsiTheme="majorHAnsi" w:cs="Arial"/>
        </w:rPr>
        <w:br/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  <w:b/>
        </w:rPr>
        <w:t>OTD 5173. Practice II: Adolescence and Adulthood</w:t>
      </w:r>
      <w:r w:rsidRPr="002B7EFD">
        <w:rPr>
          <w:rFonts w:asciiTheme="majorHAnsi" w:hAnsiTheme="majorHAnsi" w:cs="Arial"/>
        </w:rPr>
        <w:t xml:space="preserve"> This course introduces learners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to the developmental life stages experienced during adolescence and adulthood. Students will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develop skills in clinical evaluation and treatment planning and measurement interpretation for</w:t>
      </w:r>
    </w:p>
    <w:p w:rsid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adolescent and adult clients. Prerequisite, Admiss</w:t>
      </w:r>
      <w:r>
        <w:rPr>
          <w:rFonts w:asciiTheme="majorHAnsi" w:hAnsiTheme="majorHAnsi" w:cs="Arial"/>
        </w:rPr>
        <w:t>ion to the OTD Program. Summer.</w:t>
      </w:r>
      <w:r>
        <w:rPr>
          <w:rFonts w:asciiTheme="majorHAnsi" w:hAnsiTheme="majorHAnsi" w:cs="Arial"/>
        </w:rPr>
        <w:br/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  <w:b/>
        </w:rPr>
        <w:t>OTD 5183. Fundamentals of Occupational Therapy I</w:t>
      </w:r>
      <w:r w:rsidRPr="002B7EFD">
        <w:rPr>
          <w:rFonts w:asciiTheme="majorHAnsi" w:hAnsiTheme="majorHAnsi" w:cs="Arial"/>
        </w:rPr>
        <w:t xml:space="preserve"> First in a series of courses focused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on the development of practical skills fundamental to best practice. Topics including clinical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documentation and the administration of evidenced-based assessments and interventions will be</w:t>
      </w:r>
    </w:p>
    <w:p w:rsid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introduced to students in Fundamentals I. Prerequisite, admission to the OTD Pr</w:t>
      </w:r>
      <w:r>
        <w:rPr>
          <w:rFonts w:asciiTheme="majorHAnsi" w:hAnsiTheme="majorHAnsi" w:cs="Arial"/>
        </w:rPr>
        <w:t>ogram. Spring.</w:t>
      </w:r>
      <w:r>
        <w:rPr>
          <w:rFonts w:asciiTheme="majorHAnsi" w:hAnsiTheme="majorHAnsi" w:cs="Arial"/>
        </w:rPr>
        <w:br/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  <w:b/>
          <w:strike/>
          <w:color w:val="FF0000"/>
        </w:rPr>
        <w:t>OTD 5201.</w:t>
      </w:r>
      <w:r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  <w:b/>
          <w:color w:val="8DB3E2" w:themeColor="text2" w:themeTint="66"/>
          <w:sz w:val="28"/>
          <w:szCs w:val="28"/>
        </w:rPr>
        <w:t>OTD 5202</w:t>
      </w:r>
      <w:r w:rsidRPr="002B7EFD">
        <w:rPr>
          <w:rFonts w:asciiTheme="majorHAnsi" w:hAnsiTheme="majorHAnsi" w:cs="Arial"/>
          <w:b/>
        </w:rPr>
        <w:t xml:space="preserve"> Fieldwork: Pediatrics</w:t>
      </w:r>
      <w:r w:rsidRPr="002B7EFD">
        <w:rPr>
          <w:rFonts w:asciiTheme="majorHAnsi" w:hAnsiTheme="majorHAnsi" w:cs="Arial"/>
        </w:rPr>
        <w:t xml:space="preserve"> Clinical fieldwork experience will introduce students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to occupational therapy services for children (birth-13th years of age). This course requires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supervision from a licensed occupational therapist and will include learning in pediatric clinical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setting to develop the learner’s observational skills and analytical processing. Prerequisite,</w:t>
      </w:r>
    </w:p>
    <w:p w:rsid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admiss</w:t>
      </w:r>
      <w:r>
        <w:rPr>
          <w:rFonts w:asciiTheme="majorHAnsi" w:hAnsiTheme="majorHAnsi" w:cs="Arial"/>
        </w:rPr>
        <w:t>ion to the OTD Program. Spring.</w:t>
      </w:r>
      <w:r>
        <w:rPr>
          <w:rFonts w:asciiTheme="majorHAnsi" w:hAnsiTheme="majorHAnsi" w:cs="Arial"/>
        </w:rPr>
        <w:br/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  <w:b/>
        </w:rPr>
        <w:t>OTD 5283. Fundamentals of Occupational Therapy II</w:t>
      </w:r>
      <w:r w:rsidRPr="002B7EFD">
        <w:rPr>
          <w:rFonts w:asciiTheme="majorHAnsi" w:hAnsiTheme="majorHAnsi" w:cs="Arial"/>
        </w:rPr>
        <w:t xml:space="preserve"> This course builds upon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Fundamentals I through emphasis on environmental modifications and adaptations to support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clients in their achieving optimal occupational performance. Summer. Prerequisite, Admission to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the OTD Program. Summer.</w:t>
      </w:r>
    </w:p>
    <w:p w:rsidR="002B7EFD" w:rsidRDefault="002B7EFD" w:rsidP="002B7EFD">
      <w:pPr>
        <w:jc w:val="center"/>
        <w:rPr>
          <w:rFonts w:asciiTheme="majorHAnsi" w:hAnsiTheme="majorHAnsi" w:cs="Arial"/>
          <w:b/>
        </w:rPr>
      </w:pPr>
      <w:r w:rsidRPr="002B7EFD">
        <w:rPr>
          <w:rFonts w:asciiTheme="majorHAnsi" w:hAnsiTheme="majorHAnsi" w:cs="Arial"/>
          <w:b/>
        </w:rPr>
        <w:t>p. 373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  <w:b/>
        </w:rPr>
        <w:t>OTD 6103. Practice IV: Psychosocial</w:t>
      </w:r>
      <w:r w:rsidRPr="002B7EFD">
        <w:rPr>
          <w:rFonts w:asciiTheme="majorHAnsi" w:hAnsiTheme="majorHAnsi" w:cs="Arial"/>
        </w:rPr>
        <w:t xml:space="preserve"> This course introduces learners to psychosocial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clinical theories, models and frames of reference and develops learners’ practical skills including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the development and implementation of therapeutic groups and the clinical assessment and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intervention for individuals experiencing emotional health disabilities. Prerequisite, admission to</w:t>
      </w:r>
    </w:p>
    <w:p w:rsidR="002B7EFD" w:rsidRDefault="002B7EFD" w:rsidP="002B7EFD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the OTD Program. Spring.</w:t>
      </w:r>
      <w:r>
        <w:rPr>
          <w:rFonts w:asciiTheme="majorHAnsi" w:hAnsiTheme="majorHAnsi" w:cs="Arial"/>
        </w:rPr>
        <w:br/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  <w:b/>
        </w:rPr>
        <w:t>OTD 6164. Practice III: Aging Adults</w:t>
      </w:r>
      <w:r w:rsidRPr="002B7EFD">
        <w:rPr>
          <w:rFonts w:asciiTheme="majorHAnsi" w:hAnsiTheme="majorHAnsi" w:cs="Arial"/>
        </w:rPr>
        <w:t xml:space="preserve"> Designed around the core of OT “occupation based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practice.” Focus on types of reasoning used by OTs continues. Also focuses on aging adults,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building from previous coursework in pediatrics, adults and clinical reasoning. Geriatrics will also</w:t>
      </w:r>
    </w:p>
    <w:p w:rsid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be covered. Prerequisite, Admiss</w:t>
      </w:r>
      <w:r>
        <w:rPr>
          <w:rFonts w:asciiTheme="majorHAnsi" w:hAnsiTheme="majorHAnsi" w:cs="Arial"/>
        </w:rPr>
        <w:t>ion to the OTD Program. Summer.</w:t>
      </w:r>
      <w:r>
        <w:rPr>
          <w:rFonts w:asciiTheme="majorHAnsi" w:hAnsiTheme="majorHAnsi" w:cs="Arial"/>
        </w:rPr>
        <w:br/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  <w:b/>
        </w:rPr>
        <w:t>OTD 6182. Research III: Experimental Research</w:t>
      </w:r>
      <w:r w:rsidRPr="002B7EFD">
        <w:rPr>
          <w:rFonts w:asciiTheme="majorHAnsi" w:hAnsiTheme="majorHAnsi" w:cs="Arial"/>
        </w:rPr>
        <w:t xml:space="preserve"> Provides the entry level occupational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therapist with the skills necessary for research practice. The class will have both didactic and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application components. A primary focus will be on experimental research. Prerequisite, Admission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to the OTD Program. Summer.</w:t>
      </w:r>
    </w:p>
    <w:p w:rsidR="002B7EFD" w:rsidRDefault="002B7EFD" w:rsidP="002B7EFD">
      <w:pPr>
        <w:spacing w:after="0"/>
        <w:rPr>
          <w:rFonts w:asciiTheme="majorHAnsi" w:hAnsiTheme="majorHAnsi" w:cs="Arial"/>
        </w:rPr>
      </w:pP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  <w:b/>
        </w:rPr>
        <w:t>OTD 6183. Fundamentals of Occupational Therapy III</w:t>
      </w:r>
      <w:r w:rsidRPr="002B7EFD">
        <w:rPr>
          <w:rFonts w:asciiTheme="majorHAnsi" w:hAnsiTheme="majorHAnsi" w:cs="Arial"/>
        </w:rPr>
        <w:t xml:space="preserve"> This course builds upon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Fundamentals II through emphasis on the interpretation of clinical data for the purpose of ongoing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intervention, treatment planning, treatment discharge and referral. Prerequisites, Admission to the</w:t>
      </w:r>
    </w:p>
    <w:p w:rsidR="002B7EFD" w:rsidRDefault="002B7EFD" w:rsidP="002B7EFD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OTD Program. Fall.</w:t>
      </w:r>
      <w:r>
        <w:rPr>
          <w:rFonts w:asciiTheme="majorHAnsi" w:hAnsiTheme="majorHAnsi" w:cs="Arial"/>
        </w:rPr>
        <w:br/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  <w:b/>
          <w:strike/>
          <w:color w:val="FF0000"/>
        </w:rPr>
        <w:t>OTD 6191</w:t>
      </w:r>
      <w:r w:rsidRPr="002B7EFD">
        <w:rPr>
          <w:rFonts w:asciiTheme="majorHAnsi" w:hAnsiTheme="majorHAnsi" w:cs="Arial"/>
          <w:b/>
        </w:rPr>
        <w:t xml:space="preserve">. </w:t>
      </w:r>
      <w:r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  <w:color w:val="8DB3E2" w:themeColor="text2" w:themeTint="66"/>
          <w:sz w:val="28"/>
          <w:szCs w:val="28"/>
        </w:rPr>
        <w:t>OTD 6192</w:t>
      </w:r>
      <w:r>
        <w:rPr>
          <w:rFonts w:asciiTheme="majorHAnsi" w:hAnsiTheme="majorHAnsi" w:cs="Arial"/>
          <w:b/>
        </w:rPr>
        <w:t xml:space="preserve">   </w:t>
      </w:r>
      <w:r w:rsidRPr="002B7EFD">
        <w:rPr>
          <w:rFonts w:asciiTheme="majorHAnsi" w:hAnsiTheme="majorHAnsi" w:cs="Arial"/>
          <w:b/>
        </w:rPr>
        <w:t>Level I Fieldwork: Aging Adults</w:t>
      </w:r>
      <w:r w:rsidRPr="002B7EFD">
        <w:rPr>
          <w:rFonts w:asciiTheme="majorHAnsi" w:hAnsiTheme="majorHAnsi" w:cs="Arial"/>
        </w:rPr>
        <w:t xml:space="preserve"> Level I fieldwork is essential for allowing the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students to integrate and apply knowledge and understanding from coursework. This fieldwork will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focus upon aging adults. Experiences are integral to the curricular design and support didactic and</w:t>
      </w:r>
    </w:p>
    <w:p w:rsid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lab courses. Prerequisites, Admission to the OTD P</w:t>
      </w:r>
      <w:r>
        <w:rPr>
          <w:rFonts w:asciiTheme="majorHAnsi" w:hAnsiTheme="majorHAnsi" w:cs="Arial"/>
        </w:rPr>
        <w:t>rogram. Summer.</w:t>
      </w:r>
      <w:r>
        <w:rPr>
          <w:rFonts w:asciiTheme="majorHAnsi" w:hAnsiTheme="majorHAnsi" w:cs="Arial"/>
        </w:rPr>
        <w:br/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  <w:b/>
        </w:rPr>
        <w:t>OTD 6222. Research IV: Mixed Methods Research</w:t>
      </w:r>
      <w:r w:rsidRPr="002B7EFD">
        <w:rPr>
          <w:rFonts w:asciiTheme="majorHAnsi" w:hAnsiTheme="majorHAnsi" w:cs="Arial"/>
        </w:rPr>
        <w:t xml:space="preserve"> Course continues sequence of research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and scholarship classes designed for OT practice and scholarship. Focus will be on mixed methods</w:t>
      </w:r>
    </w:p>
    <w:p w:rsid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research models. Prerequisite, Admission to the OTD Program</w:t>
      </w:r>
      <w:r>
        <w:rPr>
          <w:rFonts w:asciiTheme="majorHAnsi" w:hAnsiTheme="majorHAnsi" w:cs="Arial"/>
        </w:rPr>
        <w:t>. Spring.</w:t>
      </w:r>
      <w:r>
        <w:rPr>
          <w:rFonts w:asciiTheme="majorHAnsi" w:hAnsiTheme="majorHAnsi" w:cs="Arial"/>
        </w:rPr>
        <w:br/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  <w:b/>
        </w:rPr>
        <w:t>OTD 6243. Professional Practice Seminar</w:t>
      </w:r>
      <w:r w:rsidRPr="002B7EFD">
        <w:rPr>
          <w:rFonts w:asciiTheme="majorHAnsi" w:hAnsiTheme="majorHAnsi" w:cs="Arial"/>
        </w:rPr>
        <w:t xml:space="preserve"> This is a professional practice seminar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designed to develop a student regarding professional values, professional demeanor, professional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writing and communication and professional service. It sets the stage for lifelong learning in which</w:t>
      </w:r>
    </w:p>
    <w:p w:rsid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an occupational therapist must engage. Prerequisite, Admi</w:t>
      </w:r>
      <w:r>
        <w:rPr>
          <w:rFonts w:asciiTheme="majorHAnsi" w:hAnsiTheme="majorHAnsi" w:cs="Arial"/>
        </w:rPr>
        <w:t>ssion to the OTD Program. Fall.</w:t>
      </w:r>
      <w:r>
        <w:rPr>
          <w:rFonts w:asciiTheme="majorHAnsi" w:hAnsiTheme="majorHAnsi" w:cs="Arial"/>
        </w:rPr>
        <w:br/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  <w:b/>
        </w:rPr>
        <w:t>OTD 625V. Level II Fieldwork</w:t>
      </w:r>
      <w:r w:rsidRPr="002B7EFD">
        <w:rPr>
          <w:rFonts w:asciiTheme="majorHAnsi" w:hAnsiTheme="majorHAnsi" w:cs="Arial"/>
        </w:rPr>
        <w:t xml:space="preserve"> Level 2 fieldwork allows students to practice skills in various</w:t>
      </w:r>
    </w:p>
    <w:p w:rsidR="002B7EFD" w:rsidRPr="002B7EFD" w:rsidRDefault="002B7EFD" w:rsidP="002B7EFD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health care environments. Students are responsible for all aspects of OT service delivery.</w:t>
      </w:r>
    </w:p>
    <w:p w:rsidR="002B7EFD" w:rsidRDefault="002B7EFD" w:rsidP="00100D22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Prerequisite, Admiss</w:t>
      </w:r>
      <w:r w:rsidR="00100D22">
        <w:rPr>
          <w:rFonts w:asciiTheme="majorHAnsi" w:hAnsiTheme="majorHAnsi" w:cs="Arial"/>
        </w:rPr>
        <w:t>ion to the OTD Program. Spring.</w:t>
      </w:r>
      <w:r w:rsidR="00100D22">
        <w:rPr>
          <w:rFonts w:asciiTheme="majorHAnsi" w:hAnsiTheme="majorHAnsi" w:cs="Arial"/>
        </w:rPr>
        <w:br/>
      </w:r>
    </w:p>
    <w:p w:rsidR="002B7EFD" w:rsidRPr="002B7EFD" w:rsidRDefault="002B7EFD" w:rsidP="00100D22">
      <w:pPr>
        <w:spacing w:after="0"/>
        <w:rPr>
          <w:rFonts w:asciiTheme="majorHAnsi" w:hAnsiTheme="majorHAnsi" w:cs="Arial"/>
        </w:rPr>
      </w:pPr>
      <w:r w:rsidRPr="00100D22">
        <w:rPr>
          <w:rFonts w:asciiTheme="majorHAnsi" w:hAnsiTheme="majorHAnsi" w:cs="Arial"/>
          <w:b/>
        </w:rPr>
        <w:t>OTD 6283. Fundamentals of Occupational Therapy IV</w:t>
      </w:r>
      <w:r w:rsidRPr="002B7EFD">
        <w:rPr>
          <w:rFonts w:asciiTheme="majorHAnsi" w:hAnsiTheme="majorHAnsi" w:cs="Arial"/>
        </w:rPr>
        <w:t xml:space="preserve"> This course builds upon</w:t>
      </w:r>
    </w:p>
    <w:p w:rsidR="002B7EFD" w:rsidRPr="002B7EFD" w:rsidRDefault="002B7EFD" w:rsidP="00100D22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Fundamentals III and is the final stage in the fundamental course sequence. Learners will</w:t>
      </w:r>
    </w:p>
    <w:p w:rsidR="002B7EFD" w:rsidRPr="002B7EFD" w:rsidRDefault="002B7EFD" w:rsidP="00100D22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 xml:space="preserve">demonstrate knowledge through case-base evaluation, the </w:t>
      </w:r>
      <w:r w:rsidR="00100D22">
        <w:rPr>
          <w:rFonts w:asciiTheme="majorHAnsi" w:hAnsiTheme="majorHAnsi" w:cs="Arial"/>
        </w:rPr>
        <w:t>creation of appropriate and evid</w:t>
      </w:r>
      <w:r w:rsidRPr="002B7EFD">
        <w:rPr>
          <w:rFonts w:asciiTheme="majorHAnsi" w:hAnsiTheme="majorHAnsi" w:cs="Arial"/>
        </w:rPr>
        <w:t>ence</w:t>
      </w:r>
      <w:r w:rsidR="00100D22">
        <w:rPr>
          <w:rFonts w:asciiTheme="majorHAnsi" w:hAnsiTheme="majorHAnsi" w:cs="Arial"/>
        </w:rPr>
        <w:t>-</w:t>
      </w:r>
      <w:r w:rsidRPr="002B7EFD">
        <w:rPr>
          <w:rFonts w:asciiTheme="majorHAnsi" w:hAnsiTheme="majorHAnsi" w:cs="Arial"/>
        </w:rPr>
        <w:t>based clinical interventions and the implementation of clinical interventions. Prerequisite,</w:t>
      </w:r>
    </w:p>
    <w:p w:rsidR="002B7EFD" w:rsidRDefault="002B7EFD" w:rsidP="00100D22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Admission to the OTD Program. Spring.</w:t>
      </w:r>
      <w:r w:rsidR="00100D22">
        <w:rPr>
          <w:rFonts w:asciiTheme="majorHAnsi" w:hAnsiTheme="majorHAnsi" w:cs="Arial"/>
        </w:rPr>
        <w:br/>
      </w:r>
    </w:p>
    <w:p w:rsidR="00100D22" w:rsidRDefault="00100D22" w:rsidP="00100D22">
      <w:pPr>
        <w:spacing w:after="0"/>
        <w:rPr>
          <w:rFonts w:asciiTheme="majorHAnsi" w:hAnsiTheme="majorHAnsi" w:cs="Arial"/>
        </w:rPr>
      </w:pPr>
    </w:p>
    <w:p w:rsidR="00100D22" w:rsidRPr="002B7EFD" w:rsidRDefault="00100D22" w:rsidP="00100D22">
      <w:pPr>
        <w:spacing w:after="0"/>
        <w:rPr>
          <w:rFonts w:asciiTheme="majorHAnsi" w:hAnsiTheme="majorHAnsi" w:cs="Arial"/>
        </w:rPr>
      </w:pPr>
    </w:p>
    <w:p w:rsidR="002B7EFD" w:rsidRPr="002B7EFD" w:rsidRDefault="002B7EFD" w:rsidP="00100D22">
      <w:pPr>
        <w:spacing w:after="0"/>
        <w:rPr>
          <w:rFonts w:asciiTheme="majorHAnsi" w:hAnsiTheme="majorHAnsi" w:cs="Arial"/>
        </w:rPr>
      </w:pPr>
      <w:r w:rsidRPr="00100D22">
        <w:rPr>
          <w:rFonts w:asciiTheme="majorHAnsi" w:hAnsiTheme="majorHAnsi" w:cs="Arial"/>
          <w:b/>
        </w:rPr>
        <w:lastRenderedPageBreak/>
        <w:t>OTD 720V. Level II Fieldwork</w:t>
      </w:r>
      <w:r w:rsidRPr="002B7EFD">
        <w:rPr>
          <w:rFonts w:asciiTheme="majorHAnsi" w:hAnsiTheme="majorHAnsi" w:cs="Arial"/>
        </w:rPr>
        <w:t xml:space="preserve"> Level 2 fieldwork allows students to practice skills in various</w:t>
      </w:r>
    </w:p>
    <w:p w:rsidR="002B7EFD" w:rsidRPr="002B7EFD" w:rsidRDefault="002B7EFD" w:rsidP="00100D22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health care environments. Students are responsible for all aspects of occupational therapy service</w:t>
      </w:r>
    </w:p>
    <w:p w:rsidR="002B7EFD" w:rsidRPr="002B7EFD" w:rsidRDefault="002B7EFD" w:rsidP="00100D22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delivery. Prerequisite, Admission to the OTD Program. Summer.</w:t>
      </w:r>
    </w:p>
    <w:p w:rsidR="002B7EFD" w:rsidRPr="002B7EFD" w:rsidRDefault="00100D22" w:rsidP="00100D22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br/>
      </w:r>
      <w:r w:rsidR="002B7EFD" w:rsidRPr="00100D22">
        <w:rPr>
          <w:rFonts w:asciiTheme="majorHAnsi" w:hAnsiTheme="majorHAnsi" w:cs="Arial"/>
          <w:b/>
        </w:rPr>
        <w:t>OTD 7222. Research V: Scholarship of Application</w:t>
      </w:r>
      <w:r w:rsidR="002B7EFD" w:rsidRPr="002B7EFD">
        <w:rPr>
          <w:rFonts w:asciiTheme="majorHAnsi" w:hAnsiTheme="majorHAnsi" w:cs="Arial"/>
        </w:rPr>
        <w:t xml:space="preserve"> Provides the entry level</w:t>
      </w:r>
    </w:p>
    <w:p w:rsidR="002B7EFD" w:rsidRPr="002B7EFD" w:rsidRDefault="002B7EFD" w:rsidP="00100D22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occupational therapist with skills necessary for practice and scholarship. The class will have both</w:t>
      </w:r>
    </w:p>
    <w:p w:rsidR="002B7EFD" w:rsidRPr="002B7EFD" w:rsidRDefault="002B7EFD" w:rsidP="00100D22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didactic and application components. A primary focus will be on lifelong learning of the occupational</w:t>
      </w:r>
    </w:p>
    <w:p w:rsidR="002B7EFD" w:rsidRPr="002B7EFD" w:rsidRDefault="002B7EFD" w:rsidP="00100D22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therapist for professional development. Prerequisite, Admission to the OTD Program. Fall.</w:t>
      </w:r>
    </w:p>
    <w:p w:rsidR="002B7EFD" w:rsidRPr="002B7EFD" w:rsidRDefault="00100D22" w:rsidP="00100D22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br/>
      </w:r>
      <w:r w:rsidR="002B7EFD" w:rsidRPr="00100D22">
        <w:rPr>
          <w:rFonts w:asciiTheme="majorHAnsi" w:hAnsiTheme="majorHAnsi" w:cs="Arial"/>
          <w:b/>
        </w:rPr>
        <w:t>OTD 7223. Practice V: Population Health</w:t>
      </w:r>
      <w:r w:rsidR="002B7EFD" w:rsidRPr="002B7EFD">
        <w:rPr>
          <w:rFonts w:asciiTheme="majorHAnsi" w:hAnsiTheme="majorHAnsi" w:cs="Arial"/>
        </w:rPr>
        <w:t xml:space="preserve"> Course designed around the core of</w:t>
      </w:r>
    </w:p>
    <w:p w:rsidR="002B7EFD" w:rsidRPr="002B7EFD" w:rsidRDefault="002B7EFD" w:rsidP="00100D22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occupational therapy, “occupation-based practice” with an emphasis on a public health framework</w:t>
      </w:r>
    </w:p>
    <w:p w:rsidR="002B7EFD" w:rsidRPr="002B7EFD" w:rsidRDefault="002B7EFD" w:rsidP="00100D22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with population-based interventions. Prerequisite, Admission to the OTD Program. Fall.</w:t>
      </w:r>
    </w:p>
    <w:p w:rsidR="002B7EFD" w:rsidRPr="002B7EFD" w:rsidRDefault="00100D22" w:rsidP="00100D22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br/>
      </w:r>
      <w:r w:rsidR="002B7EFD" w:rsidRPr="00100D22">
        <w:rPr>
          <w:rFonts w:asciiTheme="majorHAnsi" w:hAnsiTheme="majorHAnsi" w:cs="Arial"/>
          <w:b/>
        </w:rPr>
        <w:t>OTD 7224. Neuroscience</w:t>
      </w:r>
      <w:r w:rsidR="002B7EFD" w:rsidRPr="002B7EFD">
        <w:rPr>
          <w:rFonts w:asciiTheme="majorHAnsi" w:hAnsiTheme="majorHAnsi" w:cs="Arial"/>
        </w:rPr>
        <w:t xml:space="preserve"> Analysis of the structure and function of the human nervous</w:t>
      </w:r>
    </w:p>
    <w:p w:rsidR="002B7EFD" w:rsidRDefault="002B7EFD" w:rsidP="00100D22">
      <w:pPr>
        <w:spacing w:after="0"/>
        <w:rPr>
          <w:rFonts w:asciiTheme="majorHAnsi" w:hAnsiTheme="majorHAnsi" w:cs="Arial"/>
        </w:rPr>
      </w:pPr>
      <w:r w:rsidRPr="002B7EFD">
        <w:rPr>
          <w:rFonts w:asciiTheme="majorHAnsi" w:hAnsiTheme="majorHAnsi" w:cs="Arial"/>
        </w:rPr>
        <w:t>system for occupational therapy majors. Prerequisite, Admission to the OTD Program. Spring.</w:t>
      </w:r>
    </w:p>
    <w:p w:rsidR="00100D22" w:rsidRDefault="00100D22" w:rsidP="00100D22">
      <w:pPr>
        <w:spacing w:after="0"/>
        <w:rPr>
          <w:rFonts w:asciiTheme="majorHAnsi" w:hAnsiTheme="majorHAnsi" w:cs="Arial"/>
        </w:rPr>
      </w:pPr>
    </w:p>
    <w:p w:rsidR="00100D22" w:rsidRPr="00100D22" w:rsidRDefault="00100D22" w:rsidP="00100D22">
      <w:pPr>
        <w:spacing w:after="0"/>
        <w:jc w:val="center"/>
        <w:rPr>
          <w:rFonts w:asciiTheme="majorHAnsi" w:hAnsiTheme="majorHAnsi" w:cs="Arial"/>
          <w:b/>
        </w:rPr>
      </w:pPr>
      <w:r w:rsidRPr="00100D22">
        <w:rPr>
          <w:rFonts w:asciiTheme="majorHAnsi" w:hAnsiTheme="majorHAnsi" w:cs="Arial"/>
          <w:b/>
        </w:rPr>
        <w:t>p. 374</w:t>
      </w:r>
    </w:p>
    <w:p w:rsidR="00750AF6" w:rsidRPr="002B7EFD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</w:p>
    <w:sectPr w:rsidR="00750AF6" w:rsidRPr="002B7EFD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CBD" w:rsidRDefault="00956CBD" w:rsidP="00AF3758">
      <w:pPr>
        <w:spacing w:after="0" w:line="240" w:lineRule="auto"/>
      </w:pPr>
      <w:r>
        <w:separator/>
      </w:r>
    </w:p>
  </w:endnote>
  <w:endnote w:type="continuationSeparator" w:id="0">
    <w:p w:rsidR="00956CBD" w:rsidRDefault="00956CB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1A4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CBD" w:rsidRDefault="00956CBD" w:rsidP="00AF3758">
      <w:pPr>
        <w:spacing w:after="0" w:line="240" w:lineRule="auto"/>
      </w:pPr>
      <w:r>
        <w:separator/>
      </w:r>
    </w:p>
  </w:footnote>
  <w:footnote w:type="continuationSeparator" w:id="0">
    <w:p w:rsidR="00956CBD" w:rsidRDefault="00956CB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0D22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B7EFD"/>
    <w:rsid w:val="002E3FC9"/>
    <w:rsid w:val="002F5DB3"/>
    <w:rsid w:val="003328F3"/>
    <w:rsid w:val="00346F5C"/>
    <w:rsid w:val="00362414"/>
    <w:rsid w:val="00374D72"/>
    <w:rsid w:val="00384538"/>
    <w:rsid w:val="0039532B"/>
    <w:rsid w:val="003A05F4"/>
    <w:rsid w:val="003B7DA0"/>
    <w:rsid w:val="003C0ED1"/>
    <w:rsid w:val="003C1EE2"/>
    <w:rsid w:val="003C4C67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05A1E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1755"/>
    <w:rsid w:val="008E6C1C"/>
    <w:rsid w:val="008F58AD"/>
    <w:rsid w:val="009129AC"/>
    <w:rsid w:val="009171A4"/>
    <w:rsid w:val="00920523"/>
    <w:rsid w:val="00956CBD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AF6DBF"/>
    <w:rsid w:val="00B1628A"/>
    <w:rsid w:val="00B24A85"/>
    <w:rsid w:val="00B35368"/>
    <w:rsid w:val="00B7606A"/>
    <w:rsid w:val="00BD2A0D"/>
    <w:rsid w:val="00BE069E"/>
    <w:rsid w:val="00BE2E50"/>
    <w:rsid w:val="00C12816"/>
    <w:rsid w:val="00C132F9"/>
    <w:rsid w:val="00C23CC7"/>
    <w:rsid w:val="00C334FF"/>
    <w:rsid w:val="00C3359A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3295C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AF5BF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right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34DAA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9C0E11"/>
    <w:rsid w:val="009E56C4"/>
    <w:rsid w:val="00AA2A1C"/>
    <w:rsid w:val="00AC3009"/>
    <w:rsid w:val="00AD5D56"/>
    <w:rsid w:val="00B2559E"/>
    <w:rsid w:val="00B46AFF"/>
    <w:rsid w:val="00BA2926"/>
    <w:rsid w:val="00C16165"/>
    <w:rsid w:val="00C35680"/>
    <w:rsid w:val="00CD4EF8"/>
    <w:rsid w:val="00DA68A2"/>
    <w:rsid w:val="00FB22CA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Lauren Shimasaki</cp:lastModifiedBy>
  <cp:revision>2</cp:revision>
  <dcterms:created xsi:type="dcterms:W3CDTF">2019-03-07T21:20:00Z</dcterms:created>
  <dcterms:modified xsi:type="dcterms:W3CDTF">2019-03-07T21:20:00Z</dcterms:modified>
</cp:coreProperties>
</file>