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FD949BB" w:rsidR="00424133" w:rsidRDefault="00157141"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D389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1E12088" w:rsidR="00424133" w:rsidRPr="00424133" w:rsidRDefault="00424133" w:rsidP="0015714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5714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13F8F4F" w:rsidR="00001C04" w:rsidRPr="008426D1" w:rsidRDefault="00346535" w:rsidP="0020007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0007A">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20007A">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465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35EBAF8" w:rsidR="00001C04" w:rsidRPr="008426D1" w:rsidRDefault="00346535" w:rsidP="00330CA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30CA2">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05T00:00:00Z">
                  <w:dateFormat w:val="M/d/yyyy"/>
                  <w:lid w:val="en-US"/>
                  <w:storeMappedDataAs w:val="dateTime"/>
                  <w:calendar w:val="gregorian"/>
                </w:date>
              </w:sdtPr>
              <w:sdtEndPr/>
              <w:sdtContent>
                <w:r w:rsidR="00330CA2">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465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B195C0F" w:rsidR="00001C04" w:rsidRPr="008426D1" w:rsidRDefault="00346535" w:rsidP="00E570C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570CC">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9T00:00:00Z">
                  <w:dateFormat w:val="M/d/yyyy"/>
                  <w:lid w:val="en-US"/>
                  <w:storeMappedDataAs w:val="dateTime"/>
                  <w:calendar w:val="gregorian"/>
                </w:date>
              </w:sdtPr>
              <w:sdtEndPr/>
              <w:sdtContent>
                <w:r w:rsidR="00E570CC">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465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7D83DC" w:rsidR="00001C04" w:rsidRPr="008426D1" w:rsidRDefault="0034653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D360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21T00:00:00Z">
                  <w:dateFormat w:val="M/d/yyyy"/>
                  <w:lid w:val="en-US"/>
                  <w:storeMappedDataAs w:val="dateTime"/>
                  <w:calendar w:val="gregorian"/>
                </w:date>
              </w:sdtPr>
              <w:sdtEndPr/>
              <w:sdtContent>
                <w:r w:rsidR="00BD3606">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465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46535"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465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846137993"/>
          </w:sdtPr>
          <w:sdtEndPr/>
          <w:sdtContent>
            <w:p w14:paraId="389EE397" w14:textId="51931FF2"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50126B">
                <w:rPr>
                  <w:rFonts w:asciiTheme="majorHAnsi" w:hAnsiTheme="majorHAnsi" w:cs="Arial"/>
                  <w:sz w:val="20"/>
                  <w:szCs w:val="20"/>
                </w:rPr>
                <w:t>, Dept. of Communication</w:t>
              </w:r>
            </w:p>
            <w:p w14:paraId="428DEDCC" w14:textId="77777777"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p w14:paraId="59E8920F" w14:textId="77777777" w:rsidR="00B942C5" w:rsidRPr="008426D1"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hollyhall@astate.edu</w:t>
              </w:r>
            </w:p>
          </w:sdtContent>
        </w:sdt>
        <w:p w14:paraId="76E25B1E" w14:textId="535FB1DF" w:rsidR="007D371A" w:rsidRPr="008426D1" w:rsidRDefault="00346535"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317C720" w:rsidR="007D371A" w:rsidRPr="008426D1" w:rsidRDefault="00B942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796AE8">
            <w:rPr>
              <w:rFonts w:asciiTheme="majorHAnsi" w:hAnsiTheme="majorHAnsi" w:cs="Arial"/>
              <w:sz w:val="20"/>
              <w:szCs w:val="20"/>
            </w:rPr>
            <w:t>,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3D7833E" w:rsidR="00CB4B5A" w:rsidRPr="008426D1" w:rsidRDefault="00E0036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50</w:t>
          </w:r>
          <w:r w:rsidR="00B942C5">
            <w:rPr>
              <w:rFonts w:asciiTheme="majorHAnsi" w:hAnsiTheme="majorHAnsi" w:cs="Arial"/>
              <w:sz w:val="20"/>
              <w:szCs w:val="20"/>
            </w:rPr>
            <w:t>13</w:t>
          </w:r>
        </w:p>
      </w:sdtContent>
    </w:sdt>
    <w:p w14:paraId="7FE651F5" w14:textId="74A9E8BB"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6C8F60BC" w:rsidR="00CB4B5A" w:rsidRPr="008426D1" w:rsidRDefault="00E00361" w:rsidP="00E003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EU and US Data Protection Law</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F8ACA54" w14:textId="77777777" w:rsidR="00360A17" w:rsidRPr="00F1182A" w:rsidRDefault="00360A17" w:rsidP="00F1182A">
      <w:pPr>
        <w:tabs>
          <w:tab w:val="left" w:pos="360"/>
          <w:tab w:val="left" w:pos="720"/>
        </w:tabs>
        <w:spacing w:after="0" w:line="240" w:lineRule="auto"/>
        <w:rPr>
          <w:rFonts w:asciiTheme="majorHAnsi" w:hAnsiTheme="majorHAnsi" w:cs="Arial"/>
          <w:sz w:val="20"/>
          <w:szCs w:val="20"/>
        </w:rPr>
      </w:pPr>
      <w:r w:rsidRPr="00F1182A">
        <w:rPr>
          <w:rFonts w:asciiTheme="majorHAnsi" w:hAnsiTheme="majorHAnsi" w:cs="Arial"/>
          <w:sz w:val="20"/>
          <w:szCs w:val="20"/>
        </w:rPr>
        <w:t>Comparison of the European Union and United States data protection systems, including sector-specific regulations such as those from the Federal Trade Commission.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3AE855" w:rsidR="00391206" w:rsidRPr="008426D1" w:rsidRDefault="003465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465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B942C5">
            <w:rPr>
              <w:rFonts w:asciiTheme="majorHAnsi" w:hAnsiTheme="majorHAnsi" w:cs="Arial"/>
              <w:sz w:val="20"/>
              <w:szCs w:val="20"/>
            </w:rPr>
            <w:t xml:space="preserve">Prerequisites are not required for success in this class, other than admission for graduate studies.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34654C9" w14:textId="1EABCC59" w:rsidR="00B942C5" w:rsidRPr="008426D1" w:rsidRDefault="00346535" w:rsidP="00B942C5">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00FC900" w14:textId="38FDFFA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BFE321" w:rsidR="00C002F9" w:rsidRPr="008426D1" w:rsidRDefault="0015714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4D868C4" w:rsidR="00AF68E8" w:rsidRPr="008426D1" w:rsidRDefault="0015714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0B325F6" w:rsidR="001E288B" w:rsidRDefault="0085396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B942C5">
            <w:rPr>
              <w:rFonts w:asciiTheme="majorHAnsi" w:hAnsiTheme="majorHAnsi" w:cs="Arial"/>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897C49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2A4CFA1D"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623E43A"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C89EA7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57141" w:rsidRPr="00157141">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97BA12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2144732301"/>
            </w:sdtPr>
            <w:sdtEndPr/>
            <w:sdtContent>
              <w:r w:rsidR="00E02497">
                <w:rPr>
                  <w:rFonts w:asciiTheme="majorHAnsi" w:hAnsiTheme="majorHAnsi" w:cs="Arial"/>
                  <w:sz w:val="20"/>
                  <w:szCs w:val="20"/>
                </w:rPr>
                <w:t>The already-existing M.S. in Strategic Communication has a new emphasis in Information Technology Law &amp; Policy</w:t>
              </w:r>
            </w:sdtContent>
          </w:sdt>
          <w:r w:rsidR="00E02497">
            <w:rPr>
              <w:rFonts w:asciiTheme="majorHAnsi" w:hAnsiTheme="majorHAnsi" w:cs="Arial"/>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53FBD1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A9667C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157141" w:rsidRPr="0015714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ADACDE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57141" w:rsidRPr="00157141">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02497">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98F6AD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rPr>
            <w:b w:val="0"/>
          </w:rPr>
        </w:sdtEndPr>
        <w:sdtContent>
          <w:r w:rsidR="00157141" w:rsidRPr="001571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02497">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CFC8EE9" w14:textId="77777777" w:rsidR="001D7785" w:rsidRDefault="001D7785" w:rsidP="001D7785"/>
        <w:p w14:paraId="4C2053CE" w14:textId="683DCBB3" w:rsidR="001D7785" w:rsidRDefault="00E63A0E" w:rsidP="001D7785">
          <w:r>
            <w:t>Module 1</w:t>
          </w:r>
          <w:r w:rsidR="001D7785">
            <w:t xml:space="preserve"> – Data Collection:  </w:t>
          </w:r>
          <w:r w:rsidR="001D7785" w:rsidRPr="00702F30">
            <w:t xml:space="preserve">First-party data collection; third-party data collection: </w:t>
          </w:r>
          <w:r w:rsidR="001D7785">
            <w:t xml:space="preserve"> surveillance by ISPs, tracking users with cookies, behavioral advertising</w:t>
          </w:r>
          <w:r w:rsidR="001D7785" w:rsidRPr="00702F30">
            <w:t>.</w:t>
          </w:r>
        </w:p>
        <w:p w14:paraId="425FB83F" w14:textId="543BDB32" w:rsidR="001D7785" w:rsidRDefault="00E63A0E" w:rsidP="001D7785">
          <w:r>
            <w:t>Module 2</w:t>
          </w:r>
          <w:r w:rsidR="001D7785">
            <w:t xml:space="preserve"> – U.S. Privacy Theories and Frameworks</w:t>
          </w:r>
          <w:r>
            <w:t xml:space="preserve">, </w:t>
          </w:r>
          <w:r w:rsidR="001D7785">
            <w:t>Anti-Spam Laws, Handling Data Breaches, and the Role of the Chief Data Officer</w:t>
          </w:r>
        </w:p>
        <w:p w14:paraId="5BBA8DBC" w14:textId="0C665FAD" w:rsidR="001D7785" w:rsidRDefault="00E63A0E" w:rsidP="001D7785">
          <w:r>
            <w:t>Module 3</w:t>
          </w:r>
          <w:r w:rsidR="001D7785">
            <w:t xml:space="preserve"> - Limits on U.S. Data Collection in Private Companies</w:t>
          </w:r>
          <w:r>
            <w:t xml:space="preserve">, </w:t>
          </w:r>
          <w:r w:rsidR="00721D69">
            <w:t>Technology as Both a Threat and an Aid to Modern Privacy P</w:t>
          </w:r>
          <w:r w:rsidR="00721D69" w:rsidRPr="00721D69">
            <w:t>rotection</w:t>
          </w:r>
          <w:r>
            <w:t xml:space="preserve">, </w:t>
          </w:r>
          <w:r w:rsidR="001D7785">
            <w:t>State Privacy Laws</w:t>
          </w:r>
        </w:p>
        <w:p w14:paraId="1EDC3E3D" w14:textId="219E31A0" w:rsidR="001D7785" w:rsidRDefault="00E63A0E" w:rsidP="001D7785">
          <w:r>
            <w:t>Module 4</w:t>
          </w:r>
          <w:r w:rsidR="001D7785">
            <w:t xml:space="preserve"> – History of the European Union and Legislative Structure (including the </w:t>
          </w:r>
          <w:r w:rsidR="001D7785" w:rsidRPr="00494E9A">
            <w:t>E</w:t>
          </w:r>
          <w:r w:rsidR="001D7785">
            <w:t xml:space="preserve">U Charter of Fundamental Rights; structures such as the European Court of Justice, Council of the EU, European Parliament, </w:t>
          </w:r>
          <w:r w:rsidR="001D7785" w:rsidRPr="00494E9A">
            <w:t>European Commission</w:t>
          </w:r>
          <w:r w:rsidR="001D7785">
            <w:t>)</w:t>
          </w:r>
        </w:p>
        <w:p w14:paraId="4A2EFFAB" w14:textId="2B7FA211" w:rsidR="001D7785" w:rsidRPr="001D7785" w:rsidRDefault="00E63A0E" w:rsidP="001D7785">
          <w:pPr>
            <w:rPr>
              <w:iCs/>
            </w:rPr>
          </w:pPr>
          <w:r>
            <w:t>Module 5</w:t>
          </w:r>
          <w:r w:rsidR="001D7785">
            <w:t xml:space="preserve"> – Directives (GDPR, </w:t>
          </w:r>
          <w:r w:rsidR="001D7785" w:rsidRPr="00494E9A">
            <w:rPr>
              <w:iCs/>
            </w:rPr>
            <w:t>ePrivacy Directive, Law Enforcement Directive</w:t>
          </w:r>
          <w:r w:rsidR="001D7785">
            <w:rPr>
              <w:iCs/>
            </w:rPr>
            <w:t>), Consent (Grounds for lawful processing) including affirmative c</w:t>
          </w:r>
          <w:r w:rsidR="001D7785" w:rsidRPr="00AF54F9">
            <w:rPr>
              <w:iCs/>
            </w:rPr>
            <w:t>onsent</w:t>
          </w:r>
          <w:r w:rsidR="001D7785">
            <w:rPr>
              <w:iCs/>
            </w:rPr>
            <w:t>, consent of c</w:t>
          </w:r>
          <w:r w:rsidR="001D7785" w:rsidRPr="00AF54F9">
            <w:rPr>
              <w:iCs/>
            </w:rPr>
            <w:t>hildren</w:t>
          </w:r>
          <w:r w:rsidR="001D7785">
            <w:rPr>
              <w:iCs/>
            </w:rPr>
            <w:t>, explicit c</w:t>
          </w:r>
          <w:r w:rsidR="001D7785" w:rsidRPr="00AF54F9">
            <w:rPr>
              <w:iCs/>
            </w:rPr>
            <w:t>onsent</w:t>
          </w:r>
          <w:r w:rsidR="001D7785">
            <w:rPr>
              <w:iCs/>
            </w:rPr>
            <w:t>, and the different positions in the process such as data processors, data controllers, Data Protection Authorities (DPAs)</w:t>
          </w:r>
        </w:p>
        <w:p w14:paraId="5DE0EDD8" w14:textId="12E44C55" w:rsidR="001D7785" w:rsidRDefault="00E63A0E" w:rsidP="001D7785">
          <w:r>
            <w:t>Module 6</w:t>
          </w:r>
          <w:r w:rsidR="001D7785">
            <w:t xml:space="preserve"> - From “Safe Harbor” to the EU – U.S. Privacy Shield</w:t>
          </w:r>
        </w:p>
        <w:p w14:paraId="191171D4" w14:textId="0B490053" w:rsidR="001D7785" w:rsidRPr="001606FB" w:rsidRDefault="00E63A0E" w:rsidP="00955AD5">
          <w:pPr>
            <w:spacing w:after="0" w:line="240" w:lineRule="auto"/>
          </w:pPr>
          <w:r>
            <w:t>Module 7</w:t>
          </w:r>
          <w:r w:rsidR="001D7785">
            <w:t xml:space="preserve"> - </w:t>
          </w:r>
          <w:r w:rsidR="001D7785" w:rsidRPr="009428B5">
            <w:rPr>
              <w:bCs/>
            </w:rPr>
            <w:t>Government threats to privacy</w:t>
          </w:r>
        </w:p>
        <w:p w14:paraId="4D489D3E" w14:textId="77777777" w:rsidR="001D7785" w:rsidRPr="001606FB" w:rsidRDefault="001D7785" w:rsidP="00955AD5">
          <w:pPr>
            <w:numPr>
              <w:ilvl w:val="0"/>
              <w:numId w:val="11"/>
            </w:numPr>
            <w:spacing w:after="0" w:line="240" w:lineRule="auto"/>
            <w:ind w:left="0" w:firstLine="360"/>
          </w:pPr>
          <w:r>
            <w:t>Snowden and Reality Winner disclosures</w:t>
          </w:r>
        </w:p>
        <w:p w14:paraId="75C53B72" w14:textId="77777777" w:rsidR="001D7785" w:rsidRPr="001606FB" w:rsidRDefault="001D7785" w:rsidP="00955AD5">
          <w:pPr>
            <w:numPr>
              <w:ilvl w:val="0"/>
              <w:numId w:val="11"/>
            </w:numPr>
            <w:spacing w:after="0" w:line="240" w:lineRule="auto"/>
            <w:ind w:left="0" w:firstLine="360"/>
          </w:pPr>
          <w:r>
            <w:t>Cambridge Analytica Scandal</w:t>
          </w:r>
        </w:p>
        <w:p w14:paraId="2A868225" w14:textId="77777777" w:rsidR="001D7785" w:rsidRPr="001606FB" w:rsidRDefault="001D7785" w:rsidP="00955AD5">
          <w:pPr>
            <w:numPr>
              <w:ilvl w:val="0"/>
              <w:numId w:val="11"/>
            </w:numPr>
            <w:spacing w:after="0" w:line="240" w:lineRule="auto"/>
            <w:ind w:left="0" w:firstLine="360"/>
          </w:pPr>
          <w:r>
            <w:t>Iceland genome database</w:t>
          </w:r>
        </w:p>
        <w:p w14:paraId="053B977E" w14:textId="77777777" w:rsidR="001D7785" w:rsidRDefault="001D7785" w:rsidP="001D7785">
          <w:pPr>
            <w:numPr>
              <w:ilvl w:val="0"/>
              <w:numId w:val="11"/>
            </w:numPr>
            <w:spacing w:after="0" w:line="240" w:lineRule="auto"/>
          </w:pPr>
          <w:r>
            <w:t>India biometric authentication</w:t>
          </w:r>
        </w:p>
        <w:p w14:paraId="6859BFC6" w14:textId="511403F2" w:rsidR="001D7785" w:rsidRDefault="001D7785" w:rsidP="001D7785">
          <w:pPr>
            <w:numPr>
              <w:ilvl w:val="0"/>
              <w:numId w:val="11"/>
            </w:numPr>
            <w:spacing w:after="0" w:line="240" w:lineRule="auto"/>
          </w:pPr>
          <w:r>
            <w:t>Facial recognition technology in Australia</w:t>
          </w:r>
        </w:p>
        <w:p w14:paraId="561F02EB" w14:textId="789BB277" w:rsidR="001D7785" w:rsidRPr="001606FB" w:rsidRDefault="00E63A0E" w:rsidP="001D7785">
          <w:r>
            <w:t xml:space="preserve">  </w:t>
          </w:r>
          <w:r w:rsidR="001D7785">
            <w:t>– Research Paper Due</w:t>
          </w:r>
        </w:p>
        <w:p w14:paraId="4C36B818" w14:textId="45A02D74" w:rsidR="00A966C5" w:rsidRPr="008426D1" w:rsidRDefault="0034653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755211361"/>
          </w:sdtPr>
          <w:sdtEndPr/>
          <w:sdtContent>
            <w:p w14:paraId="1314435C" w14:textId="48A26511" w:rsidR="000564E2" w:rsidRPr="008426D1" w:rsidRDefault="00A12DCE" w:rsidP="000564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A9CC22B" w14:textId="49B2C00C" w:rsidR="00A966C5" w:rsidRPr="008426D1" w:rsidRDefault="00346535" w:rsidP="00A966C5">
          <w:pPr>
            <w:tabs>
              <w:tab w:val="left" w:pos="360"/>
              <w:tab w:val="left" w:pos="720"/>
            </w:tabs>
            <w:spacing w:after="0" w:line="240" w:lineRule="auto"/>
            <w:rPr>
              <w:rFonts w:asciiTheme="majorHAnsi" w:hAnsiTheme="majorHAnsi" w:cs="Arial"/>
              <w:sz w:val="20"/>
              <w:szCs w:val="20"/>
            </w:rPr>
          </w:pPr>
        </w:p>
      </w:sdtContent>
    </w:sdt>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F04D3F9" w:rsidR="00A966C5" w:rsidRPr="008426D1" w:rsidRDefault="000564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new resources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A79701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564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C42C8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12DCE" w:rsidRPr="00A12DC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0F6B275" w14:textId="08040BCD" w:rsidR="000564E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974820007"/>
            </w:sdtPr>
            <w:sdtEndPr/>
            <w:sdtContent>
              <w:r w:rsidR="000564E2" w:rsidRPr="00AE65F2">
                <w:rPr>
                  <w:rFonts w:asciiTheme="majorHAnsi" w:hAnsiTheme="majorHAnsi" w:cs="Arial"/>
                  <w:sz w:val="20"/>
                  <w:szCs w:val="20"/>
                </w:rPr>
                <w:t>At the conclusion of the course, participants will:</w:t>
              </w:r>
            </w:sdtContent>
          </w:sdt>
        </w:sdtContent>
      </w:sdt>
      <w:r w:rsidR="000564E2" w:rsidRPr="00AE65F2">
        <w:rPr>
          <w:rFonts w:asciiTheme="majorHAnsi" w:hAnsiTheme="majorHAnsi" w:cs="Arial"/>
          <w:sz w:val="20"/>
          <w:szCs w:val="20"/>
        </w:rPr>
        <w:t xml:space="preserve"> </w:t>
      </w:r>
      <w:r w:rsidR="000564E2">
        <w:rPr>
          <w:rFonts w:asciiTheme="majorHAnsi" w:hAnsiTheme="majorHAnsi" w:cs="Arial"/>
          <w:sz w:val="20"/>
          <w:szCs w:val="20"/>
        </w:rPr>
        <w:t xml:space="preserve"> </w:t>
      </w:r>
    </w:p>
    <w:p w14:paraId="69BA0BB6" w14:textId="56652E66" w:rsidR="000564E2" w:rsidRDefault="000564E2"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E00361">
        <w:rPr>
          <w:rFonts w:asciiTheme="majorHAnsi" w:hAnsiTheme="majorHAnsi" w:cs="Arial"/>
          <w:sz w:val="20"/>
          <w:szCs w:val="20"/>
        </w:rPr>
        <w:t>) Understand philosophical differences in data protection between the EU and US and</w:t>
      </w:r>
    </w:p>
    <w:p w14:paraId="1978C4C6" w14:textId="7E98E54A" w:rsidR="00E00361" w:rsidRPr="00E00361" w:rsidRDefault="000564E2" w:rsidP="00E00361">
      <w:pPr>
        <w:tabs>
          <w:tab w:val="left" w:pos="360"/>
          <w:tab w:val="left" w:pos="720"/>
        </w:tabs>
        <w:spacing w:after="0" w:line="240" w:lineRule="auto"/>
        <w:rPr>
          <w:rFonts w:asciiTheme="majorHAnsi" w:hAnsiTheme="majorHAnsi" w:cs="Arial"/>
          <w:sz w:val="20"/>
          <w:szCs w:val="20"/>
        </w:rPr>
      </w:pPr>
      <w:r w:rsidRPr="00AE65F2">
        <w:rPr>
          <w:rFonts w:asciiTheme="majorHAnsi" w:hAnsiTheme="majorHAnsi" w:cs="Arial"/>
          <w:sz w:val="20"/>
          <w:szCs w:val="20"/>
        </w:rPr>
        <w:t xml:space="preserve">(2) </w:t>
      </w:r>
      <w:r w:rsidR="00E00361">
        <w:rPr>
          <w:rFonts w:asciiTheme="majorHAnsi" w:hAnsiTheme="majorHAnsi" w:cs="Arial"/>
          <w:sz w:val="20"/>
          <w:szCs w:val="20"/>
        </w:rPr>
        <w:t>Examine</w:t>
      </w:r>
      <w:r w:rsidR="00E00361" w:rsidRPr="00E00361">
        <w:rPr>
          <w:rFonts w:asciiTheme="majorHAnsi" w:hAnsiTheme="majorHAnsi" w:cs="Arial"/>
          <w:sz w:val="20"/>
          <w:szCs w:val="20"/>
        </w:rPr>
        <w:t xml:space="preserve"> the substantive legal framework applicable to communications and data processing in the digital sphere</w:t>
      </w:r>
      <w:r w:rsidR="00E00361">
        <w:rPr>
          <w:rFonts w:asciiTheme="majorHAnsi" w:hAnsiTheme="majorHAnsi" w:cs="Arial"/>
          <w:sz w:val="20"/>
          <w:szCs w:val="20"/>
        </w:rPr>
        <w:t>.</w:t>
      </w:r>
      <w:r w:rsidR="00E00361" w:rsidRPr="00E00361">
        <w:rPr>
          <w:rFonts w:asciiTheme="majorHAnsi" w:hAnsiTheme="majorHAnsi" w:cs="Arial"/>
          <w:sz w:val="20"/>
          <w:szCs w:val="20"/>
        </w:rPr>
        <w:t> </w:t>
      </w:r>
    </w:p>
    <w:p w14:paraId="139DFA28" w14:textId="5E2A57D7"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625376E8" w14:textId="0F2AECDC" w:rsidR="00E00361" w:rsidRPr="00E00361" w:rsidRDefault="00CA269E" w:rsidP="00E0036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52265042"/>
            </w:sdtPr>
            <w:sdtEndPr/>
            <w:sdtContent>
              <w:sdt>
                <w:sdtPr>
                  <w:rPr>
                    <w:rFonts w:asciiTheme="majorHAnsi" w:hAnsiTheme="majorHAnsi" w:cs="Arial"/>
                    <w:sz w:val="20"/>
                    <w:szCs w:val="20"/>
                  </w:rPr>
                  <w:id w:val="1396935718"/>
                </w:sdtPr>
                <w:sdtEndPr/>
                <w:sdtContent>
                  <w:r w:rsidR="008D3891">
                    <w:rPr>
                      <w:rFonts w:asciiTheme="majorHAnsi" w:hAnsiTheme="majorHAnsi" w:cs="Arial"/>
                      <w:sz w:val="20"/>
                      <w:szCs w:val="20"/>
                    </w:rPr>
                    <w:t>This course lays the foundation for additional courses in the Information Technology Law and Policy emphasis.</w:t>
                  </w:r>
                </w:sdtContent>
              </w:sdt>
            </w:sdtContent>
          </w:sdt>
        </w:sdtContent>
      </w:sdt>
      <w:r w:rsidR="008D3891">
        <w:rPr>
          <w:rFonts w:asciiTheme="majorHAnsi" w:hAnsiTheme="majorHAnsi" w:cs="Arial"/>
          <w:sz w:val="20"/>
          <w:szCs w:val="20"/>
        </w:rPr>
        <w:t xml:space="preserve"> </w:t>
      </w:r>
      <w:r w:rsidR="00E00361" w:rsidRPr="00E00361">
        <w:rPr>
          <w:rFonts w:asciiTheme="majorHAnsi" w:hAnsiTheme="majorHAnsi" w:cs="Arial"/>
          <w:sz w:val="20"/>
          <w:szCs w:val="20"/>
        </w:rPr>
        <w:t xml:space="preserve">This course addresses the law of privacy and personal data protection under two </w:t>
      </w:r>
      <w:r w:rsidR="00E00361">
        <w:rPr>
          <w:rFonts w:asciiTheme="majorHAnsi" w:hAnsiTheme="majorHAnsi" w:cs="Arial"/>
          <w:sz w:val="20"/>
          <w:szCs w:val="20"/>
        </w:rPr>
        <w:t xml:space="preserve">different </w:t>
      </w:r>
      <w:r w:rsidR="00E00361" w:rsidRPr="00E00361">
        <w:rPr>
          <w:rFonts w:asciiTheme="majorHAnsi" w:hAnsiTheme="majorHAnsi" w:cs="Arial"/>
          <w:sz w:val="20"/>
          <w:szCs w:val="20"/>
        </w:rPr>
        <w:t xml:space="preserve">legal frameworks. The year 2018 </w:t>
      </w:r>
      <w:r w:rsidR="00E00361">
        <w:rPr>
          <w:rFonts w:asciiTheme="majorHAnsi" w:hAnsiTheme="majorHAnsi" w:cs="Arial"/>
          <w:sz w:val="20"/>
          <w:szCs w:val="20"/>
        </w:rPr>
        <w:t xml:space="preserve">was </w:t>
      </w:r>
      <w:r w:rsidR="00E00361" w:rsidRPr="00E00361">
        <w:rPr>
          <w:rFonts w:asciiTheme="majorHAnsi" w:hAnsiTheme="majorHAnsi" w:cs="Arial"/>
          <w:sz w:val="20"/>
          <w:szCs w:val="20"/>
        </w:rPr>
        <w:t>a pivotal year in which the world’s most comprehensive privacy law, the EU’s General Data Protection Regul</w:t>
      </w:r>
      <w:r w:rsidR="00E00361">
        <w:rPr>
          <w:rFonts w:asciiTheme="majorHAnsi" w:hAnsiTheme="majorHAnsi" w:cs="Arial"/>
          <w:sz w:val="20"/>
          <w:szCs w:val="20"/>
        </w:rPr>
        <w:t>ation (GDPR), came into effect.</w:t>
      </w:r>
      <w:r w:rsidR="00E00361" w:rsidRPr="00E00361">
        <w:rPr>
          <w:rFonts w:asciiTheme="majorHAnsi" w:hAnsiTheme="majorHAnsi" w:cs="Arial"/>
          <w:sz w:val="20"/>
          <w:szCs w:val="20"/>
        </w:rPr>
        <w:t xml:space="preserve"> </w:t>
      </w:r>
    </w:p>
    <w:p w14:paraId="246F8B19" w14:textId="17EE036D" w:rsidR="00CA269E" w:rsidRPr="008426D1" w:rsidRDefault="00C31FC5" w:rsidP="0085396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2086218712"/>
          </w:sdtPr>
          <w:sdtEndPr/>
          <w:sdtContent>
            <w:sdt>
              <w:sdtPr>
                <w:rPr>
                  <w:rFonts w:asciiTheme="majorHAnsi" w:hAnsiTheme="majorHAnsi" w:cs="Arial"/>
                  <w:sz w:val="20"/>
                  <w:szCs w:val="20"/>
                </w:rPr>
                <w:id w:val="-1329590795"/>
              </w:sdtPr>
              <w:sdtEndPr/>
              <w:sdtContent>
                <w:p w14:paraId="3D2E7291" w14:textId="77777777"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class will primarily serve strategic communication master’s degree students, but is also open to students across campus as an elective at the graduate level.</w:t>
                  </w:r>
                </w:p>
              </w:sdtContent>
            </w:sdt>
            <w:p w14:paraId="0F42BE32" w14:textId="3FF03051" w:rsidR="00CA269E" w:rsidRPr="008426D1" w:rsidRDefault="00346535" w:rsidP="00463472">
              <w:pPr>
                <w:tabs>
                  <w:tab w:val="left" w:pos="360"/>
                  <w:tab w:val="left" w:pos="720"/>
                </w:tabs>
                <w:spacing w:after="0" w:line="240" w:lineRule="auto"/>
                <w:ind w:left="360" w:firstLine="360"/>
                <w:rPr>
                  <w:rFonts w:asciiTheme="majorHAnsi" w:hAnsiTheme="majorHAnsi" w:cs="Arial"/>
                  <w:sz w:val="20"/>
                  <w:szCs w:val="20"/>
                </w:rPr>
              </w:pP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521826105"/>
          </w:sdtPr>
          <w:sdtEndPr/>
          <w:sdtContent>
            <w:p w14:paraId="22EF598A" w14:textId="34DBCC22"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 graduate level course due to the depth of and focus on the legal and theor</w:t>
              </w:r>
              <w:r w:rsidR="00E00361">
                <w:rPr>
                  <w:rFonts w:asciiTheme="majorHAnsi" w:hAnsiTheme="majorHAnsi" w:cs="Arial"/>
                  <w:sz w:val="20"/>
                  <w:szCs w:val="20"/>
                </w:rPr>
                <w:t xml:space="preserve">etical concepts of both EU and US data protection </w:t>
              </w:r>
              <w:r>
                <w:rPr>
                  <w:rFonts w:asciiTheme="majorHAnsi" w:hAnsiTheme="majorHAnsi" w:cs="Arial"/>
                  <w:sz w:val="20"/>
                  <w:szCs w:val="20"/>
                </w:rPr>
                <w:t>law, with critical analysis of case law</w:t>
              </w:r>
              <w:r w:rsidR="00E00361">
                <w:rPr>
                  <w:rFonts w:asciiTheme="majorHAnsi" w:hAnsiTheme="majorHAnsi" w:cs="Arial"/>
                  <w:sz w:val="20"/>
                  <w:szCs w:val="20"/>
                </w:rPr>
                <w:t>, regulations,</w:t>
              </w:r>
              <w:r>
                <w:rPr>
                  <w:rFonts w:asciiTheme="majorHAnsi" w:hAnsiTheme="majorHAnsi" w:cs="Arial"/>
                  <w:sz w:val="20"/>
                  <w:szCs w:val="20"/>
                </w:rPr>
                <w:t xml:space="preserve"> and scholarly research.</w:t>
              </w:r>
            </w:p>
          </w:sdtContent>
        </w:sdt>
        <w:p w14:paraId="431F12EA" w14:textId="7E7CA9DB" w:rsidR="00CA269E" w:rsidRPr="008426D1" w:rsidRDefault="00346535"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DE9120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6A8512C" w14:textId="21063D26" w:rsidR="00A12DCE" w:rsidRPr="00A12DCE" w:rsidRDefault="00853966" w:rsidP="00A12DC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914ED9">
        <w:rPr>
          <w:rFonts w:asciiTheme="majorHAnsi" w:hAnsiTheme="majorHAnsi" w:cs="Arial"/>
          <w:sz w:val="20"/>
          <w:szCs w:val="20"/>
        </w:rPr>
        <w:t xml:space="preserve">This course fits into the new emphasis of Information Technology Law and Policy for the Master’s program in Strategic Communication.  </w:t>
      </w:r>
      <w:r w:rsidR="00A12DCE" w:rsidRPr="00A12DCE">
        <w:rPr>
          <w:rFonts w:asciiTheme="majorHAnsi" w:hAnsiTheme="majorHAnsi" w:cs="Arial"/>
          <w:sz w:val="20"/>
          <w:szCs w:val="20"/>
        </w:rPr>
        <w:t>The MS in Strategic Communication has a fully developed assessment plan to include the follo</w:t>
      </w:r>
      <w:r w:rsidR="00A12DCE">
        <w:rPr>
          <w:rFonts w:asciiTheme="majorHAnsi" w:hAnsiTheme="majorHAnsi" w:cs="Arial"/>
          <w:sz w:val="20"/>
          <w:szCs w:val="20"/>
        </w:rPr>
        <w:t>wing student learning outcomes:</w:t>
      </w:r>
    </w:p>
    <w:p w14:paraId="123EEB6A" w14:textId="77777777" w:rsidR="00A12DCE" w:rsidRPr="00A12DCE" w:rsidRDefault="00A12DCE" w:rsidP="00A12DCE">
      <w:pPr>
        <w:tabs>
          <w:tab w:val="left" w:pos="360"/>
          <w:tab w:val="left" w:pos="720"/>
        </w:tabs>
        <w:spacing w:after="0" w:line="240" w:lineRule="auto"/>
        <w:ind w:left="360"/>
        <w:rPr>
          <w:rFonts w:asciiTheme="majorHAnsi" w:hAnsiTheme="majorHAnsi" w:cs="Arial"/>
          <w:sz w:val="20"/>
          <w:szCs w:val="20"/>
        </w:rPr>
      </w:pPr>
      <w:r w:rsidRPr="00A12DCE">
        <w:rPr>
          <w:rFonts w:asciiTheme="majorHAnsi" w:hAnsiTheme="majorHAnsi" w:cs="Arial"/>
          <w:sz w:val="20"/>
          <w:szCs w:val="20"/>
        </w:rPr>
        <w:t>Students will</w:t>
      </w:r>
    </w:p>
    <w:p w14:paraId="12DA009A" w14:textId="77777777" w:rsidR="00A12DCE" w:rsidRPr="00A12DCE" w:rsidRDefault="00A12DCE" w:rsidP="00A12DCE">
      <w:pPr>
        <w:tabs>
          <w:tab w:val="left" w:pos="360"/>
          <w:tab w:val="left" w:pos="720"/>
        </w:tabs>
        <w:spacing w:after="0" w:line="240" w:lineRule="auto"/>
        <w:ind w:left="360"/>
        <w:rPr>
          <w:rFonts w:asciiTheme="majorHAnsi" w:hAnsiTheme="majorHAnsi" w:cs="Arial"/>
          <w:sz w:val="20"/>
          <w:szCs w:val="20"/>
        </w:rPr>
      </w:pPr>
      <w:r w:rsidRPr="00A12DCE">
        <w:rPr>
          <w:rFonts w:asciiTheme="majorHAnsi" w:hAnsiTheme="majorHAnsi" w:cs="Arial"/>
          <w:sz w:val="20"/>
          <w:szCs w:val="20"/>
        </w:rPr>
        <w:t>(1) Apply theories of communications to problems of today.</w:t>
      </w:r>
    </w:p>
    <w:p w14:paraId="5055C52C" w14:textId="77777777" w:rsidR="00A12DCE" w:rsidRPr="00A12DCE" w:rsidRDefault="00A12DCE" w:rsidP="00A12DCE">
      <w:pPr>
        <w:tabs>
          <w:tab w:val="left" w:pos="360"/>
          <w:tab w:val="left" w:pos="720"/>
        </w:tabs>
        <w:spacing w:after="0" w:line="240" w:lineRule="auto"/>
        <w:ind w:left="360"/>
        <w:rPr>
          <w:rFonts w:asciiTheme="majorHAnsi" w:hAnsiTheme="majorHAnsi" w:cs="Arial"/>
          <w:sz w:val="20"/>
          <w:szCs w:val="20"/>
        </w:rPr>
      </w:pPr>
      <w:r w:rsidRPr="00A12DCE">
        <w:rPr>
          <w:rFonts w:asciiTheme="majorHAnsi" w:hAnsiTheme="majorHAnsi" w:cs="Arial"/>
          <w:sz w:val="20"/>
          <w:szCs w:val="20"/>
        </w:rPr>
        <w:t>(2) Apply principles of research to problems and issues in communications.</w:t>
      </w:r>
    </w:p>
    <w:p w14:paraId="06A1A808" w14:textId="3DAF33DA" w:rsidR="00914ED9" w:rsidRPr="008426D1" w:rsidRDefault="00A12DCE" w:rsidP="00A12DCE">
      <w:pPr>
        <w:tabs>
          <w:tab w:val="left" w:pos="360"/>
          <w:tab w:val="left" w:pos="720"/>
        </w:tabs>
        <w:spacing w:after="0" w:line="240" w:lineRule="auto"/>
        <w:rPr>
          <w:rFonts w:asciiTheme="majorHAnsi" w:hAnsiTheme="majorHAnsi" w:cs="Arial"/>
          <w:sz w:val="20"/>
          <w:szCs w:val="20"/>
        </w:rPr>
      </w:pPr>
      <w:r w:rsidRPr="00A12DCE">
        <w:rPr>
          <w:rFonts w:asciiTheme="majorHAnsi" w:hAnsiTheme="majorHAnsi" w:cs="Arial"/>
          <w:sz w:val="20"/>
          <w:szCs w:val="20"/>
        </w:rPr>
        <w:t>The emphasis in information technology law and policy will contribute to these outcomes and will specifically develop students’ knowledge and application of data privacy and protection laws.</w:t>
      </w:r>
    </w:p>
    <w:p w14:paraId="77964C95" w14:textId="0ED69A9A"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E699CA5" w14:textId="77777777" w:rsidR="00360A17" w:rsidRDefault="00360A17" w:rsidP="00914ED9">
      <w:pPr>
        <w:tabs>
          <w:tab w:val="left" w:pos="360"/>
          <w:tab w:val="left" w:pos="720"/>
        </w:tabs>
        <w:spacing w:after="0" w:line="240" w:lineRule="auto"/>
        <w:rPr>
          <w:rFonts w:asciiTheme="majorHAnsi" w:hAnsiTheme="majorHAnsi"/>
          <w:sz w:val="20"/>
        </w:rPr>
      </w:pPr>
    </w:p>
    <w:tbl>
      <w:tblPr>
        <w:tblStyle w:val="TableGrid"/>
        <w:tblW w:w="0" w:type="auto"/>
        <w:tblLook w:val="04A0" w:firstRow="1" w:lastRow="0" w:firstColumn="1" w:lastColumn="0" w:noHBand="0" w:noVBand="1"/>
      </w:tblPr>
      <w:tblGrid>
        <w:gridCol w:w="2148"/>
        <w:gridCol w:w="7428"/>
      </w:tblGrid>
      <w:tr w:rsidR="00360A17" w:rsidRPr="002B453A" w14:paraId="270E2F42" w14:textId="77777777" w:rsidTr="009A1783">
        <w:tc>
          <w:tcPr>
            <w:tcW w:w="2148" w:type="dxa"/>
          </w:tcPr>
          <w:p w14:paraId="74AB4E9D" w14:textId="77777777" w:rsidR="00360A17" w:rsidRPr="00575870" w:rsidRDefault="00360A17" w:rsidP="009A178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09300767"/>
              </w:sdtPr>
              <w:sdtEndPr>
                <w:rPr>
                  <w:rFonts w:ascii="Arial Black" w:hAnsi="Arial Black"/>
                </w:rPr>
              </w:sdtEndPr>
              <w:sdtContent>
                <w:tc>
                  <w:tcPr>
                    <w:tcW w:w="7428" w:type="dxa"/>
                  </w:tcPr>
                  <w:p w14:paraId="5E8818CB" w14:textId="63B77CD0" w:rsidR="00360A17" w:rsidRPr="00360A17" w:rsidRDefault="00A12DCE" w:rsidP="00360A1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Pr>
                        <w:rFonts w:cs="Times New Roman"/>
                        <w:sz w:val="20"/>
                        <w:szCs w:val="20"/>
                      </w:rPr>
                      <w:t>Apply</w:t>
                    </w:r>
                    <w:r w:rsidR="00360A17" w:rsidRPr="00360A17">
                      <w:rPr>
                        <w:rFonts w:cs="Times New Roman"/>
                        <w:sz w:val="20"/>
                        <w:szCs w:val="20"/>
                      </w:rPr>
                      <w:t xml:space="preserve"> theories of communications to problems of today.</w:t>
                    </w:r>
                  </w:p>
                  <w:p w14:paraId="6AF3D3B8" w14:textId="262C1C62" w:rsidR="00360A17" w:rsidRPr="002B453A" w:rsidRDefault="00360A17" w:rsidP="00360A17">
                    <w:pPr>
                      <w:rPr>
                        <w:rFonts w:asciiTheme="majorHAnsi" w:hAnsiTheme="majorHAnsi"/>
                        <w:sz w:val="20"/>
                        <w:szCs w:val="20"/>
                      </w:rPr>
                    </w:pPr>
                  </w:p>
                </w:tc>
              </w:sdtContent>
            </w:sdt>
          </w:sdtContent>
        </w:sdt>
      </w:tr>
      <w:tr w:rsidR="00360A17" w:rsidRPr="002B453A" w14:paraId="320B0A87" w14:textId="77777777" w:rsidTr="009A1783">
        <w:tc>
          <w:tcPr>
            <w:tcW w:w="2148" w:type="dxa"/>
          </w:tcPr>
          <w:p w14:paraId="6637C2BA" w14:textId="77777777" w:rsidR="00360A17" w:rsidRPr="00360A17" w:rsidRDefault="00360A17" w:rsidP="009A1783">
            <w:pPr>
              <w:rPr>
                <w:rFonts w:asciiTheme="majorHAnsi" w:hAnsiTheme="majorHAnsi"/>
                <w:sz w:val="20"/>
                <w:szCs w:val="20"/>
              </w:rPr>
            </w:pPr>
            <w:r w:rsidRPr="00360A17">
              <w:rPr>
                <w:rFonts w:asciiTheme="majorHAnsi" w:hAnsiTheme="majorHAnsi"/>
                <w:sz w:val="20"/>
                <w:szCs w:val="20"/>
              </w:rPr>
              <w:t>Assessment Measure</w:t>
            </w:r>
          </w:p>
        </w:tc>
        <w:tc>
          <w:tcPr>
            <w:tcW w:w="7428" w:type="dxa"/>
          </w:tcPr>
          <w:p w14:paraId="04364BEA" w14:textId="119D7A67" w:rsidR="00360A17" w:rsidRPr="00360A17" w:rsidRDefault="00346535" w:rsidP="00360A17">
            <w:pPr>
              <w:rPr>
                <w:rFonts w:asciiTheme="majorHAnsi" w:hAnsiTheme="majorHAnsi"/>
                <w:sz w:val="20"/>
                <w:szCs w:val="20"/>
              </w:rPr>
            </w:pPr>
            <w:sdt>
              <w:sdtPr>
                <w:rPr>
                  <w:rFonts w:asciiTheme="majorHAnsi" w:hAnsiTheme="majorHAnsi"/>
                  <w:sz w:val="20"/>
                  <w:szCs w:val="20"/>
                </w:rPr>
                <w:id w:val="-1294900252"/>
                <w:text/>
              </w:sdtPr>
              <w:sdtEndPr/>
              <w:sdtContent>
                <w:r w:rsidR="00360A17" w:rsidRPr="00360A17">
                  <w:rPr>
                    <w:rFonts w:asciiTheme="majorHAnsi" w:hAnsiTheme="majorHAnsi"/>
                    <w:sz w:val="20"/>
                    <w:szCs w:val="20"/>
                  </w:rPr>
                  <w:t>Capstone experience</w:t>
                </w:r>
              </w:sdtContent>
            </w:sdt>
            <w:r w:rsidR="00360A17" w:rsidRPr="00360A17">
              <w:rPr>
                <w:rFonts w:asciiTheme="majorHAnsi" w:hAnsiTheme="majorHAnsi"/>
                <w:sz w:val="20"/>
                <w:szCs w:val="20"/>
              </w:rPr>
              <w:t xml:space="preserve"> </w:t>
            </w:r>
            <w:r w:rsidR="00C71538" w:rsidRPr="00C71538">
              <w:rPr>
                <w:rFonts w:asciiTheme="majorHAnsi" w:hAnsiTheme="majorHAnsi"/>
                <w:sz w:val="20"/>
                <w:szCs w:val="20"/>
              </w:rPr>
              <w:t>(SCOM 6533 Strategic Communication Management)</w:t>
            </w:r>
          </w:p>
        </w:tc>
      </w:tr>
      <w:tr w:rsidR="00360A17" w:rsidRPr="002B453A" w14:paraId="264AFF7E" w14:textId="77777777" w:rsidTr="009A1783">
        <w:tc>
          <w:tcPr>
            <w:tcW w:w="2148" w:type="dxa"/>
          </w:tcPr>
          <w:p w14:paraId="6C9FB18F" w14:textId="77777777" w:rsidR="00360A17" w:rsidRPr="002B453A" w:rsidRDefault="00360A17" w:rsidP="009A1783">
            <w:pPr>
              <w:rPr>
                <w:rFonts w:asciiTheme="majorHAnsi" w:hAnsiTheme="majorHAnsi"/>
                <w:sz w:val="20"/>
                <w:szCs w:val="20"/>
              </w:rPr>
            </w:pPr>
            <w:r w:rsidRPr="002B453A">
              <w:rPr>
                <w:rFonts w:asciiTheme="majorHAnsi" w:hAnsiTheme="majorHAnsi"/>
                <w:sz w:val="20"/>
                <w:szCs w:val="20"/>
              </w:rPr>
              <w:t xml:space="preserve">Assessment </w:t>
            </w:r>
          </w:p>
          <w:p w14:paraId="456BB6F5" w14:textId="77777777" w:rsidR="00360A17" w:rsidRPr="002B453A" w:rsidRDefault="00360A17"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4111174"/>
              </w:sdtPr>
              <w:sdtEndPr/>
              <w:sdtContent>
                <w:tc>
                  <w:tcPr>
                    <w:tcW w:w="7428" w:type="dxa"/>
                  </w:tcPr>
                  <w:p w14:paraId="7BF85509" w14:textId="77777777" w:rsidR="00360A17" w:rsidRPr="00360A17" w:rsidRDefault="00360A17" w:rsidP="00360A17">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5056A028" w14:textId="00E3365B" w:rsidR="00360A17" w:rsidRPr="002B453A" w:rsidRDefault="00360A17" w:rsidP="00360A17">
                    <w:pPr>
                      <w:rPr>
                        <w:rFonts w:asciiTheme="majorHAnsi" w:hAnsiTheme="majorHAnsi"/>
                        <w:sz w:val="20"/>
                        <w:szCs w:val="20"/>
                      </w:rPr>
                    </w:pPr>
                  </w:p>
                </w:tc>
              </w:sdtContent>
            </w:sdt>
          </w:sdtContent>
        </w:sdt>
      </w:tr>
      <w:tr w:rsidR="00360A17" w:rsidRPr="002B453A" w14:paraId="0B4D10B9" w14:textId="77777777" w:rsidTr="009A1783">
        <w:tc>
          <w:tcPr>
            <w:tcW w:w="2148" w:type="dxa"/>
          </w:tcPr>
          <w:p w14:paraId="263839E6" w14:textId="77777777" w:rsidR="00360A17" w:rsidRPr="002B453A" w:rsidRDefault="00360A17"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611FE13" w14:textId="661AB1D1" w:rsidR="00360A17" w:rsidRPr="00212A84" w:rsidRDefault="00346535" w:rsidP="00C71538">
                <w:pPr>
                  <w:rPr>
                    <w:rFonts w:asciiTheme="majorHAnsi" w:hAnsiTheme="majorHAnsi"/>
                    <w:color w:val="808080" w:themeColor="background1" w:themeShade="80"/>
                    <w:sz w:val="20"/>
                    <w:szCs w:val="20"/>
                  </w:rPr>
                </w:pPr>
                <w:sdt>
                  <w:sdtPr>
                    <w:rPr>
                      <w:rFonts w:asciiTheme="majorHAnsi" w:hAnsiTheme="majorHAnsi"/>
                      <w:sz w:val="20"/>
                      <w:szCs w:val="20"/>
                    </w:rPr>
                    <w:id w:val="1379122804"/>
                  </w:sdtPr>
                  <w:sdtEndPr/>
                  <w:sdtContent>
                    <w:sdt>
                      <w:sdtPr>
                        <w:rPr>
                          <w:rFonts w:asciiTheme="majorHAnsi" w:hAnsiTheme="majorHAnsi"/>
                          <w:sz w:val="20"/>
                          <w:szCs w:val="20"/>
                        </w:rPr>
                        <w:id w:val="-576509829"/>
                      </w:sdtPr>
                      <w:sdtEndPr/>
                      <w:sdtContent>
                        <w:sdt>
                          <w:sdtPr>
                            <w:rPr>
                              <w:rFonts w:asciiTheme="majorHAnsi" w:hAnsiTheme="majorHAnsi"/>
                              <w:sz w:val="20"/>
                              <w:szCs w:val="20"/>
                            </w:rPr>
                            <w:id w:val="970722702"/>
                          </w:sdtPr>
                          <w:sdtEndPr/>
                          <w:sdtContent>
                            <w:r w:rsidR="00C71538" w:rsidRPr="00C71538">
                              <w:rPr>
                                <w:rFonts w:asciiTheme="majorHAnsi" w:hAnsiTheme="majorHAnsi"/>
                                <w:sz w:val="20"/>
                                <w:szCs w:val="20"/>
                              </w:rPr>
                              <w:t xml:space="preserve"> Capstone class instructor, Strategic Communication Program Assessment Chair </w:t>
                            </w:r>
                          </w:sdtContent>
                        </w:sdt>
                      </w:sdtContent>
                    </w:sdt>
                  </w:sdtContent>
                </w:sdt>
                <w:r w:rsidR="00360A17" w:rsidRPr="00212A84">
                  <w:rPr>
                    <w:rFonts w:asciiTheme="majorHAnsi" w:hAnsiTheme="majorHAnsi"/>
                    <w:color w:val="808080" w:themeColor="background1" w:themeShade="80"/>
                    <w:sz w:val="20"/>
                    <w:szCs w:val="20"/>
                  </w:rPr>
                  <w:t xml:space="preserve"> </w:t>
                </w:r>
              </w:p>
            </w:tc>
          </w:sdtContent>
        </w:sdt>
      </w:tr>
    </w:tbl>
    <w:p w14:paraId="2AB91867" w14:textId="77777777" w:rsidR="00360A17" w:rsidRDefault="00360A17" w:rsidP="00914ED9">
      <w:pPr>
        <w:tabs>
          <w:tab w:val="left" w:pos="360"/>
          <w:tab w:val="left" w:pos="720"/>
        </w:tabs>
        <w:spacing w:after="0" w:line="240" w:lineRule="auto"/>
        <w:rPr>
          <w:rFonts w:asciiTheme="majorHAnsi" w:hAnsiTheme="majorHAnsi"/>
          <w:sz w:val="20"/>
        </w:rPr>
      </w:pPr>
    </w:p>
    <w:tbl>
      <w:tblPr>
        <w:tblStyle w:val="TableGrid"/>
        <w:tblW w:w="0" w:type="auto"/>
        <w:tblLook w:val="04A0" w:firstRow="1" w:lastRow="0" w:firstColumn="1" w:lastColumn="0" w:noHBand="0" w:noVBand="1"/>
      </w:tblPr>
      <w:tblGrid>
        <w:gridCol w:w="2148"/>
        <w:gridCol w:w="7428"/>
      </w:tblGrid>
      <w:tr w:rsidR="00360A17" w:rsidRPr="002B453A" w14:paraId="4583A6EE" w14:textId="77777777" w:rsidTr="009A1783">
        <w:tc>
          <w:tcPr>
            <w:tcW w:w="2148" w:type="dxa"/>
          </w:tcPr>
          <w:p w14:paraId="68424C3F" w14:textId="5409DE5E" w:rsidR="00360A17" w:rsidRPr="00575870" w:rsidRDefault="00360A17" w:rsidP="009A1783">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69498689"/>
          </w:sdtPr>
          <w:sdtEndPr/>
          <w:sdtContent>
            <w:sdt>
              <w:sdtPr>
                <w:rPr>
                  <w:rFonts w:asciiTheme="majorHAnsi" w:hAnsiTheme="majorHAnsi"/>
                  <w:sz w:val="20"/>
                  <w:szCs w:val="20"/>
                </w:rPr>
                <w:id w:val="-51162491"/>
              </w:sdtPr>
              <w:sdtEndPr/>
              <w:sdtContent>
                <w:tc>
                  <w:tcPr>
                    <w:tcW w:w="7428" w:type="dxa"/>
                  </w:tcPr>
                  <w:p w14:paraId="5273F4D0" w14:textId="46ED636D" w:rsidR="00360A17" w:rsidRPr="002B453A" w:rsidRDefault="00A12DCE" w:rsidP="00A12DCE">
                    <w:pPr>
                      <w:rPr>
                        <w:rFonts w:asciiTheme="majorHAnsi" w:hAnsiTheme="majorHAnsi"/>
                        <w:sz w:val="20"/>
                        <w:szCs w:val="20"/>
                      </w:rPr>
                    </w:pPr>
                    <w:r>
                      <w:rPr>
                        <w:rFonts w:asciiTheme="majorHAnsi" w:hAnsiTheme="majorHAnsi"/>
                        <w:sz w:val="20"/>
                        <w:szCs w:val="20"/>
                      </w:rPr>
                      <w:t>Apply</w:t>
                    </w:r>
                    <w:r w:rsidR="00C71538" w:rsidRPr="00C71538">
                      <w:rPr>
                        <w:rFonts w:asciiTheme="majorHAnsi" w:hAnsiTheme="majorHAnsi"/>
                        <w:sz w:val="20"/>
                        <w:szCs w:val="20"/>
                      </w:rPr>
                      <w:t xml:space="preserve"> principles of research to problems and issues in communications.</w:t>
                    </w:r>
                  </w:p>
                </w:tc>
              </w:sdtContent>
            </w:sdt>
          </w:sdtContent>
        </w:sdt>
      </w:tr>
      <w:tr w:rsidR="00C71538" w:rsidRPr="002B453A" w14:paraId="1526ABEC" w14:textId="77777777" w:rsidTr="009A1783">
        <w:tc>
          <w:tcPr>
            <w:tcW w:w="2148" w:type="dxa"/>
          </w:tcPr>
          <w:p w14:paraId="66A7CA5B" w14:textId="77777777" w:rsidR="00C71538" w:rsidRPr="002B453A" w:rsidRDefault="00C71538" w:rsidP="009A178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E0AF35A" w14:textId="5996CD90" w:rsidR="00C71538" w:rsidRPr="002B453A" w:rsidRDefault="00346535" w:rsidP="009A1783">
            <w:pPr>
              <w:rPr>
                <w:rFonts w:asciiTheme="majorHAnsi" w:hAnsiTheme="majorHAnsi"/>
                <w:sz w:val="20"/>
                <w:szCs w:val="20"/>
              </w:rPr>
            </w:pPr>
            <w:sdt>
              <w:sdtPr>
                <w:rPr>
                  <w:rFonts w:asciiTheme="majorHAnsi" w:hAnsiTheme="majorHAnsi"/>
                  <w:sz w:val="20"/>
                  <w:szCs w:val="20"/>
                </w:rPr>
                <w:id w:val="1502235307"/>
                <w:text/>
              </w:sdtPr>
              <w:sdtEndPr/>
              <w:sdtContent>
                <w:r w:rsidR="00C71538" w:rsidRPr="00360A17">
                  <w:rPr>
                    <w:rFonts w:asciiTheme="majorHAnsi" w:hAnsiTheme="majorHAnsi"/>
                    <w:sz w:val="20"/>
                    <w:szCs w:val="20"/>
                  </w:rPr>
                  <w:t>Capstone experience</w:t>
                </w:r>
              </w:sdtContent>
            </w:sdt>
            <w:r w:rsidR="00C71538" w:rsidRPr="00360A17">
              <w:rPr>
                <w:rFonts w:asciiTheme="majorHAnsi" w:hAnsiTheme="majorHAnsi"/>
                <w:sz w:val="20"/>
                <w:szCs w:val="20"/>
              </w:rPr>
              <w:t xml:space="preserve"> </w:t>
            </w:r>
            <w:r w:rsidR="00C71538" w:rsidRPr="00C71538">
              <w:rPr>
                <w:rFonts w:asciiTheme="majorHAnsi" w:hAnsiTheme="majorHAnsi"/>
                <w:sz w:val="20"/>
                <w:szCs w:val="20"/>
              </w:rPr>
              <w:t>(SCOM 6533 Strategic Communication Management)</w:t>
            </w:r>
          </w:p>
        </w:tc>
      </w:tr>
      <w:tr w:rsidR="00C71538" w:rsidRPr="002B453A" w14:paraId="347E9165" w14:textId="77777777" w:rsidTr="009A1783">
        <w:tc>
          <w:tcPr>
            <w:tcW w:w="2148" w:type="dxa"/>
          </w:tcPr>
          <w:p w14:paraId="079E499D" w14:textId="77777777" w:rsidR="00C71538" w:rsidRPr="002B453A" w:rsidRDefault="00C71538" w:rsidP="009A1783">
            <w:pPr>
              <w:rPr>
                <w:rFonts w:asciiTheme="majorHAnsi" w:hAnsiTheme="majorHAnsi"/>
                <w:sz w:val="20"/>
                <w:szCs w:val="20"/>
              </w:rPr>
            </w:pPr>
            <w:r w:rsidRPr="002B453A">
              <w:rPr>
                <w:rFonts w:asciiTheme="majorHAnsi" w:hAnsiTheme="majorHAnsi"/>
                <w:sz w:val="20"/>
                <w:szCs w:val="20"/>
              </w:rPr>
              <w:t xml:space="preserve">Assessment </w:t>
            </w:r>
          </w:p>
          <w:p w14:paraId="5E7ACD72" w14:textId="77777777" w:rsidR="00C71538" w:rsidRPr="002B453A" w:rsidRDefault="00C71538"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6243567"/>
          </w:sdtPr>
          <w:sdtEndPr/>
          <w:sdtContent>
            <w:sdt>
              <w:sdtPr>
                <w:rPr>
                  <w:rFonts w:asciiTheme="majorHAnsi" w:hAnsiTheme="majorHAnsi"/>
                  <w:sz w:val="20"/>
                  <w:szCs w:val="20"/>
                </w:rPr>
                <w:id w:val="-695547040"/>
              </w:sdtPr>
              <w:sdtEndPr/>
              <w:sdtContent>
                <w:tc>
                  <w:tcPr>
                    <w:tcW w:w="7428" w:type="dxa"/>
                  </w:tcPr>
                  <w:p w14:paraId="40EA60E8" w14:textId="77777777" w:rsidR="00C71538" w:rsidRPr="00360A17" w:rsidRDefault="00C71538" w:rsidP="009A1783">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28287E35" w14:textId="7A9468EA" w:rsidR="00C71538" w:rsidRPr="002B453A" w:rsidRDefault="00C71538" w:rsidP="009A1783">
                    <w:pPr>
                      <w:rPr>
                        <w:rFonts w:asciiTheme="majorHAnsi" w:hAnsiTheme="majorHAnsi"/>
                        <w:sz w:val="20"/>
                        <w:szCs w:val="20"/>
                      </w:rPr>
                    </w:pPr>
                  </w:p>
                </w:tc>
              </w:sdtContent>
            </w:sdt>
          </w:sdtContent>
        </w:sdt>
      </w:tr>
      <w:tr w:rsidR="00C71538" w:rsidRPr="002B453A" w14:paraId="01FA11F6" w14:textId="77777777" w:rsidTr="009A1783">
        <w:tc>
          <w:tcPr>
            <w:tcW w:w="2148" w:type="dxa"/>
          </w:tcPr>
          <w:p w14:paraId="769C96DF" w14:textId="77777777" w:rsidR="00C71538" w:rsidRPr="002B453A" w:rsidRDefault="00C71538"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46303588"/>
          </w:sdtPr>
          <w:sdtEndPr/>
          <w:sdtContent>
            <w:tc>
              <w:tcPr>
                <w:tcW w:w="7428" w:type="dxa"/>
              </w:tcPr>
              <w:p w14:paraId="7054D847" w14:textId="139DEE22" w:rsidR="00C71538" w:rsidRPr="00212A84" w:rsidRDefault="00346535" w:rsidP="009A1783">
                <w:pPr>
                  <w:rPr>
                    <w:rFonts w:asciiTheme="majorHAnsi" w:hAnsiTheme="majorHAnsi"/>
                    <w:color w:val="808080" w:themeColor="background1" w:themeShade="80"/>
                    <w:sz w:val="20"/>
                    <w:szCs w:val="20"/>
                  </w:rPr>
                </w:pPr>
                <w:sdt>
                  <w:sdtPr>
                    <w:rPr>
                      <w:rFonts w:asciiTheme="majorHAnsi" w:hAnsiTheme="majorHAnsi"/>
                      <w:sz w:val="20"/>
                      <w:szCs w:val="20"/>
                    </w:rPr>
                    <w:id w:val="-1840923419"/>
                  </w:sdtPr>
                  <w:sdtEndPr/>
                  <w:sdtContent>
                    <w:sdt>
                      <w:sdtPr>
                        <w:rPr>
                          <w:rFonts w:asciiTheme="majorHAnsi" w:hAnsiTheme="majorHAnsi"/>
                          <w:sz w:val="20"/>
                          <w:szCs w:val="20"/>
                        </w:rPr>
                        <w:id w:val="-71739491"/>
                      </w:sdtPr>
                      <w:sdtEndPr/>
                      <w:sdtContent>
                        <w:sdt>
                          <w:sdtPr>
                            <w:rPr>
                              <w:rFonts w:asciiTheme="majorHAnsi" w:hAnsiTheme="majorHAnsi"/>
                              <w:sz w:val="20"/>
                              <w:szCs w:val="20"/>
                            </w:rPr>
                            <w:id w:val="1862241490"/>
                          </w:sdtPr>
                          <w:sdtEndPr/>
                          <w:sdtContent>
                            <w:r w:rsidR="00C71538" w:rsidRPr="00C71538">
                              <w:rPr>
                                <w:rFonts w:asciiTheme="majorHAnsi" w:hAnsiTheme="majorHAnsi"/>
                                <w:sz w:val="20"/>
                                <w:szCs w:val="20"/>
                              </w:rPr>
                              <w:t xml:space="preserve"> Capstone class instructor, Strategic Communication Program Assessment Chair </w:t>
                            </w:r>
                          </w:sdtContent>
                        </w:sdt>
                      </w:sdtContent>
                    </w:sdt>
                  </w:sdtContent>
                </w:sdt>
                <w:r w:rsidR="00C71538" w:rsidRPr="00212A84">
                  <w:rPr>
                    <w:rFonts w:asciiTheme="majorHAnsi" w:hAnsiTheme="majorHAnsi"/>
                    <w:color w:val="808080" w:themeColor="background1" w:themeShade="80"/>
                    <w:sz w:val="20"/>
                    <w:szCs w:val="20"/>
                  </w:rPr>
                  <w:t xml:space="preserve"> </w:t>
                </w:r>
              </w:p>
            </w:tc>
          </w:sdtContent>
        </w:sdt>
      </w:tr>
    </w:tbl>
    <w:p w14:paraId="3937405F" w14:textId="77777777" w:rsidR="00853966" w:rsidRDefault="00853966" w:rsidP="00CA269E">
      <w:pPr>
        <w:tabs>
          <w:tab w:val="left" w:pos="360"/>
          <w:tab w:val="left" w:pos="810"/>
        </w:tabs>
        <w:spacing w:after="0"/>
        <w:rPr>
          <w:rFonts w:asciiTheme="majorHAnsi" w:hAnsiTheme="majorHAnsi" w:cs="Arial"/>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04AC5968" w14:textId="1C0C2F22" w:rsidR="00102614" w:rsidRPr="00E00361" w:rsidRDefault="00102614" w:rsidP="00102614">
                <w:pPr>
                  <w:tabs>
                    <w:tab w:val="left" w:pos="360"/>
                    <w:tab w:val="left" w:pos="720"/>
                  </w:tabs>
                  <w:rPr>
                    <w:rFonts w:asciiTheme="majorHAnsi" w:hAnsiTheme="majorHAnsi" w:cs="Arial"/>
                    <w:sz w:val="20"/>
                    <w:szCs w:val="20"/>
                  </w:rPr>
                </w:pPr>
                <w:r>
                  <w:rPr>
                    <w:rFonts w:asciiTheme="majorHAnsi" w:hAnsiTheme="majorHAnsi" w:cs="Arial"/>
                    <w:sz w:val="20"/>
                    <w:szCs w:val="20"/>
                  </w:rPr>
                  <w:t>Understand philosophical differences in data protection between the EU and US .</w:t>
                </w:r>
              </w:p>
              <w:p w14:paraId="21D2C9A5" w14:textId="693419DC"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6286935" w:rsidR="00575870" w:rsidRPr="002B453A" w:rsidRDefault="007868CE" w:rsidP="007868CE">
                <w:pPr>
                  <w:rPr>
                    <w:rFonts w:asciiTheme="majorHAnsi" w:hAnsiTheme="majorHAnsi"/>
                    <w:sz w:val="20"/>
                    <w:szCs w:val="20"/>
                  </w:rPr>
                </w:pPr>
                <w:r>
                  <w:rPr>
                    <w:rFonts w:asciiTheme="majorHAnsi" w:hAnsiTheme="majorHAnsi"/>
                    <w:sz w:val="20"/>
                    <w:szCs w:val="20"/>
                  </w:rPr>
                  <w:t>Readings, case law briefings, lectures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B395A27" w:rsidR="00CB2125" w:rsidRPr="002B453A" w:rsidRDefault="00346535" w:rsidP="007868CE">
            <w:pPr>
              <w:rPr>
                <w:rFonts w:asciiTheme="majorHAnsi" w:hAnsiTheme="majorHAnsi"/>
                <w:sz w:val="20"/>
                <w:szCs w:val="20"/>
              </w:rPr>
            </w:pPr>
            <w:sdt>
              <w:sdtPr>
                <w:rPr>
                  <w:rFonts w:asciiTheme="majorHAnsi" w:hAnsiTheme="majorHAnsi"/>
                  <w:sz w:val="20"/>
                  <w:szCs w:val="20"/>
                </w:rPr>
                <w:id w:val="-938209012"/>
                <w:text/>
              </w:sdtPr>
              <w:sdtEndPr/>
              <w:sdtContent>
                <w:r w:rsidR="007868CE">
                  <w:rPr>
                    <w:rFonts w:asciiTheme="majorHAnsi" w:hAnsiTheme="majorHAnsi"/>
                    <w:sz w:val="20"/>
                    <w:szCs w:val="20"/>
                  </w:rPr>
                  <w:t>Discussion board assignments, exams, research paper</w:t>
                </w:r>
              </w:sdtContent>
            </w:sdt>
          </w:p>
        </w:tc>
      </w:tr>
    </w:tbl>
    <w:p w14:paraId="60168063" w14:textId="77777777" w:rsidR="00EC490C" w:rsidRDefault="00EC490C"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C490C" w:rsidRPr="002B453A" w14:paraId="2DF558BA" w14:textId="77777777" w:rsidTr="001D7785">
        <w:tc>
          <w:tcPr>
            <w:tcW w:w="2148" w:type="dxa"/>
          </w:tcPr>
          <w:p w14:paraId="280FB03B" w14:textId="5A2B9858" w:rsidR="00EC490C" w:rsidRPr="002B453A" w:rsidRDefault="00EC490C" w:rsidP="001D7785">
            <w:pPr>
              <w:jc w:val="center"/>
              <w:rPr>
                <w:rFonts w:asciiTheme="majorHAnsi" w:hAnsiTheme="majorHAnsi"/>
                <w:b/>
                <w:sz w:val="20"/>
                <w:szCs w:val="20"/>
              </w:rPr>
            </w:pPr>
            <w:r>
              <w:rPr>
                <w:rFonts w:asciiTheme="majorHAnsi" w:hAnsiTheme="majorHAnsi"/>
                <w:b/>
                <w:sz w:val="20"/>
                <w:szCs w:val="20"/>
              </w:rPr>
              <w:t>Outcome 2</w:t>
            </w:r>
          </w:p>
          <w:p w14:paraId="7CE88CE4" w14:textId="77777777" w:rsidR="00EC490C" w:rsidRPr="002B453A" w:rsidRDefault="00EC490C" w:rsidP="001D7785">
            <w:pPr>
              <w:rPr>
                <w:rFonts w:asciiTheme="majorHAnsi" w:hAnsiTheme="majorHAnsi"/>
                <w:sz w:val="20"/>
                <w:szCs w:val="20"/>
              </w:rPr>
            </w:pPr>
          </w:p>
        </w:tc>
        <w:sdt>
          <w:sdtPr>
            <w:rPr>
              <w:rFonts w:asciiTheme="majorHAnsi" w:hAnsiTheme="majorHAnsi"/>
              <w:sz w:val="20"/>
              <w:szCs w:val="20"/>
            </w:rPr>
            <w:id w:val="1034149630"/>
          </w:sdtPr>
          <w:sdtEndPr/>
          <w:sdtContent>
            <w:tc>
              <w:tcPr>
                <w:tcW w:w="7428" w:type="dxa"/>
              </w:tcPr>
              <w:p w14:paraId="37D6C58E" w14:textId="12087318" w:rsidR="00102614" w:rsidRPr="00E00361" w:rsidRDefault="00102614" w:rsidP="00102614">
                <w:pPr>
                  <w:tabs>
                    <w:tab w:val="left" w:pos="360"/>
                    <w:tab w:val="left" w:pos="720"/>
                  </w:tabs>
                  <w:rPr>
                    <w:rFonts w:asciiTheme="majorHAnsi" w:hAnsiTheme="majorHAnsi" w:cs="Arial"/>
                    <w:sz w:val="20"/>
                    <w:szCs w:val="20"/>
                  </w:rPr>
                </w:pPr>
                <w:r>
                  <w:rPr>
                    <w:rFonts w:asciiTheme="majorHAnsi" w:hAnsiTheme="majorHAnsi" w:cs="Arial"/>
                    <w:sz w:val="20"/>
                    <w:szCs w:val="20"/>
                  </w:rPr>
                  <w:t>Examine</w:t>
                </w:r>
                <w:r w:rsidRPr="00E00361">
                  <w:rPr>
                    <w:rFonts w:asciiTheme="majorHAnsi" w:hAnsiTheme="majorHAnsi" w:cs="Arial"/>
                    <w:sz w:val="20"/>
                    <w:szCs w:val="20"/>
                  </w:rPr>
                  <w:t xml:space="preserve"> the substantive legal framework applicable to communications and data processing in the digital sphere</w:t>
                </w:r>
                <w:r>
                  <w:rPr>
                    <w:rFonts w:asciiTheme="majorHAnsi" w:hAnsiTheme="majorHAnsi" w:cs="Arial"/>
                    <w:sz w:val="20"/>
                    <w:szCs w:val="20"/>
                  </w:rPr>
                  <w:t>.</w:t>
                </w:r>
                <w:r w:rsidRPr="00E00361">
                  <w:rPr>
                    <w:rFonts w:asciiTheme="majorHAnsi" w:hAnsiTheme="majorHAnsi" w:cs="Arial"/>
                    <w:sz w:val="20"/>
                    <w:szCs w:val="20"/>
                  </w:rPr>
                  <w:t> </w:t>
                </w:r>
              </w:p>
              <w:p w14:paraId="0071EF48" w14:textId="0C87D596" w:rsidR="00EC490C" w:rsidRPr="002B453A" w:rsidRDefault="00EC490C" w:rsidP="001D7785">
                <w:pPr>
                  <w:rPr>
                    <w:rFonts w:asciiTheme="majorHAnsi" w:hAnsiTheme="majorHAnsi"/>
                    <w:sz w:val="20"/>
                    <w:szCs w:val="20"/>
                  </w:rPr>
                </w:pPr>
              </w:p>
            </w:tc>
          </w:sdtContent>
        </w:sdt>
      </w:tr>
      <w:tr w:rsidR="00EC490C" w:rsidRPr="002B453A" w14:paraId="566770D9" w14:textId="77777777" w:rsidTr="001D7785">
        <w:tc>
          <w:tcPr>
            <w:tcW w:w="2148" w:type="dxa"/>
          </w:tcPr>
          <w:p w14:paraId="38599A8F" w14:textId="77777777" w:rsidR="00EC490C" w:rsidRPr="002B453A" w:rsidRDefault="00EC490C" w:rsidP="001D778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92131265"/>
          </w:sdtPr>
          <w:sdtEndPr/>
          <w:sdtContent>
            <w:sdt>
              <w:sdtPr>
                <w:rPr>
                  <w:rFonts w:asciiTheme="majorHAnsi" w:hAnsiTheme="majorHAnsi"/>
                  <w:sz w:val="20"/>
                  <w:szCs w:val="20"/>
                </w:rPr>
                <w:id w:val="-1639101985"/>
              </w:sdtPr>
              <w:sdtEndPr/>
              <w:sdtContent>
                <w:tc>
                  <w:tcPr>
                    <w:tcW w:w="7428" w:type="dxa"/>
                  </w:tcPr>
                  <w:p w14:paraId="608B2DC3" w14:textId="21311768" w:rsidR="00EC490C" w:rsidRPr="002B453A" w:rsidRDefault="007868CE" w:rsidP="001D7785">
                    <w:pPr>
                      <w:rPr>
                        <w:rFonts w:asciiTheme="majorHAnsi" w:hAnsiTheme="majorHAnsi"/>
                        <w:sz w:val="20"/>
                        <w:szCs w:val="20"/>
                      </w:rPr>
                    </w:pPr>
                    <w:r>
                      <w:rPr>
                        <w:rFonts w:asciiTheme="majorHAnsi" w:hAnsiTheme="majorHAnsi"/>
                        <w:sz w:val="20"/>
                        <w:szCs w:val="20"/>
                      </w:rPr>
                      <w:t>Readings, case law briefings, lectures</w:t>
                    </w:r>
                  </w:p>
                </w:tc>
              </w:sdtContent>
            </w:sdt>
          </w:sdtContent>
        </w:sdt>
      </w:tr>
      <w:tr w:rsidR="00EC490C" w:rsidRPr="002B453A" w14:paraId="1E4DE3FE" w14:textId="77777777" w:rsidTr="001D7785">
        <w:tc>
          <w:tcPr>
            <w:tcW w:w="2148" w:type="dxa"/>
          </w:tcPr>
          <w:p w14:paraId="59611AF5" w14:textId="77777777" w:rsidR="00EC490C" w:rsidRPr="002B453A" w:rsidRDefault="00EC490C" w:rsidP="001D778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5418F1" w14:textId="743AAFEC" w:rsidR="00EC490C" w:rsidRPr="002B453A" w:rsidRDefault="00346535" w:rsidP="001D7785">
            <w:pPr>
              <w:rPr>
                <w:rFonts w:asciiTheme="majorHAnsi" w:hAnsiTheme="majorHAnsi"/>
                <w:sz w:val="20"/>
                <w:szCs w:val="20"/>
              </w:rPr>
            </w:pPr>
            <w:sdt>
              <w:sdtPr>
                <w:rPr>
                  <w:rFonts w:asciiTheme="majorHAnsi" w:hAnsiTheme="majorHAnsi"/>
                  <w:color w:val="808080" w:themeColor="background1" w:themeShade="80"/>
                  <w:sz w:val="20"/>
                  <w:szCs w:val="20"/>
                </w:rPr>
                <w:id w:val="580106741"/>
                <w:text/>
              </w:sdtPr>
              <w:sdtEndPr/>
              <w:sdtContent>
                <w:r w:rsidR="007868CE" w:rsidRPr="00CD2357">
                  <w:rPr>
                    <w:rFonts w:asciiTheme="majorHAnsi" w:eastAsiaTheme="minorEastAsia" w:hAnsiTheme="majorHAnsi"/>
                    <w:sz w:val="20"/>
                    <w:szCs w:val="20"/>
                    <w:lang w:eastAsia="ja-JP"/>
                  </w:rPr>
                  <w:t>Discussion board assignments, exams, research paper</w:t>
                </w:r>
              </w:sdtContent>
            </w:sdt>
          </w:p>
        </w:tc>
      </w:tr>
    </w:tbl>
    <w:p w14:paraId="5A4832CD" w14:textId="77777777" w:rsidR="00EC490C" w:rsidRDefault="00EC490C" w:rsidP="00976B5B">
      <w:pPr>
        <w:ind w:firstLine="720"/>
        <w:rPr>
          <w:rFonts w:asciiTheme="majorHAnsi" w:hAnsiTheme="majorHAnsi" w:cs="Arial"/>
          <w:i/>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5AECFE7" w14:textId="17AD42A6" w:rsidR="00090327" w:rsidRDefault="00E43F9A" w:rsidP="0009032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Bulletin 2018-2019</w:t>
          </w:r>
          <w:r w:rsidR="00853966">
            <w:rPr>
              <w:rFonts w:asciiTheme="majorHAnsi" w:hAnsiTheme="majorHAnsi" w:cs="Arial"/>
              <w:sz w:val="20"/>
              <w:szCs w:val="20"/>
            </w:rPr>
            <w:t>, p. 340</w:t>
          </w:r>
        </w:p>
        <w:p w14:paraId="4E6AD384" w14:textId="77777777" w:rsidR="00090327" w:rsidRDefault="00090327" w:rsidP="00090327">
          <w:pPr>
            <w:tabs>
              <w:tab w:val="left" w:pos="360"/>
              <w:tab w:val="left" w:pos="720"/>
            </w:tabs>
            <w:spacing w:after="0" w:line="240" w:lineRule="auto"/>
            <w:rPr>
              <w:rFonts w:asciiTheme="majorHAnsi" w:hAnsiTheme="majorHAnsi" w:cs="Arial"/>
              <w:sz w:val="20"/>
              <w:szCs w:val="20"/>
            </w:rPr>
          </w:pPr>
        </w:p>
        <w:p w14:paraId="1F52A9BF" w14:textId="77777777" w:rsidR="00E43F9A" w:rsidRDefault="00E43F9A" w:rsidP="00E43F9A">
          <w:pPr>
            <w:widowControl w:val="0"/>
            <w:autoSpaceDE w:val="0"/>
            <w:autoSpaceDN w:val="0"/>
            <w:adjustRightInd w:val="0"/>
            <w:spacing w:after="0" w:line="600" w:lineRule="atLeast"/>
            <w:ind w:left="100" w:right="1257" w:firstLine="13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COMMUNICATION Communication Studies</w:t>
          </w:r>
          <w:r>
            <w:rPr>
              <w:rFonts w:ascii="Book Antiqua" w:hAnsi="Book Antiqua" w:cs="Book Antiqua"/>
              <w:b/>
              <w:bCs/>
              <w:color w:val="231F20"/>
              <w:spacing w:val="-8"/>
              <w:sz w:val="24"/>
              <w:szCs w:val="24"/>
            </w:rPr>
            <w:t xml:space="preserve"> </w:t>
          </w:r>
          <w:r>
            <w:rPr>
              <w:rFonts w:ascii="Book Antiqua" w:hAnsi="Book Antiqua" w:cs="Book Antiqua"/>
              <w:b/>
              <w:bCs/>
              <w:color w:val="231F20"/>
              <w:sz w:val="24"/>
              <w:szCs w:val="24"/>
            </w:rPr>
            <w:t>(COMS)</w:t>
          </w:r>
        </w:p>
        <w:p w14:paraId="4146B6E3" w14:textId="77777777" w:rsidR="00E43F9A" w:rsidRDefault="00E43F9A" w:rsidP="00E43F9A">
          <w:pPr>
            <w:widowControl w:val="0"/>
            <w:autoSpaceDE w:val="0"/>
            <w:autoSpaceDN w:val="0"/>
            <w:adjustRightInd w:val="0"/>
            <w:spacing w:before="2" w:after="0" w:line="240" w:lineRule="exact"/>
            <w:rPr>
              <w:rFonts w:ascii="Book Antiqua" w:hAnsi="Book Antiqua" w:cs="Book Antiqua"/>
              <w:color w:val="000000"/>
              <w:sz w:val="24"/>
              <w:szCs w:val="24"/>
            </w:rPr>
          </w:pPr>
        </w:p>
        <w:p w14:paraId="18793AB1" w14:textId="6ECB2481" w:rsidR="00E43F9A" w:rsidRPr="00ED7D5E" w:rsidRDefault="00E43F9A" w:rsidP="00D0041D">
          <w:pPr>
            <w:rPr>
              <w:rFonts w:ascii="Arial" w:hAnsi="Arial" w:cs="Arial"/>
              <w:b/>
              <w:bCs/>
              <w:color w:val="231F20"/>
              <w:sz w:val="24"/>
              <w:szCs w:val="16"/>
            </w:rPr>
          </w:pPr>
          <w:r w:rsidRPr="00ED7D5E">
            <w:rPr>
              <w:rFonts w:ascii="Arial" w:hAnsi="Arial" w:cs="Arial"/>
              <w:b/>
              <w:i/>
              <w:color w:val="4F81BD" w:themeColor="accent1"/>
              <w:sz w:val="36"/>
            </w:rPr>
            <w:t>COMS 5013</w:t>
          </w:r>
          <w:r w:rsidR="00D85134" w:rsidRPr="00ED7D5E">
            <w:rPr>
              <w:rFonts w:ascii="Arial" w:hAnsi="Arial" w:cs="Arial"/>
              <w:b/>
              <w:i/>
              <w:color w:val="4F81BD" w:themeColor="accent1"/>
              <w:sz w:val="36"/>
            </w:rPr>
            <w:t>.</w:t>
          </w:r>
          <w:r w:rsidRPr="00ED7D5E">
            <w:rPr>
              <w:rFonts w:ascii="Arial" w:hAnsi="Arial" w:cs="Arial"/>
              <w:b/>
              <w:i/>
              <w:color w:val="4F81BD" w:themeColor="accent1"/>
              <w:sz w:val="36"/>
            </w:rPr>
            <w:t xml:space="preserve"> EU and US Data Protection Law </w:t>
          </w:r>
          <w:r w:rsidRPr="00ED7D5E">
            <w:rPr>
              <w:rFonts w:ascii="Arial" w:hAnsi="Arial" w:cs="Arial"/>
              <w:i/>
              <w:color w:val="4F81BD" w:themeColor="accent1"/>
              <w:sz w:val="36"/>
            </w:rPr>
            <w:t>Comparison of the European Union and United States data protection systems, including sector-specific regulations such as those from the Federal Trade Commission.</w:t>
          </w:r>
        </w:p>
        <w:p w14:paraId="50E30CA3" w14:textId="77777777" w:rsidR="00E43F9A" w:rsidRDefault="00E43F9A" w:rsidP="00D0041D">
          <w:pPr>
            <w:widowControl w:val="0"/>
            <w:autoSpaceDE w:val="0"/>
            <w:autoSpaceDN w:val="0"/>
            <w:adjustRightInd w:val="0"/>
            <w:spacing w:after="0" w:line="180" w:lineRule="exact"/>
            <w:ind w:left="100" w:right="-47"/>
            <w:jc w:val="both"/>
            <w:rPr>
              <w:rFonts w:ascii="Arial" w:hAnsi="Arial" w:cs="Arial"/>
              <w:color w:val="000000"/>
              <w:sz w:val="16"/>
              <w:szCs w:val="16"/>
            </w:rPr>
          </w:pPr>
          <w:r>
            <w:rPr>
              <w:rFonts w:ascii="Arial" w:hAnsi="Arial" w:cs="Arial"/>
              <w:b/>
              <w:bCs/>
              <w:color w:val="231F20"/>
              <w:sz w:val="16"/>
              <w:szCs w:val="16"/>
            </w:rPr>
            <w:t xml:space="preserve">COMS 5023.   </w:t>
          </w:r>
          <w:r>
            <w:rPr>
              <w:rFonts w:ascii="Arial" w:hAnsi="Arial" w:cs="Arial"/>
              <w:b/>
              <w:bCs/>
              <w:color w:val="231F20"/>
              <w:spacing w:val="17"/>
              <w:sz w:val="16"/>
              <w:szCs w:val="16"/>
            </w:rPr>
            <w:t xml:space="preserve"> </w:t>
          </w:r>
          <w:r>
            <w:rPr>
              <w:rFonts w:ascii="Arial" w:hAnsi="Arial" w:cs="Arial"/>
              <w:b/>
              <w:bCs/>
              <w:color w:val="231F20"/>
              <w:sz w:val="16"/>
              <w:szCs w:val="16"/>
            </w:rPr>
            <w:t>Public</w:t>
          </w:r>
          <w:r>
            <w:rPr>
              <w:rFonts w:ascii="Arial" w:hAnsi="Arial" w:cs="Arial"/>
              <w:b/>
              <w:bCs/>
              <w:color w:val="231F20"/>
              <w:spacing w:val="-5"/>
              <w:sz w:val="16"/>
              <w:szCs w:val="16"/>
            </w:rPr>
            <w:t xml:space="preserve"> </w:t>
          </w:r>
          <w:r>
            <w:rPr>
              <w:rFonts w:ascii="Arial" w:hAnsi="Arial" w:cs="Arial"/>
              <w:b/>
              <w:bCs/>
              <w:color w:val="231F20"/>
              <w:sz w:val="16"/>
              <w:szCs w:val="16"/>
            </w:rPr>
            <w:t>Opinion</w:t>
          </w:r>
          <w:r>
            <w:rPr>
              <w:rFonts w:ascii="Arial" w:hAnsi="Arial" w:cs="Arial"/>
              <w:b/>
              <w:bCs/>
              <w:color w:val="231F20"/>
              <w:spacing w:val="-6"/>
              <w:sz w:val="16"/>
              <w:szCs w:val="16"/>
            </w:rPr>
            <w:t xml:space="preserve"> </w:t>
          </w:r>
          <w:r>
            <w:rPr>
              <w:rFonts w:ascii="Arial" w:hAnsi="Arial" w:cs="Arial"/>
              <w:b/>
              <w:bCs/>
              <w:color w:val="231F20"/>
              <w:sz w:val="16"/>
              <w:szCs w:val="16"/>
            </w:rPr>
            <w:t>Propaganda</w:t>
          </w:r>
          <w:r>
            <w:rPr>
              <w:rFonts w:ascii="Arial" w:hAnsi="Arial" w:cs="Arial"/>
              <w:b/>
              <w:bCs/>
              <w:color w:val="231F20"/>
              <w:spacing w:val="-9"/>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26"/>
              <w:sz w:val="16"/>
              <w:szCs w:val="16"/>
            </w:rPr>
            <w:t xml:space="preserve"> </w:t>
          </w:r>
          <w:r>
            <w:rPr>
              <w:rFonts w:ascii="Arial" w:hAnsi="Arial" w:cs="Arial"/>
              <w:color w:val="231F20"/>
              <w:sz w:val="16"/>
              <w:szCs w:val="16"/>
            </w:rPr>
            <w:t>Survey</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public</w:t>
          </w:r>
          <w:r>
            <w:rPr>
              <w:rFonts w:ascii="Arial" w:hAnsi="Arial" w:cs="Arial"/>
              <w:color w:val="231F20"/>
              <w:spacing w:val="10"/>
              <w:sz w:val="16"/>
              <w:szCs w:val="16"/>
            </w:rPr>
            <w:t xml:space="preserve"> </w:t>
          </w:r>
          <w:r>
            <w:rPr>
              <w:rFonts w:ascii="Arial" w:hAnsi="Arial" w:cs="Arial"/>
              <w:color w:val="231F20"/>
              <w:sz w:val="16"/>
              <w:szCs w:val="16"/>
            </w:rPr>
            <w:t>opinion formation</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change,</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special</w:t>
          </w:r>
          <w:r>
            <w:rPr>
              <w:rFonts w:ascii="Arial" w:hAnsi="Arial" w:cs="Arial"/>
              <w:color w:val="231F20"/>
              <w:spacing w:val="-2"/>
              <w:sz w:val="16"/>
              <w:szCs w:val="16"/>
            </w:rPr>
            <w:t xml:space="preserve"> </w:t>
          </w:r>
          <w:r>
            <w:rPr>
              <w:rFonts w:ascii="Arial" w:hAnsi="Arial" w:cs="Arial"/>
              <w:color w:val="231F20"/>
              <w:sz w:val="16"/>
              <w:szCs w:val="16"/>
            </w:rPr>
            <w:t>attention</w:t>
          </w:r>
          <w:r>
            <w:rPr>
              <w:rFonts w:ascii="Arial" w:hAnsi="Arial" w:cs="Arial"/>
              <w:color w:val="231F20"/>
              <w:spacing w:val="-2"/>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role</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mass</w:t>
          </w:r>
          <w:r>
            <w:rPr>
              <w:rFonts w:ascii="Arial" w:hAnsi="Arial" w:cs="Arial"/>
              <w:color w:val="231F20"/>
              <w:spacing w:val="-2"/>
              <w:sz w:val="16"/>
              <w:szCs w:val="16"/>
            </w:rPr>
            <w:t xml:space="preserve"> </w:t>
          </w:r>
          <w:r>
            <w:rPr>
              <w:rFonts w:ascii="Arial" w:hAnsi="Arial" w:cs="Arial"/>
              <w:color w:val="231F20"/>
              <w:sz w:val="16"/>
              <w:szCs w:val="16"/>
            </w:rPr>
            <w:t>media</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creation</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use of</w:t>
          </w:r>
          <w:r>
            <w:rPr>
              <w:rFonts w:ascii="Arial" w:hAnsi="Arial" w:cs="Arial"/>
              <w:color w:val="231F20"/>
              <w:spacing w:val="-1"/>
              <w:sz w:val="16"/>
              <w:szCs w:val="16"/>
            </w:rPr>
            <w:t xml:space="preserve"> </w:t>
          </w:r>
          <w:r>
            <w:rPr>
              <w:rFonts w:ascii="Arial" w:hAnsi="Arial" w:cs="Arial"/>
              <w:color w:val="231F20"/>
              <w:sz w:val="16"/>
              <w:szCs w:val="16"/>
            </w:rPr>
            <w:t>public opinion and propaganda.</w:t>
          </w:r>
        </w:p>
        <w:p w14:paraId="3168B1D1" w14:textId="77777777" w:rsidR="00E43F9A" w:rsidRDefault="00E43F9A" w:rsidP="00E43F9A">
          <w:pPr>
            <w:widowControl w:val="0"/>
            <w:autoSpaceDE w:val="0"/>
            <w:autoSpaceDN w:val="0"/>
            <w:adjustRightInd w:val="0"/>
            <w:spacing w:before="2" w:after="0" w:line="130" w:lineRule="exact"/>
            <w:rPr>
              <w:rFonts w:ascii="Arial" w:hAnsi="Arial" w:cs="Arial"/>
              <w:color w:val="000000"/>
              <w:sz w:val="13"/>
              <w:szCs w:val="13"/>
            </w:rPr>
          </w:pPr>
        </w:p>
        <w:p w14:paraId="187A6849" w14:textId="77777777" w:rsidR="00E43F9A" w:rsidRDefault="00E43F9A" w:rsidP="00E43F9A">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COMS 5</w:t>
          </w:r>
          <w:r>
            <w:rPr>
              <w:rFonts w:ascii="Arial" w:hAnsi="Arial" w:cs="Arial"/>
              <w:b/>
              <w:bCs/>
              <w:color w:val="231F20"/>
              <w:spacing w:val="-9"/>
              <w:sz w:val="16"/>
              <w:szCs w:val="16"/>
            </w:rPr>
            <w:t>1</w:t>
          </w:r>
          <w:r>
            <w:rPr>
              <w:rFonts w:ascii="Arial" w:hAnsi="Arial" w:cs="Arial"/>
              <w:b/>
              <w:bCs/>
              <w:color w:val="231F20"/>
              <w:sz w:val="16"/>
              <w:szCs w:val="16"/>
            </w:rPr>
            <w:t xml:space="preserve">13.   </w:t>
          </w:r>
          <w:r>
            <w:rPr>
              <w:rFonts w:ascii="Arial" w:hAnsi="Arial" w:cs="Arial"/>
              <w:b/>
              <w:bCs/>
              <w:color w:val="231F20"/>
              <w:spacing w:val="26"/>
              <w:sz w:val="16"/>
              <w:szCs w:val="16"/>
            </w:rPr>
            <w:t xml:space="preserve"> </w:t>
          </w:r>
          <w:r>
            <w:rPr>
              <w:rFonts w:ascii="Arial" w:hAnsi="Arial" w:cs="Arial"/>
              <w:b/>
              <w:bCs/>
              <w:color w:val="231F20"/>
              <w:sz w:val="16"/>
              <w:szCs w:val="16"/>
            </w:rPr>
            <w:t>Integrated</w:t>
          </w:r>
          <w:r>
            <w:rPr>
              <w:rFonts w:ascii="Arial" w:hAnsi="Arial" w:cs="Arial"/>
              <w:b/>
              <w:bCs/>
              <w:color w:val="231F20"/>
              <w:spacing w:val="4"/>
              <w:sz w:val="16"/>
              <w:szCs w:val="16"/>
            </w:rPr>
            <w:t xml:space="preserve"> </w:t>
          </w:r>
          <w:r>
            <w:rPr>
              <w:rFonts w:ascii="Arial" w:hAnsi="Arial" w:cs="Arial"/>
              <w:b/>
              <w:bCs/>
              <w:color w:val="231F20"/>
              <w:sz w:val="16"/>
              <w:szCs w:val="16"/>
            </w:rPr>
            <w:t>Marketing</w:t>
          </w:r>
          <w:r>
            <w:rPr>
              <w:rFonts w:ascii="Arial" w:hAnsi="Arial" w:cs="Arial"/>
              <w:b/>
              <w:bCs/>
              <w:color w:val="231F20"/>
              <w:spacing w:val="12"/>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42"/>
              <w:sz w:val="16"/>
              <w:szCs w:val="16"/>
            </w:rPr>
            <w:t xml:space="preserve"> </w:t>
          </w:r>
          <w:r>
            <w:rPr>
              <w:rFonts w:ascii="Arial" w:hAnsi="Arial" w:cs="Arial"/>
              <w:color w:val="231F20"/>
              <w:sz w:val="16"/>
              <w:szCs w:val="16"/>
            </w:rPr>
            <w:t>Focuses</w:t>
          </w:r>
          <w:r>
            <w:rPr>
              <w:rFonts w:ascii="Arial" w:hAnsi="Arial" w:cs="Arial"/>
              <w:color w:val="231F20"/>
              <w:spacing w:val="12"/>
              <w:sz w:val="16"/>
              <w:szCs w:val="16"/>
            </w:rPr>
            <w:t xml:space="preserve"> </w:t>
          </w:r>
          <w:r>
            <w:rPr>
              <w:rFonts w:ascii="Arial" w:hAnsi="Arial" w:cs="Arial"/>
              <w:color w:val="231F20"/>
              <w:sz w:val="16"/>
              <w:szCs w:val="16"/>
            </w:rPr>
            <w:t>on</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strategic</w:t>
          </w:r>
          <w:r>
            <w:rPr>
              <w:rFonts w:ascii="Arial" w:hAnsi="Arial" w:cs="Arial"/>
              <w:color w:val="231F20"/>
              <w:spacing w:val="12"/>
              <w:sz w:val="16"/>
              <w:szCs w:val="16"/>
            </w:rPr>
            <w:t xml:space="preserve"> </w:t>
          </w:r>
          <w:r>
            <w:rPr>
              <w:rFonts w:ascii="Arial" w:hAnsi="Arial" w:cs="Arial"/>
              <w:color w:val="231F20"/>
              <w:sz w:val="16"/>
              <w:szCs w:val="16"/>
            </w:rPr>
            <w:t>integration</w:t>
          </w:r>
          <w:r>
            <w:rPr>
              <w:rFonts w:ascii="Arial" w:hAnsi="Arial" w:cs="Arial"/>
              <w:color w:val="231F20"/>
              <w:spacing w:val="12"/>
              <w:sz w:val="16"/>
              <w:szCs w:val="16"/>
            </w:rPr>
            <w:t xml:space="preserve"> </w:t>
          </w:r>
          <w:r>
            <w:rPr>
              <w:rFonts w:ascii="Arial" w:hAnsi="Arial" w:cs="Arial"/>
              <w:color w:val="231F20"/>
              <w:sz w:val="16"/>
              <w:szCs w:val="16"/>
            </w:rPr>
            <w:t>of various channels and methods of communication for the purpose of delivering key messages to diverse</w:t>
          </w:r>
          <w:r>
            <w:rPr>
              <w:rFonts w:ascii="Arial" w:hAnsi="Arial" w:cs="Arial"/>
              <w:color w:val="231F20"/>
              <w:spacing w:val="-5"/>
              <w:sz w:val="16"/>
              <w:szCs w:val="16"/>
            </w:rPr>
            <w:t xml:space="preserve"> </w:t>
          </w:r>
          <w:r>
            <w:rPr>
              <w:rFonts w:ascii="Arial" w:hAnsi="Arial" w:cs="Arial"/>
              <w:color w:val="231F20"/>
              <w:sz w:val="16"/>
              <w:szCs w:val="16"/>
            </w:rPr>
            <w:t>target</w:t>
          </w:r>
          <w:r>
            <w:rPr>
              <w:rFonts w:ascii="Arial" w:hAnsi="Arial" w:cs="Arial"/>
              <w:color w:val="231F20"/>
              <w:spacing w:val="-5"/>
              <w:sz w:val="16"/>
              <w:szCs w:val="16"/>
            </w:rPr>
            <w:t xml:space="preserve"> </w:t>
          </w:r>
          <w:r>
            <w:rPr>
              <w:rFonts w:ascii="Arial" w:hAnsi="Arial" w:cs="Arial"/>
              <w:color w:val="231F20"/>
              <w:sz w:val="16"/>
              <w:szCs w:val="16"/>
            </w:rPr>
            <w:t>audiences</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order</w:t>
          </w:r>
          <w:r>
            <w:rPr>
              <w:rFonts w:ascii="Arial" w:hAnsi="Arial" w:cs="Arial"/>
              <w:color w:val="231F20"/>
              <w:spacing w:val="-5"/>
              <w:sz w:val="16"/>
              <w:szCs w:val="16"/>
            </w:rPr>
            <w:t xml:space="preserve"> </w:t>
          </w:r>
          <w:r>
            <w:rPr>
              <w:rFonts w:ascii="Arial" w:hAnsi="Arial" w:cs="Arial"/>
              <w:color w:val="231F20"/>
              <w:sz w:val="16"/>
              <w:szCs w:val="16"/>
            </w:rPr>
            <w:t>to</w:t>
          </w:r>
          <w:r>
            <w:rPr>
              <w:rFonts w:ascii="Arial" w:hAnsi="Arial" w:cs="Arial"/>
              <w:color w:val="231F20"/>
              <w:spacing w:val="-5"/>
              <w:sz w:val="16"/>
              <w:szCs w:val="16"/>
            </w:rPr>
            <w:t xml:space="preserve"> </w:t>
          </w:r>
          <w:r>
            <w:rPr>
              <w:rFonts w:ascii="Arial" w:hAnsi="Arial" w:cs="Arial"/>
              <w:color w:val="231F20"/>
              <w:sz w:val="16"/>
              <w:szCs w:val="16"/>
            </w:rPr>
            <w:t>elicit</w:t>
          </w:r>
          <w:r>
            <w:rPr>
              <w:rFonts w:ascii="Arial" w:hAnsi="Arial" w:cs="Arial"/>
              <w:color w:val="231F20"/>
              <w:spacing w:val="-5"/>
              <w:sz w:val="16"/>
              <w:szCs w:val="16"/>
            </w:rPr>
            <w:t xml:space="preserve"> </w:t>
          </w:r>
          <w:r>
            <w:rPr>
              <w:rFonts w:ascii="Arial" w:hAnsi="Arial" w:cs="Arial"/>
              <w:color w:val="231F20"/>
              <w:sz w:val="16"/>
              <w:szCs w:val="16"/>
            </w:rPr>
            <w:t>responses,</w:t>
          </w:r>
          <w:r>
            <w:rPr>
              <w:rFonts w:ascii="Arial" w:hAnsi="Arial" w:cs="Arial"/>
              <w:color w:val="231F20"/>
              <w:spacing w:val="-5"/>
              <w:sz w:val="16"/>
              <w:szCs w:val="16"/>
            </w:rPr>
            <w:t xml:space="preserve"> </w:t>
          </w:r>
          <w:r>
            <w:rPr>
              <w:rFonts w:ascii="Arial" w:hAnsi="Arial" w:cs="Arial"/>
              <w:color w:val="231F20"/>
              <w:sz w:val="16"/>
              <w:szCs w:val="16"/>
            </w:rPr>
            <w:t>create</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5"/>
              <w:sz w:val="16"/>
              <w:szCs w:val="16"/>
            </w:rPr>
            <w:t xml:space="preserve"> </w:t>
          </w:r>
          <w:r>
            <w:rPr>
              <w:rFonts w:ascii="Arial" w:hAnsi="Arial" w:cs="Arial"/>
              <w:color w:val="231F20"/>
              <w:sz w:val="16"/>
              <w:szCs w:val="16"/>
            </w:rPr>
            <w:t>dialogue</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engender</w:t>
          </w:r>
          <w:r>
            <w:rPr>
              <w:rFonts w:ascii="Arial" w:hAnsi="Arial" w:cs="Arial"/>
              <w:color w:val="231F20"/>
              <w:spacing w:val="-4"/>
              <w:sz w:val="16"/>
              <w:szCs w:val="16"/>
            </w:rPr>
            <w:t xml:space="preserve"> </w:t>
          </w:r>
          <w:r>
            <w:rPr>
              <w:rFonts w:ascii="Arial" w:hAnsi="Arial" w:cs="Arial"/>
              <w:color w:val="231F20"/>
              <w:sz w:val="16"/>
              <w:szCs w:val="16"/>
            </w:rPr>
            <w:t>relationship- building.</w:t>
          </w:r>
        </w:p>
        <w:p w14:paraId="2AFF6554" w14:textId="77777777" w:rsidR="00E43F9A" w:rsidRDefault="00E43F9A" w:rsidP="00E43F9A">
          <w:pPr>
            <w:widowControl w:val="0"/>
            <w:autoSpaceDE w:val="0"/>
            <w:autoSpaceDN w:val="0"/>
            <w:adjustRightInd w:val="0"/>
            <w:spacing w:before="2" w:after="0" w:line="130" w:lineRule="exact"/>
            <w:rPr>
              <w:rFonts w:ascii="Arial" w:hAnsi="Arial" w:cs="Arial"/>
              <w:color w:val="000000"/>
              <w:sz w:val="13"/>
              <w:szCs w:val="13"/>
            </w:rPr>
          </w:pPr>
        </w:p>
        <w:p w14:paraId="22DF12D2" w14:textId="77777777" w:rsidR="00E43F9A" w:rsidRDefault="00E43F9A" w:rsidP="00E43F9A">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 xml:space="preserve">COMS 5203.   </w:t>
          </w:r>
          <w:r>
            <w:rPr>
              <w:rFonts w:ascii="Arial" w:hAnsi="Arial" w:cs="Arial"/>
              <w:b/>
              <w:bCs/>
              <w:color w:val="231F20"/>
              <w:spacing w:val="17"/>
              <w:sz w:val="16"/>
              <w:szCs w:val="16"/>
            </w:rPr>
            <w:t xml:space="preserve"> </w:t>
          </w:r>
          <w:r>
            <w:rPr>
              <w:rFonts w:ascii="Arial" w:hAnsi="Arial" w:cs="Arial"/>
              <w:b/>
              <w:bCs/>
              <w:color w:val="231F20"/>
              <w:sz w:val="16"/>
              <w:szCs w:val="16"/>
            </w:rPr>
            <w:t>Small</w:t>
          </w:r>
          <w:r>
            <w:rPr>
              <w:rFonts w:ascii="Arial" w:hAnsi="Arial" w:cs="Arial"/>
              <w:b/>
              <w:bCs/>
              <w:color w:val="231F20"/>
              <w:spacing w:val="3"/>
              <w:sz w:val="16"/>
              <w:szCs w:val="16"/>
            </w:rPr>
            <w:t xml:space="preserve"> </w:t>
          </w:r>
          <w:r>
            <w:rPr>
              <w:rFonts w:ascii="Arial" w:hAnsi="Arial" w:cs="Arial"/>
              <w:b/>
              <w:bCs/>
              <w:color w:val="231F20"/>
              <w:sz w:val="16"/>
              <w:szCs w:val="16"/>
            </w:rPr>
            <w:t>Group</w:t>
          </w:r>
          <w:r>
            <w:rPr>
              <w:rFonts w:ascii="Arial" w:hAnsi="Arial" w:cs="Arial"/>
              <w:b/>
              <w:bCs/>
              <w:color w:val="231F20"/>
              <w:spacing w:val="2"/>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40"/>
              <w:sz w:val="16"/>
              <w:szCs w:val="16"/>
            </w:rPr>
            <w:t xml:space="preserve"> </w:t>
          </w:r>
          <w:r>
            <w:rPr>
              <w:rFonts w:ascii="Arial" w:hAnsi="Arial" w:cs="Arial"/>
              <w:color w:val="231F20"/>
              <w:sz w:val="16"/>
              <w:szCs w:val="16"/>
            </w:rPr>
            <w:t>Group</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conference</w:t>
          </w:r>
          <w:r>
            <w:rPr>
              <w:rFonts w:ascii="Arial" w:hAnsi="Arial" w:cs="Arial"/>
              <w:color w:val="231F20"/>
              <w:spacing w:val="7"/>
              <w:sz w:val="16"/>
              <w:szCs w:val="16"/>
            </w:rPr>
            <w:t xml:space="preserve"> </w:t>
          </w:r>
          <w:r>
            <w:rPr>
              <w:rFonts w:ascii="Arial" w:hAnsi="Arial" w:cs="Arial"/>
              <w:color w:val="231F20"/>
              <w:sz w:val="16"/>
              <w:szCs w:val="16"/>
            </w:rPr>
            <w:t>techniques</w:t>
          </w:r>
          <w:r>
            <w:rPr>
              <w:rFonts w:ascii="Arial" w:hAnsi="Arial" w:cs="Arial"/>
              <w:color w:val="231F20"/>
              <w:spacing w:val="7"/>
              <w:sz w:val="16"/>
              <w:szCs w:val="16"/>
            </w:rPr>
            <w:t xml:space="preserve"> </w:t>
          </w:r>
          <w:r>
            <w:rPr>
              <w:rFonts w:ascii="Arial" w:hAnsi="Arial" w:cs="Arial"/>
              <w:color w:val="231F20"/>
              <w:sz w:val="16"/>
              <w:szCs w:val="16"/>
            </w:rPr>
            <w:t>for</w:t>
          </w:r>
          <w:r>
            <w:rPr>
              <w:rFonts w:ascii="Arial" w:hAnsi="Arial" w:cs="Arial"/>
              <w:color w:val="231F20"/>
              <w:spacing w:val="5"/>
              <w:sz w:val="16"/>
              <w:szCs w:val="16"/>
            </w:rPr>
            <w:t xml:space="preserve"> </w:t>
          </w:r>
          <w:r>
            <w:rPr>
              <w:rFonts w:ascii="Arial" w:hAnsi="Arial" w:cs="Arial"/>
              <w:color w:val="231F20"/>
              <w:sz w:val="16"/>
              <w:szCs w:val="16"/>
            </w:rPr>
            <w:t>classroom, business, and professional situations.</w:t>
          </w:r>
        </w:p>
        <w:p w14:paraId="62E1CAD1" w14:textId="77777777" w:rsidR="00E43F9A" w:rsidRDefault="00E43F9A" w:rsidP="00E43F9A">
          <w:pPr>
            <w:widowControl w:val="0"/>
            <w:autoSpaceDE w:val="0"/>
            <w:autoSpaceDN w:val="0"/>
            <w:adjustRightInd w:val="0"/>
            <w:spacing w:before="2" w:after="0" w:line="130" w:lineRule="exact"/>
            <w:rPr>
              <w:rFonts w:ascii="Arial" w:hAnsi="Arial" w:cs="Arial"/>
              <w:color w:val="000000"/>
              <w:sz w:val="13"/>
              <w:szCs w:val="13"/>
            </w:rPr>
          </w:pPr>
        </w:p>
        <w:p w14:paraId="0B2EAD8A" w14:textId="77777777" w:rsidR="00E43F9A" w:rsidRDefault="00E43F9A" w:rsidP="00E43F9A">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 xml:space="preserve">COMS 5213.   </w:t>
          </w:r>
          <w:r>
            <w:rPr>
              <w:rFonts w:ascii="Arial" w:hAnsi="Arial" w:cs="Arial"/>
              <w:b/>
              <w:bCs/>
              <w:color w:val="231F20"/>
              <w:spacing w:val="17"/>
              <w:sz w:val="16"/>
              <w:szCs w:val="16"/>
            </w:rPr>
            <w:t xml:space="preserve"> </w:t>
          </w:r>
          <w:r>
            <w:rPr>
              <w:rFonts w:ascii="Arial" w:hAnsi="Arial" w:cs="Arial"/>
              <w:b/>
              <w:bCs/>
              <w:color w:val="231F20"/>
              <w:sz w:val="16"/>
              <w:szCs w:val="16"/>
            </w:rPr>
            <w:t>Social</w:t>
          </w:r>
          <w:r>
            <w:rPr>
              <w:rFonts w:ascii="Arial" w:hAnsi="Arial" w:cs="Arial"/>
              <w:b/>
              <w:bCs/>
              <w:color w:val="231F20"/>
              <w:spacing w:val="-15"/>
              <w:sz w:val="16"/>
              <w:szCs w:val="16"/>
            </w:rPr>
            <w:t xml:space="preserve"> </w:t>
          </w:r>
          <w:r>
            <w:rPr>
              <w:rFonts w:ascii="Arial" w:hAnsi="Arial" w:cs="Arial"/>
              <w:b/>
              <w:bCs/>
              <w:color w:val="231F20"/>
              <w:sz w:val="16"/>
              <w:szCs w:val="16"/>
            </w:rPr>
            <w:t>Media</w:t>
          </w:r>
          <w:r>
            <w:rPr>
              <w:rFonts w:ascii="Arial" w:hAnsi="Arial" w:cs="Arial"/>
              <w:b/>
              <w:bCs/>
              <w:color w:val="231F20"/>
              <w:spacing w:val="-15"/>
              <w:sz w:val="16"/>
              <w:szCs w:val="16"/>
            </w:rPr>
            <w:t xml:space="preserve"> </w:t>
          </w:r>
          <w:r>
            <w:rPr>
              <w:rFonts w:ascii="Arial" w:hAnsi="Arial" w:cs="Arial"/>
              <w:b/>
              <w:bCs/>
              <w:color w:val="231F20"/>
              <w:sz w:val="16"/>
              <w:szCs w:val="16"/>
            </w:rPr>
            <w:t>in</w:t>
          </w:r>
          <w:r>
            <w:rPr>
              <w:rFonts w:ascii="Arial" w:hAnsi="Arial" w:cs="Arial"/>
              <w:b/>
              <w:bCs/>
              <w:color w:val="231F20"/>
              <w:spacing w:val="-11"/>
              <w:sz w:val="16"/>
              <w:szCs w:val="16"/>
            </w:rPr>
            <w:t xml:space="preserve"> </w:t>
          </w:r>
          <w:r>
            <w:rPr>
              <w:rFonts w:ascii="Arial" w:hAnsi="Arial" w:cs="Arial"/>
              <w:b/>
              <w:bCs/>
              <w:color w:val="231F20"/>
              <w:sz w:val="16"/>
              <w:szCs w:val="16"/>
            </w:rPr>
            <w:t>Strategic</w:t>
          </w:r>
          <w:r>
            <w:rPr>
              <w:rFonts w:ascii="Arial" w:hAnsi="Arial" w:cs="Arial"/>
              <w:b/>
              <w:bCs/>
              <w:color w:val="231F20"/>
              <w:spacing w:val="-10"/>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16"/>
              <w:sz w:val="16"/>
              <w:szCs w:val="16"/>
            </w:rPr>
            <w:t xml:space="preserve"> </w:t>
          </w:r>
          <w:r>
            <w:rPr>
              <w:rFonts w:ascii="Arial" w:hAnsi="Arial" w:cs="Arial"/>
              <w:color w:val="231F20"/>
              <w:sz w:val="16"/>
              <w:szCs w:val="16"/>
            </w:rPr>
            <w:t>This</w:t>
          </w:r>
          <w:r>
            <w:rPr>
              <w:rFonts w:ascii="Arial" w:hAnsi="Arial" w:cs="Arial"/>
              <w:color w:val="231F20"/>
              <w:spacing w:val="-10"/>
              <w:sz w:val="16"/>
              <w:szCs w:val="16"/>
            </w:rPr>
            <w:t xml:space="preserve"> </w:t>
          </w:r>
          <w:r>
            <w:rPr>
              <w:rFonts w:ascii="Arial" w:hAnsi="Arial" w:cs="Arial"/>
              <w:color w:val="231F20"/>
              <w:sz w:val="16"/>
              <w:szCs w:val="16"/>
            </w:rPr>
            <w:t>course</w:t>
          </w:r>
          <w:r>
            <w:rPr>
              <w:rFonts w:ascii="Arial" w:hAnsi="Arial" w:cs="Arial"/>
              <w:color w:val="231F20"/>
              <w:spacing w:val="-10"/>
              <w:sz w:val="16"/>
              <w:szCs w:val="16"/>
            </w:rPr>
            <w:t xml:space="preserve"> </w:t>
          </w:r>
          <w:r>
            <w:rPr>
              <w:rFonts w:ascii="Arial" w:hAnsi="Arial" w:cs="Arial"/>
              <w:color w:val="231F20"/>
              <w:sz w:val="16"/>
              <w:szCs w:val="16"/>
            </w:rPr>
            <w:t>examines</w:t>
          </w:r>
          <w:r>
            <w:rPr>
              <w:rFonts w:ascii="Arial" w:hAnsi="Arial" w:cs="Arial"/>
              <w:color w:val="231F20"/>
              <w:spacing w:val="-10"/>
              <w:sz w:val="16"/>
              <w:szCs w:val="16"/>
            </w:rPr>
            <w:t xml:space="preserve"> </w:t>
          </w:r>
          <w:r>
            <w:rPr>
              <w:rFonts w:ascii="Arial" w:hAnsi="Arial" w:cs="Arial"/>
              <w:color w:val="231F20"/>
              <w:sz w:val="16"/>
              <w:szCs w:val="16"/>
            </w:rPr>
            <w:t>concepts</w:t>
          </w:r>
          <w:r>
            <w:rPr>
              <w:rFonts w:ascii="Arial" w:hAnsi="Arial" w:cs="Arial"/>
              <w:color w:val="231F20"/>
              <w:spacing w:val="-10"/>
              <w:sz w:val="16"/>
              <w:szCs w:val="16"/>
            </w:rPr>
            <w:t xml:space="preserve"> </w:t>
          </w:r>
          <w:r>
            <w:rPr>
              <w:rFonts w:ascii="Arial" w:hAnsi="Arial" w:cs="Arial"/>
              <w:color w:val="231F20"/>
              <w:sz w:val="16"/>
              <w:szCs w:val="16"/>
            </w:rPr>
            <w:t>and applications</w:t>
          </w:r>
          <w:r>
            <w:rPr>
              <w:rFonts w:ascii="Arial" w:hAnsi="Arial" w:cs="Arial"/>
              <w:color w:val="231F20"/>
              <w:spacing w:val="1"/>
              <w:sz w:val="16"/>
              <w:szCs w:val="16"/>
            </w:rPr>
            <w:t xml:space="preserve"> </w:t>
          </w:r>
          <w:r>
            <w:rPr>
              <w:rFonts w:ascii="Arial" w:hAnsi="Arial" w:cs="Arial"/>
              <w:color w:val="231F20"/>
              <w:sz w:val="16"/>
              <w:szCs w:val="16"/>
            </w:rPr>
            <w:t>of social</w:t>
          </w:r>
          <w:r>
            <w:rPr>
              <w:rFonts w:ascii="Arial" w:hAnsi="Arial" w:cs="Arial"/>
              <w:color w:val="231F20"/>
              <w:spacing w:val="1"/>
              <w:sz w:val="16"/>
              <w:szCs w:val="16"/>
            </w:rPr>
            <w:t xml:space="preserve"> </w:t>
          </w:r>
          <w:r>
            <w:rPr>
              <w:rFonts w:ascii="Arial" w:hAnsi="Arial" w:cs="Arial"/>
              <w:color w:val="231F20"/>
              <w:sz w:val="16"/>
              <w:szCs w:val="16"/>
            </w:rPr>
            <w:t>media</w:t>
          </w:r>
          <w:r>
            <w:rPr>
              <w:rFonts w:ascii="Arial" w:hAnsi="Arial" w:cs="Arial"/>
              <w:color w:val="231F20"/>
              <w:spacing w:val="1"/>
              <w:sz w:val="16"/>
              <w:szCs w:val="16"/>
            </w:rPr>
            <w:t xml:space="preserve"> </w:t>
          </w:r>
          <w:r>
            <w:rPr>
              <w:rFonts w:ascii="Arial" w:hAnsi="Arial" w:cs="Arial"/>
              <w:color w:val="231F20"/>
              <w:sz w:val="16"/>
              <w:szCs w:val="16"/>
            </w:rPr>
            <w:t>within</w:t>
          </w:r>
          <w:r>
            <w:rPr>
              <w:rFonts w:ascii="Arial" w:hAnsi="Arial" w:cs="Arial"/>
              <w:color w:val="231F20"/>
              <w:spacing w:val="1"/>
              <w:sz w:val="16"/>
              <w:szCs w:val="16"/>
            </w:rPr>
            <w:t xml:space="preserve"> </w:t>
          </w:r>
          <w:r>
            <w:rPr>
              <w:rFonts w:ascii="Arial" w:hAnsi="Arial" w:cs="Arial"/>
              <w:color w:val="231F20"/>
              <w:sz w:val="16"/>
              <w:szCs w:val="16"/>
            </w:rPr>
            <w:t>mass</w:t>
          </w:r>
          <w:r>
            <w:rPr>
              <w:rFonts w:ascii="Arial" w:hAnsi="Arial" w:cs="Arial"/>
              <w:color w:val="231F20"/>
              <w:spacing w:val="1"/>
              <w:sz w:val="16"/>
              <w:szCs w:val="16"/>
            </w:rPr>
            <w:t xml:space="preserve"> </w:t>
          </w:r>
          <w:r>
            <w:rPr>
              <w:rFonts w:ascii="Arial" w:hAnsi="Arial" w:cs="Arial"/>
              <w:color w:val="231F20"/>
              <w:sz w:val="16"/>
              <w:szCs w:val="16"/>
            </w:rPr>
            <w:t>communications,</w:t>
          </w:r>
          <w:r>
            <w:rPr>
              <w:rFonts w:ascii="Arial" w:hAnsi="Arial" w:cs="Arial"/>
              <w:color w:val="231F20"/>
              <w:spacing w:val="1"/>
              <w:sz w:val="16"/>
              <w:szCs w:val="16"/>
            </w:rPr>
            <w:t xml:space="preserve"> </w:t>
          </w:r>
          <w:r>
            <w:rPr>
              <w:rFonts w:ascii="Arial" w:hAnsi="Arial" w:cs="Arial"/>
              <w:color w:val="231F20"/>
              <w:sz w:val="16"/>
              <w:szCs w:val="16"/>
            </w:rPr>
            <w:t>news,</w:t>
          </w:r>
          <w:r>
            <w:rPr>
              <w:rFonts w:ascii="Arial" w:hAnsi="Arial" w:cs="Arial"/>
              <w:color w:val="231F20"/>
              <w:spacing w:val="1"/>
              <w:sz w:val="16"/>
              <w:szCs w:val="16"/>
            </w:rPr>
            <w:t xml:space="preserve"> </w:t>
          </w:r>
          <w:r>
            <w:rPr>
              <w:rFonts w:ascii="Arial" w:hAnsi="Arial" w:cs="Arial"/>
              <w:color w:val="231F20"/>
              <w:sz w:val="16"/>
              <w:szCs w:val="16"/>
            </w:rPr>
            <w:t>advertising,</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public</w:t>
          </w:r>
          <w:r>
            <w:rPr>
              <w:rFonts w:ascii="Arial" w:hAnsi="Arial" w:cs="Arial"/>
              <w:color w:val="231F20"/>
              <w:spacing w:val="1"/>
              <w:sz w:val="16"/>
              <w:szCs w:val="16"/>
            </w:rPr>
            <w:t xml:space="preserve"> </w:t>
          </w:r>
          <w:r>
            <w:rPr>
              <w:rFonts w:ascii="Arial" w:hAnsi="Arial" w:cs="Arial"/>
              <w:color w:val="231F20"/>
              <w:sz w:val="16"/>
              <w:szCs w:val="16"/>
            </w:rPr>
            <w:t xml:space="preserve">relations industries. </w:t>
          </w:r>
          <w:r>
            <w:rPr>
              <w:rFonts w:ascii="Arial" w:hAnsi="Arial" w:cs="Arial"/>
              <w:color w:val="231F20"/>
              <w:spacing w:val="-3"/>
              <w:sz w:val="16"/>
              <w:szCs w:val="16"/>
            </w:rPr>
            <w:t>W</w:t>
          </w:r>
          <w:r>
            <w:rPr>
              <w:rFonts w:ascii="Arial" w:hAnsi="Arial" w:cs="Arial"/>
              <w:color w:val="231F20"/>
              <w:sz w:val="16"/>
              <w:szCs w:val="16"/>
            </w:rPr>
            <w:t>e will explore and apply social media tools, integrating them into an organization</w:t>
          </w:r>
          <w:r>
            <w:rPr>
              <w:rFonts w:ascii="Arial" w:hAnsi="Arial" w:cs="Arial"/>
              <w:color w:val="231F20"/>
              <w:spacing w:val="-3"/>
              <w:sz w:val="16"/>
              <w:szCs w:val="16"/>
            </w:rPr>
            <w:t>’</w:t>
          </w:r>
          <w:r>
            <w:rPr>
              <w:rFonts w:ascii="Arial" w:hAnsi="Arial" w:cs="Arial"/>
              <w:color w:val="231F20"/>
              <w:sz w:val="16"/>
              <w:szCs w:val="16"/>
            </w:rPr>
            <w:t>s overall communication strateg</w:t>
          </w:r>
          <w:r>
            <w:rPr>
              <w:rFonts w:ascii="Arial" w:hAnsi="Arial" w:cs="Arial"/>
              <w:color w:val="231F20"/>
              <w:spacing w:val="-12"/>
              <w:sz w:val="16"/>
              <w:szCs w:val="16"/>
            </w:rPr>
            <w:t>y</w:t>
          </w:r>
          <w:r>
            <w:rPr>
              <w:rFonts w:ascii="Arial" w:hAnsi="Arial" w:cs="Arial"/>
              <w:color w:val="231F20"/>
              <w:sz w:val="16"/>
              <w:szCs w:val="16"/>
            </w:rPr>
            <w:t>.</w:t>
          </w:r>
        </w:p>
        <w:p w14:paraId="18C4330B" w14:textId="77777777" w:rsidR="00E43F9A" w:rsidRDefault="00E43F9A" w:rsidP="00E43F9A">
          <w:pPr>
            <w:widowControl w:val="0"/>
            <w:autoSpaceDE w:val="0"/>
            <w:autoSpaceDN w:val="0"/>
            <w:adjustRightInd w:val="0"/>
            <w:spacing w:before="2" w:after="0" w:line="130" w:lineRule="exact"/>
            <w:rPr>
              <w:rFonts w:ascii="Arial" w:hAnsi="Arial" w:cs="Arial"/>
              <w:color w:val="000000"/>
              <w:sz w:val="13"/>
              <w:szCs w:val="13"/>
            </w:rPr>
          </w:pPr>
        </w:p>
        <w:p w14:paraId="39E6F168" w14:textId="77777777" w:rsidR="00E43F9A" w:rsidRDefault="00E43F9A" w:rsidP="00E43F9A">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lastRenderedPageBreak/>
            <w:t xml:space="preserve">COMS 5243.   </w:t>
          </w:r>
          <w:r>
            <w:rPr>
              <w:rFonts w:ascii="Arial" w:hAnsi="Arial" w:cs="Arial"/>
              <w:b/>
              <w:bCs/>
              <w:color w:val="231F20"/>
              <w:spacing w:val="17"/>
              <w:sz w:val="16"/>
              <w:szCs w:val="16"/>
            </w:rPr>
            <w:t xml:space="preserve"> </w:t>
          </w:r>
          <w:r>
            <w:rPr>
              <w:rFonts w:ascii="Arial" w:hAnsi="Arial" w:cs="Arial"/>
              <w:b/>
              <w:bCs/>
              <w:color w:val="231F20"/>
              <w:sz w:val="16"/>
              <w:szCs w:val="16"/>
            </w:rPr>
            <w:t>Interpersonal</w:t>
          </w:r>
          <w:r>
            <w:rPr>
              <w:rFonts w:ascii="Arial" w:hAnsi="Arial" w:cs="Arial"/>
              <w:b/>
              <w:bCs/>
              <w:color w:val="231F20"/>
              <w:spacing w:val="-7"/>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5"/>
              <w:sz w:val="16"/>
              <w:szCs w:val="16"/>
            </w:rPr>
            <w:t xml:space="preserve"> </w:t>
          </w:r>
          <w:r>
            <w:rPr>
              <w:rFonts w:ascii="Arial" w:hAnsi="Arial" w:cs="Arial"/>
              <w:color w:val="231F20"/>
              <w:sz w:val="16"/>
              <w:szCs w:val="16"/>
            </w:rPr>
            <w:t>Emphasis</w:t>
          </w:r>
          <w:r>
            <w:rPr>
              <w:rFonts w:ascii="Arial" w:hAnsi="Arial" w:cs="Arial"/>
              <w:color w:val="231F20"/>
              <w:spacing w:val="3"/>
              <w:sz w:val="16"/>
              <w:szCs w:val="16"/>
            </w:rPr>
            <w:t xml:space="preserve"> </w:t>
          </w:r>
          <w:r>
            <w:rPr>
              <w:rFonts w:ascii="Arial" w:hAnsi="Arial" w:cs="Arial"/>
              <w:color w:val="231F20"/>
              <w:sz w:val="16"/>
              <w:szCs w:val="16"/>
            </w:rPr>
            <w:t>on</w:t>
          </w:r>
          <w:r>
            <w:rPr>
              <w:rFonts w:ascii="Arial" w:hAnsi="Arial" w:cs="Arial"/>
              <w:color w:val="231F20"/>
              <w:spacing w:val="3"/>
              <w:sz w:val="16"/>
              <w:szCs w:val="16"/>
            </w:rPr>
            <w:t xml:space="preserve"> </w:t>
          </w:r>
          <w:r>
            <w:rPr>
              <w:rFonts w:ascii="Arial" w:hAnsi="Arial" w:cs="Arial"/>
              <w:color w:val="231F20"/>
              <w:sz w:val="16"/>
              <w:szCs w:val="16"/>
            </w:rPr>
            <w:t>increasing</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student</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3"/>
              <w:sz w:val="16"/>
              <w:szCs w:val="16"/>
            </w:rPr>
            <w:t xml:space="preserve"> </w:t>
          </w:r>
          <w:r>
            <w:rPr>
              <w:rFonts w:ascii="Arial" w:hAnsi="Arial" w:cs="Arial"/>
              <w:color w:val="231F20"/>
              <w:sz w:val="16"/>
              <w:szCs w:val="16"/>
            </w:rPr>
            <w:t>capacity</w:t>
          </w:r>
          <w:r>
            <w:rPr>
              <w:rFonts w:ascii="Arial" w:hAnsi="Arial" w:cs="Arial"/>
              <w:color w:val="231F20"/>
              <w:spacing w:val="3"/>
              <w:sz w:val="16"/>
              <w:szCs w:val="16"/>
            </w:rPr>
            <w:t xml:space="preserve"> </w:t>
          </w:r>
          <w:r>
            <w:rPr>
              <w:rFonts w:ascii="Arial" w:hAnsi="Arial" w:cs="Arial"/>
              <w:color w:val="231F20"/>
              <w:sz w:val="16"/>
              <w:szCs w:val="16"/>
            </w:rPr>
            <w:t>for openness, sensitivit</w:t>
          </w:r>
          <w:r>
            <w:rPr>
              <w:rFonts w:ascii="Arial" w:hAnsi="Arial" w:cs="Arial"/>
              <w:color w:val="231F20"/>
              <w:spacing w:val="-12"/>
              <w:sz w:val="16"/>
              <w:szCs w:val="16"/>
            </w:rPr>
            <w:t>y</w:t>
          </w:r>
          <w:r>
            <w:rPr>
              <w:rFonts w:ascii="Arial" w:hAnsi="Arial" w:cs="Arial"/>
              <w:color w:val="231F20"/>
              <w:sz w:val="16"/>
              <w:szCs w:val="16"/>
            </w:rPr>
            <w:t>, and objective appraisal.</w:t>
          </w:r>
        </w:p>
        <w:p w14:paraId="6BC7F666" w14:textId="77777777" w:rsidR="00E43F9A" w:rsidRDefault="00E43F9A" w:rsidP="00E43F9A">
          <w:pPr>
            <w:widowControl w:val="0"/>
            <w:autoSpaceDE w:val="0"/>
            <w:autoSpaceDN w:val="0"/>
            <w:adjustRightInd w:val="0"/>
            <w:spacing w:before="6" w:after="0" w:line="120" w:lineRule="exact"/>
            <w:rPr>
              <w:rFonts w:ascii="Arial" w:hAnsi="Arial" w:cs="Arial"/>
              <w:color w:val="000000"/>
              <w:sz w:val="12"/>
              <w:szCs w:val="12"/>
            </w:rPr>
          </w:pPr>
        </w:p>
        <w:p w14:paraId="71449C2A" w14:textId="77777777" w:rsidR="00E43F9A" w:rsidRDefault="00E43F9A" w:rsidP="00E43F9A">
          <w:pPr>
            <w:widowControl w:val="0"/>
            <w:tabs>
              <w:tab w:val="left" w:pos="3960"/>
            </w:tabs>
            <w:autoSpaceDE w:val="0"/>
            <w:autoSpaceDN w:val="0"/>
            <w:adjustRightInd w:val="0"/>
            <w:spacing w:after="0" w:line="240" w:lineRule="auto"/>
            <w:ind w:left="66" w:right="-54"/>
            <w:rPr>
              <w:rFonts w:ascii="Arial" w:hAnsi="Arial" w:cs="Arial"/>
              <w:color w:val="000000"/>
              <w:sz w:val="16"/>
              <w:szCs w:val="16"/>
            </w:rPr>
          </w:pPr>
          <w:r>
            <w:rPr>
              <w:rFonts w:ascii="Arial" w:hAnsi="Arial" w:cs="Arial"/>
              <w:b/>
              <w:bCs/>
              <w:color w:val="231F20"/>
              <w:sz w:val="16"/>
              <w:szCs w:val="16"/>
            </w:rPr>
            <w:t xml:space="preserve">COMS 5253 .  </w:t>
          </w:r>
          <w:r>
            <w:rPr>
              <w:rFonts w:ascii="Arial" w:hAnsi="Arial" w:cs="Arial"/>
              <w:b/>
              <w:bCs/>
              <w:color w:val="231F20"/>
              <w:spacing w:val="17"/>
              <w:sz w:val="16"/>
              <w:szCs w:val="16"/>
            </w:rPr>
            <w:t xml:space="preserve"> </w:t>
          </w:r>
          <w:r>
            <w:rPr>
              <w:rFonts w:ascii="Arial" w:hAnsi="Arial" w:cs="Arial"/>
              <w:b/>
              <w:bCs/>
              <w:color w:val="231F20"/>
              <w:sz w:val="16"/>
              <w:szCs w:val="16"/>
            </w:rPr>
            <w:t>Intercultural</w:t>
          </w:r>
          <w:r>
            <w:rPr>
              <w:rFonts w:ascii="Arial" w:hAnsi="Arial" w:cs="Arial"/>
              <w:b/>
              <w:bCs/>
              <w:color w:val="231F20"/>
              <w:spacing w:val="28"/>
              <w:sz w:val="16"/>
              <w:szCs w:val="16"/>
            </w:rPr>
            <w:t xml:space="preserve"> </w:t>
          </w:r>
          <w:r>
            <w:rPr>
              <w:rFonts w:ascii="Arial" w:hAnsi="Arial" w:cs="Arial"/>
              <w:b/>
              <w:bCs/>
              <w:color w:val="231F20"/>
              <w:sz w:val="16"/>
              <w:szCs w:val="16"/>
            </w:rPr>
            <w:t>Communication</w:t>
          </w:r>
          <w:r>
            <w:rPr>
              <w:rFonts w:ascii="Arial" w:hAnsi="Arial" w:cs="Arial"/>
              <w:b/>
              <w:bCs/>
              <w:color w:val="231F20"/>
              <w:sz w:val="16"/>
              <w:szCs w:val="16"/>
            </w:rPr>
            <w:tab/>
          </w:r>
          <w:r>
            <w:rPr>
              <w:rFonts w:ascii="Arial" w:hAnsi="Arial" w:cs="Arial"/>
              <w:color w:val="231F20"/>
              <w:sz w:val="16"/>
              <w:szCs w:val="16"/>
            </w:rPr>
            <w:t>Identification</w:t>
          </w:r>
          <w:r>
            <w:rPr>
              <w:rFonts w:ascii="Arial" w:hAnsi="Arial" w:cs="Arial"/>
              <w:color w:val="231F20"/>
              <w:spacing w:val="37"/>
              <w:sz w:val="16"/>
              <w:szCs w:val="16"/>
            </w:rPr>
            <w:t xml:space="preserve"> </w:t>
          </w:r>
          <w:r>
            <w:rPr>
              <w:rFonts w:ascii="Arial" w:hAnsi="Arial" w:cs="Arial"/>
              <w:color w:val="231F20"/>
              <w:sz w:val="16"/>
              <w:szCs w:val="16"/>
            </w:rPr>
            <w:t>of</w:t>
          </w:r>
          <w:r>
            <w:rPr>
              <w:rFonts w:ascii="Arial" w:hAnsi="Arial" w:cs="Arial"/>
              <w:color w:val="231F20"/>
              <w:spacing w:val="37"/>
              <w:sz w:val="16"/>
              <w:szCs w:val="16"/>
            </w:rPr>
            <w:t xml:space="preserve"> </w:t>
          </w:r>
          <w:r>
            <w:rPr>
              <w:rFonts w:ascii="Arial" w:hAnsi="Arial" w:cs="Arial"/>
              <w:color w:val="231F20"/>
              <w:sz w:val="16"/>
              <w:szCs w:val="16"/>
            </w:rPr>
            <w:t>barriers,</w:t>
          </w:r>
          <w:r>
            <w:rPr>
              <w:rFonts w:ascii="Arial" w:hAnsi="Arial" w:cs="Arial"/>
              <w:color w:val="231F20"/>
              <w:spacing w:val="37"/>
              <w:sz w:val="16"/>
              <w:szCs w:val="16"/>
            </w:rPr>
            <w:t xml:space="preserve"> </w:t>
          </w:r>
          <w:r>
            <w:rPr>
              <w:rFonts w:ascii="Arial" w:hAnsi="Arial" w:cs="Arial"/>
              <w:color w:val="231F20"/>
              <w:sz w:val="16"/>
              <w:szCs w:val="16"/>
            </w:rPr>
            <w:t>and</w:t>
          </w:r>
          <w:r>
            <w:rPr>
              <w:rFonts w:ascii="Arial" w:hAnsi="Arial" w:cs="Arial"/>
              <w:color w:val="231F20"/>
              <w:spacing w:val="37"/>
              <w:sz w:val="16"/>
              <w:szCs w:val="16"/>
            </w:rPr>
            <w:t xml:space="preserve"> </w:t>
          </w:r>
          <w:r>
            <w:rPr>
              <w:rFonts w:ascii="Arial" w:hAnsi="Arial" w:cs="Arial"/>
              <w:color w:val="231F20"/>
              <w:sz w:val="16"/>
              <w:szCs w:val="16"/>
            </w:rPr>
            <w:t>breakdowns</w:t>
          </w:r>
          <w:r>
            <w:rPr>
              <w:rFonts w:ascii="Arial" w:hAnsi="Arial" w:cs="Arial"/>
              <w:color w:val="231F20"/>
              <w:spacing w:val="37"/>
              <w:sz w:val="16"/>
              <w:szCs w:val="16"/>
            </w:rPr>
            <w:t xml:space="preserve"> </w:t>
          </w:r>
          <w:r>
            <w:rPr>
              <w:rFonts w:ascii="Arial" w:hAnsi="Arial" w:cs="Arial"/>
              <w:color w:val="231F20"/>
              <w:sz w:val="16"/>
              <w:szCs w:val="16"/>
            </w:rPr>
            <w:t>to</w:t>
          </w:r>
        </w:p>
        <w:p w14:paraId="592ED0E1" w14:textId="38CDD62E" w:rsidR="00661D25" w:rsidRPr="008426D1" w:rsidRDefault="00E43F9A" w:rsidP="00853966">
          <w:pPr>
            <w:widowControl w:val="0"/>
            <w:autoSpaceDE w:val="0"/>
            <w:autoSpaceDN w:val="0"/>
            <w:adjustRightInd w:val="0"/>
            <w:spacing w:after="0" w:line="180" w:lineRule="exact"/>
            <w:ind w:left="440" w:right="-20"/>
            <w:rPr>
              <w:rFonts w:asciiTheme="majorHAnsi" w:hAnsiTheme="majorHAnsi" w:cs="Arial"/>
              <w:sz w:val="20"/>
              <w:szCs w:val="20"/>
            </w:rPr>
          </w:pPr>
          <w:r>
            <w:rPr>
              <w:rFonts w:ascii="Arial" w:hAnsi="Arial" w:cs="Arial"/>
              <w:color w:val="231F20"/>
              <w:sz w:val="16"/>
              <w:szCs w:val="16"/>
            </w:rPr>
            <w:t>communication among cultures.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15BD1" w14:textId="77777777" w:rsidR="00346535" w:rsidRDefault="00346535" w:rsidP="00AF3758">
      <w:pPr>
        <w:spacing w:after="0" w:line="240" w:lineRule="auto"/>
      </w:pPr>
      <w:r>
        <w:separator/>
      </w:r>
    </w:p>
  </w:endnote>
  <w:endnote w:type="continuationSeparator" w:id="0">
    <w:p w14:paraId="367094C8" w14:textId="77777777" w:rsidR="00346535" w:rsidRDefault="003465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7868CE" w:rsidRDefault="007868C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868CE" w:rsidRDefault="007868C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7868CE" w:rsidRDefault="007868C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0CC">
      <w:rPr>
        <w:rStyle w:val="PageNumber"/>
        <w:noProof/>
      </w:rPr>
      <w:t>1</w:t>
    </w:r>
    <w:r>
      <w:rPr>
        <w:rStyle w:val="PageNumber"/>
      </w:rPr>
      <w:fldChar w:fldCharType="end"/>
    </w:r>
  </w:p>
  <w:p w14:paraId="0312F2A9" w14:textId="6AF6AFE1" w:rsidR="007868CE" w:rsidRDefault="007868C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1067E" w14:textId="77777777" w:rsidR="00346535" w:rsidRDefault="00346535" w:rsidP="00AF3758">
      <w:pPr>
        <w:spacing w:after="0" w:line="240" w:lineRule="auto"/>
      </w:pPr>
      <w:r>
        <w:separator/>
      </w:r>
    </w:p>
  </w:footnote>
  <w:footnote w:type="continuationSeparator" w:id="0">
    <w:p w14:paraId="1877DDD8" w14:textId="77777777" w:rsidR="00346535" w:rsidRDefault="003465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C3E16"/>
    <w:multiLevelType w:val="multilevel"/>
    <w:tmpl w:val="1C82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1C85FF6"/>
    <w:multiLevelType w:val="multilevel"/>
    <w:tmpl w:val="46B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564E2"/>
    <w:rsid w:val="0008410E"/>
    <w:rsid w:val="00090327"/>
    <w:rsid w:val="000A654B"/>
    <w:rsid w:val="000D06F1"/>
    <w:rsid w:val="000E0BB8"/>
    <w:rsid w:val="00101FF4"/>
    <w:rsid w:val="00102614"/>
    <w:rsid w:val="00103070"/>
    <w:rsid w:val="00131866"/>
    <w:rsid w:val="00137335"/>
    <w:rsid w:val="001460E2"/>
    <w:rsid w:val="00150E96"/>
    <w:rsid w:val="00151451"/>
    <w:rsid w:val="0015192B"/>
    <w:rsid w:val="0015536A"/>
    <w:rsid w:val="00156679"/>
    <w:rsid w:val="00157141"/>
    <w:rsid w:val="00185D67"/>
    <w:rsid w:val="001A5DD5"/>
    <w:rsid w:val="001D7785"/>
    <w:rsid w:val="001E288B"/>
    <w:rsid w:val="001E597A"/>
    <w:rsid w:val="001F5DA4"/>
    <w:rsid w:val="0020007A"/>
    <w:rsid w:val="0021263E"/>
    <w:rsid w:val="0021282B"/>
    <w:rsid w:val="00212A76"/>
    <w:rsid w:val="00212A84"/>
    <w:rsid w:val="002172AB"/>
    <w:rsid w:val="002277EA"/>
    <w:rsid w:val="002315B0"/>
    <w:rsid w:val="002403C4"/>
    <w:rsid w:val="00244208"/>
    <w:rsid w:val="00254447"/>
    <w:rsid w:val="00261ACE"/>
    <w:rsid w:val="00265C17"/>
    <w:rsid w:val="00267EB2"/>
    <w:rsid w:val="00280637"/>
    <w:rsid w:val="0028351D"/>
    <w:rsid w:val="00283525"/>
    <w:rsid w:val="002B2119"/>
    <w:rsid w:val="002E3BD5"/>
    <w:rsid w:val="0031339E"/>
    <w:rsid w:val="00330CA2"/>
    <w:rsid w:val="00346535"/>
    <w:rsid w:val="0035434A"/>
    <w:rsid w:val="00360064"/>
    <w:rsid w:val="00360A17"/>
    <w:rsid w:val="00362414"/>
    <w:rsid w:val="00365DF0"/>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63472"/>
    <w:rsid w:val="00473252"/>
    <w:rsid w:val="00474C39"/>
    <w:rsid w:val="00487771"/>
    <w:rsid w:val="0049675B"/>
    <w:rsid w:val="004A211B"/>
    <w:rsid w:val="004A7706"/>
    <w:rsid w:val="004F3C87"/>
    <w:rsid w:val="0050126B"/>
    <w:rsid w:val="005231A1"/>
    <w:rsid w:val="00526B81"/>
    <w:rsid w:val="00547433"/>
    <w:rsid w:val="00556E69"/>
    <w:rsid w:val="005677EC"/>
    <w:rsid w:val="00575870"/>
    <w:rsid w:val="00584C22"/>
    <w:rsid w:val="00592A95"/>
    <w:rsid w:val="005934F2"/>
    <w:rsid w:val="005B3967"/>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1D69"/>
    <w:rsid w:val="007227F4"/>
    <w:rsid w:val="0073025F"/>
    <w:rsid w:val="0073125A"/>
    <w:rsid w:val="00750AF6"/>
    <w:rsid w:val="00766871"/>
    <w:rsid w:val="007868CE"/>
    <w:rsid w:val="00796AE8"/>
    <w:rsid w:val="007A06B9"/>
    <w:rsid w:val="007D371A"/>
    <w:rsid w:val="00815B74"/>
    <w:rsid w:val="0083170D"/>
    <w:rsid w:val="008426D1"/>
    <w:rsid w:val="00853966"/>
    <w:rsid w:val="00862E36"/>
    <w:rsid w:val="008663CA"/>
    <w:rsid w:val="00895557"/>
    <w:rsid w:val="008C6881"/>
    <w:rsid w:val="008C703B"/>
    <w:rsid w:val="008D3891"/>
    <w:rsid w:val="008E6C1C"/>
    <w:rsid w:val="00903AB9"/>
    <w:rsid w:val="009053D1"/>
    <w:rsid w:val="00914ED9"/>
    <w:rsid w:val="00916FCA"/>
    <w:rsid w:val="00955AD5"/>
    <w:rsid w:val="00962018"/>
    <w:rsid w:val="00962806"/>
    <w:rsid w:val="00976B5B"/>
    <w:rsid w:val="00983ADC"/>
    <w:rsid w:val="00984490"/>
    <w:rsid w:val="009A529F"/>
    <w:rsid w:val="00A01035"/>
    <w:rsid w:val="00A0329C"/>
    <w:rsid w:val="00A12DCE"/>
    <w:rsid w:val="00A16BB1"/>
    <w:rsid w:val="00A5089E"/>
    <w:rsid w:val="00A56D36"/>
    <w:rsid w:val="00A966C5"/>
    <w:rsid w:val="00AA702B"/>
    <w:rsid w:val="00AB5523"/>
    <w:rsid w:val="00AC19CA"/>
    <w:rsid w:val="00AE2B79"/>
    <w:rsid w:val="00AE5338"/>
    <w:rsid w:val="00AF3758"/>
    <w:rsid w:val="00AF3C6A"/>
    <w:rsid w:val="00AF68E8"/>
    <w:rsid w:val="00B054E5"/>
    <w:rsid w:val="00B134C2"/>
    <w:rsid w:val="00B1628A"/>
    <w:rsid w:val="00B35368"/>
    <w:rsid w:val="00B46334"/>
    <w:rsid w:val="00B5613F"/>
    <w:rsid w:val="00B6203D"/>
    <w:rsid w:val="00B71755"/>
    <w:rsid w:val="00B86002"/>
    <w:rsid w:val="00B942C5"/>
    <w:rsid w:val="00B97755"/>
    <w:rsid w:val="00BB5020"/>
    <w:rsid w:val="00BD3606"/>
    <w:rsid w:val="00BD623D"/>
    <w:rsid w:val="00BE069E"/>
    <w:rsid w:val="00BF6FF6"/>
    <w:rsid w:val="00C002F9"/>
    <w:rsid w:val="00C12816"/>
    <w:rsid w:val="00C12977"/>
    <w:rsid w:val="00C23120"/>
    <w:rsid w:val="00C23CC7"/>
    <w:rsid w:val="00C31FC5"/>
    <w:rsid w:val="00C334FF"/>
    <w:rsid w:val="00C55BB9"/>
    <w:rsid w:val="00C60A91"/>
    <w:rsid w:val="00C71538"/>
    <w:rsid w:val="00C80773"/>
    <w:rsid w:val="00CA269E"/>
    <w:rsid w:val="00CA7C7C"/>
    <w:rsid w:val="00CB2125"/>
    <w:rsid w:val="00CB4B5A"/>
    <w:rsid w:val="00CC6C15"/>
    <w:rsid w:val="00CE6F34"/>
    <w:rsid w:val="00D0041D"/>
    <w:rsid w:val="00D0250E"/>
    <w:rsid w:val="00D0686A"/>
    <w:rsid w:val="00D20B84"/>
    <w:rsid w:val="00D22F4B"/>
    <w:rsid w:val="00D51205"/>
    <w:rsid w:val="00D57716"/>
    <w:rsid w:val="00D67AC4"/>
    <w:rsid w:val="00D85134"/>
    <w:rsid w:val="00D979DD"/>
    <w:rsid w:val="00DC4161"/>
    <w:rsid w:val="00E00361"/>
    <w:rsid w:val="00E02497"/>
    <w:rsid w:val="00E322A3"/>
    <w:rsid w:val="00E41F8D"/>
    <w:rsid w:val="00E43F9A"/>
    <w:rsid w:val="00E45868"/>
    <w:rsid w:val="00E570CC"/>
    <w:rsid w:val="00E63A0E"/>
    <w:rsid w:val="00E70B06"/>
    <w:rsid w:val="00E90913"/>
    <w:rsid w:val="00EA757C"/>
    <w:rsid w:val="00EB05C7"/>
    <w:rsid w:val="00EC490C"/>
    <w:rsid w:val="00EC52BB"/>
    <w:rsid w:val="00EC5D93"/>
    <w:rsid w:val="00EC6970"/>
    <w:rsid w:val="00ED5E7F"/>
    <w:rsid w:val="00ED7D5E"/>
    <w:rsid w:val="00EE2479"/>
    <w:rsid w:val="00EE548C"/>
    <w:rsid w:val="00EF2038"/>
    <w:rsid w:val="00EF2A44"/>
    <w:rsid w:val="00EF59AD"/>
    <w:rsid w:val="00F1182A"/>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C04AB42-BEA7-4ADB-85EA-96075BE3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C31FC5"/>
    <w:rPr>
      <w:rFonts w:ascii="Times New Roman" w:hAnsi="Times New Roman" w:cs="Times New Roman"/>
      <w:sz w:val="24"/>
      <w:szCs w:val="24"/>
    </w:rPr>
  </w:style>
  <w:style w:type="paragraph" w:customStyle="1" w:styleId="Default">
    <w:name w:val="Default"/>
    <w:rsid w:val="00280637"/>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195203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8905951">
      <w:bodyDiv w:val="1"/>
      <w:marLeft w:val="0"/>
      <w:marRight w:val="0"/>
      <w:marTop w:val="0"/>
      <w:marBottom w:val="0"/>
      <w:divBdr>
        <w:top w:val="none" w:sz="0" w:space="0" w:color="auto"/>
        <w:left w:val="none" w:sz="0" w:space="0" w:color="auto"/>
        <w:bottom w:val="none" w:sz="0" w:space="0" w:color="auto"/>
        <w:right w:val="none" w:sz="0" w:space="0" w:color="auto"/>
      </w:divBdr>
      <w:divsChild>
        <w:div w:id="396169778">
          <w:marLeft w:val="0"/>
          <w:marRight w:val="0"/>
          <w:marTop w:val="0"/>
          <w:marBottom w:val="0"/>
          <w:divBdr>
            <w:top w:val="none" w:sz="0" w:space="0" w:color="auto"/>
            <w:left w:val="none" w:sz="0" w:space="0" w:color="auto"/>
            <w:bottom w:val="none" w:sz="0" w:space="0" w:color="auto"/>
            <w:right w:val="none" w:sz="0" w:space="0" w:color="auto"/>
          </w:divBdr>
        </w:div>
        <w:div w:id="395319325">
          <w:marLeft w:val="0"/>
          <w:marRight w:val="0"/>
          <w:marTop w:val="0"/>
          <w:marBottom w:val="0"/>
          <w:divBdr>
            <w:top w:val="none" w:sz="0" w:space="0" w:color="auto"/>
            <w:left w:val="none" w:sz="0" w:space="0" w:color="auto"/>
            <w:bottom w:val="none" w:sz="0" w:space="0" w:color="auto"/>
            <w:right w:val="none" w:sz="0" w:space="0" w:color="auto"/>
          </w:divBdr>
        </w:div>
      </w:divsChild>
    </w:div>
    <w:div w:id="742872033">
      <w:bodyDiv w:val="1"/>
      <w:marLeft w:val="0"/>
      <w:marRight w:val="0"/>
      <w:marTop w:val="0"/>
      <w:marBottom w:val="0"/>
      <w:divBdr>
        <w:top w:val="none" w:sz="0" w:space="0" w:color="auto"/>
        <w:left w:val="none" w:sz="0" w:space="0" w:color="auto"/>
        <w:bottom w:val="none" w:sz="0" w:space="0" w:color="auto"/>
        <w:right w:val="none" w:sz="0" w:space="0" w:color="auto"/>
      </w:divBdr>
    </w:div>
    <w:div w:id="1035353101">
      <w:bodyDiv w:val="1"/>
      <w:marLeft w:val="0"/>
      <w:marRight w:val="0"/>
      <w:marTop w:val="0"/>
      <w:marBottom w:val="0"/>
      <w:divBdr>
        <w:top w:val="none" w:sz="0" w:space="0" w:color="auto"/>
        <w:left w:val="none" w:sz="0" w:space="0" w:color="auto"/>
        <w:bottom w:val="none" w:sz="0" w:space="0" w:color="auto"/>
        <w:right w:val="none" w:sz="0" w:space="0" w:color="auto"/>
      </w:divBdr>
    </w:div>
    <w:div w:id="18337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BD0"/>
    <w:rsid w:val="0008185D"/>
    <w:rsid w:val="0017289B"/>
    <w:rsid w:val="002D64D6"/>
    <w:rsid w:val="0032383A"/>
    <w:rsid w:val="00337484"/>
    <w:rsid w:val="00436B57"/>
    <w:rsid w:val="004E1A75"/>
    <w:rsid w:val="00513E20"/>
    <w:rsid w:val="00576003"/>
    <w:rsid w:val="00587536"/>
    <w:rsid w:val="005C4D59"/>
    <w:rsid w:val="005D5D2F"/>
    <w:rsid w:val="00623293"/>
    <w:rsid w:val="00654E35"/>
    <w:rsid w:val="006C3910"/>
    <w:rsid w:val="008822A5"/>
    <w:rsid w:val="00891F77"/>
    <w:rsid w:val="00913E4B"/>
    <w:rsid w:val="009605BD"/>
    <w:rsid w:val="0096458F"/>
    <w:rsid w:val="009D439F"/>
    <w:rsid w:val="00A20583"/>
    <w:rsid w:val="00A309CE"/>
    <w:rsid w:val="00A3534B"/>
    <w:rsid w:val="00AD5D56"/>
    <w:rsid w:val="00B2559E"/>
    <w:rsid w:val="00B46AFF"/>
    <w:rsid w:val="00B72454"/>
    <w:rsid w:val="00B72548"/>
    <w:rsid w:val="00BA0596"/>
    <w:rsid w:val="00BC089B"/>
    <w:rsid w:val="00BE0E7B"/>
    <w:rsid w:val="00CB25D5"/>
    <w:rsid w:val="00CD4EF8"/>
    <w:rsid w:val="00CE7C19"/>
    <w:rsid w:val="00D87B77"/>
    <w:rsid w:val="00DD12EE"/>
    <w:rsid w:val="00EB3740"/>
    <w:rsid w:val="00F0343A"/>
    <w:rsid w:val="00F4754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289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CFA7A30530376489B1B4586A327B5C1">
    <w:name w:val="9CFA7A30530376489B1B4586A327B5C1"/>
    <w:rsid w:val="00010BD0"/>
    <w:pPr>
      <w:spacing w:after="0" w:line="240" w:lineRule="auto"/>
    </w:pPr>
    <w:rPr>
      <w:sz w:val="24"/>
      <w:szCs w:val="24"/>
      <w:lang w:eastAsia="ja-JP"/>
    </w:rPr>
  </w:style>
  <w:style w:type="paragraph" w:customStyle="1" w:styleId="4257F80FC69D3E469A2779BF7A53E03B">
    <w:name w:val="4257F80FC69D3E469A2779BF7A53E03B"/>
    <w:rsid w:val="0017289B"/>
    <w:pPr>
      <w:spacing w:after="0" w:line="240" w:lineRule="auto"/>
    </w:pPr>
    <w:rPr>
      <w:sz w:val="24"/>
      <w:szCs w:val="24"/>
      <w:lang w:eastAsia="ja-JP"/>
    </w:rPr>
  </w:style>
  <w:style w:type="paragraph" w:customStyle="1" w:styleId="5E7AE86D19D8EA4F83904CCD76C86DCD">
    <w:name w:val="5E7AE86D19D8EA4F83904CCD76C86DCD"/>
    <w:rsid w:val="0017289B"/>
    <w:pPr>
      <w:spacing w:after="0" w:line="240" w:lineRule="auto"/>
    </w:pPr>
    <w:rPr>
      <w:sz w:val="24"/>
      <w:szCs w:val="24"/>
      <w:lang w:eastAsia="ja-JP"/>
    </w:rPr>
  </w:style>
  <w:style w:type="paragraph" w:customStyle="1" w:styleId="F6F010A36E2CFA4F8344412E4DF841D2">
    <w:name w:val="F6F010A36E2CFA4F8344412E4DF841D2"/>
    <w:rsid w:val="0017289B"/>
    <w:pPr>
      <w:spacing w:after="0" w:line="240" w:lineRule="auto"/>
    </w:pPr>
    <w:rPr>
      <w:sz w:val="24"/>
      <w:szCs w:val="24"/>
      <w:lang w:eastAsia="ja-JP"/>
    </w:rPr>
  </w:style>
  <w:style w:type="paragraph" w:customStyle="1" w:styleId="BC6AC76D0D85614C8D4CF55533EF2AD8">
    <w:name w:val="BC6AC76D0D85614C8D4CF55533EF2AD8"/>
    <w:rsid w:val="0017289B"/>
    <w:pPr>
      <w:spacing w:after="0" w:line="240" w:lineRule="auto"/>
    </w:pPr>
    <w:rPr>
      <w:sz w:val="24"/>
      <w:szCs w:val="24"/>
      <w:lang w:eastAsia="ja-JP"/>
    </w:rPr>
  </w:style>
  <w:style w:type="paragraph" w:customStyle="1" w:styleId="90C9C939A9726C4F85463680A1E7F449">
    <w:name w:val="90C9C939A9726C4F85463680A1E7F449"/>
    <w:rsid w:val="0017289B"/>
    <w:pPr>
      <w:spacing w:after="0" w:line="240" w:lineRule="auto"/>
    </w:pPr>
    <w:rPr>
      <w:sz w:val="24"/>
      <w:szCs w:val="24"/>
      <w:lang w:eastAsia="ja-JP"/>
    </w:rPr>
  </w:style>
  <w:style w:type="paragraph" w:customStyle="1" w:styleId="49A5CE1786A0E644B97FFC7971AB7973">
    <w:name w:val="49A5CE1786A0E644B97FFC7971AB7973"/>
    <w:rsid w:val="0017289B"/>
    <w:pPr>
      <w:spacing w:after="0" w:line="240" w:lineRule="auto"/>
    </w:pPr>
    <w:rPr>
      <w:sz w:val="24"/>
      <w:szCs w:val="24"/>
      <w:lang w:eastAsia="ja-JP"/>
    </w:rPr>
  </w:style>
  <w:style w:type="paragraph" w:customStyle="1" w:styleId="24C497F7603FCD48BE05E031972996AB">
    <w:name w:val="24C497F7603FCD48BE05E031972996AB"/>
    <w:rsid w:val="0017289B"/>
    <w:pPr>
      <w:spacing w:after="0" w:line="240" w:lineRule="auto"/>
    </w:pPr>
    <w:rPr>
      <w:sz w:val="24"/>
      <w:szCs w:val="24"/>
      <w:lang w:eastAsia="ja-JP"/>
    </w:rPr>
  </w:style>
  <w:style w:type="paragraph" w:customStyle="1" w:styleId="7E3C4E7230361440A4A8FFB2CCD52D86">
    <w:name w:val="7E3C4E7230361440A4A8FFB2CCD52D86"/>
    <w:rsid w:val="0017289B"/>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4914-8C83-2D46-9BED-DB083603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2018-09-05T18:05:00Z</dcterms:created>
  <dcterms:modified xsi:type="dcterms:W3CDTF">2018-09-21T14:06:00Z</dcterms:modified>
</cp:coreProperties>
</file>