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76" w:rsidRPr="00592A95" w:rsidRDefault="00AF3758" w:rsidP="00AF3758">
      <w:pPr>
        <w:jc w:val="right"/>
        <w:rPr>
          <w:rFonts w:asciiTheme="majorHAnsi" w:hAnsiTheme="majorHAnsi"/>
        </w:rPr>
      </w:pPr>
      <w:bookmarkStart w:id="0" w:name="_GoBack"/>
      <w:bookmarkEnd w:id="0"/>
      <w:r w:rsidRPr="00592A95">
        <w:rPr>
          <w:rFonts w:asciiTheme="majorHAnsi" w:hAnsiTheme="majorHAnsi"/>
          <w:sz w:val="24"/>
          <w:szCs w:val="24"/>
        </w:rPr>
        <w:t xml:space="preserve">Code # </w:t>
      </w:r>
      <w:sdt>
        <w:sdtPr>
          <w:rPr>
            <w:rFonts w:asciiTheme="majorHAnsi" w:hAnsiTheme="majorHAnsi"/>
            <w:sz w:val="20"/>
            <w:szCs w:val="20"/>
          </w:rPr>
          <w:id w:val="-720354806"/>
          <w:placeholder>
            <w:docPart w:val="6B836A6412E24B29900BDB1342DC1F8B"/>
          </w:placeholder>
          <w:showingPlcHdr/>
        </w:sdtPr>
        <w:sdtEndPr/>
        <w:sdtContent>
          <w:permStart w:id="1644128492" w:edGrp="everyone"/>
          <w:r w:rsidR="00FD49E0"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  <w:permEnd w:id="1644128492"/>
        </w:sdtContent>
      </w:sdt>
    </w:p>
    <w:p w:rsidR="00F75657" w:rsidRPr="003E4F3C" w:rsidRDefault="003E4F3C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proofErr w:type="gramStart"/>
      <w:r w:rsidR="00EF479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 xml:space="preserve">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E569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E569E3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Brinda McKinney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569E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87124455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7124455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E569E3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457907235"/>
                          <w:placeholder>
                            <w:docPart w:val="FEF5C82949364D2092D52A1D2E17EE45"/>
                          </w:placeholder>
                        </w:sdtPr>
                        <w:sdtEndPr/>
                        <w:sdtContent>
                          <w:r w:rsidR="00E569E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Brinda McKinney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E569E3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20705667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705667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846A9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846A9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Deanna Barymon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846A90" w:rsidP="00846A9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34735257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735257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D8033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D8033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Dr. Susan Hanrahan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7-04-1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D8033D" w:rsidP="00D8033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4/11/2017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69262062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926206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6E2497" w:rsidRDefault="00131C44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80685957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80685957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B4AA6" w:rsidRDefault="00131C44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202008706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00870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:rsidR="00F87DAF" w:rsidRDefault="00F4082C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</w:t>
          </w:r>
          <w:r w:rsid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751AD5">
            <w:rPr>
              <w:rFonts w:asciiTheme="majorHAnsi" w:hAnsiTheme="majorHAnsi" w:cs="Arial"/>
              <w:sz w:val="20"/>
              <w:szCs w:val="20"/>
            </w:rPr>
            <w:t>45</w:t>
          </w:r>
          <w:r w:rsidR="00624607">
            <w:rPr>
              <w:rFonts w:asciiTheme="majorHAnsi" w:hAnsiTheme="majorHAnsi" w:cs="Arial"/>
              <w:sz w:val="20"/>
              <w:szCs w:val="20"/>
            </w:rPr>
            <w:t>3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>3</w:t>
          </w:r>
          <w:r w:rsidR="00751AD5" w:rsidRPr="00751AD5">
            <w:t xml:space="preserve"> </w:t>
          </w:r>
          <w:r w:rsidR="00624607">
            <w:t>Disaster and Mental Health</w:t>
          </w:r>
          <w:r w:rsidR="00751AD5" w:rsidRPr="00751AD5">
            <w:t xml:space="preserve"> 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:rsidR="00EF4797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Brinda McKinney</w:t>
          </w:r>
        </w:p>
        <w:p w:rsidR="00F87DAF" w:rsidRDefault="00EF4797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bmckinney@astate.edu</w:t>
          </w:r>
        </w:p>
      </w:sdtContent>
    </w:sdt>
    <w:p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73868" w:rsidRDefault="000470FE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  <w:r w:rsidR="00173868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F87DAF" w:rsidRPr="00173868" w:rsidRDefault="00173868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73868">
        <w:rPr>
          <w:rFonts w:asciiTheme="majorHAnsi" w:hAnsiTheme="majorHAnsi" w:cs="Arial"/>
          <w:sz w:val="20"/>
          <w:szCs w:val="20"/>
        </w:rPr>
        <w:t>2017</w:t>
      </w:r>
    </w:p>
    <w:p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sdt>
            <w:sdtPr>
              <w:rPr>
                <w:rFonts w:asciiTheme="majorHAnsi" w:hAnsiTheme="majorHAnsi" w:cs="Arial"/>
                <w:sz w:val="20"/>
                <w:szCs w:val="20"/>
              </w:rPr>
              <w:id w:val="-1234393836"/>
              <w:placeholder>
                <w:docPart w:val="75FE237014714E388984AA46617B457A"/>
              </w:placeholder>
              <w:showingPlcHdr/>
            </w:sdtPr>
            <w:sdtEndPr/>
            <w:sdtContent>
              <w:r w:rsidR="00565728" w:rsidRPr="006E6FEC">
                <w:rPr>
                  <w:rStyle w:val="PlaceholderText"/>
                  <w:shd w:val="clear" w:color="auto" w:fill="D9D9D9" w:themeFill="background1" w:themeFillShade="D9"/>
                </w:rPr>
                <w:t>Enter text...</w:t>
              </w:r>
            </w:sdtContent>
          </w:sdt>
          <w:r w:rsidR="00EF4797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  <w:showingPlcHdr/>
        </w:sdtPr>
        <w:sdtEndPr/>
        <w:sdtContent>
          <w:r w:rsidR="00565728">
            <w:rPr>
              <w:rStyle w:val="PlaceholderText"/>
            </w:rPr>
            <w:t>Fall / Spring / Summer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  <w:showingPlcHdr/>
        </w:sdtPr>
        <w:sdtEndPr/>
        <w:sdtContent>
          <w:r>
            <w:rPr>
              <w:rStyle w:val="PlaceholderText"/>
            </w:rPr>
            <w:t>Year</w:t>
          </w:r>
        </w:sdtContent>
      </w:sdt>
    </w:p>
    <w:p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proofErr w:type="gramStart"/>
      <w:r w:rsidR="00FD3935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</w:t>
      </w:r>
      <w:proofErr w:type="gramEnd"/>
      <w:r>
        <w:rPr>
          <w:rFonts w:ascii="MS Gothic" w:eastAsia="MS Gothic" w:hAnsi="MS Gothic" w:cs="Arial"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</w:sdtPr>
        <w:sdtEndPr/>
        <w:sdtContent>
          <w:r w:rsidR="00A92C57">
            <w:rPr>
              <w:rFonts w:asciiTheme="majorHAnsi" w:hAnsiTheme="majorHAnsi" w:cs="Arial"/>
              <w:sz w:val="20"/>
              <w:szCs w:val="20"/>
            </w:rPr>
            <w:t>Only removing the NRS cross-listing of the course.</w:t>
          </w:r>
        </w:sdtContent>
      </w:sdt>
    </w:p>
    <w:p w:rsidR="00262C88" w:rsidRDefault="00262C88" w:rsidP="00AB4AA6">
      <w:pPr>
        <w:rPr>
          <w:rFonts w:asciiTheme="majorHAnsi" w:hAnsiTheme="majorHAnsi" w:cs="Arial"/>
          <w:b/>
          <w:sz w:val="20"/>
          <w:szCs w:val="20"/>
        </w:rPr>
      </w:pPr>
    </w:p>
    <w:p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As an upper level nursing elective.</w:t>
          </w:r>
        </w:p>
      </w:sdtContent>
    </w:sdt>
    <w:p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:rsidR="00F87DAF" w:rsidRDefault="0017386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NRS upper level elective no longer required.</w:t>
          </w:r>
        </w:p>
      </w:sdtContent>
    </w:sdt>
    <w:p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proofErr w:type="gramStart"/>
      <w:r w:rsidRPr="009C65F8">
        <w:rPr>
          <w:rFonts w:asciiTheme="majorHAnsi" w:hAnsiTheme="majorHAnsi" w:cs="Arial"/>
          <w:sz w:val="20"/>
          <w:szCs w:val="20"/>
        </w:rPr>
        <w:t>a</w:t>
      </w:r>
      <w:proofErr w:type="gramEnd"/>
      <w:r w:rsidRPr="009C65F8">
        <w:rPr>
          <w:rFonts w:asciiTheme="majorHAnsi" w:hAnsiTheme="majorHAnsi" w:cs="Arial"/>
          <w:sz w:val="20"/>
          <w:szCs w:val="20"/>
        </w:rPr>
        <w:t xml:space="preserve">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:rsidR="00F87DAF" w:rsidRPr="009C65F8" w:rsidRDefault="005F1402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Nursing has not been responsible for teaching the disaster courses since DPEM became a </w:t>
          </w:r>
          <w:r w:rsidR="00173868">
            <w:rPr>
              <w:rFonts w:asciiTheme="majorHAnsi" w:hAnsiTheme="majorHAnsi" w:cs="Arial"/>
              <w:sz w:val="20"/>
              <w:szCs w:val="20"/>
            </w:rPr>
            <w:t>program</w:t>
          </w:r>
          <w:r>
            <w:rPr>
              <w:rFonts w:asciiTheme="majorHAnsi" w:hAnsiTheme="majorHAnsi" w:cs="Arial"/>
              <w:sz w:val="20"/>
              <w:szCs w:val="20"/>
            </w:rPr>
            <w:t>.  The mi</w:t>
          </w:r>
          <w:r w:rsidR="00173868">
            <w:rPr>
              <w:rFonts w:asciiTheme="majorHAnsi" w:hAnsiTheme="majorHAnsi" w:cs="Arial"/>
              <w:sz w:val="20"/>
              <w:szCs w:val="20"/>
            </w:rPr>
            <w:t>nor in DPEM will remain availabl</w:t>
          </w:r>
          <w:r>
            <w:rPr>
              <w:rFonts w:asciiTheme="majorHAnsi" w:hAnsiTheme="majorHAnsi" w:cs="Arial"/>
              <w:sz w:val="20"/>
              <w:szCs w:val="20"/>
            </w:rPr>
            <w:t>e</w:t>
          </w:r>
          <w:r w:rsidR="00173868">
            <w:rPr>
              <w:rFonts w:asciiTheme="majorHAnsi" w:hAnsiTheme="majorHAnsi" w:cs="Arial"/>
              <w:sz w:val="20"/>
              <w:szCs w:val="20"/>
            </w:rPr>
            <w:t xml:space="preserve"> to nursing students</w:t>
          </w:r>
        </w:p>
      </w:sdtContent>
    </w:sdt>
    <w:p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4F4290F763584334AC5CACDE0D2311FD"/>
          </w:placeholder>
        </w:sdtPr>
        <w:sdtEndPr/>
        <w:sdtContent>
          <w:r w:rsidR="00FD393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A76C0" w:rsidRDefault="005522D7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>If yes, please provide contact information from the Dean, Department Head, and/ or Program Director whose area this affects.</w:t>
      </w:r>
    </w:p>
    <w:p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</w:sdtPr>
        <w:sdtEndPr/>
        <w:sdtContent>
          <w:r w:rsidR="005F1402">
            <w:rPr>
              <w:rFonts w:asciiTheme="majorHAnsi" w:hAnsiTheme="majorHAnsi" w:cs="Arial"/>
              <w:sz w:val="20"/>
              <w:szCs w:val="20"/>
            </w:rPr>
            <w:t xml:space="preserve">Deborah Persell, </w:t>
          </w:r>
          <w:hyperlink r:id="rId9" w:history="1">
            <w:r w:rsidR="005F1402" w:rsidRPr="00BE2560">
              <w:rPr>
                <w:rStyle w:val="Hyperlink"/>
                <w:rFonts w:asciiTheme="majorHAnsi" w:hAnsiTheme="majorHAnsi" w:cs="Arial"/>
                <w:sz w:val="20"/>
                <w:szCs w:val="20"/>
              </w:rPr>
              <w:t>dpersell@astate.edu</w:t>
            </w:r>
          </w:hyperlink>
          <w:r w:rsidR="005F1402">
            <w:rPr>
              <w:rFonts w:asciiTheme="majorHAnsi" w:hAnsiTheme="majorHAnsi" w:cs="Arial"/>
              <w:sz w:val="20"/>
              <w:szCs w:val="20"/>
            </w:rPr>
            <w:t xml:space="preserve">  </w:t>
          </w:r>
        </w:sdtContent>
      </w:sdt>
    </w:p>
    <w:p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The DPEM has become a program and supports the courses.</w:t>
          </w:r>
        </w:sdtContent>
      </w:sdt>
    </w:p>
    <w:p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>6.  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7ABD6B4111AD4239A6F8A6425B1F6EAC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</w:p>
    <w:p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751AD5" w:rsidRPr="00751AD5">
            <w:rPr>
              <w:rFonts w:asciiTheme="majorHAnsi" w:hAnsiTheme="majorHAnsi" w:cs="Arial"/>
              <w:sz w:val="20"/>
              <w:szCs w:val="20"/>
            </w:rPr>
            <w:t>DPEM 45</w:t>
          </w:r>
          <w:r w:rsidR="00624607">
            <w:rPr>
              <w:rFonts w:asciiTheme="majorHAnsi" w:hAnsiTheme="majorHAnsi" w:cs="Arial"/>
              <w:sz w:val="20"/>
              <w:szCs w:val="20"/>
            </w:rPr>
            <w:t>3</w:t>
          </w:r>
          <w:r w:rsidR="00751AD5" w:rsidRPr="00751AD5">
            <w:rPr>
              <w:rFonts w:asciiTheme="majorHAnsi" w:hAnsiTheme="majorHAnsi" w:cs="Arial"/>
              <w:sz w:val="20"/>
              <w:szCs w:val="20"/>
            </w:rPr>
            <w:t xml:space="preserve">3, </w:t>
          </w:r>
          <w:r w:rsidR="00624607">
            <w:rPr>
              <w:rFonts w:asciiTheme="majorHAnsi" w:hAnsiTheme="majorHAnsi" w:cs="Arial"/>
              <w:sz w:val="20"/>
              <w:szCs w:val="20"/>
            </w:rPr>
            <w:t>Disaster and Mental Health</w:t>
          </w:r>
          <w:r w:rsidR="001E64CB" w:rsidRPr="001E64CB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D0441E" w:rsidRPr="00D0441E">
            <w:rPr>
              <w:rFonts w:asciiTheme="majorHAnsi" w:hAnsiTheme="majorHAnsi" w:cs="Arial"/>
              <w:sz w:val="20"/>
              <w:szCs w:val="20"/>
            </w:rPr>
            <w:t xml:space="preserve"> </w:t>
          </w:r>
        </w:sdtContent>
      </w:sdt>
    </w:p>
    <w:p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88C3D5EF6F3F4E59A36A69200D8EFF1A"/>
          </w:placeholder>
        </w:sdtPr>
        <w:sdtEndPr/>
        <w:sdtContent>
          <w:r w:rsidR="0017386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970485254" w:edGrp="everyone" w:displacedByCustomXml="prev"/>
        <w:p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70485254" w:displacedByCustomXml="next"/>
      </w:sdtContent>
    </w:sdt>
    <w:p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10"/>
      </w:tblGrid>
      <w:tr w:rsidR="009C3C35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68190FEF" wp14:editId="248526A8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9C3C35" w:rsidRPr="00995AB2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theme="minorBidi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4053.</w:t>
          </w:r>
          <w:r w:rsidRPr="001E64CB">
            <w:rPr>
              <w:b/>
              <w:bCs/>
              <w:color w:val="000000" w:themeColor="text1"/>
            </w:rPr>
            <w:t xml:space="preserve">    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7"/>
            </w:rPr>
            <w:t>Tod</w:t>
          </w:r>
          <w:r w:rsidRPr="001E64CB">
            <w:rPr>
              <w:b/>
              <w:bCs/>
              <w:color w:val="000000" w:themeColor="text1"/>
              <w:spacing w:val="-6"/>
            </w:rPr>
            <w:t>ay’s</w:t>
          </w:r>
          <w:r w:rsidRPr="001E64CB">
            <w:rPr>
              <w:b/>
              <w:bCs/>
              <w:color w:val="000000" w:themeColor="text1"/>
              <w:spacing w:val="-28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>Families</w:t>
          </w:r>
          <w:r w:rsidRPr="001E64CB">
            <w:rPr>
              <w:b/>
              <w:bCs/>
              <w:color w:val="000000" w:themeColor="text1"/>
              <w:spacing w:val="-27"/>
            </w:rPr>
            <w:t xml:space="preserve"> </w:t>
          </w:r>
          <w:proofErr w:type="spellStart"/>
          <w:r w:rsidRPr="001E64CB">
            <w:rPr>
              <w:b/>
              <w:bCs/>
              <w:color w:val="000000" w:themeColor="text1"/>
              <w:spacing w:val="-3"/>
            </w:rPr>
            <w:t>InterdisciplinaryApproaches</w:t>
          </w:r>
          <w:proofErr w:type="spellEnd"/>
          <w:r w:rsidRPr="001E64CB">
            <w:rPr>
              <w:b/>
              <w:bCs/>
              <w:color w:val="000000" w:themeColor="text1"/>
            </w:rPr>
            <w:t xml:space="preserve">     </w:t>
          </w:r>
          <w:r w:rsidRPr="001E64CB">
            <w:rPr>
              <w:b/>
              <w:bCs/>
              <w:color w:val="000000" w:themeColor="text1"/>
              <w:spacing w:val="33"/>
            </w:rPr>
            <w:t xml:space="preserve"> </w:t>
          </w:r>
          <w:proofErr w:type="gramStart"/>
          <w:r w:rsidRPr="001E64CB">
            <w:rPr>
              <w:color w:val="000000" w:themeColor="text1"/>
              <w:spacing w:val="-2"/>
            </w:rPr>
            <w:t>An</w:t>
          </w:r>
          <w:proofErr w:type="gramEnd"/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interdisciplinary</w:t>
          </w:r>
          <w:r w:rsidRPr="001E64CB">
            <w:rPr>
              <w:color w:val="000000" w:themeColor="text1"/>
              <w:spacing w:val="-2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course</w:t>
          </w:r>
          <w:r w:rsidRPr="001E64CB">
            <w:rPr>
              <w:color w:val="000000" w:themeColor="text1"/>
              <w:spacing w:val="-28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designed</w:t>
          </w:r>
          <w:r w:rsidRPr="001E64CB">
            <w:rPr>
              <w:color w:val="000000" w:themeColor="text1"/>
              <w:spacing w:val="7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promote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approach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examine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family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its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society.</w:t>
          </w:r>
          <w:r w:rsidRPr="001E64CB">
            <w:rPr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>Prerequisite,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twelve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hours of coursework in Interdisciplinary Family Minor or Instructors permission.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2"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4223.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Forensic</w:t>
          </w:r>
          <w:r w:rsidRPr="001E64CB">
            <w:rPr>
              <w:b/>
              <w:bCs/>
              <w:color w:val="000000" w:themeColor="text1"/>
              <w:spacing w:val="20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proofErr w:type="gramEnd"/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will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introduce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beginning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nurse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field</w:t>
          </w:r>
          <w:r w:rsidRPr="001E64CB">
            <w:rPr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nursing.</w:t>
          </w:r>
          <w:r w:rsidRPr="001E64CB">
            <w:rPr>
              <w:color w:val="000000" w:themeColor="text1"/>
              <w:spacing w:val="3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recognition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management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</w:rPr>
            <w:t>forensic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both</w:t>
          </w:r>
          <w:r w:rsidRPr="001E64CB">
            <w:rPr>
              <w:color w:val="000000" w:themeColor="text1"/>
              <w:spacing w:val="2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living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dead,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information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detection,</w:t>
          </w:r>
          <w:r w:rsidRPr="001E64CB">
            <w:rPr>
              <w:color w:val="000000" w:themeColor="text1"/>
              <w:spacing w:val="7"/>
            </w:rPr>
            <w:t xml:space="preserve"> </w:t>
          </w:r>
          <w:r w:rsidRPr="001E64CB">
            <w:rPr>
              <w:color w:val="000000" w:themeColor="text1"/>
            </w:rPr>
            <w:t>collection,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preservation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evidence.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have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completed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1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coursework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either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the AASN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 xml:space="preserve">or BSN program,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Summer,</w:t>
          </w:r>
          <w:r w:rsidRPr="001E64CB">
            <w:rPr>
              <w:color w:val="000000" w:themeColor="text1"/>
            </w:rPr>
            <w:t xml:space="preserve"> odd.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4312.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Chronic </w:t>
          </w:r>
          <w:r w:rsidRPr="001E64CB">
            <w:rPr>
              <w:b/>
              <w:bCs/>
              <w:color w:val="000000" w:themeColor="text1"/>
            </w:rPr>
            <w:t>Illness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Rehabilitation Nursing</w:t>
          </w:r>
          <w:r w:rsidRPr="001E64CB">
            <w:rPr>
              <w:b/>
              <w:bCs/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chronic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illness</w:t>
          </w:r>
          <w:r w:rsidRPr="001E64CB">
            <w:rPr>
              <w:color w:val="000000" w:themeColor="text1"/>
              <w:spacing w:val="28"/>
            </w:rPr>
            <w:t xml:space="preserve"> </w:t>
          </w:r>
          <w:r w:rsidRPr="001E64CB">
            <w:rPr>
              <w:color w:val="000000" w:themeColor="text1"/>
            </w:rPr>
            <w:t>throughout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lifespan.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gerontology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rehabilitation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integrated.</w:t>
          </w:r>
          <w:r w:rsidRPr="001E64CB">
            <w:rPr>
              <w:color w:val="000000" w:themeColor="text1"/>
              <w:spacing w:val="34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8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3312.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 xml:space="preserve">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6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4343.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 Nursing Community</w:t>
          </w:r>
          <w:r w:rsidRPr="001E64CB">
            <w:rPr>
              <w:b/>
              <w:bCs/>
              <w:color w:val="000000" w:themeColor="text1"/>
              <w:spacing w:val="14"/>
            </w:rPr>
            <w:t xml:space="preserve"> </w:t>
          </w:r>
          <w:r w:rsidRPr="001E64CB">
            <w:rPr>
              <w:color w:val="000000" w:themeColor="text1"/>
            </w:rPr>
            <w:t xml:space="preserve">Concepts </w:t>
          </w:r>
          <w:proofErr w:type="gramStart"/>
          <w:r w:rsidRPr="001E64CB">
            <w:rPr>
              <w:color w:val="000000" w:themeColor="text1"/>
            </w:rPr>
            <w:t>of  professional</w:t>
          </w:r>
          <w:proofErr w:type="gramEnd"/>
          <w:r w:rsidRPr="001E64CB">
            <w:rPr>
              <w:color w:val="000000" w:themeColor="text1"/>
            </w:rPr>
            <w:t xml:space="preserve">  nursing 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practice</w:t>
          </w:r>
          <w:r w:rsidRPr="001E64CB">
            <w:rPr>
              <w:color w:val="000000" w:themeColor="text1"/>
              <w:spacing w:val="23"/>
            </w:rPr>
            <w:t xml:space="preserve"> </w:t>
          </w:r>
          <w:r w:rsidRPr="001E64CB">
            <w:rPr>
              <w:color w:val="000000" w:themeColor="text1"/>
            </w:rPr>
            <w:t>expanded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families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groups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clients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community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setting.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also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</w:rPr>
            <w:t>on change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2"/>
            </w:rPr>
            <w:t>theory,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group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process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strategies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issues.</w:t>
          </w:r>
          <w:r w:rsidRPr="001E64CB">
            <w:rPr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29"/>
            </w:rPr>
            <w:t xml:space="preserve"> </w:t>
          </w:r>
          <w:r w:rsidRPr="001E64CB">
            <w:rPr>
              <w:strike/>
              <w:color w:val="000000" w:themeColor="text1"/>
            </w:rPr>
            <w:t>C or better in NRS 3345,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3355, NRS 3343, NRS 2392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</w:t>
          </w:r>
          <w:r w:rsidRPr="001E64CB">
            <w:rPr>
              <w:color w:val="000000" w:themeColor="text1"/>
            </w:rPr>
            <w:t xml:space="preserve">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4355.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Care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Emergency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focus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this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</w:rPr>
            <w:t>course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potentially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emergent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needs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intervention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intensive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3345,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9"/>
            </w:rPr>
            <w:t xml:space="preserve"> </w:t>
          </w:r>
          <w:r w:rsidRPr="001E64CB">
            <w:rPr>
              <w:strike/>
              <w:color w:val="000000" w:themeColor="text1"/>
            </w:rPr>
            <w:t>3355,</w:t>
          </w:r>
          <w:r w:rsidRPr="001E64CB">
            <w:rPr>
              <w:strike/>
              <w:color w:val="000000" w:themeColor="text1"/>
              <w:spacing w:val="-6"/>
            </w:rPr>
            <w:t xml:space="preserve"> </w:t>
          </w:r>
          <w:r w:rsidRPr="001E64CB">
            <w:rPr>
              <w:strike/>
              <w:color w:val="000000" w:themeColor="text1"/>
            </w:rPr>
            <w:t>NRS 3343, NRS 2392, and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2391.</w:t>
          </w:r>
          <w:r w:rsidRPr="001E64CB">
            <w:rPr>
              <w:color w:val="000000" w:themeColor="text1"/>
            </w:rPr>
            <w:t xml:space="preserve">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4362.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Professional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Role</w:t>
          </w:r>
          <w:r w:rsidRPr="001E64CB">
            <w:rPr>
              <w:b/>
              <w:bCs/>
              <w:color w:val="000000" w:themeColor="text1"/>
              <w:spacing w:val="-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Development</w:t>
          </w:r>
          <w:r w:rsidRPr="001E64CB">
            <w:rPr>
              <w:b/>
              <w:bCs/>
              <w:color w:val="000000" w:themeColor="text1"/>
            </w:rPr>
            <w:t xml:space="preserve">  </w:t>
          </w:r>
          <w:r w:rsidRPr="001E64CB">
            <w:rPr>
              <w:b/>
              <w:bCs/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Concepts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professional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</w:rPr>
            <w:t>socialization,</w:t>
          </w:r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account-</w:t>
          </w:r>
          <w:r w:rsidRPr="001E64CB">
            <w:rPr>
              <w:color w:val="000000" w:themeColor="text1"/>
              <w:spacing w:val="30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ability,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3"/>
            </w:rPr>
            <w:t>advocacy,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issues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trends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affect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role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nurse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are</w:t>
          </w:r>
          <w:r w:rsidRPr="001E64CB">
            <w:rPr>
              <w:color w:val="000000" w:themeColor="text1"/>
              <w:spacing w:val="-6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analyzed</w:t>
          </w:r>
          <w:r w:rsidRPr="001E64CB">
            <w:rPr>
              <w:color w:val="000000" w:themeColor="text1"/>
              <w:spacing w:val="-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discussed.</w:t>
          </w:r>
          <w:r w:rsidRPr="001E64CB">
            <w:rPr>
              <w:color w:val="000000" w:themeColor="text1"/>
              <w:spacing w:val="48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 xml:space="preserve">, NRS 4312, NRS 4343. Fall, </w:t>
          </w:r>
          <w:proofErr w:type="gramStart"/>
          <w:r w:rsidRPr="001E64CB">
            <w:rPr>
              <w:color w:val="000000" w:themeColor="text1"/>
            </w:rPr>
            <w:t>Spring</w:t>
          </w:r>
          <w:proofErr w:type="gramEnd"/>
          <w:r w:rsidRPr="001E64CB">
            <w:rPr>
              <w:color w:val="000000" w:themeColor="text1"/>
            </w:rPr>
            <w:t>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0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lastRenderedPageBreak/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4393.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Advanced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 xml:space="preserve">Nutritional Concepts and </w:t>
          </w:r>
          <w:r w:rsidRPr="001E64CB">
            <w:rPr>
              <w:b/>
              <w:bCs/>
              <w:color w:val="000000" w:themeColor="text1"/>
            </w:rPr>
            <w:t>Therapeutic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Interventions</w:t>
          </w:r>
          <w:r w:rsidRPr="001E64CB">
            <w:rPr>
              <w:b/>
              <w:bCs/>
              <w:color w:val="000000" w:themeColor="text1"/>
              <w:spacing w:val="37"/>
            </w:rPr>
            <w:t xml:space="preserve"> </w:t>
          </w:r>
          <w:r w:rsidRPr="001E64CB">
            <w:rPr>
              <w:color w:val="000000" w:themeColor="text1"/>
              <w:spacing w:val="6"/>
            </w:rPr>
            <w:t>Principles</w:t>
          </w:r>
          <w:r w:rsidRPr="001E64CB">
            <w:rPr>
              <w:color w:val="000000" w:themeColor="text1"/>
              <w:spacing w:val="12"/>
            </w:rPr>
            <w:t xml:space="preserve"> </w:t>
          </w:r>
          <w:r w:rsidRPr="001E64CB">
            <w:rPr>
              <w:color w:val="000000" w:themeColor="text1"/>
              <w:spacing w:val="7"/>
            </w:rPr>
            <w:t>of</w:t>
          </w:r>
          <w:r w:rsidRPr="001E64CB">
            <w:rPr>
              <w:color w:val="000000" w:themeColor="text1"/>
              <w:spacing w:val="37"/>
              <w:w w:val="9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support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utilized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healthcare,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including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nutritional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assessment,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nutrient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delivery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implications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disease.</w:t>
          </w:r>
          <w:r w:rsidRPr="001E64CB">
            <w:rPr>
              <w:color w:val="000000" w:themeColor="text1"/>
              <w:spacing w:val="4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completion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one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year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of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coursework,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 xml:space="preserve">junior level status, RN licensure, or permission of </w:t>
          </w:r>
          <w:r w:rsidRPr="001E64CB">
            <w:rPr>
              <w:color w:val="000000" w:themeColor="text1"/>
              <w:spacing w:val="-1"/>
            </w:rPr>
            <w:t>instructor.</w:t>
          </w:r>
          <w:r w:rsidRPr="001E64CB">
            <w:rPr>
              <w:color w:val="000000" w:themeColor="text1"/>
              <w:spacing w:val="44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3"/>
            <w:ind w:left="0" w:firstLine="0"/>
            <w:rPr>
              <w:color w:val="000000" w:themeColor="text1"/>
              <w:sz w:val="14"/>
              <w:szCs w:val="14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0" w:lineRule="exact"/>
            <w:ind w:right="118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4425.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18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-10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Medical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Surgical</w:t>
          </w:r>
          <w:r w:rsidRPr="001E64CB">
            <w:rPr>
              <w:b/>
              <w:bCs/>
              <w:color w:val="000000" w:themeColor="text1"/>
              <w:spacing w:val="-1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  <w:spacing w:val="-9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 xml:space="preserve">III   </w:t>
          </w:r>
          <w:r w:rsidRPr="001E64CB">
            <w:rPr>
              <w:b/>
              <w:bCs/>
              <w:color w:val="000000" w:themeColor="text1"/>
              <w:spacing w:val="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Continuation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of</w:t>
          </w:r>
          <w:r w:rsidRPr="001E64CB">
            <w:rPr>
              <w:color w:val="000000" w:themeColor="text1"/>
              <w:spacing w:val="-11"/>
            </w:rPr>
            <w:t xml:space="preserve"> </w:t>
          </w:r>
          <w:r w:rsidRPr="001E64CB">
            <w:rPr>
              <w:color w:val="000000" w:themeColor="text1"/>
            </w:rPr>
            <w:t>concepts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introduced</w:t>
          </w:r>
          <w:r w:rsidRPr="001E64CB">
            <w:rPr>
              <w:color w:val="000000" w:themeColor="text1"/>
              <w:spacing w:val="-10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</w:t>
          </w:r>
          <w:r w:rsidRPr="001E64CB">
            <w:rPr>
              <w:color w:val="000000" w:themeColor="text1"/>
              <w:spacing w:val="20"/>
            </w:rPr>
            <w:t xml:space="preserve"> </w:t>
          </w:r>
          <w:r w:rsidRPr="001E64CB">
            <w:rPr>
              <w:color w:val="000000" w:themeColor="text1"/>
            </w:rPr>
            <w:t>NRS 3345 Essentials of Medical Surgical Nursing II. Registration restricted to students who have been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option.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2423</w:t>
          </w:r>
          <w:r w:rsidRPr="001E64CB">
            <w:rPr>
              <w:strike/>
              <w:color w:val="000000" w:themeColor="text1"/>
              <w:spacing w:val="9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6"/>
            </w:rPr>
            <w:t xml:space="preserve"> </w:t>
          </w:r>
          <w:r w:rsidRPr="001E64CB">
            <w:rPr>
              <w:strike/>
              <w:color w:val="000000" w:themeColor="text1"/>
            </w:rPr>
            <w:t>1422, 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3343.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68" w:lineRule="exact"/>
            <w:ind w:firstLine="0"/>
            <w:rPr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NRSP 3433,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and</w:t>
          </w:r>
          <w:r w:rsidRPr="001E64CB">
            <w:rPr>
              <w:strike/>
              <w:color w:val="000000" w:themeColor="text1"/>
              <w:spacing w:val="3"/>
            </w:rPr>
            <w:t xml:space="preserve"> </w:t>
          </w:r>
          <w:r w:rsidRPr="001E64CB">
            <w:rPr>
              <w:strike/>
              <w:color w:val="000000" w:themeColor="text1"/>
            </w:rPr>
            <w:t>NRSP 3453.</w:t>
          </w:r>
          <w:r w:rsidRPr="001E64CB">
            <w:rPr>
              <w:color w:val="000000" w:themeColor="text1"/>
              <w:spacing w:val="3"/>
            </w:rPr>
            <w:t xml:space="preserve">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</w:t>
          </w:r>
          <w:r w:rsidRPr="001E64CB">
            <w:rPr>
              <w:color w:val="000000" w:themeColor="text1"/>
              <w:spacing w:val="4"/>
            </w:rPr>
            <w:t xml:space="preserve"> </w:t>
          </w:r>
          <w:r w:rsidRPr="001E64CB">
            <w:rPr>
              <w:color w:val="000000" w:themeColor="text1"/>
            </w:rPr>
            <w:t>NRS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4443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3"/>
            </w:rPr>
            <w:t xml:space="preserve"> </w:t>
          </w:r>
          <w:r w:rsidRPr="001E64CB">
            <w:rPr>
              <w:color w:val="000000" w:themeColor="text1"/>
            </w:rPr>
            <w:t>NRSP 4433.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7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 4443.</w:t>
          </w:r>
          <w:r w:rsidRPr="001E64CB">
            <w:rPr>
              <w:b/>
              <w:bCs/>
              <w:color w:val="000000" w:themeColor="text1"/>
            </w:rPr>
            <w:t xml:space="preserve">   </w:t>
          </w:r>
          <w:r w:rsidRPr="001E64CB">
            <w:rPr>
              <w:b/>
              <w:bCs/>
              <w:color w:val="000000" w:themeColor="text1"/>
              <w:spacing w:val="2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Essentials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of</w:t>
          </w:r>
          <w:r w:rsidRPr="001E64CB">
            <w:rPr>
              <w:b/>
              <w:bCs/>
              <w:color w:val="000000" w:themeColor="text1"/>
              <w:spacing w:val="2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High</w:t>
          </w:r>
          <w:r w:rsidRPr="001E64CB">
            <w:rPr>
              <w:b/>
              <w:bCs/>
              <w:color w:val="000000" w:themeColor="text1"/>
              <w:spacing w:val="19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Acuity</w:t>
          </w:r>
          <w:r w:rsidRPr="001E64CB">
            <w:rPr>
              <w:b/>
              <w:bCs/>
              <w:color w:val="000000" w:themeColor="text1"/>
              <w:spacing w:val="25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   </w:t>
          </w:r>
          <w:r w:rsidRPr="001E64CB">
            <w:rPr>
              <w:b/>
              <w:bCs/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Focuses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</w:t>
          </w:r>
          <w:r w:rsidRPr="001E64CB">
            <w:rPr>
              <w:color w:val="000000" w:themeColor="text1"/>
              <w:spacing w:val="2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patients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with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acute</w:t>
          </w:r>
          <w:r w:rsidRPr="001E64CB">
            <w:rPr>
              <w:color w:val="000000" w:themeColor="text1"/>
              <w:spacing w:val="25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episodic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health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deviations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which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</w:rPr>
            <w:t>require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ongoing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diagnosis,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immediate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intervention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17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intensive</w:t>
          </w:r>
          <w:r w:rsidRPr="001E64CB">
            <w:rPr>
              <w:color w:val="000000" w:themeColor="text1"/>
              <w:spacing w:val="18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29"/>
            </w:rPr>
            <w:t xml:space="preserve"> </w:t>
          </w:r>
          <w:r w:rsidRPr="001E64CB">
            <w:rPr>
              <w:color w:val="000000" w:themeColor="text1"/>
            </w:rPr>
            <w:t>observation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care.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Registration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restricted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who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are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accepted</w:t>
          </w:r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9"/>
            </w:rPr>
            <w:t xml:space="preserve"> </w:t>
          </w:r>
          <w:proofErr w:type="gramStart"/>
          <w:r w:rsidRPr="001E64CB">
            <w:rPr>
              <w:color w:val="000000" w:themeColor="text1"/>
            </w:rPr>
            <w:t>accelerated</w:t>
          </w:r>
          <w:proofErr w:type="gramEnd"/>
          <w:r w:rsidRPr="001E64CB">
            <w:rPr>
              <w:color w:val="000000" w:themeColor="text1"/>
              <w:spacing w:val="9"/>
            </w:rPr>
            <w:t xml:space="preserve"> </w:t>
          </w:r>
          <w:r w:rsidRPr="001E64CB">
            <w:rPr>
              <w:color w:val="000000" w:themeColor="text1"/>
            </w:rPr>
            <w:t>BSN option.</w:t>
          </w:r>
          <w:r w:rsidRPr="001E64CB">
            <w:rPr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Prerequisites,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C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or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better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in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2423,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1422,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2392,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-2"/>
            </w:rPr>
            <w:t xml:space="preserve"> </w:t>
          </w:r>
          <w:r w:rsidRPr="001E64CB">
            <w:rPr>
              <w:strike/>
              <w:color w:val="000000" w:themeColor="text1"/>
            </w:rPr>
            <w:t>2391,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76" w:lineRule="exact"/>
            <w:ind w:firstLine="0"/>
            <w:rPr>
              <w:strike/>
              <w:color w:val="000000" w:themeColor="text1"/>
            </w:rPr>
          </w:pP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2443,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2432,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3422,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3343,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3423,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NRSP</w:t>
          </w:r>
          <w:r w:rsidRPr="001E64CB">
            <w:rPr>
              <w:strike/>
              <w:color w:val="000000" w:themeColor="text1"/>
              <w:spacing w:val="1"/>
            </w:rPr>
            <w:t xml:space="preserve"> </w:t>
          </w:r>
          <w:r w:rsidRPr="001E64CB">
            <w:rPr>
              <w:strike/>
              <w:color w:val="000000" w:themeColor="text1"/>
            </w:rPr>
            <w:t>3433,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3445,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NRS</w:t>
          </w:r>
          <w:r w:rsidRPr="001E64CB">
            <w:rPr>
              <w:strike/>
              <w:color w:val="000000" w:themeColor="text1"/>
              <w:spacing w:val="4"/>
            </w:rPr>
            <w:t xml:space="preserve"> </w:t>
          </w:r>
          <w:r w:rsidRPr="001E64CB">
            <w:rPr>
              <w:strike/>
              <w:color w:val="000000" w:themeColor="text1"/>
            </w:rPr>
            <w:t>3023,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182" w:lineRule="exact"/>
            <w:ind w:firstLine="0"/>
            <w:rPr>
              <w:color w:val="000000" w:themeColor="text1"/>
            </w:rPr>
          </w:pPr>
          <w:proofErr w:type="gramStart"/>
          <w:r w:rsidRPr="001E64CB">
            <w:rPr>
              <w:strike/>
              <w:color w:val="000000" w:themeColor="text1"/>
            </w:rPr>
            <w:t>and</w:t>
          </w:r>
          <w:proofErr w:type="gramEnd"/>
          <w:r w:rsidRPr="001E64CB">
            <w:rPr>
              <w:strike/>
              <w:color w:val="000000" w:themeColor="text1"/>
            </w:rPr>
            <w:t xml:space="preserve"> NRSP</w:t>
          </w:r>
          <w:r w:rsidRPr="001E64CB">
            <w:rPr>
              <w:strike/>
              <w:color w:val="000000" w:themeColor="text1"/>
              <w:spacing w:val="-3"/>
            </w:rPr>
            <w:t xml:space="preserve"> </w:t>
          </w:r>
          <w:r w:rsidRPr="001E64CB">
            <w:rPr>
              <w:strike/>
              <w:color w:val="000000" w:themeColor="text1"/>
            </w:rPr>
            <w:t>3453</w:t>
          </w:r>
          <w:r w:rsidRPr="001E64CB">
            <w:rPr>
              <w:color w:val="000000" w:themeColor="text1"/>
            </w:rPr>
            <w:t xml:space="preserve">. </w:t>
          </w:r>
          <w:proofErr w:type="spellStart"/>
          <w:r w:rsidRPr="001E64CB">
            <w:rPr>
              <w:color w:val="000000" w:themeColor="text1"/>
            </w:rPr>
            <w:t>Corequisites</w:t>
          </w:r>
          <w:proofErr w:type="spellEnd"/>
          <w:r w:rsidRPr="001E64CB">
            <w:rPr>
              <w:color w:val="000000" w:themeColor="text1"/>
            </w:rPr>
            <w:t>, NRS 4425 and NRSP</w:t>
          </w:r>
          <w:r w:rsidRPr="001E64CB">
            <w:rPr>
              <w:color w:val="000000" w:themeColor="text1"/>
              <w:spacing w:val="-3"/>
            </w:rPr>
            <w:t xml:space="preserve"> </w:t>
          </w:r>
          <w:r w:rsidRPr="001E64CB">
            <w:rPr>
              <w:color w:val="000000" w:themeColor="text1"/>
            </w:rPr>
            <w:t>4433. 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10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1E64CB" w:rsidRDefault="001E64CB" w:rsidP="001E64CB">
          <w:pPr>
            <w:pStyle w:val="BodyText"/>
            <w:kinsoku w:val="0"/>
            <w:overflowPunct w:val="0"/>
            <w:spacing w:line="225" w:lineRule="auto"/>
            <w:ind w:right="118"/>
            <w:jc w:val="both"/>
            <w:rPr>
              <w:color w:val="000000" w:themeColor="text1"/>
            </w:rPr>
          </w:pPr>
          <w:r w:rsidRPr="001E64CB">
            <w:rPr>
              <w:b/>
              <w:bCs/>
              <w:color w:val="000000" w:themeColor="text1"/>
              <w:spacing w:val="-1"/>
            </w:rPr>
            <w:t>NRS</w:t>
          </w:r>
          <w:r w:rsidRPr="001E64CB">
            <w:rPr>
              <w:b/>
              <w:bCs/>
              <w:color w:val="000000" w:themeColor="text1"/>
              <w:spacing w:val="-2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4481.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17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Critical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Decision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Making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1"/>
            </w:rPr>
            <w:t>and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Testing </w:t>
          </w:r>
          <w:r w:rsidRPr="001E64CB">
            <w:rPr>
              <w:b/>
              <w:bCs/>
              <w:color w:val="000000" w:themeColor="text1"/>
              <w:spacing w:val="-1"/>
            </w:rPr>
            <w:t>Competencies</w:t>
          </w:r>
          <w:r w:rsidRPr="001E64CB">
            <w:rPr>
              <w:b/>
              <w:bCs/>
              <w:color w:val="000000" w:themeColor="text1"/>
              <w:spacing w:val="-3"/>
            </w:rPr>
            <w:t xml:space="preserve"> </w:t>
          </w:r>
          <w:r w:rsidRPr="001E64CB">
            <w:rPr>
              <w:b/>
              <w:bCs/>
              <w:color w:val="000000" w:themeColor="text1"/>
            </w:rPr>
            <w:t>in</w:t>
          </w:r>
          <w:r w:rsidRPr="001E64CB">
            <w:rPr>
              <w:b/>
              <w:bCs/>
              <w:color w:val="000000" w:themeColor="text1"/>
              <w:spacing w:val="-4"/>
            </w:rPr>
            <w:t xml:space="preserve"> </w:t>
          </w:r>
          <w:proofErr w:type="gramStart"/>
          <w:r w:rsidRPr="001E64CB">
            <w:rPr>
              <w:b/>
              <w:bCs/>
              <w:color w:val="000000" w:themeColor="text1"/>
              <w:spacing w:val="-1"/>
            </w:rPr>
            <w:t>Nursing</w:t>
          </w:r>
          <w:r w:rsidRPr="001E64CB">
            <w:rPr>
              <w:b/>
              <w:bCs/>
              <w:color w:val="000000" w:themeColor="text1"/>
            </w:rPr>
            <w:t xml:space="preserve"> </w:t>
          </w:r>
          <w:r w:rsidRPr="001E64CB">
            <w:rPr>
              <w:b/>
              <w:bCs/>
              <w:color w:val="000000" w:themeColor="text1"/>
              <w:spacing w:val="21"/>
            </w:rPr>
            <w:t xml:space="preserve"> </w:t>
          </w:r>
          <w:r w:rsidRPr="001E64CB">
            <w:rPr>
              <w:color w:val="000000" w:themeColor="text1"/>
            </w:rPr>
            <w:t>Further</w:t>
          </w:r>
          <w:proofErr w:type="gramEnd"/>
          <w:r w:rsidRPr="001E64CB">
            <w:rPr>
              <w:color w:val="000000" w:themeColor="text1"/>
              <w:spacing w:val="-4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assists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nursing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identify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areas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for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improving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critical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thinking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and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test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taking</w:t>
          </w:r>
          <w:r w:rsidRPr="001E64CB">
            <w:rPr>
              <w:color w:val="000000" w:themeColor="text1"/>
              <w:spacing w:val="11"/>
            </w:rPr>
            <w:t xml:space="preserve"> </w:t>
          </w:r>
          <w:r w:rsidRPr="001E64CB">
            <w:rPr>
              <w:color w:val="000000" w:themeColor="text1"/>
            </w:rPr>
            <w:t>skills.</w:t>
          </w:r>
          <w:r w:rsidRPr="001E64CB">
            <w:rPr>
              <w:color w:val="000000" w:themeColor="text1"/>
              <w:spacing w:val="22"/>
            </w:rPr>
            <w:t xml:space="preserve"> </w:t>
          </w:r>
          <w:r w:rsidRPr="001E64CB">
            <w:rPr>
              <w:color w:val="000000" w:themeColor="text1"/>
            </w:rPr>
            <w:t>Will enhance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the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students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ability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problem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solve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providing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complex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care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to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individuals,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groups,</w:t>
          </w:r>
          <w:r w:rsidRPr="001E64CB">
            <w:rPr>
              <w:color w:val="000000" w:themeColor="text1"/>
              <w:spacing w:val="-16"/>
            </w:rPr>
            <w:t xml:space="preserve"> </w:t>
          </w:r>
          <w:r w:rsidRPr="001E64CB">
            <w:rPr>
              <w:color w:val="000000" w:themeColor="text1"/>
            </w:rPr>
            <w:t>com- munities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and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populations.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Prerequisites,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senior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nursing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</w:rPr>
            <w:t>student</w:t>
          </w:r>
          <w:r w:rsidRPr="001E64CB">
            <w:rPr>
              <w:color w:val="000000" w:themeColor="text1"/>
              <w:spacing w:val="-1"/>
            </w:rPr>
            <w:t xml:space="preserve"> </w:t>
          </w:r>
          <w:r w:rsidRPr="001E64CB">
            <w:rPr>
              <w:color w:val="000000" w:themeColor="text1"/>
            </w:rPr>
            <w:t>status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or</w:t>
          </w:r>
          <w:r w:rsidRPr="001E64CB">
            <w:rPr>
              <w:color w:val="000000" w:themeColor="text1"/>
              <w:spacing w:val="-2"/>
            </w:rPr>
            <w:t xml:space="preserve"> </w:t>
          </w:r>
          <w:r w:rsidRPr="001E64CB">
            <w:rPr>
              <w:color w:val="000000" w:themeColor="text1"/>
              <w:spacing w:val="-1"/>
            </w:rPr>
            <w:t>permission of</w:t>
          </w:r>
          <w:r w:rsidRPr="001E64CB">
            <w:rPr>
              <w:color w:val="000000" w:themeColor="text1"/>
              <w:spacing w:val="-2"/>
            </w:rPr>
            <w:t xml:space="preserve"> instructor.</w:t>
          </w:r>
          <w:r w:rsidRPr="001E64CB">
            <w:rPr>
              <w:color w:val="000000" w:themeColor="text1"/>
              <w:spacing w:val="23"/>
              <w:w w:val="99"/>
            </w:rPr>
            <w:t xml:space="preserve"> </w:t>
          </w:r>
          <w:r w:rsidRPr="001E64CB">
            <w:rPr>
              <w:color w:val="000000" w:themeColor="text1"/>
            </w:rPr>
            <w:t>Spring.</w:t>
          </w:r>
        </w:p>
        <w:p w:rsidR="001E64CB" w:rsidRPr="001E64CB" w:rsidRDefault="001E64CB" w:rsidP="001E64CB">
          <w:pPr>
            <w:pStyle w:val="BodyText"/>
            <w:kinsoku w:val="0"/>
            <w:overflowPunct w:val="0"/>
            <w:spacing w:before="9"/>
            <w:ind w:left="0" w:firstLine="0"/>
            <w:rPr>
              <w:color w:val="000000" w:themeColor="text1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tabs>
              <w:tab w:val="left" w:pos="4131"/>
            </w:tabs>
            <w:kinsoku w:val="0"/>
            <w:overflowPunct w:val="0"/>
            <w:spacing w:line="180" w:lineRule="exact"/>
            <w:ind w:right="118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4513.</w:t>
          </w:r>
          <w:r w:rsidRPr="004379DD">
            <w:rPr>
              <w:b/>
              <w:bCs/>
              <w:strike/>
              <w:color w:val="FF0000"/>
            </w:rPr>
            <w:t xml:space="preserve">      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Physical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Care</w:t>
          </w:r>
          <w:r w:rsidRPr="004379DD">
            <w:rPr>
              <w:b/>
              <w:bCs/>
              <w:strike/>
              <w:color w:val="FF0000"/>
            </w:rPr>
            <w:t xml:space="preserve"> of</w:t>
          </w:r>
          <w:r w:rsidRPr="004379DD">
            <w:rPr>
              <w:b/>
              <w:bCs/>
              <w:strike/>
              <w:color w:val="FF0000"/>
              <w:spacing w:val="-1"/>
            </w:rPr>
            <w:t xml:space="preserve"> CBRN Victims</w:t>
          </w:r>
          <w:r w:rsidRPr="004379DD">
            <w:rPr>
              <w:b/>
              <w:bCs/>
              <w:strike/>
              <w:color w:val="FF0000"/>
              <w:spacing w:val="-1"/>
            </w:rPr>
            <w:tab/>
          </w:r>
          <w:r w:rsidRPr="004379DD">
            <w:rPr>
              <w:strike/>
              <w:color w:val="FF0000"/>
            </w:rPr>
            <w:t>Elucidates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recognition,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3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and</w:t>
          </w:r>
          <w:r w:rsidRPr="004379DD">
            <w:rPr>
              <w:strike/>
              <w:color w:val="FF0000"/>
              <w:spacing w:val="-22"/>
            </w:rPr>
            <w:t xml:space="preserve"> </w:t>
          </w:r>
          <w:r w:rsidRPr="004379DD">
            <w:rPr>
              <w:strike/>
              <w:color w:val="FF0000"/>
            </w:rPr>
            <w:t>contain-</w:t>
          </w:r>
          <w:r w:rsidRPr="004379DD">
            <w:rPr>
              <w:strike/>
              <w:color w:val="FF0000"/>
              <w:spacing w:val="3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ment</w:t>
          </w:r>
          <w:proofErr w:type="spellEnd"/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Category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A</w:t>
          </w:r>
          <w:r w:rsidRPr="004379DD">
            <w:rPr>
              <w:strike/>
              <w:color w:val="FF0000"/>
              <w:spacing w:val="-25"/>
            </w:rPr>
            <w:t xml:space="preserve"> </w:t>
          </w:r>
          <w:r w:rsidRPr="004379DD">
            <w:rPr>
              <w:strike/>
              <w:color w:val="FF0000"/>
            </w:rPr>
            <w:t>biological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chemical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agents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radiologic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incidents.</w:t>
          </w:r>
          <w:r w:rsidRPr="004379DD">
            <w:rPr>
              <w:strike/>
              <w:color w:val="FF0000"/>
              <w:spacing w:val="13"/>
            </w:rPr>
            <w:t xml:space="preserve"> </w:t>
          </w:r>
          <w:r w:rsidRPr="004379DD">
            <w:rPr>
              <w:strike/>
              <w:color w:val="FF0000"/>
            </w:rPr>
            <w:t>Content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discussion will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principles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management,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worker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  <w:spacing w:val="-2"/>
            </w:rPr>
            <w:t>safety,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advanced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triage,</w:t>
          </w:r>
          <w:r w:rsidRPr="004379DD">
            <w:rPr>
              <w:strike/>
              <w:color w:val="FF0000"/>
              <w:spacing w:val="-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</w:rPr>
            <w:t xml:space="preserve"> on special populations, laboratory analysis and expanded mental health response.</w:t>
          </w:r>
          <w:r w:rsidRPr="004379DD">
            <w:rPr>
              <w:strike/>
              <w:color w:val="FF0000"/>
              <w:spacing w:val="4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r w:rsidRPr="004379DD">
            <w:rPr>
              <w:strike/>
              <w:color w:val="FF0000"/>
            </w:rPr>
            <w:t>listed as DPEM 4513. Fall, even.</w:t>
          </w:r>
        </w:p>
        <w:p w:rsidR="001E64CB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9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</w:rPr>
            <w:t>NRS 4523.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Disaster Risk Identification</w:t>
          </w:r>
          <w:r w:rsidRPr="004379DD">
            <w:rPr>
              <w:b/>
              <w:bCs/>
              <w:strike/>
              <w:color w:val="FF0000"/>
              <w:spacing w:val="25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actions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communities,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institutions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0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gov</w:t>
          </w:r>
          <w:proofErr w:type="spellEnd"/>
          <w:r w:rsidRPr="004379DD">
            <w:rPr>
              <w:strike/>
              <w:color w:val="FF0000"/>
            </w:rPr>
            <w:t xml:space="preserve">- </w:t>
          </w:r>
          <w:proofErr w:type="spellStart"/>
          <w:r w:rsidRPr="004379DD">
            <w:rPr>
              <w:strike/>
              <w:color w:val="FF0000"/>
            </w:rPr>
            <w:t>ernments</w:t>
          </w:r>
          <w:proofErr w:type="spellEnd"/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must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take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identify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prevent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injury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from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man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made</w:t>
          </w:r>
          <w:proofErr w:type="spellEnd"/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6"/>
            </w:rPr>
            <w:t xml:space="preserve"> </w:t>
          </w:r>
          <w:r w:rsidRPr="004379DD">
            <w:rPr>
              <w:strike/>
              <w:color w:val="FF0000"/>
            </w:rPr>
            <w:t>disasters, including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acts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terrorism.</w:t>
          </w:r>
          <w:r w:rsidRPr="004379DD">
            <w:rPr>
              <w:strike/>
              <w:color w:val="FF0000"/>
              <w:spacing w:val="12"/>
            </w:rPr>
            <w:t xml:space="preserve"> </w:t>
          </w:r>
          <w:r w:rsidRPr="004379DD">
            <w:rPr>
              <w:strike/>
              <w:color w:val="FF0000"/>
            </w:rPr>
            <w:t>Course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topics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include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>risk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assessment,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mitigation,</w:t>
          </w:r>
          <w:r w:rsidRPr="004379DD">
            <w:rPr>
              <w:strike/>
              <w:color w:val="FF0000"/>
              <w:spacing w:val="-17"/>
            </w:rPr>
            <w:t xml:space="preserve"> </w:t>
          </w:r>
          <w:r w:rsidRPr="004379DD">
            <w:rPr>
              <w:strike/>
              <w:color w:val="FF0000"/>
            </w:rPr>
            <w:t>surveillance,</w:t>
          </w:r>
          <w:r w:rsidRPr="004379DD">
            <w:rPr>
              <w:strike/>
              <w:color w:val="FF0000"/>
              <w:spacing w:val="-16"/>
            </w:rPr>
            <w:t xml:space="preserve"> </w:t>
          </w:r>
          <w:r w:rsidRPr="004379DD">
            <w:rPr>
              <w:strike/>
              <w:color w:val="FF0000"/>
            </w:rPr>
            <w:t xml:space="preserve">disaster </w:t>
          </w:r>
          <w:r w:rsidRPr="004379DD">
            <w:rPr>
              <w:strike/>
              <w:color w:val="FF0000"/>
              <w:spacing w:val="-1"/>
            </w:rPr>
            <w:t>epidemiology,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emerging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infections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socio-political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implications.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as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DPEM</w:t>
          </w:r>
          <w:r w:rsidRPr="004379DD">
            <w:rPr>
              <w:strike/>
              <w:color w:val="FF0000"/>
              <w:spacing w:val="14"/>
            </w:rPr>
            <w:t xml:space="preserve"> </w:t>
          </w:r>
          <w:r w:rsidRPr="004379DD">
            <w:rPr>
              <w:strike/>
              <w:color w:val="FF0000"/>
            </w:rPr>
            <w:t>4523.</w:t>
          </w:r>
          <w:r w:rsidRPr="004379DD">
            <w:rPr>
              <w:strike/>
              <w:color w:val="FF0000"/>
              <w:spacing w:val="21"/>
            </w:rPr>
            <w:t xml:space="preserve"> </w:t>
          </w:r>
          <w:r w:rsidRPr="004379DD">
            <w:rPr>
              <w:strike/>
              <w:color w:val="FF0000"/>
            </w:rPr>
            <w:t>Fall,</w:t>
          </w:r>
          <w:r w:rsidRPr="004379DD">
            <w:rPr>
              <w:strike/>
              <w:color w:val="FF0000"/>
              <w:spacing w:val="-1"/>
            </w:rPr>
            <w:t xml:space="preserve"> odd.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before="4"/>
            <w:ind w:left="0" w:firstLine="0"/>
            <w:rPr>
              <w:strike/>
              <w:color w:val="FF0000"/>
              <w:sz w:val="13"/>
              <w:szCs w:val="13"/>
            </w:rPr>
          </w:pP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</w:pPr>
          <w:r w:rsidRPr="004379DD">
            <w:rPr>
              <w:b/>
              <w:bCs/>
              <w:strike/>
              <w:color w:val="FF0000"/>
              <w:spacing w:val="-1"/>
            </w:rPr>
            <w:t>NRS 4533.</w:t>
          </w:r>
          <w:r w:rsidRPr="004379DD">
            <w:rPr>
              <w:b/>
              <w:bCs/>
              <w:strike/>
              <w:color w:val="FF0000"/>
              <w:spacing w:val="24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Disaster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-1"/>
            </w:rPr>
            <w:t>and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r w:rsidRPr="004379DD">
            <w:rPr>
              <w:b/>
              <w:bCs/>
              <w:strike/>
              <w:color w:val="FF0000"/>
            </w:rPr>
            <w:t>Mental</w:t>
          </w:r>
          <w:r w:rsidRPr="004379DD">
            <w:rPr>
              <w:b/>
              <w:bCs/>
              <w:strike/>
              <w:color w:val="FF0000"/>
              <w:spacing w:val="8"/>
            </w:rPr>
            <w:t xml:space="preserve"> </w:t>
          </w:r>
          <w:proofErr w:type="gramStart"/>
          <w:r w:rsidRPr="004379DD">
            <w:rPr>
              <w:b/>
              <w:bCs/>
              <w:strike/>
              <w:color w:val="FF0000"/>
              <w:spacing w:val="-1"/>
            </w:rPr>
            <w:t>Health</w:t>
          </w:r>
          <w:r w:rsidRPr="004379DD">
            <w:rPr>
              <w:b/>
              <w:bCs/>
              <w:strike/>
              <w:color w:val="FF0000"/>
            </w:rPr>
            <w:t xml:space="preserve"> </w:t>
          </w:r>
          <w:r w:rsidRPr="004379DD">
            <w:rPr>
              <w:b/>
              <w:bCs/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Identifies</w:t>
          </w:r>
          <w:proofErr w:type="gramEnd"/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evolving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evidence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related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the</w:t>
          </w:r>
          <w:r w:rsidRPr="004379DD">
            <w:rPr>
              <w:strike/>
              <w:color w:val="FF0000"/>
              <w:spacing w:val="8"/>
            </w:rPr>
            <w:t xml:space="preserve"> </w:t>
          </w:r>
          <w:r w:rsidRPr="004379DD">
            <w:rPr>
              <w:strike/>
              <w:color w:val="FF0000"/>
            </w:rPr>
            <w:t>impact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26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mass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violence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on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mental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health.</w:t>
          </w:r>
          <w:r w:rsidRPr="004379DD">
            <w:rPr>
              <w:strike/>
              <w:color w:val="FF0000"/>
              <w:spacing w:val="7"/>
            </w:rPr>
            <w:t xml:space="preserve"> </w:t>
          </w:r>
          <w:r w:rsidRPr="004379DD">
            <w:rPr>
              <w:strike/>
              <w:color w:val="FF0000"/>
            </w:rPr>
            <w:t>Considers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natural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man-made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disasters,</w:t>
          </w:r>
          <w:r w:rsidRPr="004379DD">
            <w:rPr>
              <w:strike/>
              <w:color w:val="FF0000"/>
              <w:spacing w:val="3"/>
            </w:rPr>
            <w:t xml:space="preserve"> </w:t>
          </w:r>
          <w:r w:rsidRPr="004379DD">
            <w:rPr>
              <w:strike/>
              <w:color w:val="FF0000"/>
            </w:rPr>
            <w:t>short 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long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term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effects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common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treatment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strategies.</w:t>
          </w:r>
          <w:r w:rsidRPr="004379DD">
            <w:rPr>
              <w:strike/>
              <w:color w:val="FF0000"/>
              <w:spacing w:val="41"/>
            </w:rPr>
            <w:t xml:space="preserve"> </w:t>
          </w:r>
          <w:r w:rsidRPr="004379DD">
            <w:rPr>
              <w:strike/>
              <w:color w:val="FF0000"/>
            </w:rPr>
            <w:t>Registration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restricted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to</w:t>
          </w:r>
          <w:r w:rsidRPr="004379DD">
            <w:rPr>
              <w:strike/>
              <w:color w:val="FF0000"/>
              <w:spacing w:val="-2"/>
            </w:rPr>
            <w:t xml:space="preserve"> </w:t>
          </w:r>
          <w:r w:rsidRPr="004379DD">
            <w:rPr>
              <w:strike/>
              <w:color w:val="FF0000"/>
            </w:rPr>
            <w:t>Homeland</w:t>
          </w:r>
          <w:r w:rsidRPr="004379DD">
            <w:rPr>
              <w:strike/>
              <w:color w:val="FF0000"/>
              <w:spacing w:val="-1"/>
            </w:rPr>
            <w:t xml:space="preserve"> </w:t>
          </w:r>
          <w:r w:rsidRPr="004379DD">
            <w:rPr>
              <w:strike/>
              <w:color w:val="FF0000"/>
            </w:rPr>
            <w:t>Se-</w:t>
          </w:r>
          <w:r w:rsidRPr="004379DD">
            <w:rPr>
              <w:strike/>
              <w:color w:val="FF0000"/>
              <w:spacing w:val="24"/>
            </w:rPr>
            <w:t xml:space="preserve"> </w:t>
          </w:r>
          <w:proofErr w:type="spellStart"/>
          <w:r w:rsidRPr="004379DD">
            <w:rPr>
              <w:strike/>
              <w:color w:val="FF0000"/>
            </w:rPr>
            <w:t>curity</w:t>
          </w:r>
          <w:proofErr w:type="spellEnd"/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and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Disaster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Preparedness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minors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any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major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with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permission</w:t>
          </w:r>
          <w:r w:rsidRPr="004379DD">
            <w:rPr>
              <w:strike/>
              <w:color w:val="FF0000"/>
              <w:spacing w:val="5"/>
            </w:rPr>
            <w:t xml:space="preserve"> </w:t>
          </w:r>
          <w:r w:rsidRPr="004379DD">
            <w:rPr>
              <w:strike/>
              <w:color w:val="FF0000"/>
            </w:rPr>
            <w:t>of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  <w:spacing w:val="-1"/>
            </w:rPr>
            <w:t>Instructor.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Cross</w:t>
          </w:r>
          <w:r w:rsidRPr="004379DD">
            <w:rPr>
              <w:strike/>
              <w:color w:val="FF0000"/>
              <w:spacing w:val="4"/>
            </w:rPr>
            <w:t xml:space="preserve"> </w:t>
          </w:r>
          <w:r w:rsidRPr="004379DD">
            <w:rPr>
              <w:strike/>
              <w:color w:val="FF0000"/>
            </w:rPr>
            <w:t>listed</w:t>
          </w:r>
          <w:r w:rsidRPr="004379DD">
            <w:rPr>
              <w:strike/>
              <w:color w:val="FF0000"/>
              <w:spacing w:val="22"/>
            </w:rPr>
            <w:t xml:space="preserve"> </w:t>
          </w:r>
          <w:r w:rsidRPr="004379DD">
            <w:rPr>
              <w:strike/>
              <w:color w:val="FF0000"/>
            </w:rPr>
            <w:t>as DPEM 4533. Spring, even.</w:t>
          </w:r>
        </w:p>
        <w:p w:rsidR="001E64CB" w:rsidRPr="004379DD" w:rsidRDefault="001E64CB" w:rsidP="001E64CB">
          <w:pPr>
            <w:pStyle w:val="BodyText"/>
            <w:kinsoku w:val="0"/>
            <w:overflowPunct w:val="0"/>
            <w:spacing w:line="180" w:lineRule="exact"/>
            <w:ind w:right="117"/>
            <w:jc w:val="both"/>
            <w:rPr>
              <w:strike/>
              <w:color w:val="FF0000"/>
            </w:rPr>
            <w:sectPr w:rsidR="001E64CB" w:rsidRPr="004379DD">
              <w:pgSz w:w="8640" w:h="12960"/>
              <w:pgMar w:top="620" w:right="600" w:bottom="580" w:left="620" w:header="0" w:footer="395" w:gutter="0"/>
              <w:cols w:space="720"/>
              <w:noEndnote/>
            </w:sectPr>
          </w:pPr>
        </w:p>
        <w:p w:rsidR="00995AB2" w:rsidRPr="00995AB2" w:rsidRDefault="00995AB2" w:rsidP="00995AB2">
          <w:pPr>
            <w:pStyle w:val="BodyText"/>
            <w:kinsoku w:val="0"/>
            <w:overflowPunct w:val="0"/>
            <w:spacing w:before="4"/>
            <w:ind w:left="0" w:firstLine="0"/>
            <w:rPr>
              <w:sz w:val="13"/>
              <w:szCs w:val="13"/>
            </w:rPr>
          </w:pPr>
        </w:p>
        <w:p w:rsidR="009C3C35" w:rsidRPr="008426D1" w:rsidRDefault="00131C44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721" w:rsidRDefault="00092721" w:rsidP="00AF3758">
      <w:pPr>
        <w:spacing w:after="0" w:line="240" w:lineRule="auto"/>
      </w:pPr>
      <w:r>
        <w:separator/>
      </w:r>
    </w:p>
  </w:endnote>
  <w:endnote w:type="continuationSeparator" w:id="0">
    <w:p w:rsidR="00092721" w:rsidRDefault="0009272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721" w:rsidRDefault="00092721" w:rsidP="00AF3758">
      <w:pPr>
        <w:spacing w:after="0" w:line="240" w:lineRule="auto"/>
      </w:pPr>
      <w:r>
        <w:separator/>
      </w:r>
    </w:p>
  </w:footnote>
  <w:footnote w:type="continuationSeparator" w:id="0">
    <w:p w:rsidR="00092721" w:rsidRDefault="0009272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758" w:rsidRDefault="009F372C">
    <w:pPr>
      <w:pStyle w:val="Header"/>
    </w:pPr>
    <w:r>
      <w:rPr>
        <w:rFonts w:ascii="Arial Narrow" w:hAnsi="Arial Narrow"/>
        <w:sz w:val="16"/>
        <w:szCs w:val="16"/>
      </w:rPr>
      <w:t xml:space="preserve">Revised </w:t>
    </w:r>
    <w:r w:rsidR="00AB4AA6">
      <w:rPr>
        <w:rFonts w:ascii="Arial Narrow" w:hAnsi="Arial Narrow"/>
        <w:sz w:val="16"/>
        <w:szCs w:val="16"/>
      </w:rPr>
      <w:t>7/6/2016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16FE7"/>
    <w:rsid w:val="00024BA5"/>
    <w:rsid w:val="000403B1"/>
    <w:rsid w:val="000470FE"/>
    <w:rsid w:val="00054D9E"/>
    <w:rsid w:val="00092721"/>
    <w:rsid w:val="000A7C2E"/>
    <w:rsid w:val="000D06F1"/>
    <w:rsid w:val="000D7355"/>
    <w:rsid w:val="00103070"/>
    <w:rsid w:val="00130E5B"/>
    <w:rsid w:val="00131C44"/>
    <w:rsid w:val="00151451"/>
    <w:rsid w:val="00173868"/>
    <w:rsid w:val="00185D67"/>
    <w:rsid w:val="001A5DD5"/>
    <w:rsid w:val="001A76C0"/>
    <w:rsid w:val="001B4FCE"/>
    <w:rsid w:val="001D12E8"/>
    <w:rsid w:val="001E64CB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B4507"/>
    <w:rsid w:val="003C4DA1"/>
    <w:rsid w:val="003D091A"/>
    <w:rsid w:val="003E4F3C"/>
    <w:rsid w:val="003F5D14"/>
    <w:rsid w:val="00400712"/>
    <w:rsid w:val="004072F1"/>
    <w:rsid w:val="00411FE1"/>
    <w:rsid w:val="00467F62"/>
    <w:rsid w:val="00473252"/>
    <w:rsid w:val="00487771"/>
    <w:rsid w:val="004A7706"/>
    <w:rsid w:val="004D3FDD"/>
    <w:rsid w:val="004F3C87"/>
    <w:rsid w:val="00504BCC"/>
    <w:rsid w:val="00526B81"/>
    <w:rsid w:val="005522D7"/>
    <w:rsid w:val="00565728"/>
    <w:rsid w:val="00571E0A"/>
    <w:rsid w:val="00584C22"/>
    <w:rsid w:val="00592A95"/>
    <w:rsid w:val="005A4228"/>
    <w:rsid w:val="005E24CB"/>
    <w:rsid w:val="005F1402"/>
    <w:rsid w:val="00605FC3"/>
    <w:rsid w:val="006179CB"/>
    <w:rsid w:val="00624607"/>
    <w:rsid w:val="00625A9A"/>
    <w:rsid w:val="00627121"/>
    <w:rsid w:val="00636DB3"/>
    <w:rsid w:val="00665524"/>
    <w:rsid w:val="006657FB"/>
    <w:rsid w:val="00677A48"/>
    <w:rsid w:val="006B52C0"/>
    <w:rsid w:val="006D0246"/>
    <w:rsid w:val="006E2497"/>
    <w:rsid w:val="006E6117"/>
    <w:rsid w:val="006F30E6"/>
    <w:rsid w:val="00712045"/>
    <w:rsid w:val="0073025F"/>
    <w:rsid w:val="0073125A"/>
    <w:rsid w:val="007339BD"/>
    <w:rsid w:val="00750AF6"/>
    <w:rsid w:val="00751AD5"/>
    <w:rsid w:val="007A06B9"/>
    <w:rsid w:val="0083170D"/>
    <w:rsid w:val="00846A90"/>
    <w:rsid w:val="008829ED"/>
    <w:rsid w:val="00884F7A"/>
    <w:rsid w:val="008C703B"/>
    <w:rsid w:val="008E6C1C"/>
    <w:rsid w:val="00995AB2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04895"/>
    <w:rsid w:val="00A16BB1"/>
    <w:rsid w:val="00A34100"/>
    <w:rsid w:val="00A5089E"/>
    <w:rsid w:val="00A56D36"/>
    <w:rsid w:val="00A837F6"/>
    <w:rsid w:val="00A92C57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C12816"/>
    <w:rsid w:val="00C23CC7"/>
    <w:rsid w:val="00C334FF"/>
    <w:rsid w:val="00C46718"/>
    <w:rsid w:val="00C81897"/>
    <w:rsid w:val="00C8689C"/>
    <w:rsid w:val="00CA3A6A"/>
    <w:rsid w:val="00D0441E"/>
    <w:rsid w:val="00D0686A"/>
    <w:rsid w:val="00D47738"/>
    <w:rsid w:val="00D51205"/>
    <w:rsid w:val="00D57716"/>
    <w:rsid w:val="00D67AC4"/>
    <w:rsid w:val="00D72E20"/>
    <w:rsid w:val="00D734A3"/>
    <w:rsid w:val="00D8033D"/>
    <w:rsid w:val="00D979DD"/>
    <w:rsid w:val="00DA4650"/>
    <w:rsid w:val="00DB49F4"/>
    <w:rsid w:val="00E45868"/>
    <w:rsid w:val="00E569E3"/>
    <w:rsid w:val="00EA5F2E"/>
    <w:rsid w:val="00EB4FF5"/>
    <w:rsid w:val="00EC6970"/>
    <w:rsid w:val="00ED2398"/>
    <w:rsid w:val="00ED29E0"/>
    <w:rsid w:val="00EF2A44"/>
    <w:rsid w:val="00EF4797"/>
    <w:rsid w:val="00F4082C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3935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95AB2"/>
    <w:pPr>
      <w:spacing w:after="0" w:line="259" w:lineRule="auto"/>
      <w:ind w:left="460" w:hanging="360"/>
    </w:pPr>
    <w:rPr>
      <w:rFonts w:ascii="Arial" w:eastAsiaTheme="minorEastAsia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95AB2"/>
    <w:rPr>
      <w:rFonts w:ascii="Arial" w:eastAsiaTheme="minorEastAsia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erse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836A6412E24B29900BDB1342DC1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D4D0-75E1-4C2F-942A-61AE684C5CF1}"/>
      </w:docPartPr>
      <w:docPartBody>
        <w:p w:rsidR="00E223B8" w:rsidRDefault="001C209A" w:rsidP="001C209A">
          <w:pPr>
            <w:pStyle w:val="6B836A6412E24B29900BDB1342DC1F8B7"/>
          </w:pPr>
          <w:r w:rsidRPr="00592A95">
            <w:rPr>
              <w:rFonts w:asciiTheme="majorHAnsi" w:hAnsiTheme="majorHAnsi"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text…</w:t>
          </w:r>
        </w:p>
      </w:docPartBody>
    </w:docPart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4F4290F763584334AC5CACDE0D231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BC88C-A59E-44FC-BD9F-D7FA0E64F979}"/>
      </w:docPartPr>
      <w:docPartBody>
        <w:p w:rsidR="00795998" w:rsidRDefault="001C209A" w:rsidP="001C209A">
          <w:pPr>
            <w:pStyle w:val="4F4290F763584334AC5CACDE0D2311FD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7ABD6B4111AD4239A6F8A6425B1F6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C328-A4C8-40A5-BE75-3DFF90E823B1}"/>
      </w:docPartPr>
      <w:docPartBody>
        <w:p w:rsidR="00795998" w:rsidRDefault="001C209A" w:rsidP="001C209A">
          <w:pPr>
            <w:pStyle w:val="7ABD6B4111AD4239A6F8A6425B1F6EAC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88C3D5EF6F3F4E59A36A69200D8EF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1AC72-B877-438F-BADF-DDF793914519}"/>
      </w:docPartPr>
      <w:docPartBody>
        <w:p w:rsidR="00795998" w:rsidRDefault="001C209A" w:rsidP="001C209A">
          <w:pPr>
            <w:pStyle w:val="88C3D5EF6F3F4E59A36A69200D8EFF1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844CB1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844CB1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EF5C82949364D2092D52A1D2E17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B0AC6-249D-4EA0-8EA9-B2D49EE3E7BC}"/>
      </w:docPartPr>
      <w:docPartBody>
        <w:p w:rsidR="002B735D" w:rsidRDefault="00844CB1" w:rsidP="00844CB1">
          <w:pPr>
            <w:pStyle w:val="FEF5C82949364D2092D52A1D2E17EE4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FE237014714E388984AA46617B4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5DC3D-A072-41CD-9B04-2EE67758D5EE}"/>
      </w:docPartPr>
      <w:docPartBody>
        <w:p w:rsidR="002B735D" w:rsidRDefault="00844CB1" w:rsidP="00844CB1">
          <w:pPr>
            <w:pStyle w:val="75FE237014714E388984AA46617B457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1B41C7"/>
    <w:rsid w:val="001B45B5"/>
    <w:rsid w:val="001C209A"/>
    <w:rsid w:val="002253D7"/>
    <w:rsid w:val="002B735D"/>
    <w:rsid w:val="00380F18"/>
    <w:rsid w:val="004518A2"/>
    <w:rsid w:val="004E1A75"/>
    <w:rsid w:val="005359D7"/>
    <w:rsid w:val="00587536"/>
    <w:rsid w:val="005D5D2F"/>
    <w:rsid w:val="00623293"/>
    <w:rsid w:val="006C0858"/>
    <w:rsid w:val="00713AC7"/>
    <w:rsid w:val="00795998"/>
    <w:rsid w:val="00844CB1"/>
    <w:rsid w:val="0088037B"/>
    <w:rsid w:val="008D3F2E"/>
    <w:rsid w:val="0090105B"/>
    <w:rsid w:val="009C0E11"/>
    <w:rsid w:val="00A15418"/>
    <w:rsid w:val="00A77AA6"/>
    <w:rsid w:val="00AD11A1"/>
    <w:rsid w:val="00AD5D56"/>
    <w:rsid w:val="00B155E6"/>
    <w:rsid w:val="00B2559E"/>
    <w:rsid w:val="00B339E7"/>
    <w:rsid w:val="00B46AFF"/>
    <w:rsid w:val="00BA2926"/>
    <w:rsid w:val="00C35680"/>
    <w:rsid w:val="00CD4EF8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44CB1"/>
    <w:rPr>
      <w:color w:val="808080"/>
    </w:rPr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FEF5C82949364D2092D52A1D2E17EE45">
    <w:name w:val="FEF5C82949364D2092D52A1D2E17EE45"/>
    <w:rsid w:val="00844CB1"/>
    <w:pPr>
      <w:spacing w:after="160" w:line="259" w:lineRule="auto"/>
    </w:pPr>
  </w:style>
  <w:style w:type="paragraph" w:customStyle="1" w:styleId="75FE237014714E388984AA46617B457A">
    <w:name w:val="75FE237014714E388984AA46617B457A"/>
    <w:rsid w:val="00844CB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C9E2-79C2-4A07-8050-707DF2D4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7547</Characters>
  <Application>Microsoft Office Word</Application>
  <DocSecurity>4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Alyssa Simpson</cp:lastModifiedBy>
  <cp:revision>2</cp:revision>
  <dcterms:created xsi:type="dcterms:W3CDTF">2017-04-28T16:27:00Z</dcterms:created>
  <dcterms:modified xsi:type="dcterms:W3CDTF">2017-04-28T16:27:00Z</dcterms:modified>
</cp:coreProperties>
</file>