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650FBE75"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E0770" w:rsidRPr="006E0770">
                <w:rPr>
                  <w:rFonts w:asciiTheme="majorHAnsi" w:hAnsiTheme="majorHAnsi"/>
                  <w:sz w:val="20"/>
                  <w:szCs w:val="20"/>
                </w:rPr>
                <w:t>2016G_NHP24</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E0770"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6E0770"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6E0770"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E077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2E88DC2" w:rsidR="00001C04" w:rsidRPr="008426D1" w:rsidRDefault="00077D69" w:rsidP="00D63AE4">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0288" behindDoc="0" locked="0" layoutInCell="1" allowOverlap="1" wp14:anchorId="3D3BCEAA" wp14:editId="2A6D8211">
                  <wp:simplePos x="0" y="0"/>
                  <wp:positionH relativeFrom="column">
                    <wp:posOffset>85725</wp:posOffset>
                  </wp:positionH>
                  <wp:positionV relativeFrom="paragraph">
                    <wp:posOffset>-101600</wp:posOffset>
                  </wp:positionV>
                  <wp:extent cx="1476375" cy="516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76375" cy="5168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650785650"/>
                        <w:showingPlcHdr/>
                      </w:sdtPr>
                      <w:sdtEndPr/>
                      <w:sdtContent>
                        <w:permStart w:id="771765582"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771765582"/>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D63AE4">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D7A52D" w:rsidR="00001C04" w:rsidRPr="008426D1" w:rsidRDefault="00AF5810"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53815BB4" wp14:editId="73BD0462">
                  <wp:simplePos x="0" y="0"/>
                  <wp:positionH relativeFrom="column">
                    <wp:posOffset>-1905</wp:posOffset>
                  </wp:positionH>
                  <wp:positionV relativeFrom="paragraph">
                    <wp:posOffset>-30480</wp:posOffset>
                  </wp:positionV>
                  <wp:extent cx="1771650" cy="4718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4718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4BAA50E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E077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1275A3F8" w14:textId="77777777" w:rsidR="00163AD8" w:rsidRPr="00163AD8" w:rsidRDefault="00163AD8" w:rsidP="00163AD8">
          <w:pPr>
            <w:tabs>
              <w:tab w:val="left" w:pos="360"/>
              <w:tab w:val="left" w:pos="720"/>
            </w:tabs>
            <w:spacing w:after="0" w:line="240" w:lineRule="auto"/>
            <w:rPr>
              <w:rFonts w:asciiTheme="majorHAnsi" w:hAnsiTheme="majorHAnsi" w:cs="Arial"/>
              <w:sz w:val="20"/>
              <w:szCs w:val="20"/>
            </w:rPr>
          </w:pPr>
          <w:r w:rsidRPr="00163AD8">
            <w:rPr>
              <w:rFonts w:asciiTheme="majorHAnsi" w:hAnsiTheme="majorHAnsi" w:cs="Arial"/>
              <w:sz w:val="20"/>
              <w:szCs w:val="20"/>
            </w:rPr>
            <w:t>Susan Hanrahan, PhD, Dean</w:t>
          </w:r>
        </w:p>
        <w:p w14:paraId="4620274D" w14:textId="77777777" w:rsidR="00163AD8" w:rsidRPr="00163AD8" w:rsidRDefault="00163AD8" w:rsidP="00163AD8">
          <w:pPr>
            <w:tabs>
              <w:tab w:val="left" w:pos="360"/>
              <w:tab w:val="left" w:pos="720"/>
            </w:tabs>
            <w:spacing w:after="0" w:line="240" w:lineRule="auto"/>
            <w:rPr>
              <w:rFonts w:asciiTheme="majorHAnsi" w:hAnsiTheme="majorHAnsi" w:cs="Arial"/>
              <w:sz w:val="20"/>
              <w:szCs w:val="20"/>
            </w:rPr>
          </w:pPr>
          <w:r w:rsidRPr="00163AD8">
            <w:rPr>
              <w:rFonts w:asciiTheme="majorHAnsi" w:hAnsiTheme="majorHAnsi" w:cs="Arial"/>
              <w:sz w:val="20"/>
              <w:szCs w:val="20"/>
            </w:rPr>
            <w:t>hanrahan@astate.edu</w:t>
          </w:r>
        </w:p>
        <w:p w14:paraId="76E25B1E" w14:textId="5A909661" w:rsidR="007D371A" w:rsidRPr="008426D1" w:rsidRDefault="00163AD8" w:rsidP="00163AD8">
          <w:pPr>
            <w:tabs>
              <w:tab w:val="left" w:pos="360"/>
              <w:tab w:val="left" w:pos="720"/>
            </w:tabs>
            <w:spacing w:after="0" w:line="240" w:lineRule="auto"/>
            <w:rPr>
              <w:rFonts w:asciiTheme="majorHAnsi" w:hAnsiTheme="majorHAnsi" w:cs="Arial"/>
              <w:sz w:val="20"/>
              <w:szCs w:val="20"/>
            </w:rPr>
          </w:pPr>
          <w:r w:rsidRPr="00163AD8">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A8F06FE" w:rsidR="007D371A" w:rsidRPr="008426D1" w:rsidRDefault="00306D1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0664E974"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BC06AD">
            <w:rPr>
              <w:rFonts w:asciiTheme="majorHAnsi" w:hAnsiTheme="majorHAnsi" w:cs="Arial"/>
              <w:sz w:val="20"/>
              <w:szCs w:val="20"/>
            </w:rPr>
            <w:t>6</w:t>
          </w:r>
          <w:r w:rsidR="00306D12">
            <w:rPr>
              <w:rFonts w:asciiTheme="majorHAnsi" w:hAnsiTheme="majorHAnsi" w:cs="Arial"/>
              <w:sz w:val="20"/>
              <w:szCs w:val="20"/>
            </w:rPr>
            <w:t>8</w:t>
          </w:r>
          <w:r w:rsidR="00BC06AD">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6AD88CB5" w:rsidR="00CB4B5A" w:rsidRDefault="00306D12" w:rsidP="00CB4B5A">
      <w:pPr>
        <w:tabs>
          <w:tab w:val="left" w:pos="360"/>
          <w:tab w:val="left" w:pos="720"/>
        </w:tabs>
        <w:spacing w:after="0" w:line="240" w:lineRule="auto"/>
      </w:pPr>
      <w:r>
        <w:t>Psychology of Sport and Injury</w:t>
      </w:r>
    </w:p>
    <w:p w14:paraId="0D4EF818" w14:textId="77777777" w:rsidR="00BC06AD" w:rsidRPr="008426D1" w:rsidRDefault="00BC06A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3A419837" w14:textId="77777777" w:rsidR="00306D12" w:rsidRPr="0032762D" w:rsidRDefault="00306D12" w:rsidP="00306D12">
      <w:pPr>
        <w:widowControl w:val="0"/>
        <w:autoSpaceDE w:val="0"/>
        <w:autoSpaceDN w:val="0"/>
        <w:adjustRightInd w:val="0"/>
        <w:spacing w:after="0" w:line="240" w:lineRule="auto"/>
        <w:rPr>
          <w:rFonts w:asciiTheme="majorHAnsi" w:eastAsia="Times New Roman" w:hAnsiTheme="majorHAnsi" w:cs="Times New Roman"/>
          <w:szCs w:val="24"/>
        </w:rPr>
      </w:pPr>
      <w:r w:rsidRPr="0032762D">
        <w:rPr>
          <w:rFonts w:asciiTheme="majorHAnsi" w:eastAsia="Times New Roman" w:hAnsiTheme="majorHAnsi" w:cs="Times New Roman"/>
          <w:szCs w:val="24"/>
        </w:rPr>
        <w:t>Through the usage of both real and hypothetical case studies, the course will examine the field of sport/performance psychology and its role in the broader field of sports medicine.</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FE4530"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50321">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E077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5C0B0B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50321">
            <w:rPr>
              <w:rFonts w:asciiTheme="majorHAnsi" w:hAnsiTheme="majorHAnsi"/>
              <w:sz w:val="20"/>
              <w:szCs w:val="20"/>
            </w:rPr>
            <w:t>Yes</w:t>
          </w:r>
        </w:sdtContent>
      </w:sdt>
    </w:p>
    <w:p w14:paraId="389EE19D" w14:textId="0177DD8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6E42B9">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1AC6B43" w:rsidR="00AF68E8" w:rsidRPr="008426D1" w:rsidRDefault="00400B1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BC06AD">
            <w:rPr>
              <w:rFonts w:asciiTheme="majorHAnsi" w:hAnsiTheme="majorHAnsi" w:cs="Arial"/>
              <w:sz w:val="20"/>
              <w:szCs w:val="20"/>
            </w:rPr>
            <w:t>ecture</w:t>
          </w:r>
          <w:r w:rsidR="00F46E3B">
            <w:rPr>
              <w:rFonts w:asciiTheme="majorHAnsi" w:hAnsiTheme="majorHAnsi" w:cs="Arial"/>
              <w:sz w:val="20"/>
              <w:szCs w:val="20"/>
            </w:rPr>
            <w:t xml:space="preserv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4D47D7A" w:rsidR="00C23120" w:rsidRPr="008426D1" w:rsidRDefault="00F50321"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85D402" w:rsidR="00C23120" w:rsidRPr="008426D1" w:rsidRDefault="00F50321"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3298F69F" w:rsidR="00C23120" w:rsidRPr="008426D1" w:rsidRDefault="00F50321"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EB7F3E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50321">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60451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E42B9">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2014CB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50321">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6B01F5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50321">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384EFBA" w14:textId="4F5AE38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32762D">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64A457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50321">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8988A31" w14:textId="77777777" w:rsidR="0032762D" w:rsidRDefault="0032762D">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5FC2739" w14:textId="77777777" w:rsidR="00306D12" w:rsidRDefault="00306D12" w:rsidP="00A966C5">
          <w:pPr>
            <w:tabs>
              <w:tab w:val="left" w:pos="360"/>
              <w:tab w:val="left" w:pos="720"/>
            </w:tabs>
            <w:spacing w:after="0" w:line="240" w:lineRule="auto"/>
            <w:rPr>
              <w:rFonts w:asciiTheme="majorHAnsi" w:hAnsiTheme="majorHAnsi" w:cs="Arial"/>
              <w:sz w:val="20"/>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650"/>
            <w:gridCol w:w="1530"/>
          </w:tblGrid>
          <w:tr w:rsidR="00306D12" w:rsidRPr="0032762D" w14:paraId="427A1522" w14:textId="77777777" w:rsidTr="0032762D">
            <w:trPr>
              <w:trHeight w:val="317"/>
            </w:trPr>
            <w:tc>
              <w:tcPr>
                <w:tcW w:w="1458" w:type="dxa"/>
                <w:shd w:val="clear" w:color="auto" w:fill="auto"/>
              </w:tcPr>
              <w:p w14:paraId="75799FBA" w14:textId="77777777" w:rsidR="00306D12" w:rsidRPr="0032762D" w:rsidRDefault="00306D12" w:rsidP="00306D12">
                <w:pPr>
                  <w:tabs>
                    <w:tab w:val="left" w:pos="360"/>
                    <w:tab w:val="left" w:pos="720"/>
                    <w:tab w:val="left" w:pos="1080"/>
                  </w:tabs>
                  <w:spacing w:after="0" w:line="240" w:lineRule="auto"/>
                  <w:jc w:val="center"/>
                  <w:rPr>
                    <w:rFonts w:ascii="Times New Roman" w:eastAsia="PMingLiU" w:hAnsi="Times New Roman" w:cs="Times New Roman"/>
                    <w:b/>
                  </w:rPr>
                </w:pPr>
                <w:r w:rsidRPr="0032762D">
                  <w:rPr>
                    <w:rFonts w:ascii="Times New Roman" w:eastAsia="PMingLiU" w:hAnsi="Times New Roman" w:cs="Times New Roman"/>
                    <w:b/>
                  </w:rPr>
                  <w:t>Date</w:t>
                </w:r>
              </w:p>
            </w:tc>
            <w:tc>
              <w:tcPr>
                <w:tcW w:w="7650" w:type="dxa"/>
                <w:shd w:val="clear" w:color="auto" w:fill="auto"/>
              </w:tcPr>
              <w:p w14:paraId="55F1A399" w14:textId="77777777" w:rsidR="00306D12" w:rsidRPr="0032762D" w:rsidRDefault="00306D12" w:rsidP="00306D12">
                <w:pPr>
                  <w:tabs>
                    <w:tab w:val="left" w:pos="360"/>
                    <w:tab w:val="left" w:pos="720"/>
                    <w:tab w:val="left" w:pos="1080"/>
                  </w:tabs>
                  <w:spacing w:after="0" w:line="240" w:lineRule="auto"/>
                  <w:jc w:val="center"/>
                  <w:rPr>
                    <w:rFonts w:ascii="Times New Roman" w:eastAsia="PMingLiU" w:hAnsi="Times New Roman" w:cs="Times New Roman"/>
                    <w:b/>
                  </w:rPr>
                </w:pPr>
                <w:r w:rsidRPr="0032762D">
                  <w:rPr>
                    <w:rFonts w:ascii="Times New Roman" w:eastAsia="PMingLiU" w:hAnsi="Times New Roman" w:cs="Times New Roman"/>
                    <w:b/>
                  </w:rPr>
                  <w:t>Topic</w:t>
                </w:r>
              </w:p>
            </w:tc>
            <w:tc>
              <w:tcPr>
                <w:tcW w:w="1530" w:type="dxa"/>
                <w:shd w:val="clear" w:color="auto" w:fill="auto"/>
              </w:tcPr>
              <w:p w14:paraId="321DF62E" w14:textId="77777777" w:rsidR="00306D12" w:rsidRPr="0032762D" w:rsidRDefault="00306D12" w:rsidP="00306D12">
                <w:pPr>
                  <w:tabs>
                    <w:tab w:val="left" w:pos="360"/>
                    <w:tab w:val="left" w:pos="720"/>
                    <w:tab w:val="left" w:pos="1080"/>
                  </w:tabs>
                  <w:spacing w:after="0" w:line="240" w:lineRule="auto"/>
                  <w:jc w:val="center"/>
                  <w:rPr>
                    <w:rFonts w:ascii="Times New Roman" w:eastAsia="PMingLiU" w:hAnsi="Times New Roman" w:cs="Times New Roman"/>
                    <w:b/>
                  </w:rPr>
                </w:pPr>
                <w:r w:rsidRPr="0032762D">
                  <w:rPr>
                    <w:rFonts w:ascii="Times New Roman" w:eastAsia="PMingLiU" w:hAnsi="Times New Roman" w:cs="Times New Roman"/>
                    <w:b/>
                  </w:rPr>
                  <w:t>Reading</w:t>
                </w:r>
              </w:p>
            </w:tc>
          </w:tr>
          <w:tr w:rsidR="00306D12" w:rsidRPr="0032762D" w14:paraId="076F0F49"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0898BB2" w14:textId="77777777" w:rsidR="00306D12" w:rsidRPr="0032762D" w:rsidRDefault="00306D12" w:rsidP="00306D12">
                <w:pPr>
                  <w:pBdr>
                    <w:top w:val="nil"/>
                    <w:left w:val="nil"/>
                    <w:bottom w:val="nil"/>
                    <w:right w:val="nil"/>
                    <w:between w:val="nil"/>
                    <w:bar w:val="nil"/>
                  </w:pBdr>
                  <w:spacing w:after="0" w:line="240" w:lineRule="auto"/>
                  <w:rPr>
                    <w:rFonts w:ascii="Times New Roman" w:eastAsia="Calibri" w:hAnsi="Times New Roman" w:cs="Times New Roman"/>
                    <w:u w:color="000000"/>
                    <w:bdr w:val="nil"/>
                  </w:rPr>
                </w:pPr>
                <w:r w:rsidRPr="0032762D">
                  <w:rPr>
                    <w:rFonts w:ascii="Times New Roman" w:eastAsia="Calibri" w:hAnsi="Times New Roman" w:cs="Times New Roman"/>
                    <w:u w:color="000000"/>
                    <w:bdr w:val="nil"/>
                  </w:rPr>
                  <w:t>Week 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C11D68" w14:textId="77777777" w:rsidR="00306D12" w:rsidRPr="0032762D" w:rsidRDefault="00306D12" w:rsidP="00306D12">
                <w:pPr>
                  <w:pBdr>
                    <w:top w:val="nil"/>
                    <w:left w:val="nil"/>
                    <w:bottom w:val="nil"/>
                    <w:right w:val="nil"/>
                    <w:between w:val="nil"/>
                    <w:bar w:val="nil"/>
                  </w:pBdr>
                  <w:spacing w:after="0" w:line="240" w:lineRule="auto"/>
                  <w:rPr>
                    <w:rFonts w:ascii="Times New Roman" w:eastAsia="Calibri" w:hAnsi="Times New Roman" w:cs="Times New Roman"/>
                    <w:u w:color="000000"/>
                    <w:bdr w:val="nil"/>
                  </w:rPr>
                </w:pPr>
                <w:r w:rsidRPr="0032762D">
                  <w:rPr>
                    <w:rFonts w:ascii="Times New Roman" w:eastAsia="Calibri" w:hAnsi="Times New Roman" w:cs="Times New Roman"/>
                    <w:u w:color="000000"/>
                    <w:bdr w:val="nil"/>
                  </w:rPr>
                  <w:t xml:space="preserve">Introduction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691EE47" w14:textId="77777777" w:rsidR="00306D12" w:rsidRPr="0032762D" w:rsidRDefault="00306D12" w:rsidP="00306D12">
                <w:pPr>
                  <w:pBdr>
                    <w:top w:val="nil"/>
                    <w:left w:val="nil"/>
                    <w:bottom w:val="nil"/>
                    <w:right w:val="nil"/>
                    <w:between w:val="nil"/>
                    <w:bar w:val="nil"/>
                  </w:pBdr>
                  <w:spacing w:after="0" w:line="240" w:lineRule="auto"/>
                  <w:rPr>
                    <w:rFonts w:ascii="Times New Roman" w:eastAsia="Calibri" w:hAnsi="Times New Roman" w:cs="Times New Roman"/>
                    <w:u w:color="000000"/>
                    <w:bdr w:val="nil"/>
                  </w:rPr>
                </w:pPr>
                <w:r w:rsidRPr="0032762D">
                  <w:rPr>
                    <w:rFonts w:ascii="Times New Roman" w:eastAsia="Calibri" w:hAnsi="Times New Roman" w:cs="Times New Roman"/>
                    <w:u w:color="000000"/>
                    <w:bdr w:val="nil"/>
                  </w:rPr>
                  <w:t>1</w:t>
                </w:r>
              </w:p>
            </w:tc>
          </w:tr>
          <w:tr w:rsidR="00306D12" w:rsidRPr="0032762D" w14:paraId="5905D330"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AAA0FCD"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92D12B8"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Sociocultural aspects of injury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1342896"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2</w:t>
                </w:r>
              </w:p>
            </w:tc>
          </w:tr>
          <w:tr w:rsidR="00306D12" w:rsidRPr="0032762D" w14:paraId="6BA1791C"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F83CA54" w14:textId="77777777" w:rsidR="00306D12" w:rsidRPr="0032762D" w:rsidRDefault="00306D12" w:rsidP="00306D12">
                <w:pPr>
                  <w:pBdr>
                    <w:top w:val="nil"/>
                    <w:left w:val="nil"/>
                    <w:bottom w:val="nil"/>
                    <w:right w:val="nil"/>
                    <w:between w:val="nil"/>
                    <w:bar w:val="nil"/>
                  </w:pBdr>
                  <w:spacing w:after="0" w:line="240" w:lineRule="auto"/>
                  <w:rPr>
                    <w:rFonts w:ascii="Times New Roman" w:eastAsia="Calibri" w:hAnsi="Times New Roman" w:cs="Times New Roman"/>
                    <w:u w:color="000000"/>
                    <w:bdr w:val="nil"/>
                  </w:rPr>
                </w:pPr>
                <w:r w:rsidRPr="0032762D">
                  <w:rPr>
                    <w:rFonts w:ascii="Times New Roman" w:eastAsia="Calibri" w:hAnsi="Times New Roman" w:cs="Times New Roman"/>
                    <w:u w:color="000000"/>
                    <w:bdr w:val="nil"/>
                  </w:rPr>
                  <w:t>Week 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B1DB886" w14:textId="36CF1E16" w:rsidR="00306D12" w:rsidRPr="0032762D" w:rsidRDefault="00306D12" w:rsidP="0032762D">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Psychosocial antecedents to injury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E3CC014"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3</w:t>
                </w:r>
              </w:p>
            </w:tc>
          </w:tr>
          <w:tr w:rsidR="00306D12" w:rsidRPr="0032762D" w14:paraId="1CBB5A13"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CB009B4"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7112D5"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Emotional response to injury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4EC6A6B"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4</w:t>
                </w:r>
              </w:p>
            </w:tc>
          </w:tr>
          <w:tr w:rsidR="00306D12" w:rsidRPr="0032762D" w14:paraId="4F5F4AE3"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A7B3E27"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50C414C"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 xml:space="preserve">Communication and athlete education skills for the AT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231E65E"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5</w:t>
                </w:r>
              </w:p>
            </w:tc>
          </w:tr>
          <w:tr w:rsidR="00306D12" w:rsidRPr="0032762D" w14:paraId="650E3006"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5C8BCCA"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FF3F17"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Identification of Psychosocial distress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B24278D"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6</w:t>
                </w:r>
              </w:p>
            </w:tc>
          </w:tr>
          <w:tr w:rsidR="00306D12" w:rsidRPr="0032762D" w14:paraId="0DC1B5D7"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C555448"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08F42E6"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Overview of Pain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30624E2"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7</w:t>
                </w:r>
              </w:p>
            </w:tc>
          </w:tr>
          <w:tr w:rsidR="00306D12" w:rsidRPr="0032762D" w14:paraId="3FE19799"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B69B45F"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39945B"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Psychosocial aspects of rehabilitation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8FD137E"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8</w:t>
                </w:r>
              </w:p>
            </w:tc>
          </w:tr>
          <w:tr w:rsidR="00306D12" w:rsidRPr="0032762D" w14:paraId="0D20DCB4"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81B138"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6789167"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Social Support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A6EF102"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9</w:t>
                </w:r>
              </w:p>
            </w:tc>
          </w:tr>
          <w:tr w:rsidR="00306D12" w:rsidRPr="0032762D" w14:paraId="09D41CA9"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0BFAC59"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443ACB3"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Psychosocial strategies Application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34504C1"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10</w:t>
                </w:r>
              </w:p>
            </w:tc>
          </w:tr>
          <w:tr w:rsidR="00306D12" w:rsidRPr="0032762D" w14:paraId="336864D8"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95C29E2"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BF8D32"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Return to Play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2989A69"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11</w:t>
                </w:r>
              </w:p>
            </w:tc>
          </w:tr>
          <w:tr w:rsidR="00306D12" w:rsidRPr="0032762D" w14:paraId="5EA823CE"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6F17CE0"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 xml:space="preserve">Week 12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9507604"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Case Study application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ECC4CB8" w14:textId="77777777" w:rsidR="00306D12" w:rsidRPr="0032762D" w:rsidRDefault="00306D12" w:rsidP="00306D12">
                <w:pPr>
                  <w:spacing w:after="0" w:line="240" w:lineRule="auto"/>
                  <w:rPr>
                    <w:rFonts w:ascii="Times New Roman" w:eastAsia="Times New Roman" w:hAnsi="Times New Roman" w:cs="Times New Roman"/>
                  </w:rPr>
                </w:pPr>
              </w:p>
            </w:tc>
          </w:tr>
          <w:tr w:rsidR="00306D12" w:rsidRPr="0032762D" w14:paraId="37D53A04"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372846D"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Week 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B4F4DB3"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 xml:space="preserve">Case Study application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C64887E" w14:textId="77777777" w:rsidR="00306D12" w:rsidRPr="0032762D" w:rsidRDefault="00306D12" w:rsidP="00306D12">
                <w:pPr>
                  <w:spacing w:after="0" w:line="240" w:lineRule="auto"/>
                  <w:rPr>
                    <w:rFonts w:ascii="Times New Roman" w:eastAsia="Times New Roman" w:hAnsi="Times New Roman" w:cs="Times New Roman"/>
                  </w:rPr>
                </w:pPr>
              </w:p>
            </w:tc>
          </w:tr>
          <w:tr w:rsidR="00306D12" w:rsidRPr="0032762D" w14:paraId="2EA61848"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A1F890B"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 xml:space="preserve">Week 14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D91973" w14:textId="77777777" w:rsidR="00306D12" w:rsidRPr="0032762D" w:rsidRDefault="00306D12" w:rsidP="00306D12">
                <w:pPr>
                  <w:spacing w:after="0" w:line="240" w:lineRule="auto"/>
                  <w:rPr>
                    <w:rFonts w:ascii="Times New Roman" w:eastAsia="Times New Roman" w:hAnsi="Times New Roman" w:cs="Times New Roman"/>
                  </w:rPr>
                </w:pPr>
                <w:r w:rsidRPr="0032762D">
                  <w:rPr>
                    <w:rFonts w:ascii="Times New Roman" w:eastAsia="Times New Roman" w:hAnsi="Times New Roman" w:cs="Times New Roman"/>
                  </w:rPr>
                  <w:t>Athlete Project Presentation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1B2424C" w14:textId="77777777" w:rsidR="00306D12" w:rsidRPr="0032762D" w:rsidRDefault="00306D12" w:rsidP="00306D12">
                <w:pPr>
                  <w:spacing w:after="0" w:line="240" w:lineRule="auto"/>
                  <w:rPr>
                    <w:rFonts w:ascii="Times New Roman" w:eastAsia="Times New Roman" w:hAnsi="Times New Roman" w:cs="Times New Roman"/>
                  </w:rPr>
                </w:pPr>
              </w:p>
            </w:tc>
          </w:tr>
          <w:tr w:rsidR="00306D12" w:rsidRPr="0032762D" w14:paraId="7F49DB83" w14:textId="77777777" w:rsidTr="0032762D">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4FE3E41" w14:textId="56746367" w:rsidR="00306D12" w:rsidRPr="0032762D" w:rsidRDefault="00306D12" w:rsidP="00306D12">
                <w:pPr>
                  <w:spacing w:after="0" w:line="240" w:lineRule="auto"/>
                  <w:rPr>
                    <w:rFonts w:ascii="Times New Roman" w:eastAsia="Times New Roman" w:hAnsi="Times New Roman" w:cs="Times New Roman"/>
                  </w:rPr>
                </w:pP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A701A8" w14:textId="42975E43" w:rsidR="00306D12" w:rsidRPr="0032762D" w:rsidRDefault="00306D12" w:rsidP="00306D12">
                <w:pPr>
                  <w:spacing w:after="0" w:line="240" w:lineRule="auto"/>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9F74CCB" w14:textId="77777777" w:rsidR="00306D12" w:rsidRPr="0032762D" w:rsidRDefault="00306D12" w:rsidP="00306D12">
                <w:pPr>
                  <w:spacing w:after="0" w:line="240" w:lineRule="auto"/>
                  <w:rPr>
                    <w:rFonts w:ascii="Times New Roman" w:eastAsia="Times New Roman" w:hAnsi="Times New Roman" w:cs="Times New Roman"/>
                  </w:rPr>
                </w:pPr>
              </w:p>
            </w:tc>
          </w:tr>
        </w:tbl>
        <w:p w14:paraId="4C36B818" w14:textId="51A5A33E" w:rsidR="00A966C5" w:rsidRPr="008426D1" w:rsidRDefault="006E0770"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6E0770"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B8B5084"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BC06AD">
            <w:rPr>
              <w:rFonts w:asciiTheme="majorHAnsi" w:hAnsiTheme="majorHAnsi" w:cs="Arial"/>
              <w:sz w:val="20"/>
              <w:szCs w:val="20"/>
            </w:rPr>
            <w:t>based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493307637"/>
          </w:sdtPr>
          <w:sdtEndPr/>
          <w:sdtContent>
            <w:p w14:paraId="36745D5D" w14:textId="7DE93C8D" w:rsidR="00A966C5" w:rsidRPr="008426D1" w:rsidRDefault="006F0B7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565B91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2762D">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Default="00A966C5" w:rsidP="000E4BA1">
      <w:pPr>
        <w:tabs>
          <w:tab w:val="left" w:pos="360"/>
          <w:tab w:val="left" w:pos="720"/>
        </w:tabs>
        <w:spacing w:after="0"/>
        <w:jc w:val="center"/>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75F05BA5" w14:textId="77777777" w:rsidR="000E4BA1" w:rsidRPr="008426D1" w:rsidRDefault="000E4BA1" w:rsidP="000E4BA1">
      <w:pPr>
        <w:tabs>
          <w:tab w:val="left" w:pos="360"/>
          <w:tab w:val="left" w:pos="720"/>
        </w:tabs>
        <w:spacing w:after="0"/>
        <w:jc w:val="center"/>
        <w:rPr>
          <w:rFonts w:asciiTheme="majorHAnsi" w:hAnsiTheme="majorHAnsi" w:cs="Arial"/>
          <w:b/>
          <w:szCs w:val="20"/>
          <w:u w:val="single"/>
        </w:rPr>
      </w:pP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6E23FEBC"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w:t>
      </w:r>
      <w:r w:rsidR="00306D12">
        <w:rPr>
          <w:rFonts w:asciiTheme="majorHAnsi" w:hAnsiTheme="majorHAnsi" w:cs="Arial"/>
          <w:sz w:val="20"/>
          <w:szCs w:val="20"/>
        </w:rPr>
        <w:t>possess basic knowledge of mental health conditions and illness as well as learn specific psychosocial strategies</w:t>
      </w:r>
      <w:r w:rsidR="003A7236">
        <w:rPr>
          <w:rFonts w:asciiTheme="majorHAnsi" w:hAnsiTheme="majorHAnsi" w:cs="Arial"/>
          <w:sz w:val="20"/>
          <w:szCs w:val="20"/>
        </w:rPr>
        <w:t xml:space="preserve"> to manage stress and injury</w:t>
      </w:r>
      <w:r w:rsidR="00BC06AD">
        <w:rPr>
          <w:rFonts w:asciiTheme="majorHAnsi" w:hAnsiTheme="majorHAnsi" w:cs="Arial"/>
          <w:sz w:val="20"/>
          <w:szCs w:val="20"/>
        </w:rPr>
        <w:t xml:space="preserve"> to prepare the athletic training student for the profession. This course will meet </w:t>
      </w:r>
      <w:r w:rsidR="001A5BDB">
        <w:rPr>
          <w:rFonts w:asciiTheme="majorHAnsi" w:hAnsiTheme="majorHAnsi" w:cs="Arial"/>
          <w:sz w:val="20"/>
          <w:szCs w:val="20"/>
        </w:rPr>
        <w:t xml:space="preserve">the </w:t>
      </w:r>
      <w:r w:rsidR="003A7236">
        <w:rPr>
          <w:rFonts w:asciiTheme="majorHAnsi" w:hAnsiTheme="majorHAnsi" w:cs="Arial"/>
          <w:sz w:val="20"/>
          <w:szCs w:val="20"/>
        </w:rPr>
        <w:t>psychosocial</w:t>
      </w:r>
      <w:r w:rsidR="00BC06AD">
        <w:rPr>
          <w:rFonts w:asciiTheme="majorHAnsi" w:hAnsiTheme="majorHAnsi" w:cs="Arial"/>
          <w:sz w:val="20"/>
          <w:szCs w:val="20"/>
        </w:rPr>
        <w:t xml:space="preserve"> competencies as outlined by the accrediting body.</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695230D0"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6E42B9">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B54AD37"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6E42B9">
            <w:rPr>
              <w:rFonts w:asciiTheme="majorHAnsi" w:hAnsiTheme="majorHAnsi" w:cs="Arial"/>
              <w:sz w:val="20"/>
              <w:szCs w:val="20"/>
            </w:rPr>
            <w:t>Master</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6E0770"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6E0770"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6E0770"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40A6727" w14:textId="77777777" w:rsidR="000E4BA1" w:rsidRPr="008426D1" w:rsidRDefault="000E4BA1"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46166B90" w14:textId="30B95AF2" w:rsidR="008D7736" w:rsidRPr="002F0E16" w:rsidRDefault="008D7736" w:rsidP="008D7736">
          <w:pPr>
            <w:widowControl w:val="0"/>
            <w:autoSpaceDE w:val="0"/>
            <w:autoSpaceDN w:val="0"/>
            <w:adjustRightInd w:val="0"/>
            <w:rPr>
              <w:b/>
            </w:rPr>
          </w:pPr>
          <w:r w:rsidRPr="002F0E16">
            <w:rPr>
              <w:b/>
            </w:rPr>
            <w:t>M</w:t>
          </w:r>
          <w:r w:rsidR="006E42B9">
            <w:rPr>
              <w:b/>
            </w:rPr>
            <w:t xml:space="preserve">asters in </w:t>
          </w:r>
          <w:r w:rsidRPr="002F0E16">
            <w:rPr>
              <w:b/>
            </w:rPr>
            <w:t>A</w:t>
          </w:r>
          <w:r w:rsidR="006E42B9">
            <w:rPr>
              <w:b/>
            </w:rPr>
            <w:t xml:space="preserve">thletic </w:t>
          </w:r>
          <w:r w:rsidRPr="002F0E16">
            <w:rPr>
              <w:b/>
            </w:rPr>
            <w:t>T</w:t>
          </w:r>
          <w:r w:rsidR="006E42B9">
            <w:rPr>
              <w:b/>
            </w:rPr>
            <w:t>raining</w:t>
          </w:r>
          <w:r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6E0770"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898"/>
        <w:gridCol w:w="7830"/>
      </w:tblGrid>
      <w:tr w:rsidR="00F7007D" w:rsidRPr="002B453A" w14:paraId="6EABA442" w14:textId="77777777" w:rsidTr="006E42B9">
        <w:trPr>
          <w:trHeight w:val="317"/>
        </w:trPr>
        <w:tc>
          <w:tcPr>
            <w:tcW w:w="289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83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6E42B9">
        <w:trPr>
          <w:trHeight w:val="317"/>
        </w:trPr>
        <w:tc>
          <w:tcPr>
            <w:tcW w:w="289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830" w:type="dxa"/>
          </w:tcPr>
          <w:p w14:paraId="4F8A8040" w14:textId="035D17A7" w:rsidR="00F7007D" w:rsidRPr="002B453A" w:rsidRDefault="006E0770" w:rsidP="001A5BDB">
            <w:pPr>
              <w:rPr>
                <w:rFonts w:asciiTheme="majorHAnsi" w:hAnsiTheme="majorHAnsi"/>
                <w:sz w:val="20"/>
                <w:szCs w:val="20"/>
              </w:rPr>
            </w:pPr>
            <w:sdt>
              <w:sdtPr>
                <w:rPr>
                  <w:rFonts w:asciiTheme="majorHAnsi" w:hAnsiTheme="majorHAnsi"/>
                  <w:sz w:val="20"/>
                  <w:szCs w:val="20"/>
                </w:rPr>
                <w:id w:val="-1294900252"/>
                <w:text/>
              </w:sdtPr>
              <w:sdtEndPr/>
              <w:sdtContent>
                <w:r w:rsidR="00F50321">
                  <w:rPr>
                    <w:rFonts w:asciiTheme="majorHAnsi" w:hAnsiTheme="majorHAnsi"/>
                    <w:sz w:val="20"/>
                    <w:szCs w:val="20"/>
                  </w:rPr>
                  <w:t>Class participation, quizzes, review paper, final exam</w:t>
                </w:r>
              </w:sdtContent>
            </w:sdt>
            <w:r w:rsidR="00F7007D" w:rsidRPr="002B453A">
              <w:rPr>
                <w:rFonts w:asciiTheme="majorHAnsi" w:hAnsiTheme="majorHAnsi"/>
                <w:sz w:val="20"/>
                <w:szCs w:val="20"/>
              </w:rPr>
              <w:t xml:space="preserve"> </w:t>
            </w:r>
          </w:p>
        </w:tc>
      </w:tr>
      <w:tr w:rsidR="00F7007D" w:rsidRPr="002B453A" w14:paraId="5F6CB199" w14:textId="77777777" w:rsidTr="006E42B9">
        <w:trPr>
          <w:trHeight w:val="317"/>
        </w:trPr>
        <w:tc>
          <w:tcPr>
            <w:tcW w:w="2898" w:type="dxa"/>
          </w:tcPr>
          <w:p w14:paraId="53533106" w14:textId="486E926D" w:rsidR="00F7007D" w:rsidRPr="002B453A" w:rsidRDefault="00F7007D" w:rsidP="006E42B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830" w:type="dxa"/>
              </w:tcPr>
              <w:p w14:paraId="398C88E6" w14:textId="33FDBE64" w:rsidR="00F7007D" w:rsidRPr="002B453A" w:rsidRDefault="003A7236" w:rsidP="003A7236">
                <w:pPr>
                  <w:rPr>
                    <w:rFonts w:asciiTheme="majorHAnsi" w:hAnsiTheme="majorHAnsi"/>
                    <w:sz w:val="20"/>
                    <w:szCs w:val="20"/>
                  </w:rPr>
                </w:pPr>
                <w:r>
                  <w:rPr>
                    <w:rFonts w:asciiTheme="majorHAnsi" w:hAnsiTheme="majorHAnsi"/>
                    <w:sz w:val="20"/>
                    <w:szCs w:val="20"/>
                  </w:rPr>
                  <w:t>spring</w:t>
                </w:r>
                <w:r w:rsidR="00BC06AD">
                  <w:rPr>
                    <w:rFonts w:asciiTheme="majorHAnsi" w:hAnsiTheme="majorHAnsi"/>
                    <w:sz w:val="20"/>
                    <w:szCs w:val="20"/>
                  </w:rPr>
                  <w:t>- end of semester</w:t>
                </w:r>
              </w:p>
            </w:tc>
          </w:sdtContent>
        </w:sdt>
      </w:tr>
      <w:tr w:rsidR="00F7007D" w:rsidRPr="002B453A" w14:paraId="57622D7C" w14:textId="77777777" w:rsidTr="006E42B9">
        <w:trPr>
          <w:trHeight w:val="317"/>
        </w:trPr>
        <w:tc>
          <w:tcPr>
            <w:tcW w:w="289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6E42B9">
        <w:trPr>
          <w:trHeight w:val="317"/>
        </w:trPr>
        <w:tc>
          <w:tcPr>
            <w:tcW w:w="289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83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6E42B9">
        <w:trPr>
          <w:trHeight w:val="317"/>
        </w:trPr>
        <w:tc>
          <w:tcPr>
            <w:tcW w:w="289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7B37503D" w14:textId="48CD2009" w:rsidR="008D7736" w:rsidRPr="002B453A" w:rsidRDefault="006E0770" w:rsidP="00C430A1">
            <w:pPr>
              <w:rPr>
                <w:rFonts w:asciiTheme="majorHAnsi" w:hAnsiTheme="majorHAnsi"/>
                <w:sz w:val="20"/>
                <w:szCs w:val="20"/>
              </w:rPr>
            </w:pPr>
            <w:sdt>
              <w:sdtPr>
                <w:rPr>
                  <w:rFonts w:ascii="Cambria" w:hAnsi="Cambria"/>
                  <w:sz w:val="20"/>
                  <w:szCs w:val="20"/>
                </w:rPr>
                <w:id w:val="1616023991"/>
                <w:text/>
              </w:sdtPr>
              <w:sdtEndPr/>
              <w:sdtContent>
                <w:r w:rsidR="00F50321">
                  <w:rPr>
                    <w:rFonts w:ascii="Cambria" w:hAnsi="Cambria"/>
                    <w:sz w:val="20"/>
                    <w:szCs w:val="20"/>
                  </w:rPr>
                  <w:t>Class participation, quizzes, review paper, final exam</w:t>
                </w:r>
              </w:sdtContent>
            </w:sdt>
            <w:r w:rsidR="008D7736" w:rsidRPr="002B453A">
              <w:rPr>
                <w:rFonts w:asciiTheme="majorHAnsi" w:hAnsiTheme="majorHAnsi"/>
                <w:sz w:val="20"/>
                <w:szCs w:val="20"/>
              </w:rPr>
              <w:t xml:space="preserve"> </w:t>
            </w:r>
          </w:p>
        </w:tc>
      </w:tr>
      <w:tr w:rsidR="008D7736" w:rsidRPr="002B453A" w14:paraId="2E5C988A" w14:textId="77777777" w:rsidTr="006E42B9">
        <w:trPr>
          <w:trHeight w:val="317"/>
        </w:trPr>
        <w:tc>
          <w:tcPr>
            <w:tcW w:w="2898" w:type="dxa"/>
          </w:tcPr>
          <w:p w14:paraId="29D286A1" w14:textId="3CB77A99" w:rsidR="008D7736" w:rsidRPr="002B453A" w:rsidRDefault="008D7736" w:rsidP="006E42B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830" w:type="dxa"/>
              </w:tcPr>
              <w:p w14:paraId="0C8390F4" w14:textId="0D94ABF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51040C26" w14:textId="77777777" w:rsidTr="006E42B9">
        <w:trPr>
          <w:trHeight w:val="317"/>
        </w:trPr>
        <w:tc>
          <w:tcPr>
            <w:tcW w:w="289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6E42B9">
        <w:trPr>
          <w:trHeight w:val="317"/>
        </w:trPr>
        <w:tc>
          <w:tcPr>
            <w:tcW w:w="289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830"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6E42B9">
        <w:trPr>
          <w:trHeight w:val="317"/>
        </w:trPr>
        <w:tc>
          <w:tcPr>
            <w:tcW w:w="289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17977FFE" w14:textId="26184C3F" w:rsidR="008D7736" w:rsidRPr="002B453A" w:rsidRDefault="006E0770" w:rsidP="00C430A1">
            <w:pPr>
              <w:rPr>
                <w:rFonts w:asciiTheme="majorHAnsi" w:hAnsiTheme="majorHAnsi"/>
                <w:sz w:val="20"/>
                <w:szCs w:val="20"/>
              </w:rPr>
            </w:pPr>
            <w:sdt>
              <w:sdtPr>
                <w:rPr>
                  <w:rFonts w:ascii="Cambria" w:hAnsi="Cambria"/>
                  <w:sz w:val="20"/>
                  <w:szCs w:val="20"/>
                </w:rPr>
                <w:id w:val="-2003732829"/>
                <w:text/>
              </w:sdtPr>
              <w:sdtEndPr/>
              <w:sdtContent>
                <w:r w:rsidR="00F50321">
                  <w:rPr>
                    <w:rFonts w:ascii="Cambria" w:hAnsi="Cambria"/>
                    <w:sz w:val="20"/>
                    <w:szCs w:val="20"/>
                  </w:rPr>
                  <w:t>Class participation, quizzes, review paper, final exam</w:t>
                </w:r>
              </w:sdtContent>
            </w:sdt>
            <w:r w:rsidR="008D7736" w:rsidRPr="002B453A">
              <w:rPr>
                <w:rFonts w:asciiTheme="majorHAnsi" w:hAnsiTheme="majorHAnsi"/>
                <w:sz w:val="20"/>
                <w:szCs w:val="20"/>
              </w:rPr>
              <w:t xml:space="preserve"> </w:t>
            </w:r>
          </w:p>
        </w:tc>
      </w:tr>
      <w:tr w:rsidR="008D7736" w:rsidRPr="002B453A" w14:paraId="42A61E90" w14:textId="77777777" w:rsidTr="006E42B9">
        <w:trPr>
          <w:trHeight w:val="317"/>
        </w:trPr>
        <w:tc>
          <w:tcPr>
            <w:tcW w:w="2898" w:type="dxa"/>
          </w:tcPr>
          <w:p w14:paraId="1ECA5209" w14:textId="39657D67" w:rsidR="008D7736" w:rsidRPr="002B453A" w:rsidRDefault="008D7736" w:rsidP="006E42B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830" w:type="dxa"/>
              </w:tcPr>
              <w:p w14:paraId="52B9F2D8" w14:textId="0E9BD467"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446EF514" w14:textId="77777777" w:rsidTr="006E42B9">
        <w:trPr>
          <w:trHeight w:val="317"/>
        </w:trPr>
        <w:tc>
          <w:tcPr>
            <w:tcW w:w="289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6E42B9">
        <w:trPr>
          <w:trHeight w:val="317"/>
        </w:trPr>
        <w:tc>
          <w:tcPr>
            <w:tcW w:w="289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830" w:type="dxa"/>
              </w:tcPr>
              <w:p w14:paraId="3A3108B1" w14:textId="7829C5A7" w:rsidR="008D7736" w:rsidRPr="008D7736" w:rsidRDefault="008D7736" w:rsidP="00C430A1">
                <w:pPr>
                  <w:pStyle w:val="ListParagraph"/>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6E42B9">
        <w:trPr>
          <w:trHeight w:val="317"/>
        </w:trPr>
        <w:tc>
          <w:tcPr>
            <w:tcW w:w="289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4F6A280F" w14:textId="3689D619" w:rsidR="008D7736" w:rsidRPr="002B453A" w:rsidRDefault="006E0770" w:rsidP="00C430A1">
            <w:pPr>
              <w:rPr>
                <w:rFonts w:asciiTheme="majorHAnsi" w:hAnsiTheme="majorHAnsi"/>
                <w:sz w:val="20"/>
                <w:szCs w:val="20"/>
              </w:rPr>
            </w:pPr>
            <w:sdt>
              <w:sdtPr>
                <w:rPr>
                  <w:rFonts w:ascii="Cambria" w:hAnsi="Cambria"/>
                  <w:sz w:val="20"/>
                  <w:szCs w:val="20"/>
                </w:rPr>
                <w:id w:val="861634668"/>
                <w:text/>
              </w:sdtPr>
              <w:sdtEndPr/>
              <w:sdtContent>
                <w:r w:rsidR="00F50321">
                  <w:rPr>
                    <w:rFonts w:ascii="Cambria" w:hAnsi="Cambria"/>
                    <w:sz w:val="20"/>
                    <w:szCs w:val="20"/>
                  </w:rPr>
                  <w:t>Class participation, quizzes, review paper, final exam</w:t>
                </w:r>
              </w:sdtContent>
            </w:sdt>
            <w:r w:rsidR="008D7736" w:rsidRPr="002B453A">
              <w:rPr>
                <w:rFonts w:asciiTheme="majorHAnsi" w:hAnsiTheme="majorHAnsi"/>
                <w:sz w:val="20"/>
                <w:szCs w:val="20"/>
              </w:rPr>
              <w:t xml:space="preserve"> </w:t>
            </w:r>
          </w:p>
        </w:tc>
      </w:tr>
      <w:tr w:rsidR="008D7736" w:rsidRPr="002B453A" w14:paraId="1EAACED2" w14:textId="77777777" w:rsidTr="006E42B9">
        <w:trPr>
          <w:trHeight w:val="317"/>
        </w:trPr>
        <w:tc>
          <w:tcPr>
            <w:tcW w:w="2898" w:type="dxa"/>
          </w:tcPr>
          <w:p w14:paraId="5B326B8B" w14:textId="5D6BAD9C" w:rsidR="008D7736" w:rsidRPr="002B453A" w:rsidRDefault="008D7736" w:rsidP="006E42B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830" w:type="dxa"/>
              </w:tcPr>
              <w:p w14:paraId="38548CD0" w14:textId="19BFCCF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59936853" w14:textId="77777777" w:rsidTr="006E42B9">
        <w:trPr>
          <w:trHeight w:val="317"/>
        </w:trPr>
        <w:tc>
          <w:tcPr>
            <w:tcW w:w="289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6E42B9">
        <w:trPr>
          <w:trHeight w:val="317"/>
        </w:trPr>
        <w:tc>
          <w:tcPr>
            <w:tcW w:w="289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83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6E42B9">
        <w:trPr>
          <w:trHeight w:val="317"/>
        </w:trPr>
        <w:tc>
          <w:tcPr>
            <w:tcW w:w="289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2939101A" w14:textId="33C0C7B0" w:rsidR="008D7736" w:rsidRPr="002B453A" w:rsidRDefault="006E0770" w:rsidP="00C430A1">
            <w:pPr>
              <w:rPr>
                <w:rFonts w:asciiTheme="majorHAnsi" w:hAnsiTheme="majorHAnsi"/>
                <w:sz w:val="20"/>
                <w:szCs w:val="20"/>
              </w:rPr>
            </w:pPr>
            <w:sdt>
              <w:sdtPr>
                <w:rPr>
                  <w:rFonts w:ascii="Cambria" w:hAnsi="Cambria"/>
                  <w:sz w:val="20"/>
                  <w:szCs w:val="20"/>
                </w:rPr>
                <w:id w:val="-600796480"/>
                <w:text/>
              </w:sdtPr>
              <w:sdtEndPr/>
              <w:sdtContent>
                <w:r w:rsidR="00F50321">
                  <w:rPr>
                    <w:rFonts w:ascii="Cambria" w:hAnsi="Cambria"/>
                    <w:sz w:val="20"/>
                    <w:szCs w:val="20"/>
                  </w:rPr>
                  <w:t>Class participation, quizzes, review paper, final exam</w:t>
                </w:r>
              </w:sdtContent>
            </w:sdt>
            <w:r w:rsidR="008D7736" w:rsidRPr="002B453A">
              <w:rPr>
                <w:rFonts w:asciiTheme="majorHAnsi" w:hAnsiTheme="majorHAnsi"/>
                <w:sz w:val="20"/>
                <w:szCs w:val="20"/>
              </w:rPr>
              <w:t xml:space="preserve"> </w:t>
            </w:r>
          </w:p>
        </w:tc>
      </w:tr>
      <w:tr w:rsidR="008D7736" w:rsidRPr="002B453A" w14:paraId="7B1FC079" w14:textId="77777777" w:rsidTr="006E42B9">
        <w:trPr>
          <w:trHeight w:val="317"/>
        </w:trPr>
        <w:tc>
          <w:tcPr>
            <w:tcW w:w="2898" w:type="dxa"/>
          </w:tcPr>
          <w:p w14:paraId="3240D9C4" w14:textId="5D923D4A" w:rsidR="008D7736" w:rsidRPr="002B453A" w:rsidRDefault="008D7736" w:rsidP="006E42B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830" w:type="dxa"/>
              </w:tcPr>
              <w:p w14:paraId="7CEF15AE" w14:textId="09FBF1B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411DE230" w14:textId="77777777" w:rsidTr="006E42B9">
        <w:trPr>
          <w:trHeight w:val="317"/>
        </w:trPr>
        <w:tc>
          <w:tcPr>
            <w:tcW w:w="289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379B562F" w:rsidR="00C334FF" w:rsidRDefault="005934F2" w:rsidP="006E42B9">
      <w:pPr>
        <w:jc w:val="center"/>
        <w:rPr>
          <w:rFonts w:asciiTheme="majorHAnsi" w:hAnsiTheme="majorHAnsi" w:cs="Arial"/>
          <w:b/>
          <w:u w:val="single"/>
        </w:rPr>
      </w:pPr>
      <w:r>
        <w:rPr>
          <w:rFonts w:asciiTheme="majorHAnsi" w:hAnsiTheme="majorHAnsi" w:cs="Arial"/>
          <w:sz w:val="20"/>
          <w:szCs w:val="20"/>
        </w:rPr>
        <w:br w:type="page"/>
      </w:r>
      <w:r w:rsidR="00575870" w:rsidRPr="00575870">
        <w:rPr>
          <w:rFonts w:asciiTheme="majorHAnsi" w:hAnsiTheme="majorHAnsi" w:cs="Arial"/>
          <w:b/>
          <w:u w:val="single"/>
        </w:rPr>
        <w:lastRenderedPageBreak/>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892"/>
        <w:gridCol w:w="7898"/>
      </w:tblGrid>
      <w:tr w:rsidR="00575870" w:rsidRPr="006E42B9" w14:paraId="2E8E76B0" w14:textId="77777777" w:rsidTr="006E42B9">
        <w:tc>
          <w:tcPr>
            <w:tcW w:w="2898" w:type="dxa"/>
          </w:tcPr>
          <w:p w14:paraId="05888E8F" w14:textId="77777777" w:rsidR="00575870" w:rsidRPr="006E42B9" w:rsidRDefault="00575870" w:rsidP="00575870">
            <w:pPr>
              <w:jc w:val="center"/>
              <w:rPr>
                <w:rFonts w:asciiTheme="majorHAnsi" w:hAnsiTheme="majorHAnsi"/>
                <w:b/>
                <w:sz w:val="20"/>
                <w:szCs w:val="20"/>
              </w:rPr>
            </w:pPr>
            <w:r w:rsidRPr="006E42B9">
              <w:rPr>
                <w:rFonts w:asciiTheme="majorHAnsi" w:hAnsiTheme="majorHAnsi"/>
                <w:b/>
                <w:sz w:val="20"/>
                <w:szCs w:val="20"/>
              </w:rPr>
              <w:t>Outcome 1</w:t>
            </w:r>
          </w:p>
          <w:p w14:paraId="62D1B327" w14:textId="77777777" w:rsidR="00575870" w:rsidRPr="006E42B9"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920" w:type="dxa"/>
              </w:tcPr>
              <w:p w14:paraId="21D2C9A5" w14:textId="47E1B11D" w:rsidR="00575870" w:rsidRPr="006E42B9" w:rsidRDefault="003A7236" w:rsidP="001A5BDB">
                <w:pPr>
                  <w:tabs>
                    <w:tab w:val="left" w:pos="360"/>
                    <w:tab w:val="left" w:pos="720"/>
                    <w:tab w:val="left" w:pos="1080"/>
                  </w:tabs>
                  <w:rPr>
                    <w:rFonts w:asciiTheme="majorHAnsi" w:hAnsiTheme="majorHAnsi"/>
                    <w:bCs/>
                    <w:sz w:val="20"/>
                    <w:szCs w:val="20"/>
                  </w:rPr>
                </w:pPr>
                <w:r w:rsidRPr="006E42B9">
                  <w:rPr>
                    <w:rFonts w:asciiTheme="majorHAnsi" w:hAnsiTheme="majorHAnsi"/>
                    <w:bCs/>
                    <w:sz w:val="20"/>
                    <w:szCs w:val="20"/>
                  </w:rPr>
                  <w:t>Describe the basic principles of personality traits, trait anxiety, locus of control, intrinsic and extrinsic motivation, and patient and social environment interactions as they affect patient interactions</w:t>
                </w:r>
              </w:p>
            </w:tc>
          </w:sdtContent>
        </w:sdt>
      </w:tr>
      <w:tr w:rsidR="00575870" w:rsidRPr="006E42B9" w14:paraId="1687EB40" w14:textId="77777777" w:rsidTr="006E42B9">
        <w:tc>
          <w:tcPr>
            <w:tcW w:w="2898" w:type="dxa"/>
          </w:tcPr>
          <w:p w14:paraId="2A6C1D2C" w14:textId="060AB1C9" w:rsidR="00575870" w:rsidRPr="006E42B9" w:rsidRDefault="00CB2125" w:rsidP="0057587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920" w:type="dxa"/>
              </w:tcPr>
              <w:p w14:paraId="10A7F5A8" w14:textId="0BF63E6D" w:rsidR="00575870" w:rsidRPr="006E42B9" w:rsidRDefault="00BC06AD" w:rsidP="00BC06AD">
                <w:pPr>
                  <w:rPr>
                    <w:rFonts w:asciiTheme="majorHAnsi" w:hAnsiTheme="majorHAnsi"/>
                    <w:sz w:val="20"/>
                    <w:szCs w:val="20"/>
                  </w:rPr>
                </w:pPr>
                <w:r w:rsidRPr="006E42B9">
                  <w:rPr>
                    <w:rFonts w:asciiTheme="majorHAnsi" w:hAnsiTheme="majorHAnsi"/>
                    <w:sz w:val="20"/>
                    <w:szCs w:val="20"/>
                  </w:rPr>
                  <w:t>Lectures and assignments</w:t>
                </w:r>
              </w:p>
            </w:tc>
          </w:sdtContent>
        </w:sdt>
      </w:tr>
      <w:tr w:rsidR="00CB2125" w:rsidRPr="006E42B9" w14:paraId="11E8ED94" w14:textId="77777777" w:rsidTr="006E42B9">
        <w:tc>
          <w:tcPr>
            <w:tcW w:w="2898" w:type="dxa"/>
          </w:tcPr>
          <w:p w14:paraId="7758B915" w14:textId="183ABABA" w:rsidR="00CB2125" w:rsidRPr="006E42B9" w:rsidRDefault="00CB2125" w:rsidP="0057587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21C15BBC" w14:textId="65AA7249" w:rsidR="00CB2125" w:rsidRPr="006E42B9" w:rsidRDefault="006E0770" w:rsidP="001A5BD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F46E3B" w:rsidRPr="006E42B9" w14:paraId="6A0F5184" w14:textId="77777777" w:rsidTr="006E42B9">
        <w:tc>
          <w:tcPr>
            <w:tcW w:w="2898" w:type="dxa"/>
          </w:tcPr>
          <w:p w14:paraId="5BD30FCE" w14:textId="705C473E" w:rsidR="00F46E3B" w:rsidRPr="006E42B9" w:rsidRDefault="00F46E3B" w:rsidP="00C430A1">
            <w:pPr>
              <w:jc w:val="center"/>
              <w:rPr>
                <w:rFonts w:asciiTheme="majorHAnsi" w:hAnsiTheme="majorHAnsi"/>
                <w:b/>
                <w:sz w:val="20"/>
                <w:szCs w:val="20"/>
              </w:rPr>
            </w:pPr>
            <w:r w:rsidRPr="006E42B9">
              <w:rPr>
                <w:rFonts w:asciiTheme="majorHAnsi" w:hAnsiTheme="majorHAnsi"/>
                <w:b/>
                <w:sz w:val="20"/>
                <w:szCs w:val="20"/>
              </w:rPr>
              <w:t>Outcome 2</w:t>
            </w:r>
          </w:p>
          <w:p w14:paraId="4B124A8C" w14:textId="77777777" w:rsidR="00F46E3B" w:rsidRPr="006E42B9" w:rsidRDefault="00F46E3B" w:rsidP="00C430A1">
            <w:pPr>
              <w:rPr>
                <w:rFonts w:asciiTheme="majorHAnsi" w:hAnsiTheme="majorHAnsi"/>
                <w:sz w:val="20"/>
                <w:szCs w:val="20"/>
              </w:rPr>
            </w:pPr>
          </w:p>
        </w:tc>
        <w:tc>
          <w:tcPr>
            <w:tcW w:w="7920" w:type="dxa"/>
          </w:tcPr>
          <w:p w14:paraId="21BCFBA9" w14:textId="767ADEDD" w:rsidR="00F46E3B"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Explain the theoretical background of psychological and emotional responses to injury and forced inactivity (</w:t>
            </w:r>
            <w:proofErr w:type="spellStart"/>
            <w:r w:rsidRPr="006E42B9">
              <w:rPr>
                <w:rFonts w:asciiTheme="majorHAnsi" w:eastAsia="Times New Roman" w:hAnsiTheme="majorHAnsi" w:cs="Times New Roman"/>
                <w:bCs/>
                <w:sz w:val="20"/>
                <w:szCs w:val="20"/>
              </w:rPr>
              <w:t>eg</w:t>
            </w:r>
            <w:proofErr w:type="spellEnd"/>
            <w:r w:rsidRPr="006E42B9">
              <w:rPr>
                <w:rFonts w:asciiTheme="majorHAnsi" w:eastAsia="Times New Roman" w:hAnsiTheme="majorHAnsi" w:cs="Times New Roman"/>
                <w:bCs/>
                <w:sz w:val="20"/>
                <w:szCs w:val="20"/>
              </w:rPr>
              <w:t>, cognitive appraisal model, stress response model).</w:t>
            </w:r>
          </w:p>
        </w:tc>
      </w:tr>
      <w:tr w:rsidR="00F46E3B" w:rsidRPr="006E42B9" w14:paraId="665C1BC6" w14:textId="77777777" w:rsidTr="006E42B9">
        <w:tc>
          <w:tcPr>
            <w:tcW w:w="2898" w:type="dxa"/>
          </w:tcPr>
          <w:p w14:paraId="68B72DF6"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927570137"/>
          </w:sdtPr>
          <w:sdtEndPr/>
          <w:sdtContent>
            <w:sdt>
              <w:sdtPr>
                <w:rPr>
                  <w:rFonts w:asciiTheme="majorHAnsi" w:hAnsiTheme="majorHAnsi"/>
                  <w:sz w:val="20"/>
                  <w:szCs w:val="20"/>
                </w:rPr>
                <w:id w:val="1773512138"/>
              </w:sdtPr>
              <w:sdtEndPr/>
              <w:sdtContent>
                <w:tc>
                  <w:tcPr>
                    <w:tcW w:w="7920" w:type="dxa"/>
                  </w:tcPr>
                  <w:p w14:paraId="566B1D9E" w14:textId="478440E3" w:rsidR="00F46E3B"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F46E3B" w:rsidRPr="006E42B9" w14:paraId="7CD87417" w14:textId="77777777" w:rsidTr="006E42B9">
        <w:tc>
          <w:tcPr>
            <w:tcW w:w="2898" w:type="dxa"/>
          </w:tcPr>
          <w:p w14:paraId="76A271EA"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50F908EE" w14:textId="76BFF4E0" w:rsidR="00F46E3B"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F46E3B" w:rsidRPr="006E42B9" w14:paraId="24597803" w14:textId="77777777" w:rsidTr="006E42B9">
        <w:tc>
          <w:tcPr>
            <w:tcW w:w="2898" w:type="dxa"/>
          </w:tcPr>
          <w:p w14:paraId="7F062D07" w14:textId="21F566F4" w:rsidR="00F46E3B" w:rsidRPr="006E42B9" w:rsidRDefault="00F46E3B" w:rsidP="006E42B9">
            <w:pPr>
              <w:jc w:val="center"/>
              <w:rPr>
                <w:rFonts w:asciiTheme="majorHAnsi" w:hAnsiTheme="majorHAnsi"/>
                <w:sz w:val="20"/>
                <w:szCs w:val="20"/>
              </w:rPr>
            </w:pPr>
            <w:r w:rsidRPr="006E42B9">
              <w:rPr>
                <w:rFonts w:asciiTheme="majorHAnsi" w:hAnsiTheme="majorHAnsi"/>
                <w:b/>
                <w:sz w:val="20"/>
                <w:szCs w:val="20"/>
              </w:rPr>
              <w:t>Outcome 3</w:t>
            </w:r>
          </w:p>
        </w:tc>
        <w:sdt>
          <w:sdtPr>
            <w:rPr>
              <w:rFonts w:asciiTheme="majorHAnsi" w:hAnsiTheme="majorHAnsi"/>
              <w:sz w:val="20"/>
              <w:szCs w:val="20"/>
            </w:rPr>
            <w:id w:val="-1429883403"/>
          </w:sdtPr>
          <w:sdtEndPr/>
          <w:sdtContent>
            <w:tc>
              <w:tcPr>
                <w:tcW w:w="7920" w:type="dxa"/>
              </w:tcPr>
              <w:p w14:paraId="601BC4CB" w14:textId="33392EB8" w:rsidR="00F46E3B"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Describe how psychosocial considerations affect clinical decision-making related to return to activity or participation (</w:t>
                </w:r>
                <w:proofErr w:type="spellStart"/>
                <w:r w:rsidRPr="006E42B9">
                  <w:rPr>
                    <w:rFonts w:asciiTheme="majorHAnsi" w:eastAsia="Times New Roman" w:hAnsiTheme="majorHAnsi" w:cs="Times New Roman"/>
                    <w:bCs/>
                    <w:sz w:val="20"/>
                    <w:szCs w:val="20"/>
                  </w:rPr>
                  <w:t>eg</w:t>
                </w:r>
                <w:proofErr w:type="spellEnd"/>
                <w:r w:rsidRPr="006E42B9">
                  <w:rPr>
                    <w:rFonts w:asciiTheme="majorHAnsi" w:eastAsia="Times New Roman" w:hAnsiTheme="majorHAnsi" w:cs="Times New Roman"/>
                    <w:bCs/>
                    <w:sz w:val="20"/>
                    <w:szCs w:val="20"/>
                  </w:rPr>
                  <w:t>, motivation, confidence).</w:t>
                </w:r>
              </w:p>
            </w:tc>
          </w:sdtContent>
        </w:sdt>
      </w:tr>
      <w:tr w:rsidR="00F46E3B" w:rsidRPr="006E42B9" w14:paraId="6C493745" w14:textId="77777777" w:rsidTr="006E42B9">
        <w:tc>
          <w:tcPr>
            <w:tcW w:w="2898" w:type="dxa"/>
          </w:tcPr>
          <w:p w14:paraId="175DE3E2"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635874446"/>
          </w:sdtPr>
          <w:sdtEndPr/>
          <w:sdtContent>
            <w:sdt>
              <w:sdtPr>
                <w:rPr>
                  <w:rFonts w:asciiTheme="majorHAnsi" w:hAnsiTheme="majorHAnsi"/>
                  <w:sz w:val="20"/>
                  <w:szCs w:val="20"/>
                </w:rPr>
                <w:id w:val="-252892162"/>
              </w:sdtPr>
              <w:sdtEndPr/>
              <w:sdtContent>
                <w:tc>
                  <w:tcPr>
                    <w:tcW w:w="7920" w:type="dxa"/>
                  </w:tcPr>
                  <w:p w14:paraId="07FC11F2" w14:textId="04C37483" w:rsidR="00F46E3B"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F46E3B" w:rsidRPr="006E42B9" w14:paraId="059404A7" w14:textId="77777777" w:rsidTr="006E42B9">
        <w:tc>
          <w:tcPr>
            <w:tcW w:w="2898" w:type="dxa"/>
          </w:tcPr>
          <w:p w14:paraId="4FDA4169"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030C2FD7" w14:textId="024D6C8A" w:rsidR="00F46E3B"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F46E3B" w:rsidRPr="006E42B9" w14:paraId="17D7EDC7" w14:textId="77777777" w:rsidTr="006E42B9">
        <w:tc>
          <w:tcPr>
            <w:tcW w:w="2898" w:type="dxa"/>
          </w:tcPr>
          <w:p w14:paraId="396F9334" w14:textId="0DB9120E" w:rsidR="00F46E3B" w:rsidRPr="006E42B9" w:rsidRDefault="00F46E3B" w:rsidP="00C430A1">
            <w:pPr>
              <w:jc w:val="center"/>
              <w:rPr>
                <w:rFonts w:asciiTheme="majorHAnsi" w:hAnsiTheme="majorHAnsi"/>
                <w:b/>
                <w:sz w:val="20"/>
                <w:szCs w:val="20"/>
              </w:rPr>
            </w:pPr>
            <w:r w:rsidRPr="006E42B9">
              <w:rPr>
                <w:rFonts w:asciiTheme="majorHAnsi" w:hAnsiTheme="majorHAnsi" w:cs="Arial"/>
                <w:i/>
                <w:sz w:val="20"/>
                <w:szCs w:val="20"/>
              </w:rPr>
              <w:t xml:space="preserve"> </w:t>
            </w:r>
            <w:r w:rsidR="00C430A1" w:rsidRPr="006E42B9">
              <w:rPr>
                <w:rFonts w:asciiTheme="majorHAnsi" w:hAnsiTheme="majorHAnsi"/>
                <w:b/>
                <w:sz w:val="20"/>
                <w:szCs w:val="20"/>
              </w:rPr>
              <w:t>Outcome 4</w:t>
            </w:r>
          </w:p>
          <w:p w14:paraId="086EF3E8" w14:textId="77777777" w:rsidR="00F46E3B" w:rsidRPr="006E42B9"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920" w:type="dxa"/>
              </w:tcPr>
              <w:p w14:paraId="5CBB4877" w14:textId="57608A05" w:rsidR="00F46E3B" w:rsidRPr="006E42B9" w:rsidRDefault="003A7236" w:rsidP="00BC06AD">
                <w:pPr>
                  <w:rPr>
                    <w:rFonts w:asciiTheme="majorHAnsi" w:hAnsiTheme="majorHAnsi"/>
                    <w:sz w:val="20"/>
                    <w:szCs w:val="20"/>
                  </w:rPr>
                </w:pPr>
                <w:r w:rsidRPr="006E42B9">
                  <w:rPr>
                    <w:rFonts w:asciiTheme="majorHAnsi" w:hAnsiTheme="majorHAnsi"/>
                    <w:bCs/>
                    <w:sz w:val="20"/>
                    <w:szCs w:val="20"/>
                  </w:rPr>
                  <w:t>Summarize and demonstrate the basic processes of effective interpersonal and cross-cultural communication as it relates to interactions with patients and others involved in the healthcare of the patient</w:t>
                </w:r>
              </w:p>
            </w:tc>
          </w:sdtContent>
        </w:sdt>
      </w:tr>
      <w:tr w:rsidR="00F46E3B" w:rsidRPr="006E42B9" w14:paraId="70936C63" w14:textId="77777777" w:rsidTr="006E42B9">
        <w:tc>
          <w:tcPr>
            <w:tcW w:w="2898" w:type="dxa"/>
          </w:tcPr>
          <w:p w14:paraId="51C99806"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119300419"/>
          </w:sdtPr>
          <w:sdtEndPr/>
          <w:sdtContent>
            <w:sdt>
              <w:sdtPr>
                <w:rPr>
                  <w:rFonts w:asciiTheme="majorHAnsi" w:hAnsiTheme="majorHAnsi"/>
                  <w:sz w:val="20"/>
                  <w:szCs w:val="20"/>
                </w:rPr>
                <w:id w:val="-1422244401"/>
              </w:sdtPr>
              <w:sdtEndPr/>
              <w:sdtContent>
                <w:tc>
                  <w:tcPr>
                    <w:tcW w:w="7920" w:type="dxa"/>
                  </w:tcPr>
                  <w:p w14:paraId="3DDA08E1" w14:textId="3A4FBC6B" w:rsidR="00F46E3B"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F46E3B" w:rsidRPr="006E42B9" w14:paraId="208F17CE" w14:textId="77777777" w:rsidTr="006E42B9">
        <w:tc>
          <w:tcPr>
            <w:tcW w:w="2898" w:type="dxa"/>
          </w:tcPr>
          <w:p w14:paraId="62B20B32" w14:textId="77777777" w:rsidR="00F46E3B" w:rsidRPr="006E42B9" w:rsidRDefault="00F46E3B"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63647952" w14:textId="2F5C0C89" w:rsidR="00F46E3B"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2A8ECACA" w14:textId="77777777" w:rsidTr="006E42B9">
        <w:tc>
          <w:tcPr>
            <w:tcW w:w="2898" w:type="dxa"/>
          </w:tcPr>
          <w:p w14:paraId="3D213622" w14:textId="65C376B9" w:rsidR="00C430A1" w:rsidRPr="006E42B9" w:rsidRDefault="00C430A1" w:rsidP="00C430A1">
            <w:pPr>
              <w:jc w:val="center"/>
              <w:rPr>
                <w:rFonts w:asciiTheme="majorHAnsi" w:hAnsiTheme="majorHAnsi"/>
                <w:b/>
                <w:sz w:val="20"/>
                <w:szCs w:val="20"/>
              </w:rPr>
            </w:pPr>
            <w:r w:rsidRPr="006E42B9">
              <w:rPr>
                <w:rFonts w:asciiTheme="majorHAnsi" w:hAnsiTheme="majorHAnsi"/>
                <w:b/>
                <w:sz w:val="20"/>
                <w:szCs w:val="20"/>
              </w:rPr>
              <w:t>Outcome 5</w:t>
            </w:r>
          </w:p>
          <w:p w14:paraId="3E2680C1" w14:textId="77777777" w:rsidR="00C430A1" w:rsidRPr="006E42B9" w:rsidRDefault="00C430A1" w:rsidP="00C430A1">
            <w:pPr>
              <w:rPr>
                <w:rFonts w:asciiTheme="majorHAnsi" w:hAnsiTheme="majorHAnsi"/>
                <w:sz w:val="20"/>
                <w:szCs w:val="20"/>
              </w:rPr>
            </w:pPr>
          </w:p>
        </w:tc>
        <w:tc>
          <w:tcPr>
            <w:tcW w:w="7920" w:type="dxa"/>
          </w:tcPr>
          <w:p w14:paraId="6775BADE" w14:textId="33C20709" w:rsidR="00C430A1"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Summarize contemporary theory regarding educating patients of all ages and cultural backgrounds to effect behavioral change.</w:t>
            </w:r>
          </w:p>
        </w:tc>
      </w:tr>
      <w:tr w:rsidR="00C430A1" w:rsidRPr="006E42B9" w14:paraId="7D814D36" w14:textId="77777777" w:rsidTr="006E42B9">
        <w:tc>
          <w:tcPr>
            <w:tcW w:w="2898" w:type="dxa"/>
          </w:tcPr>
          <w:p w14:paraId="43066FB0"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778681842"/>
          </w:sdtPr>
          <w:sdtEndPr/>
          <w:sdtContent>
            <w:sdt>
              <w:sdtPr>
                <w:rPr>
                  <w:rFonts w:asciiTheme="majorHAnsi" w:hAnsiTheme="majorHAnsi"/>
                  <w:sz w:val="20"/>
                  <w:szCs w:val="20"/>
                </w:rPr>
                <w:id w:val="1248003976"/>
              </w:sdtPr>
              <w:sdtEndPr/>
              <w:sdtContent>
                <w:tc>
                  <w:tcPr>
                    <w:tcW w:w="7920" w:type="dxa"/>
                  </w:tcPr>
                  <w:p w14:paraId="68F797A4" w14:textId="1B4767B8"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518C4AAB" w14:textId="77777777" w:rsidTr="006E42B9">
        <w:tc>
          <w:tcPr>
            <w:tcW w:w="2898" w:type="dxa"/>
          </w:tcPr>
          <w:p w14:paraId="647BFA44"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033CE0E4" w14:textId="25D575D2"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2F1B9DED" w14:textId="77777777" w:rsidTr="006E42B9">
        <w:tc>
          <w:tcPr>
            <w:tcW w:w="2898" w:type="dxa"/>
          </w:tcPr>
          <w:p w14:paraId="2A680C65" w14:textId="6F70C375" w:rsidR="00C430A1" w:rsidRPr="006E42B9" w:rsidRDefault="00C430A1" w:rsidP="00C430A1">
            <w:pPr>
              <w:jc w:val="center"/>
              <w:rPr>
                <w:rFonts w:asciiTheme="majorHAnsi" w:hAnsiTheme="majorHAnsi"/>
                <w:b/>
                <w:sz w:val="20"/>
                <w:szCs w:val="20"/>
              </w:rPr>
            </w:pPr>
            <w:r w:rsidRPr="006E42B9">
              <w:rPr>
                <w:rFonts w:asciiTheme="majorHAnsi" w:hAnsiTheme="majorHAnsi"/>
                <w:b/>
                <w:sz w:val="20"/>
                <w:szCs w:val="20"/>
              </w:rPr>
              <w:t>Outcome 6</w:t>
            </w:r>
          </w:p>
          <w:p w14:paraId="74B04F89" w14:textId="77777777" w:rsidR="00C430A1" w:rsidRPr="006E42B9"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920" w:type="dxa"/>
              </w:tcPr>
              <w:p w14:paraId="2A1CD4C7" w14:textId="1D397A23" w:rsidR="00C430A1" w:rsidRPr="006E42B9" w:rsidRDefault="003A7236" w:rsidP="00BC06AD">
                <w:pPr>
                  <w:rPr>
                    <w:rFonts w:asciiTheme="majorHAnsi" w:hAnsiTheme="majorHAnsi"/>
                    <w:sz w:val="20"/>
                    <w:szCs w:val="20"/>
                  </w:rPr>
                </w:pPr>
                <w:r w:rsidRPr="006E42B9">
                  <w:rPr>
                    <w:rFonts w:asciiTheme="majorHAnsi" w:hAnsiTheme="majorHAnsi"/>
                    <w:bCs/>
                    <w:sz w:val="20"/>
                    <w:szCs w:val="20"/>
                  </w:rPr>
                  <w:t>Explain the importance of educating patients, parents/guardians, and others regarding the condition in order to enhance the psychological and emotional well-being of the patient</w:t>
                </w:r>
              </w:p>
            </w:tc>
          </w:sdtContent>
        </w:sdt>
      </w:tr>
      <w:tr w:rsidR="00C430A1" w:rsidRPr="006E42B9" w14:paraId="05E81AFF" w14:textId="77777777" w:rsidTr="006E42B9">
        <w:tc>
          <w:tcPr>
            <w:tcW w:w="2898" w:type="dxa"/>
          </w:tcPr>
          <w:p w14:paraId="51865973"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225182079"/>
          </w:sdtPr>
          <w:sdtEndPr/>
          <w:sdtContent>
            <w:sdt>
              <w:sdtPr>
                <w:rPr>
                  <w:rFonts w:asciiTheme="majorHAnsi" w:hAnsiTheme="majorHAnsi"/>
                  <w:sz w:val="20"/>
                  <w:szCs w:val="20"/>
                </w:rPr>
                <w:id w:val="-510222133"/>
              </w:sdtPr>
              <w:sdtEndPr/>
              <w:sdtContent>
                <w:tc>
                  <w:tcPr>
                    <w:tcW w:w="7920" w:type="dxa"/>
                  </w:tcPr>
                  <w:p w14:paraId="2A226E24" w14:textId="757C80A2"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099A7609" w14:textId="77777777" w:rsidTr="006E42B9">
        <w:tc>
          <w:tcPr>
            <w:tcW w:w="2898" w:type="dxa"/>
          </w:tcPr>
          <w:p w14:paraId="346059CA"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6F617A37" w14:textId="039AC35B"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5AF8E5AC" w14:textId="77777777" w:rsidTr="006E42B9">
        <w:tc>
          <w:tcPr>
            <w:tcW w:w="2898" w:type="dxa"/>
          </w:tcPr>
          <w:p w14:paraId="0DD1E1B6" w14:textId="02FBED34" w:rsidR="00C430A1" w:rsidRPr="006E42B9" w:rsidRDefault="00F46E3B" w:rsidP="00C430A1">
            <w:pPr>
              <w:jc w:val="center"/>
              <w:rPr>
                <w:rFonts w:asciiTheme="majorHAnsi" w:hAnsiTheme="majorHAnsi"/>
                <w:b/>
                <w:sz w:val="20"/>
                <w:szCs w:val="20"/>
              </w:rPr>
            </w:pPr>
            <w:r w:rsidRPr="006E42B9">
              <w:rPr>
                <w:rFonts w:asciiTheme="majorHAnsi" w:hAnsiTheme="majorHAnsi" w:cs="Arial"/>
                <w:i/>
                <w:sz w:val="20"/>
                <w:szCs w:val="20"/>
              </w:rPr>
              <w:t xml:space="preserve"> </w:t>
            </w:r>
            <w:r w:rsidR="00C430A1" w:rsidRPr="006E42B9">
              <w:rPr>
                <w:rFonts w:asciiTheme="majorHAnsi" w:hAnsiTheme="majorHAnsi"/>
                <w:b/>
                <w:sz w:val="20"/>
                <w:szCs w:val="20"/>
              </w:rPr>
              <w:t>Outcome 7</w:t>
            </w:r>
          </w:p>
          <w:p w14:paraId="47CCB40C" w14:textId="77777777" w:rsidR="00C430A1" w:rsidRPr="006E42B9" w:rsidRDefault="00C430A1" w:rsidP="00C430A1">
            <w:pPr>
              <w:rPr>
                <w:rFonts w:asciiTheme="majorHAnsi" w:hAnsiTheme="majorHAnsi"/>
                <w:sz w:val="20"/>
                <w:szCs w:val="20"/>
              </w:rPr>
            </w:pPr>
          </w:p>
        </w:tc>
        <w:tc>
          <w:tcPr>
            <w:tcW w:w="7920" w:type="dxa"/>
          </w:tcPr>
          <w:p w14:paraId="666C11EF" w14:textId="39FB53B1" w:rsidR="00C430A1" w:rsidRPr="006E42B9" w:rsidRDefault="003A7236" w:rsidP="00BC06AD">
            <w:pPr>
              <w:rPr>
                <w:rFonts w:asciiTheme="majorHAnsi" w:hAnsiTheme="majorHAnsi"/>
                <w:sz w:val="20"/>
                <w:szCs w:val="20"/>
              </w:rPr>
            </w:pPr>
            <w:r w:rsidRPr="006E42B9">
              <w:rPr>
                <w:rFonts w:asciiTheme="majorHAnsi" w:hAnsiTheme="majorHAnsi"/>
                <w:bCs/>
                <w:sz w:val="20"/>
                <w:szCs w:val="20"/>
              </w:rPr>
              <w:t>Describe the psychological techniques (</w:t>
            </w:r>
            <w:proofErr w:type="spellStart"/>
            <w:r w:rsidRPr="006E42B9">
              <w:rPr>
                <w:rFonts w:asciiTheme="majorHAnsi" w:hAnsiTheme="majorHAnsi"/>
                <w:bCs/>
                <w:sz w:val="20"/>
                <w:szCs w:val="20"/>
              </w:rPr>
              <w:t>eg</w:t>
            </w:r>
            <w:proofErr w:type="spellEnd"/>
            <w:r w:rsidRPr="006E42B9">
              <w:rPr>
                <w:rFonts w:asciiTheme="majorHAnsi" w:hAnsiTheme="majorHAnsi"/>
                <w:bCs/>
                <w:sz w:val="20"/>
                <w:szCs w:val="20"/>
              </w:rPr>
              <w:t>, goal setting, imagery, positive self-talk, relaxation/anxiety reduction) that the athletic trainer can use to motivate the patient during injury rehabilitation and return to activity processes</w:t>
            </w:r>
          </w:p>
        </w:tc>
      </w:tr>
      <w:tr w:rsidR="00C430A1" w:rsidRPr="006E42B9" w14:paraId="2762D7D7" w14:textId="77777777" w:rsidTr="006E42B9">
        <w:tc>
          <w:tcPr>
            <w:tcW w:w="2898" w:type="dxa"/>
          </w:tcPr>
          <w:p w14:paraId="198FEE40"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37976988"/>
          </w:sdtPr>
          <w:sdtEndPr/>
          <w:sdtContent>
            <w:sdt>
              <w:sdtPr>
                <w:rPr>
                  <w:rFonts w:asciiTheme="majorHAnsi" w:hAnsiTheme="majorHAnsi"/>
                  <w:sz w:val="20"/>
                  <w:szCs w:val="20"/>
                </w:rPr>
                <w:id w:val="1313904485"/>
              </w:sdtPr>
              <w:sdtEndPr/>
              <w:sdtContent>
                <w:tc>
                  <w:tcPr>
                    <w:tcW w:w="7920" w:type="dxa"/>
                  </w:tcPr>
                  <w:p w14:paraId="41B3BCE8" w14:textId="27C6B686"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28D494BB" w14:textId="77777777" w:rsidTr="006E42B9">
        <w:tc>
          <w:tcPr>
            <w:tcW w:w="2898" w:type="dxa"/>
          </w:tcPr>
          <w:p w14:paraId="15FF187E"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765B54E4" w14:textId="4768B10B"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7E1B0806" w14:textId="77777777" w:rsidTr="006E42B9">
        <w:tc>
          <w:tcPr>
            <w:tcW w:w="2898" w:type="dxa"/>
          </w:tcPr>
          <w:p w14:paraId="00855CCA" w14:textId="2761E5A1" w:rsidR="00C430A1" w:rsidRPr="006E42B9" w:rsidRDefault="00C430A1" w:rsidP="00C430A1">
            <w:pPr>
              <w:jc w:val="center"/>
              <w:rPr>
                <w:rFonts w:asciiTheme="majorHAnsi" w:hAnsiTheme="majorHAnsi"/>
                <w:b/>
                <w:sz w:val="20"/>
                <w:szCs w:val="20"/>
              </w:rPr>
            </w:pPr>
            <w:r w:rsidRPr="006E42B9">
              <w:rPr>
                <w:rFonts w:asciiTheme="majorHAnsi" w:hAnsiTheme="majorHAnsi"/>
                <w:b/>
                <w:sz w:val="20"/>
                <w:szCs w:val="20"/>
              </w:rPr>
              <w:t>Outcome 8</w:t>
            </w:r>
          </w:p>
          <w:p w14:paraId="1745739F" w14:textId="77777777" w:rsidR="00C430A1" w:rsidRPr="006E42B9"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920" w:type="dxa"/>
              </w:tcPr>
              <w:p w14:paraId="3F1AB192" w14:textId="0D4E0633" w:rsidR="00C430A1"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Describe psychological interventions (</w:t>
                </w:r>
                <w:proofErr w:type="spellStart"/>
                <w:r w:rsidRPr="006E42B9">
                  <w:rPr>
                    <w:rFonts w:asciiTheme="majorHAnsi" w:eastAsia="Times New Roman" w:hAnsiTheme="majorHAnsi" w:cs="Times New Roman"/>
                    <w:bCs/>
                    <w:sz w:val="20"/>
                    <w:szCs w:val="20"/>
                  </w:rPr>
                  <w:t>eg</w:t>
                </w:r>
                <w:proofErr w:type="spellEnd"/>
                <w:r w:rsidRPr="006E42B9">
                  <w:rPr>
                    <w:rFonts w:asciiTheme="majorHAnsi" w:eastAsia="Times New Roman" w:hAnsiTheme="majorHAnsi" w:cs="Times New Roman"/>
                    <w:bCs/>
                    <w:sz w:val="20"/>
                    <w:szCs w:val="20"/>
                  </w:rPr>
                  <w:t>, goal setting, motivational techniques) that are used to facilitate a patient’s physical, psychological, and return to activity needs.</w:t>
                </w:r>
              </w:p>
            </w:tc>
          </w:sdtContent>
        </w:sdt>
      </w:tr>
      <w:tr w:rsidR="00C430A1" w:rsidRPr="006E42B9" w14:paraId="7BE7CB79" w14:textId="77777777" w:rsidTr="006E42B9">
        <w:tc>
          <w:tcPr>
            <w:tcW w:w="2898" w:type="dxa"/>
          </w:tcPr>
          <w:p w14:paraId="6E0FD426"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lastRenderedPageBreak/>
              <w:t>Which learning activities are responsible for this outcome?</w:t>
            </w:r>
          </w:p>
        </w:tc>
        <w:sdt>
          <w:sdtPr>
            <w:rPr>
              <w:rFonts w:asciiTheme="majorHAnsi" w:hAnsiTheme="majorHAnsi"/>
              <w:sz w:val="20"/>
              <w:szCs w:val="20"/>
            </w:rPr>
            <w:id w:val="767044625"/>
          </w:sdtPr>
          <w:sdtEndPr/>
          <w:sdtContent>
            <w:sdt>
              <w:sdtPr>
                <w:rPr>
                  <w:rFonts w:asciiTheme="majorHAnsi" w:hAnsiTheme="majorHAnsi"/>
                  <w:sz w:val="20"/>
                  <w:szCs w:val="20"/>
                </w:rPr>
                <w:id w:val="611721242"/>
              </w:sdtPr>
              <w:sdtEndPr/>
              <w:sdtContent>
                <w:tc>
                  <w:tcPr>
                    <w:tcW w:w="7920" w:type="dxa"/>
                  </w:tcPr>
                  <w:p w14:paraId="704AAD50" w14:textId="700967DB"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3E81B77E" w14:textId="77777777" w:rsidTr="006E42B9">
        <w:tc>
          <w:tcPr>
            <w:tcW w:w="2898" w:type="dxa"/>
          </w:tcPr>
          <w:p w14:paraId="0675D314"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712F4BF4" w14:textId="4A644C23"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3C93E975" w14:textId="77777777" w:rsidTr="006E42B9">
        <w:tc>
          <w:tcPr>
            <w:tcW w:w="2898" w:type="dxa"/>
          </w:tcPr>
          <w:p w14:paraId="42D35A1E" w14:textId="5FA75C88" w:rsidR="00C430A1" w:rsidRPr="006E42B9" w:rsidRDefault="00C430A1" w:rsidP="00C430A1">
            <w:pPr>
              <w:jc w:val="center"/>
              <w:rPr>
                <w:rFonts w:asciiTheme="majorHAnsi" w:hAnsiTheme="majorHAnsi"/>
                <w:b/>
                <w:sz w:val="20"/>
                <w:szCs w:val="20"/>
              </w:rPr>
            </w:pPr>
            <w:r w:rsidRPr="006E42B9">
              <w:rPr>
                <w:rFonts w:asciiTheme="majorHAnsi" w:hAnsiTheme="majorHAnsi"/>
                <w:b/>
                <w:sz w:val="20"/>
                <w:szCs w:val="20"/>
              </w:rPr>
              <w:t>Outcome 9</w:t>
            </w:r>
          </w:p>
          <w:p w14:paraId="4134FEF9" w14:textId="77777777" w:rsidR="00C430A1" w:rsidRPr="006E42B9"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920" w:type="dxa"/>
              </w:tcPr>
              <w:p w14:paraId="443B936F" w14:textId="05F8A258" w:rsidR="00C430A1"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Describe the psychosocial factors that affect persistent pain sensation and perception (</w:t>
                </w:r>
                <w:proofErr w:type="spellStart"/>
                <w:r w:rsidRPr="006E42B9">
                  <w:rPr>
                    <w:rFonts w:asciiTheme="majorHAnsi" w:eastAsia="Times New Roman" w:hAnsiTheme="majorHAnsi" w:cs="Times New Roman"/>
                    <w:bCs/>
                    <w:sz w:val="20"/>
                    <w:szCs w:val="20"/>
                  </w:rPr>
                  <w:t>eg</w:t>
                </w:r>
                <w:proofErr w:type="spellEnd"/>
                <w:r w:rsidRPr="006E42B9">
                  <w:rPr>
                    <w:rFonts w:asciiTheme="majorHAnsi" w:eastAsia="Times New Roman" w:hAnsiTheme="majorHAnsi" w:cs="Times New Roman"/>
                    <w:bCs/>
                    <w:sz w:val="20"/>
                    <w:szCs w:val="20"/>
                  </w:rPr>
                  <w:t>, emotional state, locus of control, psychodynamic issues, sociocultural factors, personal values and beliefs) and identify multidisciplinary approaches for assisting patients with persistent pain.</w:t>
                </w:r>
              </w:p>
            </w:tc>
          </w:sdtContent>
        </w:sdt>
      </w:tr>
      <w:tr w:rsidR="00C430A1" w:rsidRPr="006E42B9" w14:paraId="5731CC74" w14:textId="77777777" w:rsidTr="006E42B9">
        <w:tc>
          <w:tcPr>
            <w:tcW w:w="2898" w:type="dxa"/>
          </w:tcPr>
          <w:p w14:paraId="11700912"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887059834"/>
          </w:sdtPr>
          <w:sdtEndPr/>
          <w:sdtContent>
            <w:sdt>
              <w:sdtPr>
                <w:rPr>
                  <w:rFonts w:asciiTheme="majorHAnsi" w:hAnsiTheme="majorHAnsi"/>
                  <w:sz w:val="20"/>
                  <w:szCs w:val="20"/>
                </w:rPr>
                <w:id w:val="178329223"/>
              </w:sdtPr>
              <w:sdtEndPr/>
              <w:sdtContent>
                <w:tc>
                  <w:tcPr>
                    <w:tcW w:w="7920" w:type="dxa"/>
                  </w:tcPr>
                  <w:p w14:paraId="1218A9AB" w14:textId="4C27CC3D"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1E776453" w14:textId="77777777" w:rsidTr="006E42B9">
        <w:tc>
          <w:tcPr>
            <w:tcW w:w="2898" w:type="dxa"/>
          </w:tcPr>
          <w:p w14:paraId="2C7D54FC"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5F320F07" w14:textId="4ED84597"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2D386110" w14:textId="77777777" w:rsidTr="006E42B9">
        <w:tc>
          <w:tcPr>
            <w:tcW w:w="2898" w:type="dxa"/>
          </w:tcPr>
          <w:p w14:paraId="692DD94A" w14:textId="111DDAE1" w:rsidR="00C430A1" w:rsidRPr="006E42B9" w:rsidRDefault="00C430A1" w:rsidP="00C430A1">
            <w:pPr>
              <w:jc w:val="center"/>
              <w:rPr>
                <w:rFonts w:asciiTheme="majorHAnsi" w:hAnsiTheme="majorHAnsi"/>
                <w:b/>
                <w:sz w:val="20"/>
                <w:szCs w:val="20"/>
              </w:rPr>
            </w:pPr>
            <w:r w:rsidRPr="006E42B9">
              <w:rPr>
                <w:rFonts w:asciiTheme="majorHAnsi" w:hAnsiTheme="majorHAnsi" w:cs="Arial"/>
                <w:i/>
                <w:sz w:val="20"/>
                <w:szCs w:val="20"/>
              </w:rPr>
              <w:t xml:space="preserve"> </w:t>
            </w:r>
            <w:r w:rsidRPr="006E42B9">
              <w:rPr>
                <w:rFonts w:asciiTheme="majorHAnsi" w:hAnsiTheme="majorHAnsi"/>
                <w:b/>
                <w:sz w:val="20"/>
                <w:szCs w:val="20"/>
              </w:rPr>
              <w:t>Outcome 10</w:t>
            </w:r>
          </w:p>
          <w:p w14:paraId="1EF5D1DD" w14:textId="77777777" w:rsidR="00C430A1" w:rsidRPr="006E42B9"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920" w:type="dxa"/>
              </w:tcPr>
              <w:p w14:paraId="025C626B" w14:textId="029BCDE4" w:rsidR="00C430A1"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Explain the impact of sociocultural issues that influence the nature and quality of healthcare received (</w:t>
                </w:r>
                <w:proofErr w:type="spellStart"/>
                <w:r w:rsidRPr="006E42B9">
                  <w:rPr>
                    <w:rFonts w:asciiTheme="majorHAnsi" w:eastAsia="Times New Roman" w:hAnsiTheme="majorHAnsi" w:cs="Times New Roman"/>
                    <w:bCs/>
                    <w:sz w:val="20"/>
                    <w:szCs w:val="20"/>
                  </w:rPr>
                  <w:t>eg</w:t>
                </w:r>
                <w:proofErr w:type="spellEnd"/>
                <w:r w:rsidRPr="006E42B9">
                  <w:rPr>
                    <w:rFonts w:asciiTheme="majorHAnsi" w:eastAsia="Times New Roman" w:hAnsiTheme="majorHAnsi" w:cs="Times New Roman"/>
                    <w:bCs/>
                    <w:sz w:val="20"/>
                    <w:szCs w:val="20"/>
                  </w:rPr>
                  <w:t>, cultural competence, access to appropriate healthcare providers, uninsured/underinsured patients, insurance) and formulate and implement strategies to maximize client/patient outcomes.</w:t>
                </w:r>
              </w:p>
            </w:tc>
          </w:sdtContent>
        </w:sdt>
      </w:tr>
      <w:tr w:rsidR="00C430A1" w:rsidRPr="006E42B9" w14:paraId="6E2AB8A1" w14:textId="77777777" w:rsidTr="006E42B9">
        <w:tc>
          <w:tcPr>
            <w:tcW w:w="2898" w:type="dxa"/>
          </w:tcPr>
          <w:p w14:paraId="66F07383"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518212339"/>
          </w:sdtPr>
          <w:sdtEndPr/>
          <w:sdtContent>
            <w:sdt>
              <w:sdtPr>
                <w:rPr>
                  <w:rFonts w:asciiTheme="majorHAnsi" w:hAnsiTheme="majorHAnsi"/>
                  <w:sz w:val="20"/>
                  <w:szCs w:val="20"/>
                </w:rPr>
                <w:id w:val="730039369"/>
              </w:sdtPr>
              <w:sdtEndPr/>
              <w:sdtContent>
                <w:tc>
                  <w:tcPr>
                    <w:tcW w:w="7920" w:type="dxa"/>
                  </w:tcPr>
                  <w:p w14:paraId="318C4B1F" w14:textId="1E413E65"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58354340" w14:textId="77777777" w:rsidTr="006E42B9">
        <w:tc>
          <w:tcPr>
            <w:tcW w:w="2898" w:type="dxa"/>
          </w:tcPr>
          <w:p w14:paraId="77F9E68E"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490ECF58" w14:textId="01209BDA"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C430A1" w:rsidRPr="006E42B9" w14:paraId="25506D3C" w14:textId="77777777" w:rsidTr="006E42B9">
        <w:tc>
          <w:tcPr>
            <w:tcW w:w="2898" w:type="dxa"/>
          </w:tcPr>
          <w:p w14:paraId="52599F44" w14:textId="4162B664" w:rsidR="00C430A1" w:rsidRPr="006E42B9" w:rsidRDefault="00C430A1" w:rsidP="00C430A1">
            <w:pPr>
              <w:jc w:val="center"/>
              <w:rPr>
                <w:rFonts w:asciiTheme="majorHAnsi" w:hAnsiTheme="majorHAnsi"/>
                <w:b/>
                <w:sz w:val="20"/>
                <w:szCs w:val="20"/>
              </w:rPr>
            </w:pPr>
            <w:r w:rsidRPr="006E42B9">
              <w:rPr>
                <w:rFonts w:asciiTheme="majorHAnsi" w:hAnsiTheme="majorHAnsi" w:cs="Arial"/>
                <w:i/>
                <w:sz w:val="20"/>
                <w:szCs w:val="20"/>
              </w:rPr>
              <w:t xml:space="preserve"> </w:t>
            </w:r>
            <w:r w:rsidRPr="006E42B9">
              <w:rPr>
                <w:rFonts w:asciiTheme="majorHAnsi" w:hAnsiTheme="majorHAnsi"/>
                <w:b/>
                <w:sz w:val="20"/>
                <w:szCs w:val="20"/>
              </w:rPr>
              <w:t>Outcome 11</w:t>
            </w:r>
          </w:p>
          <w:p w14:paraId="533FDB8E" w14:textId="77777777" w:rsidR="00C430A1" w:rsidRPr="006E42B9"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920" w:type="dxa"/>
              </w:tcPr>
              <w:p w14:paraId="6CD0E790" w14:textId="637DC9F5" w:rsidR="00C430A1" w:rsidRPr="006E42B9" w:rsidRDefault="003A7236" w:rsidP="00C430A1">
                <w:pPr>
                  <w:rPr>
                    <w:rFonts w:asciiTheme="majorHAnsi" w:hAnsiTheme="majorHAnsi"/>
                    <w:sz w:val="20"/>
                    <w:szCs w:val="20"/>
                  </w:rPr>
                </w:pPr>
                <w:r w:rsidRPr="006E42B9">
                  <w:rPr>
                    <w:rFonts w:asciiTheme="majorHAnsi" w:hAnsiTheme="majorHAnsi"/>
                    <w:bCs/>
                    <w:sz w:val="20"/>
                    <w:szCs w:val="20"/>
                  </w:rPr>
                  <w:t>Describe the role of various mental healthcare providers (</w:t>
                </w:r>
                <w:proofErr w:type="spellStart"/>
                <w:r w:rsidRPr="006E42B9">
                  <w:rPr>
                    <w:rFonts w:asciiTheme="majorHAnsi" w:hAnsiTheme="majorHAnsi"/>
                    <w:bCs/>
                    <w:sz w:val="20"/>
                    <w:szCs w:val="20"/>
                  </w:rPr>
                  <w:t>eg</w:t>
                </w:r>
                <w:proofErr w:type="spellEnd"/>
                <w:r w:rsidRPr="006E42B9">
                  <w:rPr>
                    <w:rFonts w:asciiTheme="majorHAnsi" w:hAnsiTheme="majorHAnsi"/>
                    <w:bCs/>
                    <w:sz w:val="20"/>
                    <w:szCs w:val="20"/>
                  </w:rPr>
                  <w:t>, psychiatrists, psychologists, counselors, social workers) that may comprise a mental health referral network</w:t>
                </w:r>
              </w:p>
            </w:tc>
          </w:sdtContent>
        </w:sdt>
      </w:tr>
      <w:tr w:rsidR="00C430A1" w:rsidRPr="006E42B9" w14:paraId="07B4D199" w14:textId="77777777" w:rsidTr="006E42B9">
        <w:tc>
          <w:tcPr>
            <w:tcW w:w="2898" w:type="dxa"/>
          </w:tcPr>
          <w:p w14:paraId="197B5C42"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572353621"/>
          </w:sdtPr>
          <w:sdtEndPr/>
          <w:sdtContent>
            <w:sdt>
              <w:sdtPr>
                <w:rPr>
                  <w:rFonts w:asciiTheme="majorHAnsi" w:hAnsiTheme="majorHAnsi"/>
                  <w:sz w:val="20"/>
                  <w:szCs w:val="20"/>
                </w:rPr>
                <w:id w:val="-1915077896"/>
              </w:sdtPr>
              <w:sdtEndPr/>
              <w:sdtContent>
                <w:tc>
                  <w:tcPr>
                    <w:tcW w:w="7920" w:type="dxa"/>
                  </w:tcPr>
                  <w:p w14:paraId="2C8F1211" w14:textId="43AFA62C" w:rsidR="00C430A1" w:rsidRPr="006E42B9" w:rsidRDefault="00BC06AD" w:rsidP="00C430A1">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C430A1" w:rsidRPr="006E42B9" w14:paraId="207DD95B" w14:textId="77777777" w:rsidTr="006E42B9">
        <w:tc>
          <w:tcPr>
            <w:tcW w:w="2898" w:type="dxa"/>
          </w:tcPr>
          <w:p w14:paraId="3ED98FA2" w14:textId="77777777" w:rsidR="00C430A1" w:rsidRPr="006E42B9" w:rsidRDefault="00C430A1" w:rsidP="00C430A1">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3B680468" w14:textId="5FDFF74E" w:rsidR="00C430A1" w:rsidRPr="006E42B9" w:rsidRDefault="006E0770"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396298AC" w14:textId="77777777" w:rsidTr="006E42B9">
        <w:tc>
          <w:tcPr>
            <w:tcW w:w="2898" w:type="dxa"/>
          </w:tcPr>
          <w:p w14:paraId="71565C43" w14:textId="0F94EF8A"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12</w:t>
            </w:r>
          </w:p>
          <w:p w14:paraId="191E6397"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974413093"/>
          </w:sdtPr>
          <w:sdtEndPr/>
          <w:sdtContent>
            <w:tc>
              <w:tcPr>
                <w:tcW w:w="7920" w:type="dxa"/>
              </w:tcPr>
              <w:p w14:paraId="3DDF44E3" w14:textId="3A1F654D" w:rsidR="003A7236" w:rsidRPr="006E42B9" w:rsidRDefault="003A7236" w:rsidP="00C63650">
                <w:pPr>
                  <w:rPr>
                    <w:rFonts w:asciiTheme="majorHAnsi" w:hAnsiTheme="majorHAnsi"/>
                    <w:sz w:val="20"/>
                    <w:szCs w:val="20"/>
                  </w:rPr>
                </w:pPr>
                <w:r w:rsidRPr="006E42B9">
                  <w:rPr>
                    <w:rFonts w:asciiTheme="majorHAnsi" w:hAnsiTheme="majorHAnsi"/>
                    <w:bCs/>
                    <w:sz w:val="20"/>
                    <w:szCs w:val="20"/>
                  </w:rPr>
                  <w:t>Identify and refer clients/patients in need of mental healthcare</w:t>
                </w:r>
              </w:p>
            </w:tc>
          </w:sdtContent>
        </w:sdt>
      </w:tr>
      <w:tr w:rsidR="003A7236" w:rsidRPr="006E42B9" w14:paraId="4E07A85C" w14:textId="77777777" w:rsidTr="006E42B9">
        <w:tc>
          <w:tcPr>
            <w:tcW w:w="2898" w:type="dxa"/>
          </w:tcPr>
          <w:p w14:paraId="1687E105"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225364211"/>
          </w:sdtPr>
          <w:sdtEndPr/>
          <w:sdtContent>
            <w:sdt>
              <w:sdtPr>
                <w:rPr>
                  <w:rFonts w:asciiTheme="majorHAnsi" w:hAnsiTheme="majorHAnsi"/>
                  <w:sz w:val="20"/>
                  <w:szCs w:val="20"/>
                </w:rPr>
                <w:id w:val="-237251026"/>
              </w:sdtPr>
              <w:sdtEndPr/>
              <w:sdtContent>
                <w:tc>
                  <w:tcPr>
                    <w:tcW w:w="7920" w:type="dxa"/>
                  </w:tcPr>
                  <w:p w14:paraId="75D02AD2"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5402E8E2" w14:textId="77777777" w:rsidTr="006E42B9">
        <w:tc>
          <w:tcPr>
            <w:tcW w:w="2898" w:type="dxa"/>
          </w:tcPr>
          <w:p w14:paraId="16D2A4D2"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2A09C623" w14:textId="121FE998"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52857266"/>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004175C6" w14:textId="77777777" w:rsidTr="006E42B9">
        <w:tc>
          <w:tcPr>
            <w:tcW w:w="2898" w:type="dxa"/>
          </w:tcPr>
          <w:p w14:paraId="2F6FEF25" w14:textId="00CF17D0"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13</w:t>
            </w:r>
          </w:p>
          <w:p w14:paraId="74362219"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1030094275"/>
          </w:sdtPr>
          <w:sdtEndPr/>
          <w:sdtContent>
            <w:tc>
              <w:tcPr>
                <w:tcW w:w="7920" w:type="dxa"/>
              </w:tcPr>
              <w:p w14:paraId="5BC71A1B" w14:textId="4D0F42DE" w:rsidR="003A7236" w:rsidRPr="006E42B9" w:rsidRDefault="003A7236" w:rsidP="00C63650">
                <w:pPr>
                  <w:rPr>
                    <w:rFonts w:asciiTheme="majorHAnsi" w:hAnsiTheme="majorHAnsi"/>
                    <w:sz w:val="20"/>
                    <w:szCs w:val="20"/>
                  </w:rPr>
                </w:pPr>
                <w:r w:rsidRPr="006E42B9">
                  <w:rPr>
                    <w:rFonts w:asciiTheme="majorHAnsi" w:hAnsiTheme="majorHAnsi"/>
                    <w:bCs/>
                    <w:sz w:val="20"/>
                    <w:szCs w:val="20"/>
                  </w:rPr>
                  <w:t>Identify and describe the basic signs and symptoms of mental health disorders (</w:t>
                </w:r>
                <w:proofErr w:type="spellStart"/>
                <w:r w:rsidRPr="006E42B9">
                  <w:rPr>
                    <w:rFonts w:asciiTheme="majorHAnsi" w:hAnsiTheme="majorHAnsi"/>
                    <w:bCs/>
                    <w:sz w:val="20"/>
                    <w:szCs w:val="20"/>
                  </w:rPr>
                  <w:t>eg</w:t>
                </w:r>
                <w:proofErr w:type="spellEnd"/>
                <w:r w:rsidRPr="006E42B9">
                  <w:rPr>
                    <w:rFonts w:asciiTheme="majorHAnsi" w:hAnsiTheme="majorHAnsi"/>
                    <w:bCs/>
                    <w:sz w:val="20"/>
                    <w:szCs w:val="20"/>
                  </w:rPr>
                  <w:t>, psychosis, neurosis; sub-clinical mood disturbances (</w:t>
                </w:r>
                <w:proofErr w:type="spellStart"/>
                <w:r w:rsidRPr="006E42B9">
                  <w:rPr>
                    <w:rFonts w:asciiTheme="majorHAnsi" w:hAnsiTheme="majorHAnsi"/>
                    <w:bCs/>
                    <w:sz w:val="20"/>
                    <w:szCs w:val="20"/>
                  </w:rPr>
                  <w:t>eg</w:t>
                </w:r>
                <w:proofErr w:type="spellEnd"/>
                <w:r w:rsidRPr="006E42B9">
                  <w:rPr>
                    <w:rFonts w:asciiTheme="majorHAnsi" w:hAnsiTheme="majorHAnsi"/>
                    <w:bCs/>
                    <w:sz w:val="20"/>
                    <w:szCs w:val="20"/>
                  </w:rPr>
                  <w:t>, depression, anxiety); and personal/social conflict (</w:t>
                </w:r>
                <w:proofErr w:type="spellStart"/>
                <w:r w:rsidRPr="006E42B9">
                  <w:rPr>
                    <w:rFonts w:asciiTheme="majorHAnsi" w:hAnsiTheme="majorHAnsi"/>
                    <w:bCs/>
                    <w:sz w:val="20"/>
                    <w:szCs w:val="20"/>
                  </w:rPr>
                  <w:t>eg</w:t>
                </w:r>
                <w:proofErr w:type="spellEnd"/>
                <w:r w:rsidRPr="006E42B9">
                  <w:rPr>
                    <w:rFonts w:asciiTheme="majorHAnsi" w:hAnsiTheme="majorHAnsi"/>
                    <w:bCs/>
                    <w:sz w:val="20"/>
                    <w:szCs w:val="20"/>
                  </w:rPr>
                  <w:t>, adjustment to injury, family problems, academic or emotional stress, personal assault or abuse, sexual assault or harassment) that may indicate the need for referral to a mental healthcare professional</w:t>
                </w:r>
              </w:p>
            </w:tc>
          </w:sdtContent>
        </w:sdt>
      </w:tr>
      <w:tr w:rsidR="003A7236" w:rsidRPr="006E42B9" w14:paraId="1795A1BE" w14:textId="77777777" w:rsidTr="006E42B9">
        <w:tc>
          <w:tcPr>
            <w:tcW w:w="2898" w:type="dxa"/>
          </w:tcPr>
          <w:p w14:paraId="6A4FD8FC"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736835144"/>
          </w:sdtPr>
          <w:sdtEndPr/>
          <w:sdtContent>
            <w:sdt>
              <w:sdtPr>
                <w:rPr>
                  <w:rFonts w:asciiTheme="majorHAnsi" w:hAnsiTheme="majorHAnsi"/>
                  <w:sz w:val="20"/>
                  <w:szCs w:val="20"/>
                </w:rPr>
                <w:id w:val="-1339233431"/>
              </w:sdtPr>
              <w:sdtEndPr/>
              <w:sdtContent>
                <w:tc>
                  <w:tcPr>
                    <w:tcW w:w="7920" w:type="dxa"/>
                  </w:tcPr>
                  <w:p w14:paraId="14443443"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5A7B5C7A" w14:textId="77777777" w:rsidTr="006E42B9">
        <w:tc>
          <w:tcPr>
            <w:tcW w:w="2898" w:type="dxa"/>
          </w:tcPr>
          <w:p w14:paraId="626AC0BA"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34707D15" w14:textId="5F56C430"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1871986620"/>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750EB5F6" w14:textId="77777777" w:rsidTr="006E42B9">
        <w:tc>
          <w:tcPr>
            <w:tcW w:w="2898" w:type="dxa"/>
          </w:tcPr>
          <w:p w14:paraId="36763518" w14:textId="1CFB6F87"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14</w:t>
            </w:r>
          </w:p>
          <w:p w14:paraId="6FDFBB46"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1825655617"/>
          </w:sdtPr>
          <w:sdtEndPr/>
          <w:sdtContent>
            <w:tc>
              <w:tcPr>
                <w:tcW w:w="7920" w:type="dxa"/>
              </w:tcPr>
              <w:p w14:paraId="7520594C" w14:textId="31C21791" w:rsidR="003A7236" w:rsidRPr="006E42B9" w:rsidRDefault="003A7236" w:rsidP="00C63650">
                <w:pPr>
                  <w:rPr>
                    <w:rFonts w:asciiTheme="majorHAnsi" w:hAnsiTheme="majorHAnsi"/>
                    <w:sz w:val="20"/>
                    <w:szCs w:val="20"/>
                  </w:rPr>
                </w:pPr>
                <w:r w:rsidRPr="006E42B9">
                  <w:rPr>
                    <w:rFonts w:asciiTheme="majorHAnsi" w:hAnsiTheme="majorHAnsi"/>
                    <w:bCs/>
                    <w:sz w:val="20"/>
                    <w:szCs w:val="20"/>
                  </w:rPr>
                  <w:t>Describe the psychological and sociocultural factors associated with common eating disorders</w:t>
                </w:r>
              </w:p>
            </w:tc>
          </w:sdtContent>
        </w:sdt>
      </w:tr>
      <w:tr w:rsidR="003A7236" w:rsidRPr="006E42B9" w14:paraId="243EB9B9" w14:textId="77777777" w:rsidTr="006E42B9">
        <w:tc>
          <w:tcPr>
            <w:tcW w:w="2898" w:type="dxa"/>
          </w:tcPr>
          <w:p w14:paraId="50679A39"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590892844"/>
          </w:sdtPr>
          <w:sdtEndPr/>
          <w:sdtContent>
            <w:sdt>
              <w:sdtPr>
                <w:rPr>
                  <w:rFonts w:asciiTheme="majorHAnsi" w:hAnsiTheme="majorHAnsi"/>
                  <w:sz w:val="20"/>
                  <w:szCs w:val="20"/>
                </w:rPr>
                <w:id w:val="-135102398"/>
              </w:sdtPr>
              <w:sdtEndPr/>
              <w:sdtContent>
                <w:tc>
                  <w:tcPr>
                    <w:tcW w:w="7920" w:type="dxa"/>
                  </w:tcPr>
                  <w:p w14:paraId="3194604A"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5E6EA8F6" w14:textId="77777777" w:rsidTr="006E42B9">
        <w:tc>
          <w:tcPr>
            <w:tcW w:w="2898" w:type="dxa"/>
          </w:tcPr>
          <w:p w14:paraId="1567A296"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43D506B2" w14:textId="10A91784"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889181457"/>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679E39CE" w14:textId="77777777" w:rsidTr="006E42B9">
        <w:tc>
          <w:tcPr>
            <w:tcW w:w="2898" w:type="dxa"/>
          </w:tcPr>
          <w:p w14:paraId="42EF3CB3" w14:textId="31D4E102"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15</w:t>
            </w:r>
          </w:p>
          <w:p w14:paraId="6EF88214"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1398201907"/>
          </w:sdtPr>
          <w:sdtEndPr/>
          <w:sdtContent>
            <w:tc>
              <w:tcPr>
                <w:tcW w:w="7920" w:type="dxa"/>
              </w:tcPr>
              <w:p w14:paraId="4EA33E6A" w14:textId="1BBB011F" w:rsidR="003A7236" w:rsidRPr="006E42B9" w:rsidRDefault="003A7236" w:rsidP="00C63650">
                <w:pPr>
                  <w:rPr>
                    <w:rFonts w:asciiTheme="majorHAnsi" w:hAnsiTheme="majorHAnsi"/>
                    <w:sz w:val="20"/>
                    <w:szCs w:val="20"/>
                  </w:rPr>
                </w:pPr>
                <w:r w:rsidRPr="006E42B9">
                  <w:rPr>
                    <w:rFonts w:asciiTheme="majorHAnsi" w:hAnsiTheme="majorHAnsi"/>
                    <w:bCs/>
                    <w:sz w:val="20"/>
                    <w:szCs w:val="20"/>
                  </w:rPr>
                  <w:t>Identify the symptoms and clinical signs of substance misuse/abuse, the psychological and sociocultural factors associated with such misuse/abuse, its impact on an individual’s health and physical performance, and the need for proper referral to a healthcare professional</w:t>
                </w:r>
              </w:p>
            </w:tc>
          </w:sdtContent>
        </w:sdt>
      </w:tr>
      <w:tr w:rsidR="003A7236" w:rsidRPr="006E42B9" w14:paraId="63795839" w14:textId="77777777" w:rsidTr="006E42B9">
        <w:tc>
          <w:tcPr>
            <w:tcW w:w="2898" w:type="dxa"/>
          </w:tcPr>
          <w:p w14:paraId="3C1C70BF"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59530855"/>
          </w:sdtPr>
          <w:sdtEndPr/>
          <w:sdtContent>
            <w:sdt>
              <w:sdtPr>
                <w:rPr>
                  <w:rFonts w:asciiTheme="majorHAnsi" w:hAnsiTheme="majorHAnsi"/>
                  <w:sz w:val="20"/>
                  <w:szCs w:val="20"/>
                </w:rPr>
                <w:id w:val="-215826519"/>
              </w:sdtPr>
              <w:sdtEndPr/>
              <w:sdtContent>
                <w:tc>
                  <w:tcPr>
                    <w:tcW w:w="7920" w:type="dxa"/>
                  </w:tcPr>
                  <w:p w14:paraId="2A1E3238"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bl>
    <w:p w14:paraId="39D82042" w14:textId="77777777" w:rsidR="006E42B9" w:rsidRDefault="006E42B9">
      <w:r>
        <w:br w:type="page"/>
      </w:r>
    </w:p>
    <w:tbl>
      <w:tblPr>
        <w:tblStyle w:val="TableGrid"/>
        <w:tblW w:w="0" w:type="auto"/>
        <w:tblLook w:val="04A0" w:firstRow="1" w:lastRow="0" w:firstColumn="1" w:lastColumn="0" w:noHBand="0" w:noVBand="1"/>
      </w:tblPr>
      <w:tblGrid>
        <w:gridCol w:w="2892"/>
        <w:gridCol w:w="7898"/>
      </w:tblGrid>
      <w:tr w:rsidR="003A7236" w:rsidRPr="006E42B9" w14:paraId="752F4153" w14:textId="77777777" w:rsidTr="006E42B9">
        <w:tc>
          <w:tcPr>
            <w:tcW w:w="2898" w:type="dxa"/>
          </w:tcPr>
          <w:p w14:paraId="413A604B" w14:textId="37BF1D69" w:rsidR="003A7236" w:rsidRPr="006E42B9" w:rsidRDefault="003A7236" w:rsidP="00C63650">
            <w:pPr>
              <w:rPr>
                <w:rFonts w:asciiTheme="majorHAnsi" w:hAnsiTheme="majorHAnsi"/>
                <w:sz w:val="20"/>
                <w:szCs w:val="20"/>
              </w:rPr>
            </w:pPr>
            <w:r w:rsidRPr="006E42B9">
              <w:rPr>
                <w:rFonts w:asciiTheme="majorHAnsi" w:hAnsiTheme="majorHAnsi"/>
                <w:sz w:val="20"/>
                <w:szCs w:val="20"/>
              </w:rPr>
              <w:lastRenderedPageBreak/>
              <w:t>Assessment Measure and Benchmark</w:t>
            </w:r>
          </w:p>
        </w:tc>
        <w:tc>
          <w:tcPr>
            <w:tcW w:w="7920" w:type="dxa"/>
          </w:tcPr>
          <w:p w14:paraId="778CF210" w14:textId="5AB3FB7F"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276455613"/>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25313C83" w14:textId="77777777" w:rsidTr="006E42B9">
        <w:tc>
          <w:tcPr>
            <w:tcW w:w="2898" w:type="dxa"/>
          </w:tcPr>
          <w:p w14:paraId="6D478C79" w14:textId="5A20DC33" w:rsidR="003A7236" w:rsidRPr="006E42B9" w:rsidRDefault="003A7236" w:rsidP="006E42B9">
            <w:pPr>
              <w:jc w:val="center"/>
              <w:rPr>
                <w:rFonts w:asciiTheme="majorHAnsi" w:hAnsiTheme="majorHAnsi"/>
                <w:sz w:val="20"/>
                <w:szCs w:val="20"/>
              </w:rPr>
            </w:pPr>
            <w:r w:rsidRPr="006E42B9">
              <w:rPr>
                <w:rFonts w:asciiTheme="majorHAnsi" w:hAnsiTheme="majorHAnsi"/>
                <w:b/>
                <w:sz w:val="20"/>
                <w:szCs w:val="20"/>
              </w:rPr>
              <w:t>Outcome 16</w:t>
            </w:r>
          </w:p>
        </w:tc>
        <w:sdt>
          <w:sdtPr>
            <w:rPr>
              <w:rFonts w:asciiTheme="majorHAnsi" w:hAnsiTheme="majorHAnsi"/>
              <w:sz w:val="20"/>
              <w:szCs w:val="20"/>
            </w:rPr>
            <w:id w:val="1641233990"/>
          </w:sdtPr>
          <w:sdtEndPr/>
          <w:sdtContent>
            <w:tc>
              <w:tcPr>
                <w:tcW w:w="7920" w:type="dxa"/>
              </w:tcPr>
              <w:p w14:paraId="6CE4EBA6" w14:textId="094A298E" w:rsidR="003A7236" w:rsidRPr="006E42B9" w:rsidRDefault="003A7236" w:rsidP="00C63650">
                <w:pPr>
                  <w:rPr>
                    <w:rFonts w:asciiTheme="majorHAnsi" w:hAnsiTheme="majorHAnsi"/>
                    <w:sz w:val="20"/>
                    <w:szCs w:val="20"/>
                  </w:rPr>
                </w:pPr>
                <w:r w:rsidRPr="006E42B9">
                  <w:rPr>
                    <w:rFonts w:asciiTheme="majorHAnsi" w:hAnsiTheme="majorHAnsi"/>
                    <w:bCs/>
                    <w:sz w:val="20"/>
                    <w:szCs w:val="20"/>
                  </w:rPr>
                  <w:t>Formulate a referral for an individual with a suspected mental health or substance abuse problem</w:t>
                </w:r>
              </w:p>
            </w:tc>
          </w:sdtContent>
        </w:sdt>
      </w:tr>
      <w:tr w:rsidR="003A7236" w:rsidRPr="006E42B9" w14:paraId="6440EAEB" w14:textId="77777777" w:rsidTr="006E42B9">
        <w:tc>
          <w:tcPr>
            <w:tcW w:w="2898" w:type="dxa"/>
          </w:tcPr>
          <w:p w14:paraId="6CEB3525"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133063207"/>
          </w:sdtPr>
          <w:sdtEndPr/>
          <w:sdtContent>
            <w:sdt>
              <w:sdtPr>
                <w:rPr>
                  <w:rFonts w:asciiTheme="majorHAnsi" w:hAnsiTheme="majorHAnsi"/>
                  <w:sz w:val="20"/>
                  <w:szCs w:val="20"/>
                </w:rPr>
                <w:id w:val="915130201"/>
              </w:sdtPr>
              <w:sdtEndPr/>
              <w:sdtContent>
                <w:tc>
                  <w:tcPr>
                    <w:tcW w:w="7920" w:type="dxa"/>
                  </w:tcPr>
                  <w:p w14:paraId="1662B831"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74EE18AB" w14:textId="77777777" w:rsidTr="006E42B9">
        <w:tc>
          <w:tcPr>
            <w:tcW w:w="2898" w:type="dxa"/>
          </w:tcPr>
          <w:p w14:paraId="29811F46"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59999B77" w14:textId="2C2C6C84"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66842990"/>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46C777B2" w14:textId="77777777" w:rsidTr="006E42B9">
        <w:tc>
          <w:tcPr>
            <w:tcW w:w="2898" w:type="dxa"/>
          </w:tcPr>
          <w:p w14:paraId="00F7C769" w14:textId="2952AB25"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17</w:t>
            </w:r>
          </w:p>
          <w:p w14:paraId="3CA9BDB1"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630629203"/>
          </w:sdtPr>
          <w:sdtEndPr/>
          <w:sdtContent>
            <w:tc>
              <w:tcPr>
                <w:tcW w:w="7920" w:type="dxa"/>
              </w:tcPr>
              <w:p w14:paraId="56DF1222" w14:textId="69212528" w:rsidR="003A7236" w:rsidRPr="006E42B9" w:rsidRDefault="003A7236" w:rsidP="006E42B9">
                <w:pPr>
                  <w:tabs>
                    <w:tab w:val="left" w:pos="360"/>
                    <w:tab w:val="left" w:pos="720"/>
                    <w:tab w:val="left" w:pos="1080"/>
                  </w:tabs>
                  <w:rPr>
                    <w:rFonts w:asciiTheme="majorHAnsi" w:hAnsiTheme="majorHAnsi"/>
                    <w:sz w:val="20"/>
                    <w:szCs w:val="20"/>
                  </w:rPr>
                </w:pPr>
                <w:r w:rsidRPr="006E42B9">
                  <w:rPr>
                    <w:rFonts w:asciiTheme="majorHAnsi" w:eastAsia="Times New Roman" w:hAnsiTheme="majorHAnsi" w:cs="Times New Roman"/>
                    <w:bCs/>
                    <w:sz w:val="20"/>
                    <w:szCs w:val="20"/>
                  </w:rPr>
                  <w:t>Describe the psychological and emotional responses to a catastrophic event, the potential need for a psychological intervention and a referral plan for all parties affected by the event.</w:t>
                </w:r>
              </w:p>
            </w:tc>
          </w:sdtContent>
        </w:sdt>
      </w:tr>
      <w:tr w:rsidR="003A7236" w:rsidRPr="006E42B9" w14:paraId="73992477" w14:textId="77777777" w:rsidTr="006E42B9">
        <w:tc>
          <w:tcPr>
            <w:tcW w:w="2898" w:type="dxa"/>
          </w:tcPr>
          <w:p w14:paraId="6D47BD3B"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1040587558"/>
          </w:sdtPr>
          <w:sdtEndPr/>
          <w:sdtContent>
            <w:sdt>
              <w:sdtPr>
                <w:rPr>
                  <w:rFonts w:asciiTheme="majorHAnsi" w:hAnsiTheme="majorHAnsi"/>
                  <w:sz w:val="20"/>
                  <w:szCs w:val="20"/>
                </w:rPr>
                <w:id w:val="-71038694"/>
              </w:sdtPr>
              <w:sdtEndPr/>
              <w:sdtContent>
                <w:tc>
                  <w:tcPr>
                    <w:tcW w:w="7920" w:type="dxa"/>
                  </w:tcPr>
                  <w:p w14:paraId="74336AE7"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546389BA" w14:textId="77777777" w:rsidTr="006E42B9">
        <w:tc>
          <w:tcPr>
            <w:tcW w:w="2898" w:type="dxa"/>
          </w:tcPr>
          <w:p w14:paraId="5518CF82"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33DD85D2" w14:textId="01DCD408"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1732806110"/>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r w:rsidR="003A7236" w:rsidRPr="006E42B9" w14:paraId="27133484" w14:textId="77777777" w:rsidTr="006E42B9">
        <w:tc>
          <w:tcPr>
            <w:tcW w:w="2898" w:type="dxa"/>
          </w:tcPr>
          <w:p w14:paraId="12C2E8E7" w14:textId="6435D1F0" w:rsidR="003A7236" w:rsidRPr="006E42B9" w:rsidRDefault="003A7236" w:rsidP="00C63650">
            <w:pPr>
              <w:jc w:val="center"/>
              <w:rPr>
                <w:rFonts w:asciiTheme="majorHAnsi" w:hAnsiTheme="majorHAnsi"/>
                <w:b/>
                <w:sz w:val="20"/>
                <w:szCs w:val="20"/>
              </w:rPr>
            </w:pPr>
            <w:r w:rsidRPr="006E42B9">
              <w:rPr>
                <w:rFonts w:asciiTheme="majorHAnsi" w:hAnsiTheme="majorHAnsi"/>
                <w:b/>
                <w:sz w:val="20"/>
                <w:szCs w:val="20"/>
              </w:rPr>
              <w:t>Outcome 18</w:t>
            </w:r>
          </w:p>
          <w:p w14:paraId="5A6DAC59" w14:textId="77777777" w:rsidR="003A7236" w:rsidRPr="006E42B9" w:rsidRDefault="003A7236" w:rsidP="00C63650">
            <w:pPr>
              <w:rPr>
                <w:rFonts w:asciiTheme="majorHAnsi" w:hAnsiTheme="majorHAnsi"/>
                <w:sz w:val="20"/>
                <w:szCs w:val="20"/>
              </w:rPr>
            </w:pPr>
          </w:p>
        </w:tc>
        <w:sdt>
          <w:sdtPr>
            <w:rPr>
              <w:rFonts w:asciiTheme="majorHAnsi" w:hAnsiTheme="majorHAnsi"/>
              <w:sz w:val="20"/>
              <w:szCs w:val="20"/>
            </w:rPr>
            <w:id w:val="323941822"/>
          </w:sdtPr>
          <w:sdtEndPr/>
          <w:sdtContent>
            <w:tc>
              <w:tcPr>
                <w:tcW w:w="7920" w:type="dxa"/>
              </w:tcPr>
              <w:p w14:paraId="3C79C8A5" w14:textId="7D76F030" w:rsidR="003A7236" w:rsidRPr="006E42B9" w:rsidRDefault="003A7236" w:rsidP="00C63650">
                <w:pPr>
                  <w:rPr>
                    <w:rFonts w:asciiTheme="majorHAnsi" w:hAnsiTheme="majorHAnsi"/>
                    <w:sz w:val="20"/>
                    <w:szCs w:val="20"/>
                  </w:rPr>
                </w:pPr>
                <w:r w:rsidRPr="006E42B9">
                  <w:rPr>
                    <w:rFonts w:asciiTheme="majorHAnsi" w:hAnsiTheme="majorHAnsi"/>
                    <w:bCs/>
                    <w:sz w:val="20"/>
                    <w:szCs w:val="20"/>
                  </w:rPr>
                  <w:t>Provide appropriate education regarding the condition and plan of care to the patient and appropriately discuss with others as needed and as appropriate to protect patient privacy</w:t>
                </w:r>
              </w:p>
            </w:tc>
          </w:sdtContent>
        </w:sdt>
      </w:tr>
      <w:tr w:rsidR="003A7236" w:rsidRPr="006E42B9" w14:paraId="062F42D8" w14:textId="77777777" w:rsidTr="006E42B9">
        <w:tc>
          <w:tcPr>
            <w:tcW w:w="2898" w:type="dxa"/>
          </w:tcPr>
          <w:p w14:paraId="26D265E0"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Which learning activities are responsible for this outcome?</w:t>
            </w:r>
          </w:p>
        </w:tc>
        <w:sdt>
          <w:sdtPr>
            <w:rPr>
              <w:rFonts w:asciiTheme="majorHAnsi" w:hAnsiTheme="majorHAnsi"/>
              <w:sz w:val="20"/>
              <w:szCs w:val="20"/>
            </w:rPr>
            <w:id w:val="-345259038"/>
          </w:sdtPr>
          <w:sdtEndPr/>
          <w:sdtContent>
            <w:sdt>
              <w:sdtPr>
                <w:rPr>
                  <w:rFonts w:asciiTheme="majorHAnsi" w:hAnsiTheme="majorHAnsi"/>
                  <w:sz w:val="20"/>
                  <w:szCs w:val="20"/>
                </w:rPr>
                <w:id w:val="383301656"/>
              </w:sdtPr>
              <w:sdtEndPr/>
              <w:sdtContent>
                <w:tc>
                  <w:tcPr>
                    <w:tcW w:w="7920" w:type="dxa"/>
                  </w:tcPr>
                  <w:p w14:paraId="709B0582"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Lectures and assignments</w:t>
                    </w:r>
                  </w:p>
                </w:tc>
              </w:sdtContent>
            </w:sdt>
          </w:sdtContent>
        </w:sdt>
      </w:tr>
      <w:tr w:rsidR="003A7236" w:rsidRPr="006E42B9" w14:paraId="5797F9AF" w14:textId="77777777" w:rsidTr="006E42B9">
        <w:tc>
          <w:tcPr>
            <w:tcW w:w="2898" w:type="dxa"/>
          </w:tcPr>
          <w:p w14:paraId="5E23FA43" w14:textId="77777777" w:rsidR="003A7236" w:rsidRPr="006E42B9" w:rsidRDefault="003A7236" w:rsidP="00C63650">
            <w:pPr>
              <w:rPr>
                <w:rFonts w:asciiTheme="majorHAnsi" w:hAnsiTheme="majorHAnsi"/>
                <w:sz w:val="20"/>
                <w:szCs w:val="20"/>
              </w:rPr>
            </w:pPr>
            <w:r w:rsidRPr="006E42B9">
              <w:rPr>
                <w:rFonts w:asciiTheme="majorHAnsi" w:hAnsiTheme="majorHAnsi"/>
                <w:sz w:val="20"/>
                <w:szCs w:val="20"/>
              </w:rPr>
              <w:t>Assessment Measure and Benchmark</w:t>
            </w:r>
          </w:p>
        </w:tc>
        <w:tc>
          <w:tcPr>
            <w:tcW w:w="7920" w:type="dxa"/>
          </w:tcPr>
          <w:p w14:paraId="2544B31C" w14:textId="052F7D50" w:rsidR="003A7236" w:rsidRPr="006E42B9" w:rsidRDefault="006E0770" w:rsidP="00C63650">
            <w:pPr>
              <w:rPr>
                <w:rFonts w:asciiTheme="majorHAnsi" w:hAnsiTheme="majorHAnsi"/>
                <w:sz w:val="20"/>
                <w:szCs w:val="20"/>
              </w:rPr>
            </w:pPr>
            <w:sdt>
              <w:sdtPr>
                <w:rPr>
                  <w:rFonts w:asciiTheme="majorHAnsi" w:hAnsiTheme="majorHAnsi"/>
                  <w:color w:val="808080" w:themeColor="background1" w:themeShade="80"/>
                  <w:sz w:val="20"/>
                  <w:szCs w:val="20"/>
                </w:rPr>
                <w:id w:val="-712499853"/>
                <w:text/>
              </w:sdtPr>
              <w:sdtEndPr/>
              <w:sdtContent>
                <w:proofErr w:type="gramStart"/>
                <w:r w:rsidR="00F50321" w:rsidRPr="006E42B9">
                  <w:rPr>
                    <w:rFonts w:asciiTheme="majorHAnsi" w:hAnsiTheme="majorHAnsi"/>
                    <w:color w:val="808080" w:themeColor="background1" w:themeShade="80"/>
                    <w:sz w:val="20"/>
                    <w:szCs w:val="20"/>
                  </w:rPr>
                  <w:t>assignments</w:t>
                </w:r>
                <w:proofErr w:type="gramEnd"/>
                <w:r w:rsidR="00F50321" w:rsidRPr="006E42B9">
                  <w:rPr>
                    <w:rFonts w:asciiTheme="majorHAnsi" w:hAnsiTheme="majorHAnsi"/>
                    <w:color w:val="808080" w:themeColor="background1" w:themeShade="80"/>
                    <w:sz w:val="20"/>
                    <w:szCs w:val="20"/>
                  </w:rPr>
                  <w:t>, review paper  final exam. 80% or better must be achieved</w:t>
                </w:r>
              </w:sdtContent>
            </w:sdt>
          </w:p>
        </w:tc>
      </w:tr>
    </w:tbl>
    <w:p w14:paraId="1EACF9EE" w14:textId="016A1C88" w:rsidR="006E42B9" w:rsidRDefault="006E42B9" w:rsidP="00575870">
      <w:pPr>
        <w:rPr>
          <w:rFonts w:asciiTheme="majorHAnsi" w:hAnsiTheme="majorHAnsi" w:cs="Arial"/>
          <w:i/>
          <w:sz w:val="20"/>
          <w:szCs w:val="20"/>
        </w:rPr>
      </w:pPr>
      <w:r>
        <w:rPr>
          <w:rFonts w:asciiTheme="majorHAnsi" w:hAnsiTheme="majorHAnsi" w:cs="Arial"/>
          <w:i/>
          <w:sz w:val="20"/>
          <w:szCs w:val="20"/>
        </w:rPr>
        <w:br w:type="page"/>
      </w:r>
    </w:p>
    <w:p w14:paraId="5ED54B85" w14:textId="77777777" w:rsidR="00C430A1" w:rsidRPr="008426D1" w:rsidRDefault="00C430A1" w:rsidP="00575870">
      <w:pPr>
        <w:rPr>
          <w:rFonts w:asciiTheme="majorHAnsi" w:hAnsiTheme="majorHAnsi" w:cs="Arial"/>
          <w:i/>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2656" w14:textId="77777777" w:rsidR="00B80572" w:rsidRDefault="00B80572" w:rsidP="00AF3758">
      <w:pPr>
        <w:spacing w:after="0" w:line="240" w:lineRule="auto"/>
      </w:pPr>
      <w:r>
        <w:separator/>
      </w:r>
    </w:p>
  </w:endnote>
  <w:endnote w:type="continuationSeparator" w:id="0">
    <w:p w14:paraId="1AC4B681" w14:textId="77777777" w:rsidR="00B80572" w:rsidRDefault="00B805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306D12" w:rsidRDefault="00306D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06D12" w:rsidRDefault="00306D1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306D12" w:rsidRDefault="00306D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0770">
      <w:rPr>
        <w:rStyle w:val="PageNumber"/>
        <w:noProof/>
      </w:rPr>
      <w:t>2</w:t>
    </w:r>
    <w:r>
      <w:rPr>
        <w:rStyle w:val="PageNumber"/>
      </w:rPr>
      <w:fldChar w:fldCharType="end"/>
    </w:r>
  </w:p>
  <w:p w14:paraId="0312F2A9" w14:textId="77777777" w:rsidR="00306D12" w:rsidRDefault="00306D1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02D49" w14:textId="77777777" w:rsidR="00B80572" w:rsidRDefault="00B80572" w:rsidP="00AF3758">
      <w:pPr>
        <w:spacing w:after="0" w:line="240" w:lineRule="auto"/>
      </w:pPr>
      <w:r>
        <w:separator/>
      </w:r>
    </w:p>
  </w:footnote>
  <w:footnote w:type="continuationSeparator" w:id="0">
    <w:p w14:paraId="708B7D7D" w14:textId="77777777" w:rsidR="00B80572" w:rsidRDefault="00B8057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306D12" w:rsidRPr="00986BD2" w:rsidRDefault="00306D1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85D"/>
    <w:multiLevelType w:val="hybridMultilevel"/>
    <w:tmpl w:val="98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C51A3C"/>
    <w:multiLevelType w:val="hybridMultilevel"/>
    <w:tmpl w:val="299A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C3DC6"/>
    <w:multiLevelType w:val="hybridMultilevel"/>
    <w:tmpl w:val="07AE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17"/>
  </w:num>
  <w:num w:numId="5">
    <w:abstractNumId w:val="19"/>
  </w:num>
  <w:num w:numId="6">
    <w:abstractNumId w:val="12"/>
  </w:num>
  <w:num w:numId="7">
    <w:abstractNumId w:val="7"/>
  </w:num>
  <w:num w:numId="8">
    <w:abstractNumId w:val="16"/>
  </w:num>
  <w:num w:numId="9">
    <w:abstractNumId w:val="8"/>
  </w:num>
  <w:num w:numId="10">
    <w:abstractNumId w:val="5"/>
  </w:num>
  <w:num w:numId="11">
    <w:abstractNumId w:val="1"/>
  </w:num>
  <w:num w:numId="12">
    <w:abstractNumId w:val="14"/>
  </w:num>
  <w:num w:numId="13">
    <w:abstractNumId w:val="2"/>
  </w:num>
  <w:num w:numId="14">
    <w:abstractNumId w:val="18"/>
  </w:num>
  <w:num w:numId="15">
    <w:abstractNumId w:val="9"/>
  </w:num>
  <w:num w:numId="16">
    <w:abstractNumId w:val="6"/>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77D69"/>
    <w:rsid w:val="0008410E"/>
    <w:rsid w:val="000A654B"/>
    <w:rsid w:val="000D06F1"/>
    <w:rsid w:val="000E0BB8"/>
    <w:rsid w:val="000E4BA1"/>
    <w:rsid w:val="00101FF4"/>
    <w:rsid w:val="00103070"/>
    <w:rsid w:val="00150E96"/>
    <w:rsid w:val="00151451"/>
    <w:rsid w:val="0015536A"/>
    <w:rsid w:val="00156679"/>
    <w:rsid w:val="00163AD8"/>
    <w:rsid w:val="00185D67"/>
    <w:rsid w:val="001A5BDB"/>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06D12"/>
    <w:rsid w:val="0031339E"/>
    <w:rsid w:val="0032762D"/>
    <w:rsid w:val="003471B5"/>
    <w:rsid w:val="0035434A"/>
    <w:rsid w:val="00360064"/>
    <w:rsid w:val="00362414"/>
    <w:rsid w:val="0036794A"/>
    <w:rsid w:val="00374D72"/>
    <w:rsid w:val="00384538"/>
    <w:rsid w:val="00390A66"/>
    <w:rsid w:val="00391206"/>
    <w:rsid w:val="00393E47"/>
    <w:rsid w:val="00395BB2"/>
    <w:rsid w:val="00396C14"/>
    <w:rsid w:val="003A7236"/>
    <w:rsid w:val="003C334C"/>
    <w:rsid w:val="003D5ADD"/>
    <w:rsid w:val="00400B16"/>
    <w:rsid w:val="004072F1"/>
    <w:rsid w:val="004148AE"/>
    <w:rsid w:val="00416F7C"/>
    <w:rsid w:val="00434AA5"/>
    <w:rsid w:val="00473252"/>
    <w:rsid w:val="00474C39"/>
    <w:rsid w:val="00487771"/>
    <w:rsid w:val="0049675B"/>
    <w:rsid w:val="004A211B"/>
    <w:rsid w:val="004A7706"/>
    <w:rsid w:val="004F3C87"/>
    <w:rsid w:val="005230A4"/>
    <w:rsid w:val="00526B81"/>
    <w:rsid w:val="005467F8"/>
    <w:rsid w:val="00547433"/>
    <w:rsid w:val="00556E69"/>
    <w:rsid w:val="005677EC"/>
    <w:rsid w:val="00575870"/>
    <w:rsid w:val="00584C22"/>
    <w:rsid w:val="00592A95"/>
    <w:rsid w:val="005934F2"/>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D51C9"/>
    <w:rsid w:val="006E0770"/>
    <w:rsid w:val="006E42B9"/>
    <w:rsid w:val="006E6117"/>
    <w:rsid w:val="006F0B7F"/>
    <w:rsid w:val="00707894"/>
    <w:rsid w:val="00712045"/>
    <w:rsid w:val="007227F4"/>
    <w:rsid w:val="0073025F"/>
    <w:rsid w:val="0073125A"/>
    <w:rsid w:val="00750AF6"/>
    <w:rsid w:val="007A06B9"/>
    <w:rsid w:val="007D371A"/>
    <w:rsid w:val="0083170D"/>
    <w:rsid w:val="008426D1"/>
    <w:rsid w:val="008578BE"/>
    <w:rsid w:val="008663CA"/>
    <w:rsid w:val="00895557"/>
    <w:rsid w:val="008C703B"/>
    <w:rsid w:val="008D7736"/>
    <w:rsid w:val="008E6C1C"/>
    <w:rsid w:val="00903AB9"/>
    <w:rsid w:val="009053D1"/>
    <w:rsid w:val="00916FCA"/>
    <w:rsid w:val="00962018"/>
    <w:rsid w:val="00983ADC"/>
    <w:rsid w:val="00984490"/>
    <w:rsid w:val="009A529F"/>
    <w:rsid w:val="00A01035"/>
    <w:rsid w:val="00A0329C"/>
    <w:rsid w:val="00A16BB1"/>
    <w:rsid w:val="00A5089E"/>
    <w:rsid w:val="00A56D36"/>
    <w:rsid w:val="00A6370B"/>
    <w:rsid w:val="00A966C5"/>
    <w:rsid w:val="00AA702B"/>
    <w:rsid w:val="00AB5523"/>
    <w:rsid w:val="00AF3758"/>
    <w:rsid w:val="00AF3C6A"/>
    <w:rsid w:val="00AF5810"/>
    <w:rsid w:val="00AF68E8"/>
    <w:rsid w:val="00B054E5"/>
    <w:rsid w:val="00B134C2"/>
    <w:rsid w:val="00B1628A"/>
    <w:rsid w:val="00B35368"/>
    <w:rsid w:val="00B46334"/>
    <w:rsid w:val="00B5613F"/>
    <w:rsid w:val="00B6203D"/>
    <w:rsid w:val="00B71755"/>
    <w:rsid w:val="00B80572"/>
    <w:rsid w:val="00B86002"/>
    <w:rsid w:val="00B87AD3"/>
    <w:rsid w:val="00B97755"/>
    <w:rsid w:val="00BC06AD"/>
    <w:rsid w:val="00BD623D"/>
    <w:rsid w:val="00BE069E"/>
    <w:rsid w:val="00BF6FF6"/>
    <w:rsid w:val="00C002F9"/>
    <w:rsid w:val="00C12816"/>
    <w:rsid w:val="00C12977"/>
    <w:rsid w:val="00C23120"/>
    <w:rsid w:val="00C23CC7"/>
    <w:rsid w:val="00C334FF"/>
    <w:rsid w:val="00C430A1"/>
    <w:rsid w:val="00C55BB9"/>
    <w:rsid w:val="00C60A91"/>
    <w:rsid w:val="00C80773"/>
    <w:rsid w:val="00C95A16"/>
    <w:rsid w:val="00CA74A4"/>
    <w:rsid w:val="00CA7C7C"/>
    <w:rsid w:val="00CB2125"/>
    <w:rsid w:val="00CB4B5A"/>
    <w:rsid w:val="00CC6C15"/>
    <w:rsid w:val="00CE6F34"/>
    <w:rsid w:val="00D0686A"/>
    <w:rsid w:val="00D20B84"/>
    <w:rsid w:val="00D51205"/>
    <w:rsid w:val="00D57716"/>
    <w:rsid w:val="00D615B6"/>
    <w:rsid w:val="00D63AE4"/>
    <w:rsid w:val="00D67AC4"/>
    <w:rsid w:val="00D979DD"/>
    <w:rsid w:val="00E02127"/>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50321"/>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2A75CD0-031D-41B5-AFCA-8231A186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 w:type="character" w:customStyle="1" w:styleId="desc">
    <w:name w:val="desc"/>
    <w:rsid w:val="00BC06AD"/>
  </w:style>
  <w:style w:type="paragraph" w:customStyle="1" w:styleId="Body">
    <w:name w:val="Body"/>
    <w:rsid w:val="001A5BDB"/>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0521">
      <w:bodyDiv w:val="1"/>
      <w:marLeft w:val="0"/>
      <w:marRight w:val="0"/>
      <w:marTop w:val="0"/>
      <w:marBottom w:val="0"/>
      <w:divBdr>
        <w:top w:val="none" w:sz="0" w:space="0" w:color="auto"/>
        <w:left w:val="none" w:sz="0" w:space="0" w:color="auto"/>
        <w:bottom w:val="none" w:sz="0" w:space="0" w:color="auto"/>
        <w:right w:val="none" w:sz="0" w:space="0" w:color="auto"/>
      </w:divBdr>
    </w:div>
    <w:div w:id="936062079">
      <w:bodyDiv w:val="1"/>
      <w:marLeft w:val="0"/>
      <w:marRight w:val="0"/>
      <w:marTop w:val="0"/>
      <w:marBottom w:val="0"/>
      <w:divBdr>
        <w:top w:val="none" w:sz="0" w:space="0" w:color="auto"/>
        <w:left w:val="none" w:sz="0" w:space="0" w:color="auto"/>
        <w:bottom w:val="none" w:sz="0" w:space="0" w:color="auto"/>
        <w:right w:val="none" w:sz="0" w:space="0" w:color="auto"/>
      </w:divBdr>
    </w:div>
    <w:div w:id="1355351002">
      <w:bodyDiv w:val="1"/>
      <w:marLeft w:val="0"/>
      <w:marRight w:val="0"/>
      <w:marTop w:val="0"/>
      <w:marBottom w:val="0"/>
      <w:divBdr>
        <w:top w:val="none" w:sz="0" w:space="0" w:color="auto"/>
        <w:left w:val="none" w:sz="0" w:space="0" w:color="auto"/>
        <w:bottom w:val="none" w:sz="0" w:space="0" w:color="auto"/>
        <w:right w:val="none" w:sz="0" w:space="0" w:color="auto"/>
      </w:divBdr>
    </w:div>
    <w:div w:id="20261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D64D6"/>
    <w:rsid w:val="002F4E1A"/>
    <w:rsid w:val="0032383A"/>
    <w:rsid w:val="0033735A"/>
    <w:rsid w:val="00377CD9"/>
    <w:rsid w:val="00436B57"/>
    <w:rsid w:val="004E1A75"/>
    <w:rsid w:val="00507153"/>
    <w:rsid w:val="00576003"/>
    <w:rsid w:val="00587536"/>
    <w:rsid w:val="005D5D2F"/>
    <w:rsid w:val="00623293"/>
    <w:rsid w:val="00654E35"/>
    <w:rsid w:val="006C3910"/>
    <w:rsid w:val="006E5E53"/>
    <w:rsid w:val="007E5CA3"/>
    <w:rsid w:val="008822A5"/>
    <w:rsid w:val="00891F77"/>
    <w:rsid w:val="0092360B"/>
    <w:rsid w:val="009A43FB"/>
    <w:rsid w:val="009D439F"/>
    <w:rsid w:val="00A20583"/>
    <w:rsid w:val="00AD5D56"/>
    <w:rsid w:val="00B2559E"/>
    <w:rsid w:val="00B46AFF"/>
    <w:rsid w:val="00B72454"/>
    <w:rsid w:val="00BA0596"/>
    <w:rsid w:val="00BE0E7B"/>
    <w:rsid w:val="00CD4EF8"/>
    <w:rsid w:val="00D87B77"/>
    <w:rsid w:val="00DD12EE"/>
    <w:rsid w:val="00F0343A"/>
    <w:rsid w:val="00F43547"/>
    <w:rsid w:val="00FB716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3B00-24FE-402B-91A5-77807D99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5</cp:revision>
  <cp:lastPrinted>2015-01-29T22:33:00Z</cp:lastPrinted>
  <dcterms:created xsi:type="dcterms:W3CDTF">2016-08-30T17:40:00Z</dcterms:created>
  <dcterms:modified xsi:type="dcterms:W3CDTF">2016-09-13T20:49:00Z</dcterms:modified>
</cp:coreProperties>
</file>