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0BFFE"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761959487"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761959487"/>
            </w:sdtContent>
          </w:sdt>
        </w:sdtContent>
      </w:sdt>
    </w:p>
    <w:p w14:paraId="3F3271FA"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D4B63A8" w14:textId="795227FB"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531C0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03AE3B9"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0E3EF2D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FF62820"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DFA05D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F918A1A" w14:textId="77777777" w:rsidTr="00BB5EF7">
              <w:trPr>
                <w:trHeight w:val="113"/>
              </w:trPr>
              <w:tc>
                <w:tcPr>
                  <w:tcW w:w="3685" w:type="dxa"/>
                  <w:vAlign w:val="bottom"/>
                </w:tcPr>
                <w:p w14:paraId="416E1231" w14:textId="77777777" w:rsidR="00AD2FB4" w:rsidRDefault="0001372F" w:rsidP="00D359D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359D0">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7-02-14T00:00:00Z">
                    <w:dateFormat w:val="M/d/yyyy"/>
                    <w:lid w:val="en-US"/>
                    <w:storeMappedDataAs w:val="dateTime"/>
                    <w:calendar w:val="gregorian"/>
                  </w:date>
                </w:sdtPr>
                <w:sdtEndPr/>
                <w:sdtContent>
                  <w:tc>
                    <w:tcPr>
                      <w:tcW w:w="1350" w:type="dxa"/>
                      <w:vAlign w:val="bottom"/>
                    </w:tcPr>
                    <w:p w14:paraId="36BCAEFA" w14:textId="6E525C9C" w:rsidR="00AD2FB4" w:rsidRDefault="00D359D0" w:rsidP="00D359D0">
                      <w:pPr>
                        <w:jc w:val="center"/>
                        <w:rPr>
                          <w:rFonts w:asciiTheme="majorHAnsi" w:hAnsiTheme="majorHAnsi"/>
                          <w:sz w:val="20"/>
                          <w:szCs w:val="20"/>
                        </w:rPr>
                      </w:pPr>
                      <w:r>
                        <w:rPr>
                          <w:rFonts w:asciiTheme="majorHAnsi" w:hAnsiTheme="majorHAnsi"/>
                          <w:sz w:val="20"/>
                          <w:szCs w:val="20"/>
                        </w:rPr>
                        <w:t>2/14/2017</w:t>
                      </w:r>
                    </w:p>
                  </w:tc>
                </w:sdtContent>
              </w:sdt>
            </w:tr>
          </w:tbl>
          <w:p w14:paraId="0D6C0D1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D7F0A6" w14:textId="77777777" w:rsidTr="00BB5EF7">
              <w:trPr>
                <w:trHeight w:val="113"/>
              </w:trPr>
              <w:tc>
                <w:tcPr>
                  <w:tcW w:w="3685" w:type="dxa"/>
                  <w:vAlign w:val="bottom"/>
                </w:tcPr>
                <w:p w14:paraId="0540138A" w14:textId="77777777" w:rsidR="00AD2FB4" w:rsidRDefault="0001372F"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254020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2540208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63A4E3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37C128"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51444A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A32B11" w14:textId="77777777" w:rsidTr="00BB5EF7">
              <w:trPr>
                <w:trHeight w:val="113"/>
              </w:trPr>
              <w:tc>
                <w:tcPr>
                  <w:tcW w:w="3685" w:type="dxa"/>
                  <w:vAlign w:val="bottom"/>
                </w:tcPr>
                <w:p w14:paraId="1BBF72BC" w14:textId="40B01635" w:rsidR="00AD2FB4" w:rsidRDefault="0001372F" w:rsidP="005450D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5450D4">
                        <w:rPr>
                          <w:rFonts w:asciiTheme="majorHAnsi" w:hAnsiTheme="majorHAnsi"/>
                          <w:sz w:val="20"/>
                          <w:szCs w:val="20"/>
                        </w:rPr>
                        <w:t>Temma</w:t>
                      </w:r>
                      <w:proofErr w:type="spellEnd"/>
                      <w:r w:rsidR="005450D4">
                        <w:rPr>
                          <w:rFonts w:asciiTheme="majorHAnsi" w:hAnsiTheme="majorHAnsi"/>
                          <w:sz w:val="20"/>
                          <w:szCs w:val="20"/>
                        </w:rPr>
                        <w:t xml:space="preserve"> </w:t>
                      </w:r>
                      <w:proofErr w:type="spellStart"/>
                      <w:r w:rsidR="005450D4">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7-09-18T00:00:00Z">
                    <w:dateFormat w:val="M/d/yyyy"/>
                    <w:lid w:val="en-US"/>
                    <w:storeMappedDataAs w:val="dateTime"/>
                    <w:calendar w:val="gregorian"/>
                  </w:date>
                </w:sdtPr>
                <w:sdtEndPr/>
                <w:sdtContent>
                  <w:tc>
                    <w:tcPr>
                      <w:tcW w:w="1350" w:type="dxa"/>
                      <w:vAlign w:val="bottom"/>
                    </w:tcPr>
                    <w:p w14:paraId="1AA1576A" w14:textId="128F25DF" w:rsidR="00AD2FB4" w:rsidRDefault="005450D4" w:rsidP="005450D4">
                      <w:pPr>
                        <w:jc w:val="center"/>
                        <w:rPr>
                          <w:rFonts w:asciiTheme="majorHAnsi" w:hAnsiTheme="majorHAnsi"/>
                          <w:sz w:val="20"/>
                          <w:szCs w:val="20"/>
                        </w:rPr>
                      </w:pPr>
                      <w:r>
                        <w:rPr>
                          <w:rFonts w:asciiTheme="majorHAnsi" w:hAnsiTheme="majorHAnsi"/>
                          <w:sz w:val="20"/>
                          <w:szCs w:val="20"/>
                        </w:rPr>
                        <w:t>9/18/2017</w:t>
                      </w:r>
                    </w:p>
                  </w:tc>
                </w:sdtContent>
              </w:sdt>
            </w:tr>
          </w:tbl>
          <w:p w14:paraId="20B7EF7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223A48" w14:textId="77777777" w:rsidTr="00BB5EF7">
              <w:trPr>
                <w:trHeight w:val="113"/>
              </w:trPr>
              <w:tc>
                <w:tcPr>
                  <w:tcW w:w="3685" w:type="dxa"/>
                  <w:vAlign w:val="bottom"/>
                </w:tcPr>
                <w:p w14:paraId="4B69615F" w14:textId="77777777" w:rsidR="00AD2FB4" w:rsidRDefault="0001372F"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5671666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671666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4C9508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22B8B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0B479D7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46F99F2" w14:textId="77777777" w:rsidTr="00BB5EF7">
              <w:trPr>
                <w:trHeight w:val="113"/>
              </w:trPr>
              <w:tc>
                <w:tcPr>
                  <w:tcW w:w="3685" w:type="dxa"/>
                  <w:vAlign w:val="bottom"/>
                </w:tcPr>
                <w:bookmarkStart w:id="0" w:name="_GoBack" w:colFirst="0" w:colLast="0"/>
                <w:p w14:paraId="359A994E" w14:textId="34416A91" w:rsidR="00AD2FB4" w:rsidRDefault="0001372F" w:rsidP="00C45C5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45C5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10-20T00:00:00Z">
                    <w:dateFormat w:val="M/d/yyyy"/>
                    <w:lid w:val="en-US"/>
                    <w:storeMappedDataAs w:val="dateTime"/>
                    <w:calendar w:val="gregorian"/>
                  </w:date>
                </w:sdtPr>
                <w:sdtEndPr/>
                <w:sdtContent>
                  <w:tc>
                    <w:tcPr>
                      <w:tcW w:w="1350" w:type="dxa"/>
                      <w:vAlign w:val="bottom"/>
                    </w:tcPr>
                    <w:p w14:paraId="06F808A0" w14:textId="7A6B4E06" w:rsidR="00AD2FB4" w:rsidRDefault="00C45C56" w:rsidP="00BB5EF7">
                      <w:pPr>
                        <w:jc w:val="center"/>
                        <w:rPr>
                          <w:rFonts w:asciiTheme="majorHAnsi" w:hAnsiTheme="majorHAnsi"/>
                          <w:sz w:val="20"/>
                          <w:szCs w:val="20"/>
                        </w:rPr>
                      </w:pPr>
                      <w:r>
                        <w:rPr>
                          <w:rFonts w:asciiTheme="majorHAnsi" w:hAnsiTheme="majorHAnsi"/>
                          <w:sz w:val="20"/>
                          <w:szCs w:val="20"/>
                        </w:rPr>
                        <w:t>10/20/2017</w:t>
                      </w:r>
                    </w:p>
                  </w:tc>
                </w:sdtContent>
              </w:sdt>
            </w:tr>
          </w:tbl>
          <w:bookmarkEnd w:id="0"/>
          <w:p w14:paraId="7871BF1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5212B3" w14:textId="77777777" w:rsidTr="00BB5EF7">
              <w:trPr>
                <w:trHeight w:val="113"/>
              </w:trPr>
              <w:tc>
                <w:tcPr>
                  <w:tcW w:w="3685" w:type="dxa"/>
                  <w:vAlign w:val="bottom"/>
                </w:tcPr>
                <w:p w14:paraId="3EBDB272" w14:textId="77777777" w:rsidR="00AD2FB4" w:rsidRDefault="0001372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97978822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7978822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E73A37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A41F0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C1CD5D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CE499" w14:textId="77777777" w:rsidTr="00BB5EF7">
              <w:trPr>
                <w:trHeight w:val="113"/>
              </w:trPr>
              <w:tc>
                <w:tcPr>
                  <w:tcW w:w="3685" w:type="dxa"/>
                  <w:vAlign w:val="bottom"/>
                </w:tcPr>
                <w:p w14:paraId="556FFDF2" w14:textId="1557C7EC" w:rsidR="00AD2FB4" w:rsidRDefault="0001372F" w:rsidP="0001372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7-10-20T00:00:00Z">
                    <w:dateFormat w:val="M/d/yyyy"/>
                    <w:lid w:val="en-US"/>
                    <w:storeMappedDataAs w:val="dateTime"/>
                    <w:calendar w:val="gregorian"/>
                  </w:date>
                </w:sdtPr>
                <w:sdtEndPr/>
                <w:sdtContent>
                  <w:tc>
                    <w:tcPr>
                      <w:tcW w:w="1350" w:type="dxa"/>
                      <w:vAlign w:val="bottom"/>
                    </w:tcPr>
                    <w:p w14:paraId="446E1D75" w14:textId="7077C48A" w:rsidR="00AD2FB4" w:rsidRDefault="0001372F" w:rsidP="0001372F">
                      <w:pPr>
                        <w:jc w:val="center"/>
                        <w:rPr>
                          <w:rFonts w:asciiTheme="majorHAnsi" w:hAnsiTheme="majorHAnsi"/>
                          <w:sz w:val="20"/>
                          <w:szCs w:val="20"/>
                        </w:rPr>
                      </w:pPr>
                      <w:r>
                        <w:rPr>
                          <w:rFonts w:asciiTheme="majorHAnsi" w:hAnsiTheme="majorHAnsi"/>
                          <w:sz w:val="20"/>
                          <w:szCs w:val="20"/>
                        </w:rPr>
                        <w:t>10/20/2017</w:t>
                      </w:r>
                    </w:p>
                  </w:tc>
                </w:sdtContent>
              </w:sdt>
            </w:tr>
          </w:tbl>
          <w:p w14:paraId="1F8AAC4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D652255" w14:textId="77777777" w:rsidTr="00BB5EF7">
              <w:trPr>
                <w:trHeight w:val="113"/>
              </w:trPr>
              <w:tc>
                <w:tcPr>
                  <w:tcW w:w="3685" w:type="dxa"/>
                  <w:vAlign w:val="bottom"/>
                </w:tcPr>
                <w:p w14:paraId="260012CF" w14:textId="77777777" w:rsidR="00AD2FB4" w:rsidRDefault="0001372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827448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8274487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BDE621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E2EFF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7C1847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42C733A" w14:textId="77777777" w:rsidTr="00C57019">
              <w:trPr>
                <w:trHeight w:val="113"/>
              </w:trPr>
              <w:tc>
                <w:tcPr>
                  <w:tcW w:w="3685" w:type="dxa"/>
                  <w:vAlign w:val="bottom"/>
                </w:tcPr>
                <w:p w14:paraId="49434270" w14:textId="77777777" w:rsidR="000F2A51" w:rsidRDefault="0001372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5156392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5156392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4588D2B"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4D5248"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7394E0A" w14:textId="77777777" w:rsidTr="00BB5EF7">
              <w:trPr>
                <w:trHeight w:val="113"/>
              </w:trPr>
              <w:tc>
                <w:tcPr>
                  <w:tcW w:w="3685" w:type="dxa"/>
                  <w:vAlign w:val="bottom"/>
                </w:tcPr>
                <w:p w14:paraId="495A88AB" w14:textId="77777777" w:rsidR="00AD2FB4" w:rsidRDefault="0001372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0186470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1864708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3139F35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738BA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602F024" w14:textId="77777777" w:rsidR="00636DB3" w:rsidRPr="00592A95" w:rsidRDefault="00636DB3" w:rsidP="00384538">
      <w:pPr>
        <w:pBdr>
          <w:bottom w:val="single" w:sz="12" w:space="1" w:color="auto"/>
        </w:pBdr>
        <w:rPr>
          <w:rFonts w:asciiTheme="majorHAnsi" w:hAnsiTheme="majorHAnsi" w:cs="Arial"/>
          <w:sz w:val="20"/>
          <w:szCs w:val="20"/>
        </w:rPr>
      </w:pPr>
    </w:p>
    <w:p w14:paraId="19C3700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917249301"/>
      </w:sdtPr>
      <w:sdtEndPr/>
      <w:sdtContent>
        <w:p w14:paraId="5CBB2138" w14:textId="77777777" w:rsidR="00815094" w:rsidRPr="008426D1" w:rsidRDefault="00815094" w:rsidP="0081509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9" w:history="1">
            <w:r w:rsidRPr="005C4E15">
              <w:rPr>
                <w:rStyle w:val="Hyperlink"/>
                <w:rFonts w:asciiTheme="majorHAnsi" w:hAnsiTheme="majorHAnsi" w:cs="Arial"/>
                <w:sz w:val="20"/>
                <w:szCs w:val="20"/>
              </w:rPr>
              <w:t>mford@astate.edu</w:t>
            </w:r>
          </w:hyperlink>
          <w:r>
            <w:rPr>
              <w:rFonts w:asciiTheme="majorHAnsi" w:hAnsiTheme="majorHAnsi" w:cs="Arial"/>
              <w:sz w:val="20"/>
              <w:szCs w:val="20"/>
            </w:rPr>
            <w:t>, 970.972.3050</w:t>
          </w:r>
        </w:p>
      </w:sdtContent>
    </w:sdt>
    <w:p w14:paraId="279F56B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6CFB13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8CF0818" w14:textId="77777777" w:rsidR="002E3FC9" w:rsidRDefault="007A05A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prerequisites with “permission of instructor” to accommodate the new BS Digital Innovations program</w:t>
          </w:r>
        </w:p>
      </w:sdtContent>
    </w:sdt>
    <w:p w14:paraId="0976242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4560F8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49DED88" w14:textId="7DD52BCC" w:rsidR="002E3FC9" w:rsidRDefault="0081509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9AE452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DA1008E"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49F1165" w14:textId="77777777" w:rsidR="002E3FC9" w:rsidRDefault="007A05A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will allow students to register for courses in GRFX courses that are restricted to BFA GD/DD students.  </w:t>
          </w:r>
        </w:p>
      </w:sdtContent>
    </w:sdt>
    <w:p w14:paraId="356AFFF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4E9BFDA"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671FF5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E5D6AB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0D11AB5" w14:textId="77777777" w:rsidTr="00781FAA">
        <w:tc>
          <w:tcPr>
            <w:tcW w:w="11016" w:type="dxa"/>
            <w:shd w:val="clear" w:color="auto" w:fill="D9D9D9" w:themeFill="background1" w:themeFillShade="D9"/>
          </w:tcPr>
          <w:p w14:paraId="30D4050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0FF1457" w14:textId="77777777" w:rsidTr="00781FAA">
        <w:tc>
          <w:tcPr>
            <w:tcW w:w="11016" w:type="dxa"/>
            <w:shd w:val="clear" w:color="auto" w:fill="F2F2F2" w:themeFill="background1" w:themeFillShade="F2"/>
          </w:tcPr>
          <w:p w14:paraId="00FA6AB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1DBF97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EFD4889" w14:textId="77777777" w:rsidR="00CD7510" w:rsidRPr="008426D1" w:rsidRDefault="00CD7510" w:rsidP="00781FAA">
            <w:pPr>
              <w:rPr>
                <w:rFonts w:ascii="Times New Roman" w:hAnsi="Times New Roman" w:cs="Times New Roman"/>
                <w:b/>
                <w:color w:val="FF0000"/>
                <w:sz w:val="14"/>
                <w:szCs w:val="24"/>
              </w:rPr>
            </w:pPr>
          </w:p>
          <w:p w14:paraId="25D45EA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F3F718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FF28C1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6F41F53"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62810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3FBD2A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ECC97CC"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9E84C1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DD8BDDC" wp14:editId="2EF886E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FBD0107"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0DD331F" w14:textId="77777777" w:rsidR="00CD7510" w:rsidRPr="008426D1" w:rsidRDefault="00CD7510" w:rsidP="00781FAA">
            <w:pPr>
              <w:tabs>
                <w:tab w:val="left" w:pos="360"/>
                <w:tab w:val="left" w:pos="720"/>
              </w:tabs>
              <w:rPr>
                <w:rFonts w:asciiTheme="majorHAnsi" w:hAnsiTheme="majorHAnsi"/>
                <w:sz w:val="18"/>
                <w:szCs w:val="18"/>
              </w:rPr>
            </w:pPr>
          </w:p>
        </w:tc>
      </w:tr>
    </w:tbl>
    <w:p w14:paraId="74BC0C8B"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D3A2083" w14:textId="77777777" w:rsidR="00CD7510" w:rsidRPr="008426D1" w:rsidRDefault="00CD7510" w:rsidP="00CD7510">
      <w:pPr>
        <w:rPr>
          <w:rFonts w:asciiTheme="majorHAnsi" w:hAnsiTheme="majorHAnsi" w:cs="Arial"/>
          <w:sz w:val="18"/>
          <w:szCs w:val="18"/>
        </w:rPr>
      </w:pPr>
    </w:p>
    <w:sdt>
      <w:sdtPr>
        <w:rPr>
          <w:rFonts w:asciiTheme="majorHAnsi" w:eastAsiaTheme="minorHAnsi" w:hAnsiTheme="majorHAnsi" w:cs="Arial"/>
          <w:sz w:val="22"/>
          <w:szCs w:val="22"/>
        </w:rPr>
        <w:id w:val="-97950460"/>
      </w:sdtPr>
      <w:sdtEndPr/>
      <w:sdtContent>
        <w:p w14:paraId="69FE30B5" w14:textId="77777777" w:rsidR="007A05A3" w:rsidRPr="007A05A3" w:rsidRDefault="007A05A3" w:rsidP="007A05A3">
          <w:pPr>
            <w:pStyle w:val="NormalWeb"/>
            <w:rPr>
              <w:rFonts w:eastAsiaTheme="minorHAnsi"/>
            </w:rPr>
          </w:pPr>
          <w:r>
            <w:rPr>
              <w:rFonts w:asciiTheme="majorHAnsi" w:hAnsiTheme="majorHAnsi" w:cs="Arial"/>
            </w:rPr>
            <w:t>Page 476</w:t>
          </w:r>
          <w:r w:rsidRPr="007A05A3">
            <w:rPr>
              <w:rFonts w:ascii="Arial" w:eastAsiaTheme="minorHAnsi" w:hAnsi="Arial" w:cs="Arial"/>
              <w:b/>
              <w:bCs/>
              <w:sz w:val="16"/>
              <w:szCs w:val="16"/>
            </w:rPr>
            <w:t xml:space="preserve">ARTH 4803. Art Theory and Criticism </w:t>
          </w:r>
          <w:r w:rsidRPr="007A05A3">
            <w:rPr>
              <w:rFonts w:ascii="Arial" w:eastAsiaTheme="minorHAnsi"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579F77FA"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24"/>
              <w:szCs w:val="24"/>
            </w:rPr>
            <w:t xml:space="preserve">Methods and Materials Teaching Art (EDAR) </w:t>
          </w:r>
        </w:p>
        <w:p w14:paraId="1BCAA510"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EDAR 4523. Methods and Materials for Teaching Art </w:t>
          </w:r>
          <w:r w:rsidRPr="007A05A3">
            <w:rPr>
              <w:rFonts w:ascii="Arial" w:hAnsi="Arial" w:cs="Arial"/>
              <w:sz w:val="16"/>
              <w:szCs w:val="16"/>
            </w:rPr>
            <w:t xml:space="preserve">Emphasis on the practical application of art in the secondary school. </w:t>
          </w:r>
          <w:proofErr w:type="gramStart"/>
          <w:r w:rsidRPr="007A05A3">
            <w:rPr>
              <w:rFonts w:ascii="Arial" w:hAnsi="Arial" w:cs="Arial"/>
              <w:sz w:val="16"/>
              <w:szCs w:val="16"/>
            </w:rPr>
            <w:t>Techniques and strategies of teaching art, developing an art curriculum, assessing and motivating students.</w:t>
          </w:r>
          <w:proofErr w:type="gramEnd"/>
          <w:r w:rsidRPr="007A05A3">
            <w:rPr>
              <w:rFonts w:ascii="Arial" w:hAnsi="Arial" w:cs="Arial"/>
              <w:sz w:val="16"/>
              <w:szCs w:val="16"/>
            </w:rPr>
            <w:t xml:space="preserve"> Must be admitted to the Teacher Education Program. Fall. </w:t>
          </w:r>
        </w:p>
        <w:p w14:paraId="482B183A"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24"/>
              <w:szCs w:val="24"/>
            </w:rPr>
            <w:t xml:space="preserve">Graphic Design (GRFX) </w:t>
          </w:r>
        </w:p>
        <w:p w14:paraId="384D3280" w14:textId="0AA1174E"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GRFX 1111. Design Technology </w:t>
          </w:r>
          <w:r w:rsidRPr="007A05A3">
            <w:rPr>
              <w:rFonts w:ascii="Arial" w:hAnsi="Arial" w:cs="Arial"/>
              <w:sz w:val="16"/>
              <w:szCs w:val="16"/>
            </w:rPr>
            <w:t xml:space="preserve">Basic levels of graphic design utilizing Adobe Illustrator, Adobe Photoshop, and Adobe InDesign software. Prerequisites: Declared Graphic Design Major </w:t>
          </w:r>
          <w:r w:rsidRPr="00912432">
            <w:rPr>
              <w:rFonts w:ascii="Arial" w:hAnsi="Arial" w:cs="Arial"/>
              <w:strike/>
              <w:color w:val="FF0000"/>
              <w:sz w:val="16"/>
              <w:szCs w:val="16"/>
            </w:rPr>
            <w:t>or permission of instructor</w:t>
          </w:r>
          <w:r w:rsidRPr="007A05A3">
            <w:rPr>
              <w:rFonts w:ascii="Arial" w:hAnsi="Arial" w:cs="Arial"/>
              <w:sz w:val="16"/>
              <w:szCs w:val="16"/>
            </w:rPr>
            <w:t>, Co-Requisite GRFX 2203</w:t>
          </w:r>
          <w:r w:rsidR="00912432">
            <w:rPr>
              <w:rFonts w:ascii="Arial" w:hAnsi="Arial" w:cs="Arial"/>
              <w:color w:val="3366FF"/>
              <w:sz w:val="16"/>
              <w:szCs w:val="16"/>
            </w:rPr>
            <w:t>;</w:t>
          </w:r>
          <w:r>
            <w:rPr>
              <w:rFonts w:ascii="Arial" w:hAnsi="Arial" w:cs="Arial"/>
              <w:color w:val="3366FF"/>
              <w:sz w:val="16"/>
              <w:szCs w:val="16"/>
            </w:rPr>
            <w:t xml:space="preserve"> or permission of instructor</w:t>
          </w:r>
          <w:r w:rsidRPr="007A05A3">
            <w:rPr>
              <w:rFonts w:ascii="Arial" w:hAnsi="Arial" w:cs="Arial"/>
              <w:sz w:val="16"/>
              <w:szCs w:val="16"/>
            </w:rPr>
            <w:t xml:space="preserve">. Spring. </w:t>
          </w:r>
        </w:p>
        <w:p w14:paraId="049732A5" w14:textId="77777777" w:rsidR="007A05A3" w:rsidRDefault="007A05A3" w:rsidP="007A05A3">
          <w:pPr>
            <w:rPr>
              <w:rFonts w:ascii="Arial" w:hAnsi="Arial" w:cs="Arial"/>
              <w:b/>
              <w:bCs/>
              <w:sz w:val="16"/>
              <w:szCs w:val="16"/>
            </w:rPr>
          </w:pPr>
        </w:p>
        <w:p w14:paraId="377E84C3" w14:textId="77777777" w:rsidR="007A05A3" w:rsidRDefault="007A05A3" w:rsidP="007A05A3">
          <w:pPr>
            <w:rPr>
              <w:rFonts w:ascii="Arial" w:hAnsi="Arial" w:cs="Arial"/>
              <w:b/>
              <w:bCs/>
              <w:sz w:val="16"/>
              <w:szCs w:val="16"/>
            </w:rPr>
          </w:pPr>
          <w:r>
            <w:rPr>
              <w:rFonts w:ascii="Arial" w:hAnsi="Arial" w:cs="Arial"/>
              <w:b/>
              <w:bCs/>
              <w:sz w:val="16"/>
              <w:szCs w:val="16"/>
            </w:rPr>
            <w:t>Page 510</w:t>
          </w:r>
        </w:p>
        <w:p w14:paraId="0BB7F5C0"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30"/>
              <w:szCs w:val="30"/>
            </w:rPr>
            <w:t xml:space="preserve">COLLEGE OF MEDIA AND COMMUNICATION </w:t>
          </w:r>
        </w:p>
        <w:p w14:paraId="2B5B701D"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sz w:val="16"/>
              <w:szCs w:val="16"/>
            </w:rPr>
            <w:t xml:space="preserve">The frequency of course offering is indicated following each course description. If not otherwise indicated, the course will be scheduled for each enrollment period. </w:t>
          </w:r>
          <w:r w:rsidRPr="007A05A3">
            <w:rPr>
              <w:rFonts w:ascii="Arial" w:hAnsi="Arial" w:cs="Arial"/>
              <w:b/>
              <w:bCs/>
              <w:sz w:val="16"/>
              <w:szCs w:val="16"/>
            </w:rPr>
            <w:t xml:space="preserve">The university reserves the right to change course scheduling when circumstances dictate such changes. </w:t>
          </w:r>
        </w:p>
        <w:p w14:paraId="6DE8C633"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24"/>
              <w:szCs w:val="24"/>
            </w:rPr>
            <w:t xml:space="preserve">Media and Communication (CMAC) </w:t>
          </w:r>
        </w:p>
        <w:p w14:paraId="16087F2D"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1001. Media Grammar and Style </w:t>
          </w:r>
          <w:r w:rsidRPr="007A05A3">
            <w:rPr>
              <w:rFonts w:ascii="Arial" w:hAnsi="Arial" w:cs="Arial"/>
              <w:sz w:val="16"/>
              <w:szCs w:val="16"/>
            </w:rPr>
            <w:t xml:space="preserve">Writing mechanics for media. An introduction to applying basic grammar, spelling and media style rules and guidelines professionals use for writing across multiple media platforms. Can be taken concurrently with CMAC 2003 with consent of chair. </w:t>
          </w:r>
          <w:proofErr w:type="gramStart"/>
          <w:r w:rsidRPr="007A05A3">
            <w:rPr>
              <w:rFonts w:ascii="Arial" w:hAnsi="Arial" w:cs="Arial"/>
              <w:sz w:val="16"/>
              <w:szCs w:val="16"/>
            </w:rPr>
            <w:t>Test- out option available.</w:t>
          </w:r>
          <w:proofErr w:type="gramEnd"/>
          <w:r w:rsidRPr="007A05A3">
            <w:rPr>
              <w:rFonts w:ascii="Arial" w:hAnsi="Arial" w:cs="Arial"/>
              <w:sz w:val="16"/>
              <w:szCs w:val="16"/>
            </w:rPr>
            <w:t xml:space="preserve">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Summer. </w:t>
          </w:r>
        </w:p>
        <w:p w14:paraId="5F03A382"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lastRenderedPageBreak/>
            <w:t xml:space="preserve">CMAC 1003. Mass Communications in Modern Society </w:t>
          </w:r>
          <w:r w:rsidRPr="007A05A3">
            <w:rPr>
              <w:rFonts w:ascii="Arial" w:hAnsi="Arial" w:cs="Arial"/>
              <w:sz w:val="16"/>
              <w:szCs w:val="16"/>
            </w:rPr>
            <w:t xml:space="preserve">A study of the interaction between society and mass communication through the lenses of history, theory, economics, culture, law, and technology. </w:t>
          </w:r>
        </w:p>
        <w:p w14:paraId="29A49AFA"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2003. Media Writing </w:t>
          </w:r>
          <w:r w:rsidRPr="007A05A3">
            <w:rPr>
              <w:rFonts w:ascii="Arial" w:hAnsi="Arial" w:cs="Arial"/>
              <w:sz w:val="16"/>
              <w:szCs w:val="16"/>
            </w:rPr>
            <w:t xml:space="preserve">Basic writing for print, broadcast and Internet media. Course includes attention to news style and grammar. </w:t>
          </w:r>
          <w:proofErr w:type="gramStart"/>
          <w:r w:rsidRPr="007A05A3">
            <w:rPr>
              <w:rFonts w:ascii="Arial" w:hAnsi="Arial" w:cs="Arial"/>
              <w:sz w:val="16"/>
              <w:szCs w:val="16"/>
            </w:rPr>
            <w:t>Pre/Co-requisite, CMAC 1001.</w:t>
          </w:r>
          <w:proofErr w:type="gramEnd"/>
          <w:r w:rsidRPr="007A05A3">
            <w:rPr>
              <w:rFonts w:ascii="Arial" w:hAnsi="Arial" w:cs="Arial"/>
              <w:sz w:val="16"/>
              <w:szCs w:val="16"/>
            </w:rPr>
            <w:t xml:space="preserve">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Summer. </w:t>
          </w:r>
        </w:p>
        <w:p w14:paraId="2ADA401D"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2053. Introduction to Visual Communications </w:t>
          </w:r>
          <w:r w:rsidRPr="007A05A3">
            <w:rPr>
              <w:rFonts w:ascii="Arial" w:hAnsi="Arial" w:cs="Arial"/>
              <w:sz w:val="16"/>
              <w:szCs w:val="16"/>
            </w:rPr>
            <w:t xml:space="preserve">The study of the principles, theories, and language of visual communication to help students analyze, interpret and apply visual content to communicate more effectively.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w:t>
          </w:r>
        </w:p>
        <w:p w14:paraId="11DA6377"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3001. Professional Seminar </w:t>
          </w:r>
          <w:r w:rsidRPr="007A05A3">
            <w:rPr>
              <w:rFonts w:ascii="Arial" w:hAnsi="Arial" w:cs="Arial"/>
              <w:sz w:val="16"/>
              <w:szCs w:val="16"/>
            </w:rPr>
            <w:t xml:space="preserve">An overview of professional careers, etiquette, and best practices in a broad range of communication and media based contexts.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w:t>
          </w:r>
        </w:p>
        <w:p w14:paraId="02269849"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4063. Internship </w:t>
          </w:r>
          <w:r w:rsidRPr="007A05A3">
            <w:rPr>
              <w:rFonts w:ascii="Arial" w:hAnsi="Arial" w:cs="Arial"/>
              <w:sz w:val="16"/>
              <w:szCs w:val="16"/>
            </w:rPr>
            <w:t xml:space="preserve">Supervised work in an approved communications-related setting. Prerequisite, consent </w:t>
          </w:r>
          <w:proofErr w:type="gramStart"/>
          <w:r w:rsidRPr="007A05A3">
            <w:rPr>
              <w:rFonts w:ascii="Arial" w:hAnsi="Arial" w:cs="Arial"/>
              <w:sz w:val="16"/>
              <w:szCs w:val="16"/>
            </w:rPr>
            <w:t>of</w:t>
          </w:r>
          <w:proofErr w:type="gramEnd"/>
          <w:r w:rsidRPr="007A05A3">
            <w:rPr>
              <w:rFonts w:ascii="Arial" w:hAnsi="Arial" w:cs="Arial"/>
              <w:sz w:val="16"/>
              <w:szCs w:val="16"/>
            </w:rPr>
            <w:t xml:space="preserve"> the department chair and faculty advisor.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Summer. </w:t>
          </w:r>
        </w:p>
        <w:p w14:paraId="1DACEA02"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CMAC 4073. </w:t>
          </w:r>
          <w:proofErr w:type="gramStart"/>
          <w:r w:rsidRPr="007A05A3">
            <w:rPr>
              <w:rFonts w:ascii="Arial" w:hAnsi="Arial" w:cs="Arial"/>
              <w:b/>
              <w:bCs/>
              <w:sz w:val="16"/>
              <w:szCs w:val="16"/>
            </w:rPr>
            <w:t xml:space="preserve">Communications Law and Ethics </w:t>
          </w:r>
          <w:r w:rsidRPr="007A05A3">
            <w:rPr>
              <w:rFonts w:ascii="Arial" w:hAnsi="Arial" w:cs="Arial"/>
              <w:sz w:val="16"/>
              <w:szCs w:val="16"/>
            </w:rPr>
            <w:t>Legal and ethical limitations and privileges affecting the mass media.</w:t>
          </w:r>
          <w:proofErr w:type="gramEnd"/>
          <w:r w:rsidRPr="007A05A3">
            <w:rPr>
              <w:rFonts w:ascii="Arial" w:hAnsi="Arial" w:cs="Arial"/>
              <w:sz w:val="16"/>
              <w:szCs w:val="16"/>
            </w:rPr>
            <w:t xml:space="preserve">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Summer. </w:t>
          </w:r>
        </w:p>
        <w:p w14:paraId="0D9A1F21"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24"/>
              <w:szCs w:val="24"/>
            </w:rPr>
            <w:t xml:space="preserve">DEPARTMENT OF MEDIA </w:t>
          </w:r>
        </w:p>
        <w:p w14:paraId="6CA8FBA5"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Book Antiqua" w:hAnsi="Book Antiqua" w:cs="Times New Roman"/>
              <w:b/>
              <w:bCs/>
              <w:sz w:val="24"/>
              <w:szCs w:val="24"/>
            </w:rPr>
            <w:t xml:space="preserve">Media (MDIA) </w:t>
          </w:r>
        </w:p>
        <w:p w14:paraId="29CACDCC"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MDIA 2010. </w:t>
          </w:r>
          <w:proofErr w:type="gramStart"/>
          <w:r w:rsidRPr="007A05A3">
            <w:rPr>
              <w:rFonts w:ascii="Arial" w:hAnsi="Arial" w:cs="Arial"/>
              <w:b/>
              <w:bCs/>
              <w:sz w:val="16"/>
              <w:szCs w:val="16"/>
            </w:rPr>
            <w:t xml:space="preserve">Multimedia Reporting Lab </w:t>
          </w:r>
          <w:r w:rsidRPr="007A05A3">
            <w:rPr>
              <w:rFonts w:ascii="Arial" w:hAnsi="Arial" w:cs="Arial"/>
              <w:sz w:val="16"/>
              <w:szCs w:val="16"/>
            </w:rPr>
            <w:t>Laboratory for Multimedia Reporting.</w:t>
          </w:r>
          <w:proofErr w:type="gramEnd"/>
          <w:r w:rsidRPr="007A05A3">
            <w:rPr>
              <w:rFonts w:ascii="Arial" w:hAnsi="Arial" w:cs="Arial"/>
              <w:sz w:val="16"/>
              <w:szCs w:val="16"/>
            </w:rPr>
            <w:t xml:space="preserve"> Must be taken concurrently with MDIA 2013.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w:t>
          </w:r>
        </w:p>
        <w:p w14:paraId="6445D177"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MDIA 2013. Multimedia Reporting </w:t>
          </w:r>
          <w:r w:rsidRPr="007A05A3">
            <w:rPr>
              <w:rFonts w:ascii="Arial" w:hAnsi="Arial" w:cs="Arial"/>
              <w:sz w:val="16"/>
              <w:szCs w:val="16"/>
            </w:rPr>
            <w:t xml:space="preserve">Techniques of newsgathering, with practical experience in interviewing and reporting for news media. Must be taken concurrently with MDIA 2010. </w:t>
          </w:r>
          <w:proofErr w:type="spellStart"/>
          <w:r w:rsidRPr="007A05A3">
            <w:rPr>
              <w:rFonts w:ascii="Arial" w:hAnsi="Arial" w:cs="Arial"/>
              <w:sz w:val="16"/>
              <w:szCs w:val="16"/>
            </w:rPr>
            <w:t>Prereq</w:t>
          </w:r>
          <w:proofErr w:type="spellEnd"/>
          <w:r w:rsidRPr="007A05A3">
            <w:rPr>
              <w:rFonts w:ascii="Arial" w:hAnsi="Arial" w:cs="Arial"/>
              <w:sz w:val="16"/>
              <w:szCs w:val="16"/>
            </w:rPr>
            <w:t xml:space="preserve">- </w:t>
          </w:r>
          <w:proofErr w:type="spellStart"/>
          <w:r w:rsidRPr="007A05A3">
            <w:rPr>
              <w:rFonts w:ascii="Arial" w:hAnsi="Arial" w:cs="Arial"/>
              <w:sz w:val="16"/>
              <w:szCs w:val="16"/>
            </w:rPr>
            <w:t>uisite</w:t>
          </w:r>
          <w:proofErr w:type="spellEnd"/>
          <w:r w:rsidRPr="007A05A3">
            <w:rPr>
              <w:rFonts w:ascii="Arial" w:hAnsi="Arial" w:cs="Arial"/>
              <w:sz w:val="16"/>
              <w:szCs w:val="16"/>
            </w:rPr>
            <w:t xml:space="preserve">, C or better in CMAC 2003 and MDIA 2313 or consent of instructor.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w:t>
          </w:r>
        </w:p>
        <w:p w14:paraId="6581B192"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MDIA 2313. Multimedia Production </w:t>
          </w:r>
          <w:r w:rsidRPr="007A05A3">
            <w:rPr>
              <w:rFonts w:ascii="Arial" w:hAnsi="Arial" w:cs="Arial"/>
              <w:sz w:val="16"/>
              <w:szCs w:val="16"/>
            </w:rPr>
            <w:t xml:space="preserve">Introductory course in audio, video, photo and text pro- </w:t>
          </w:r>
          <w:proofErr w:type="spellStart"/>
          <w:r w:rsidRPr="007A05A3">
            <w:rPr>
              <w:rFonts w:ascii="Arial" w:hAnsi="Arial" w:cs="Arial"/>
              <w:sz w:val="16"/>
              <w:szCs w:val="16"/>
            </w:rPr>
            <w:t>duction</w:t>
          </w:r>
          <w:proofErr w:type="spellEnd"/>
          <w:r w:rsidRPr="007A05A3">
            <w:rPr>
              <w:rFonts w:ascii="Arial" w:hAnsi="Arial" w:cs="Arial"/>
              <w:sz w:val="16"/>
              <w:szCs w:val="16"/>
            </w:rPr>
            <w:t xml:space="preserve"> for many distribution platforms. </w:t>
          </w:r>
          <w:proofErr w:type="gramStart"/>
          <w:r w:rsidRPr="007A05A3">
            <w:rPr>
              <w:rFonts w:ascii="Arial" w:hAnsi="Arial" w:cs="Arial"/>
              <w:sz w:val="16"/>
              <w:szCs w:val="16"/>
            </w:rPr>
            <w:t>Prerequisite, CMAC 2053</w:t>
          </w:r>
          <w:r>
            <w:rPr>
              <w:rFonts w:ascii="Arial" w:hAnsi="Arial" w:cs="Arial"/>
              <w:color w:val="3366FF"/>
              <w:sz w:val="16"/>
              <w:szCs w:val="16"/>
            </w:rPr>
            <w:t>, or permission of instructor</w:t>
          </w:r>
          <w:r w:rsidRPr="007A05A3">
            <w:rPr>
              <w:rFonts w:ascii="Arial" w:hAnsi="Arial" w:cs="Arial"/>
              <w:sz w:val="16"/>
              <w:szCs w:val="16"/>
            </w:rPr>
            <w:t>.</w:t>
          </w:r>
          <w:proofErr w:type="gramEnd"/>
          <w:r w:rsidRPr="007A05A3">
            <w:rPr>
              <w:rFonts w:ascii="Arial" w:hAnsi="Arial" w:cs="Arial"/>
              <w:sz w:val="16"/>
              <w:szCs w:val="16"/>
            </w:rPr>
            <w:t xml:space="preserve">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Summer. </w:t>
          </w:r>
        </w:p>
        <w:p w14:paraId="3B862B18" w14:textId="77777777" w:rsidR="007A05A3" w:rsidRDefault="007A05A3" w:rsidP="007A05A3">
          <w:pPr>
            <w:rPr>
              <w:rFonts w:ascii="Times" w:hAnsi="Times"/>
            </w:rPr>
          </w:pPr>
        </w:p>
        <w:p w14:paraId="253017A1" w14:textId="77777777" w:rsidR="007A05A3" w:rsidRDefault="007A05A3" w:rsidP="007A05A3">
          <w:pPr>
            <w:rPr>
              <w:rFonts w:ascii="Times" w:hAnsi="Times"/>
            </w:rPr>
          </w:pPr>
          <w:r>
            <w:rPr>
              <w:rFonts w:ascii="Times" w:hAnsi="Times"/>
            </w:rPr>
            <w:t>Page 515</w:t>
          </w:r>
        </w:p>
        <w:p w14:paraId="41074225"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2313. Communication Theory </w:t>
          </w:r>
          <w:r w:rsidRPr="007A05A3">
            <w:rPr>
              <w:rFonts w:ascii="Arial" w:hAnsi="Arial" w:cs="Arial"/>
              <w:sz w:val="16"/>
              <w:szCs w:val="16"/>
            </w:rPr>
            <w:t xml:space="preserve">Study of foundational and current theories of com- </w:t>
          </w:r>
          <w:proofErr w:type="spellStart"/>
          <w:r w:rsidRPr="007A05A3">
            <w:rPr>
              <w:rFonts w:ascii="Arial" w:hAnsi="Arial" w:cs="Arial"/>
              <w:sz w:val="16"/>
              <w:szCs w:val="16"/>
            </w:rPr>
            <w:t>munication</w:t>
          </w:r>
          <w:proofErr w:type="spellEnd"/>
          <w:r w:rsidRPr="007A05A3">
            <w:rPr>
              <w:rFonts w:ascii="Arial" w:hAnsi="Arial" w:cs="Arial"/>
              <w:sz w:val="16"/>
              <w:szCs w:val="16"/>
            </w:rPr>
            <w:t xml:space="preserve"> and applications of these theories in communication contexts. </w:t>
          </w:r>
          <w:proofErr w:type="gramStart"/>
          <w:r w:rsidRPr="007A05A3">
            <w:rPr>
              <w:rFonts w:ascii="Arial" w:hAnsi="Arial" w:cs="Arial"/>
              <w:sz w:val="16"/>
              <w:szCs w:val="16"/>
            </w:rPr>
            <w:t>Prerequisite, COMS 1203.</w:t>
          </w:r>
          <w:proofErr w:type="gramEnd"/>
          <w:r w:rsidRPr="007A05A3">
            <w:rPr>
              <w:rFonts w:ascii="Arial" w:hAnsi="Arial" w:cs="Arial"/>
              <w:sz w:val="16"/>
              <w:szCs w:val="16"/>
            </w:rPr>
            <w:t xml:space="preserve"> Spring. </w:t>
          </w:r>
        </w:p>
        <w:p w14:paraId="4E816A4B"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2243. Principles of Argumentation </w:t>
          </w:r>
          <w:r w:rsidRPr="007A05A3">
            <w:rPr>
              <w:rFonts w:ascii="Arial" w:hAnsi="Arial" w:cs="Arial"/>
              <w:sz w:val="16"/>
              <w:szCs w:val="16"/>
            </w:rPr>
            <w:t xml:space="preserve">Principles of logical reasoning used in advocacy, analysis, use of evidence, inductive and deductive reasoning. Spring, even. </w:t>
          </w:r>
        </w:p>
        <w:p w14:paraId="55D7ABD1"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2253. Introduction to Health Communication </w:t>
          </w:r>
          <w:proofErr w:type="spellStart"/>
          <w:r w:rsidRPr="007A05A3">
            <w:rPr>
              <w:rFonts w:ascii="Arial" w:hAnsi="Arial" w:cs="Arial"/>
              <w:sz w:val="16"/>
              <w:szCs w:val="16"/>
            </w:rPr>
            <w:t>Communication</w:t>
          </w:r>
          <w:proofErr w:type="spellEnd"/>
          <w:r w:rsidRPr="007A05A3">
            <w:rPr>
              <w:rFonts w:ascii="Arial" w:hAnsi="Arial" w:cs="Arial"/>
              <w:sz w:val="16"/>
              <w:szCs w:val="16"/>
            </w:rPr>
            <w:t xml:space="preserve"> in healthcare set- tings. Major topics include patient provider interaction, information dissemination, cultural concerns, ethical issues, and social support. Fall. </w:t>
          </w:r>
        </w:p>
        <w:p w14:paraId="4DE75255"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2373. Introduction to Interpersonal Communication </w:t>
          </w:r>
          <w:r w:rsidRPr="007A05A3">
            <w:rPr>
              <w:rFonts w:ascii="Arial" w:hAnsi="Arial" w:cs="Arial"/>
              <w:sz w:val="16"/>
              <w:szCs w:val="16"/>
            </w:rPr>
            <w:t xml:space="preserve">A study of interpersonal com- </w:t>
          </w:r>
          <w:proofErr w:type="spellStart"/>
          <w:r w:rsidRPr="007A05A3">
            <w:rPr>
              <w:rFonts w:ascii="Arial" w:hAnsi="Arial" w:cs="Arial"/>
              <w:sz w:val="16"/>
              <w:szCs w:val="16"/>
            </w:rPr>
            <w:t>munication</w:t>
          </w:r>
          <w:proofErr w:type="spellEnd"/>
          <w:r w:rsidRPr="007A05A3">
            <w:rPr>
              <w:rFonts w:ascii="Arial" w:hAnsi="Arial" w:cs="Arial"/>
              <w:sz w:val="16"/>
              <w:szCs w:val="16"/>
            </w:rPr>
            <w:t xml:space="preserve">. </w:t>
          </w:r>
          <w:proofErr w:type="gramStart"/>
          <w:r w:rsidRPr="007A05A3">
            <w:rPr>
              <w:rFonts w:ascii="Arial" w:hAnsi="Arial" w:cs="Arial"/>
              <w:sz w:val="16"/>
              <w:szCs w:val="16"/>
            </w:rPr>
            <w:t>Prerequisite, COMS 1203.</w:t>
          </w:r>
          <w:proofErr w:type="gramEnd"/>
          <w:r w:rsidRPr="007A05A3">
            <w:rPr>
              <w:rFonts w:ascii="Arial" w:hAnsi="Arial" w:cs="Arial"/>
              <w:sz w:val="16"/>
              <w:szCs w:val="16"/>
            </w:rPr>
            <w:t xml:space="preserve"> Spring. </w:t>
          </w:r>
        </w:p>
        <w:p w14:paraId="3E4E65D0"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3203. Business and Professional Communication </w:t>
          </w:r>
          <w:proofErr w:type="spellStart"/>
          <w:r w:rsidRPr="007A05A3">
            <w:rPr>
              <w:rFonts w:ascii="Arial" w:hAnsi="Arial" w:cs="Arial"/>
              <w:sz w:val="16"/>
              <w:szCs w:val="16"/>
            </w:rPr>
            <w:t>Communicationneedsofpeople</w:t>
          </w:r>
          <w:proofErr w:type="spellEnd"/>
          <w:r w:rsidRPr="007A05A3">
            <w:rPr>
              <w:rFonts w:ascii="Arial" w:hAnsi="Arial" w:cs="Arial"/>
              <w:sz w:val="16"/>
              <w:szCs w:val="16"/>
            </w:rPr>
            <w:t xml:space="preserve"> in business and professional settings. Fall, </w:t>
          </w:r>
          <w:proofErr w:type="gramStart"/>
          <w:r w:rsidRPr="007A05A3">
            <w:rPr>
              <w:rFonts w:ascii="Arial" w:hAnsi="Arial" w:cs="Arial"/>
              <w:sz w:val="16"/>
              <w:szCs w:val="16"/>
            </w:rPr>
            <w:t>Spring</w:t>
          </w:r>
          <w:proofErr w:type="gramEnd"/>
          <w:r w:rsidRPr="007A05A3">
            <w:rPr>
              <w:rFonts w:ascii="Arial" w:hAnsi="Arial" w:cs="Arial"/>
              <w:sz w:val="16"/>
              <w:szCs w:val="16"/>
            </w:rPr>
            <w:t xml:space="preserve">. </w:t>
          </w:r>
        </w:p>
        <w:p w14:paraId="60A4BBB8"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3211. Intercollegiate Debate </w:t>
          </w:r>
        </w:p>
        <w:p w14:paraId="2AC275E9" w14:textId="77777777" w:rsidR="007A05A3" w:rsidRPr="007A05A3" w:rsidRDefault="007A05A3" w:rsidP="007A05A3">
          <w:pPr>
            <w:spacing w:before="100" w:beforeAutospacing="1" w:after="100" w:afterAutospacing="1" w:line="240" w:lineRule="auto"/>
            <w:rPr>
              <w:rFonts w:ascii="Times" w:hAnsi="Times" w:cs="Times New Roman"/>
              <w:sz w:val="20"/>
              <w:szCs w:val="20"/>
            </w:rPr>
          </w:pPr>
          <w:proofErr w:type="gramStart"/>
          <w:r w:rsidRPr="007A05A3">
            <w:rPr>
              <w:rFonts w:ascii="Arial" w:hAnsi="Arial" w:cs="Arial"/>
              <w:sz w:val="16"/>
              <w:szCs w:val="16"/>
            </w:rPr>
            <w:t>repeated</w:t>
          </w:r>
          <w:proofErr w:type="gramEnd"/>
          <w:r w:rsidRPr="007A05A3">
            <w:rPr>
              <w:rFonts w:ascii="Arial" w:hAnsi="Arial" w:cs="Arial"/>
              <w:sz w:val="16"/>
              <w:szCs w:val="16"/>
            </w:rPr>
            <w:t xml:space="preserve"> for credit. Demand. </w:t>
          </w:r>
        </w:p>
        <w:p w14:paraId="01322CFC"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3243. Principles of Persuasion </w:t>
          </w:r>
        </w:p>
        <w:p w14:paraId="7CF48201" w14:textId="77777777" w:rsidR="007A05A3" w:rsidRPr="007A05A3" w:rsidRDefault="007A05A3" w:rsidP="007A05A3">
          <w:pPr>
            <w:spacing w:before="100" w:beforeAutospacing="1" w:after="100" w:afterAutospacing="1" w:line="240" w:lineRule="auto"/>
            <w:rPr>
              <w:rFonts w:ascii="Times" w:hAnsi="Times" w:cs="Times New Roman"/>
              <w:sz w:val="20"/>
              <w:szCs w:val="20"/>
            </w:rPr>
          </w:pPr>
          <w:proofErr w:type="gramStart"/>
          <w:r w:rsidRPr="007A05A3">
            <w:rPr>
              <w:rFonts w:ascii="Arial" w:hAnsi="Arial" w:cs="Arial"/>
              <w:sz w:val="16"/>
              <w:szCs w:val="16"/>
            </w:rPr>
            <w:t>in</w:t>
          </w:r>
          <w:proofErr w:type="gramEnd"/>
          <w:r w:rsidRPr="007A05A3">
            <w:rPr>
              <w:rFonts w:ascii="Arial" w:hAnsi="Arial" w:cs="Arial"/>
              <w:sz w:val="16"/>
              <w:szCs w:val="16"/>
            </w:rPr>
            <w:t xml:space="preserve"> motivating human conduct. Fall. </w:t>
          </w:r>
        </w:p>
        <w:p w14:paraId="4B2C64FD"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3253. Principles of Listening </w:t>
          </w:r>
        </w:p>
        <w:p w14:paraId="012B1043" w14:textId="77777777" w:rsidR="007A05A3" w:rsidRPr="007A05A3" w:rsidRDefault="007A05A3" w:rsidP="007A05A3">
          <w:pPr>
            <w:spacing w:before="100" w:beforeAutospacing="1" w:after="100" w:afterAutospacing="1" w:line="240" w:lineRule="auto"/>
            <w:rPr>
              <w:rFonts w:ascii="Times" w:hAnsi="Times" w:cs="Times New Roman"/>
              <w:sz w:val="20"/>
              <w:szCs w:val="20"/>
            </w:rPr>
          </w:pPr>
          <w:proofErr w:type="gramStart"/>
          <w:r w:rsidRPr="007A05A3">
            <w:rPr>
              <w:rFonts w:ascii="Arial" w:hAnsi="Arial" w:cs="Arial"/>
              <w:sz w:val="16"/>
              <w:szCs w:val="16"/>
            </w:rPr>
            <w:lastRenderedPageBreak/>
            <w:t>Study and practice of intercollegiate debate.</w:t>
          </w:r>
          <w:proofErr w:type="gramEnd"/>
          <w:r w:rsidRPr="007A05A3">
            <w:rPr>
              <w:rFonts w:ascii="Arial" w:hAnsi="Arial" w:cs="Arial"/>
              <w:sz w:val="16"/>
              <w:szCs w:val="16"/>
            </w:rPr>
            <w:t xml:space="preserve"> May be Theory and practice of persuasion as an instrument Principles of listening in the communication process, </w:t>
          </w:r>
        </w:p>
        <w:p w14:paraId="6C1B7F5A" w14:textId="77777777" w:rsidR="007A05A3" w:rsidRPr="007A05A3" w:rsidRDefault="007A05A3" w:rsidP="007A05A3">
          <w:pPr>
            <w:spacing w:before="100" w:beforeAutospacing="1" w:after="100" w:afterAutospacing="1" w:line="240" w:lineRule="auto"/>
            <w:rPr>
              <w:rFonts w:ascii="Times" w:hAnsi="Times" w:cs="Times New Roman"/>
              <w:sz w:val="20"/>
              <w:szCs w:val="20"/>
            </w:rPr>
          </w:pPr>
          <w:proofErr w:type="gramStart"/>
          <w:r w:rsidRPr="007A05A3">
            <w:rPr>
              <w:rFonts w:ascii="Arial" w:hAnsi="Arial" w:cs="Arial"/>
              <w:sz w:val="16"/>
              <w:szCs w:val="16"/>
            </w:rPr>
            <w:t>emphasis</w:t>
          </w:r>
          <w:proofErr w:type="gramEnd"/>
          <w:r w:rsidRPr="007A05A3">
            <w:rPr>
              <w:rFonts w:ascii="Arial" w:hAnsi="Arial" w:cs="Arial"/>
              <w:sz w:val="16"/>
              <w:szCs w:val="16"/>
            </w:rPr>
            <w:t xml:space="preserve"> on listening improvement. Fall, even. </w:t>
          </w:r>
        </w:p>
        <w:p w14:paraId="75F1958E"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3363. Communication Research Methods </w:t>
          </w:r>
          <w:proofErr w:type="spellStart"/>
          <w:r w:rsidRPr="007A05A3">
            <w:rPr>
              <w:rFonts w:ascii="Arial" w:hAnsi="Arial" w:cs="Arial"/>
              <w:sz w:val="16"/>
              <w:szCs w:val="16"/>
            </w:rPr>
            <w:t>Principlesoflisteninginthecommunication</w:t>
          </w:r>
          <w:proofErr w:type="spellEnd"/>
          <w:r w:rsidRPr="007A05A3">
            <w:rPr>
              <w:rFonts w:ascii="Arial" w:hAnsi="Arial" w:cs="Arial"/>
              <w:sz w:val="16"/>
              <w:szCs w:val="16"/>
            </w:rPr>
            <w:t xml:space="preserve"> process, emphasis on listening improvement. Fall, even. </w:t>
          </w:r>
        </w:p>
        <w:p w14:paraId="500369B0"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3373. Gender Communication </w:t>
          </w:r>
          <w:proofErr w:type="spellStart"/>
          <w:r w:rsidRPr="007A05A3">
            <w:rPr>
              <w:rFonts w:ascii="Arial" w:hAnsi="Arial" w:cs="Arial"/>
              <w:sz w:val="16"/>
              <w:szCs w:val="16"/>
            </w:rPr>
            <w:t>Studyoftheinterrelationshipbetweencommunication</w:t>
          </w:r>
          <w:proofErr w:type="spellEnd"/>
          <w:r w:rsidRPr="007A05A3">
            <w:rPr>
              <w:rFonts w:ascii="Arial" w:hAnsi="Arial" w:cs="Arial"/>
              <w:sz w:val="16"/>
              <w:szCs w:val="16"/>
            </w:rPr>
            <w:t xml:space="preserve"> and gender in various contexts. Spring, odd. </w:t>
          </w:r>
        </w:p>
        <w:p w14:paraId="2DFA5D94"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3433. Communication Criticism </w:t>
          </w:r>
          <w:r w:rsidRPr="007A05A3">
            <w:rPr>
              <w:rFonts w:ascii="Arial" w:hAnsi="Arial" w:cs="Arial"/>
              <w:sz w:val="16"/>
              <w:szCs w:val="16"/>
            </w:rPr>
            <w:t xml:space="preserve">Provides critical approaches from the humanistic condition engaging media, public discourse, and interpersonal communication. </w:t>
          </w:r>
          <w:proofErr w:type="gramStart"/>
          <w:r w:rsidRPr="007A05A3">
            <w:rPr>
              <w:rFonts w:ascii="Arial" w:hAnsi="Arial" w:cs="Arial"/>
              <w:sz w:val="16"/>
              <w:szCs w:val="16"/>
            </w:rPr>
            <w:t>Prerequisites, COMS 1203, or PHIL 1503 or PHIL 1103.</w:t>
          </w:r>
          <w:proofErr w:type="gramEnd"/>
          <w:r w:rsidRPr="007A05A3">
            <w:rPr>
              <w:rFonts w:ascii="Arial" w:hAnsi="Arial" w:cs="Arial"/>
              <w:sz w:val="16"/>
              <w:szCs w:val="16"/>
            </w:rPr>
            <w:t xml:space="preserve"> Summer. </w:t>
          </w:r>
        </w:p>
        <w:p w14:paraId="78E4CC08"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4203. </w:t>
          </w:r>
          <w:proofErr w:type="gramStart"/>
          <w:r w:rsidRPr="007A05A3">
            <w:rPr>
              <w:rFonts w:ascii="Arial" w:hAnsi="Arial" w:cs="Arial"/>
              <w:b/>
              <w:bCs/>
              <w:sz w:val="16"/>
              <w:szCs w:val="16"/>
            </w:rPr>
            <w:t xml:space="preserve">Small Group Communication </w:t>
          </w:r>
          <w:proofErr w:type="spellStart"/>
          <w:r w:rsidRPr="007A05A3">
            <w:rPr>
              <w:rFonts w:ascii="Arial" w:hAnsi="Arial" w:cs="Arial"/>
              <w:sz w:val="16"/>
              <w:szCs w:val="16"/>
            </w:rPr>
            <w:t>Groupandconferencetechniquesforclassroom</w:t>
          </w:r>
          <w:proofErr w:type="spellEnd"/>
          <w:r w:rsidRPr="007A05A3">
            <w:rPr>
              <w:rFonts w:ascii="Arial" w:hAnsi="Arial" w:cs="Arial"/>
              <w:sz w:val="16"/>
              <w:szCs w:val="16"/>
            </w:rPr>
            <w:t>, business, and professional situations.</w:t>
          </w:r>
          <w:proofErr w:type="gramEnd"/>
          <w:r w:rsidRPr="007A05A3">
            <w:rPr>
              <w:rFonts w:ascii="Arial" w:hAnsi="Arial" w:cs="Arial"/>
              <w:sz w:val="16"/>
              <w:szCs w:val="16"/>
            </w:rPr>
            <w:t xml:space="preserve"> Spring, </w:t>
          </w:r>
          <w:proofErr w:type="gramStart"/>
          <w:r w:rsidRPr="007A05A3">
            <w:rPr>
              <w:rFonts w:ascii="Arial" w:hAnsi="Arial" w:cs="Arial"/>
              <w:sz w:val="16"/>
              <w:szCs w:val="16"/>
            </w:rPr>
            <w:t>Summer</w:t>
          </w:r>
          <w:proofErr w:type="gramEnd"/>
          <w:r w:rsidRPr="007A05A3">
            <w:rPr>
              <w:rFonts w:ascii="Arial" w:hAnsi="Arial" w:cs="Arial"/>
              <w:sz w:val="16"/>
              <w:szCs w:val="16"/>
            </w:rPr>
            <w:t xml:space="preserve">. </w:t>
          </w:r>
        </w:p>
        <w:p w14:paraId="7C7443DE"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4243. Interpersonal Communication </w:t>
          </w:r>
          <w:r w:rsidRPr="007A05A3">
            <w:rPr>
              <w:rFonts w:ascii="Arial" w:hAnsi="Arial" w:cs="Arial"/>
              <w:sz w:val="16"/>
              <w:szCs w:val="16"/>
            </w:rPr>
            <w:t xml:space="preserve">Emphasis on increasing </w:t>
          </w:r>
          <w:proofErr w:type="gramStart"/>
          <w:r w:rsidRPr="007A05A3">
            <w:rPr>
              <w:rFonts w:ascii="Arial" w:hAnsi="Arial" w:cs="Arial"/>
              <w:sz w:val="16"/>
              <w:szCs w:val="16"/>
            </w:rPr>
            <w:t>students</w:t>
          </w:r>
          <w:proofErr w:type="gramEnd"/>
          <w:r w:rsidRPr="007A05A3">
            <w:rPr>
              <w:rFonts w:ascii="Arial" w:hAnsi="Arial" w:cs="Arial"/>
              <w:sz w:val="16"/>
              <w:szCs w:val="16"/>
            </w:rPr>
            <w:t xml:space="preserve"> capacity for openness, sensitivity, and objective appraisal. Fall, </w:t>
          </w:r>
          <w:proofErr w:type="gramStart"/>
          <w:r w:rsidRPr="007A05A3">
            <w:rPr>
              <w:rFonts w:ascii="Arial" w:hAnsi="Arial" w:cs="Arial"/>
              <w:sz w:val="16"/>
              <w:szCs w:val="16"/>
            </w:rPr>
            <w:t>Summer</w:t>
          </w:r>
          <w:proofErr w:type="gramEnd"/>
          <w:r w:rsidRPr="007A05A3">
            <w:rPr>
              <w:rFonts w:ascii="Arial" w:hAnsi="Arial" w:cs="Arial"/>
              <w:sz w:val="16"/>
              <w:szCs w:val="16"/>
            </w:rPr>
            <w:t xml:space="preserve">. </w:t>
          </w:r>
        </w:p>
        <w:p w14:paraId="135C8A52"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4253. Intercultural Communication </w:t>
          </w:r>
          <w:r w:rsidRPr="007A05A3">
            <w:rPr>
              <w:rFonts w:ascii="Arial" w:hAnsi="Arial" w:cs="Arial"/>
              <w:sz w:val="16"/>
              <w:szCs w:val="16"/>
            </w:rPr>
            <w:t xml:space="preserve">Identification of barriers and breakdowns to com- </w:t>
          </w:r>
          <w:proofErr w:type="spellStart"/>
          <w:r w:rsidRPr="007A05A3">
            <w:rPr>
              <w:rFonts w:ascii="Arial" w:hAnsi="Arial" w:cs="Arial"/>
              <w:sz w:val="16"/>
              <w:szCs w:val="16"/>
            </w:rPr>
            <w:t>munication</w:t>
          </w:r>
          <w:proofErr w:type="spellEnd"/>
          <w:r w:rsidRPr="007A05A3">
            <w:rPr>
              <w:rFonts w:ascii="Arial" w:hAnsi="Arial" w:cs="Arial"/>
              <w:sz w:val="16"/>
              <w:szCs w:val="16"/>
            </w:rPr>
            <w:t xml:space="preserve"> among cultures. Spring. </w:t>
          </w:r>
        </w:p>
        <w:p w14:paraId="60332A34"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4263. Organizational Communication </w:t>
          </w:r>
          <w:r w:rsidRPr="007A05A3">
            <w:rPr>
              <w:rFonts w:ascii="Arial" w:hAnsi="Arial" w:cs="Arial"/>
              <w:sz w:val="16"/>
              <w:szCs w:val="16"/>
            </w:rPr>
            <w:t xml:space="preserve">Dynamics and theories of communication within an organization. Spring, even. </w:t>
          </w:r>
        </w:p>
        <w:p w14:paraId="25E6F27F"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431V. Special Problems </w:t>
          </w:r>
          <w:r w:rsidRPr="007A05A3">
            <w:rPr>
              <w:rFonts w:ascii="Arial" w:hAnsi="Arial" w:cs="Arial"/>
              <w:sz w:val="16"/>
              <w:szCs w:val="16"/>
            </w:rPr>
            <w:t xml:space="preserve">Prerequisite, permission of instructor. May be repeated twice with different topics. Demand. </w:t>
          </w:r>
        </w:p>
        <w:p w14:paraId="27F1B14E"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4323. Communication in Personal Relationships </w:t>
          </w:r>
          <w:proofErr w:type="spellStart"/>
          <w:r w:rsidRPr="007A05A3">
            <w:rPr>
              <w:rFonts w:ascii="Arial" w:hAnsi="Arial" w:cs="Arial"/>
              <w:sz w:val="16"/>
              <w:szCs w:val="16"/>
            </w:rPr>
            <w:t>Thecoursecoversinterpersonal</w:t>
          </w:r>
          <w:proofErr w:type="spellEnd"/>
          <w:r w:rsidRPr="007A05A3">
            <w:rPr>
              <w:rFonts w:ascii="Arial" w:hAnsi="Arial" w:cs="Arial"/>
              <w:sz w:val="16"/>
              <w:szCs w:val="16"/>
            </w:rPr>
            <w:t xml:space="preserve"> communication in the context of personal relationships, such as romantic relationships, friendships, professional relationships, and family relationships. Fall, odd. </w:t>
          </w:r>
        </w:p>
        <w:p w14:paraId="7E2BB587"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4373. Conflict Resolution </w:t>
          </w:r>
          <w:r w:rsidRPr="007A05A3">
            <w:rPr>
              <w:rFonts w:ascii="Arial" w:hAnsi="Arial" w:cs="Arial"/>
              <w:sz w:val="16"/>
              <w:szCs w:val="16"/>
            </w:rPr>
            <w:t xml:space="preserve">Conflict as a communication variable created through inter- personal interaction in dyads, small groups, families, and organizations. Dual listed SCOM 5373. Summer. </w:t>
          </w:r>
        </w:p>
        <w:p w14:paraId="6DE00516"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4383. Computer Mediated Communication </w:t>
          </w:r>
          <w:r w:rsidRPr="007A05A3">
            <w:rPr>
              <w:rFonts w:ascii="Arial" w:hAnsi="Arial" w:cs="Arial"/>
              <w:sz w:val="16"/>
              <w:szCs w:val="16"/>
            </w:rPr>
            <w:t xml:space="preserve">This course considers how identities, relation- ships and communities are created and influenced by our use of computers and the </w:t>
          </w:r>
          <w:proofErr w:type="gramStart"/>
          <w:r w:rsidRPr="007A05A3">
            <w:rPr>
              <w:rFonts w:ascii="Arial" w:hAnsi="Arial" w:cs="Arial"/>
              <w:sz w:val="16"/>
              <w:szCs w:val="16"/>
            </w:rPr>
            <w:t>internet</w:t>
          </w:r>
          <w:proofErr w:type="gramEnd"/>
          <w:r w:rsidRPr="007A05A3">
            <w:rPr>
              <w:rFonts w:ascii="Arial" w:hAnsi="Arial" w:cs="Arial"/>
              <w:sz w:val="16"/>
              <w:szCs w:val="16"/>
            </w:rPr>
            <w:t xml:space="preserve">. We will gain understanding of these processes by engaging new media scholarship and activities involving different forms of new media. Dual listed as SCOM 5383. </w:t>
          </w:r>
          <w:proofErr w:type="gramStart"/>
          <w:r w:rsidRPr="007A05A3">
            <w:rPr>
              <w:rFonts w:ascii="Arial" w:hAnsi="Arial" w:cs="Arial"/>
              <w:sz w:val="16"/>
              <w:szCs w:val="16"/>
            </w:rPr>
            <w:t>Prerequisite, COMS 1203</w:t>
          </w:r>
          <w:r>
            <w:rPr>
              <w:rFonts w:ascii="Arial" w:hAnsi="Arial" w:cs="Arial"/>
              <w:color w:val="3366FF"/>
              <w:sz w:val="16"/>
              <w:szCs w:val="16"/>
            </w:rPr>
            <w:t>, or permission of instructor</w:t>
          </w:r>
          <w:r w:rsidRPr="007A05A3">
            <w:rPr>
              <w:rFonts w:ascii="Arial" w:hAnsi="Arial" w:cs="Arial"/>
              <w:sz w:val="16"/>
              <w:szCs w:val="16"/>
            </w:rPr>
            <w:t>.</w:t>
          </w:r>
          <w:proofErr w:type="gramEnd"/>
          <w:r w:rsidRPr="007A05A3">
            <w:rPr>
              <w:rFonts w:ascii="Arial" w:hAnsi="Arial" w:cs="Arial"/>
              <w:sz w:val="16"/>
              <w:szCs w:val="16"/>
            </w:rPr>
            <w:t xml:space="preserve"> Spring. </w:t>
          </w:r>
        </w:p>
        <w:p w14:paraId="462FFF5F" w14:textId="77777777" w:rsidR="007A05A3" w:rsidRPr="007A05A3" w:rsidRDefault="007A05A3" w:rsidP="007A05A3">
          <w:pPr>
            <w:spacing w:before="100" w:beforeAutospacing="1" w:after="100" w:afterAutospacing="1" w:line="240" w:lineRule="auto"/>
            <w:rPr>
              <w:rFonts w:ascii="Times" w:hAnsi="Times" w:cs="Times New Roman"/>
              <w:sz w:val="20"/>
              <w:szCs w:val="20"/>
            </w:rPr>
          </w:pPr>
          <w:r w:rsidRPr="007A05A3">
            <w:rPr>
              <w:rFonts w:ascii="Arial" w:hAnsi="Arial" w:cs="Arial"/>
              <w:b/>
              <w:bCs/>
              <w:sz w:val="16"/>
              <w:szCs w:val="16"/>
            </w:rPr>
            <w:t xml:space="preserve">COMS 4403. Seminar in Health Communication </w:t>
          </w:r>
          <w:r w:rsidRPr="007A05A3">
            <w:rPr>
              <w:rFonts w:ascii="Arial" w:hAnsi="Arial" w:cs="Arial"/>
              <w:sz w:val="16"/>
              <w:szCs w:val="16"/>
            </w:rPr>
            <w:t xml:space="preserve">Study of the major cultural, interpersonal, and public communication issues affecting health communication. Spring, odd. </w:t>
          </w:r>
        </w:p>
        <w:p w14:paraId="3A64CC62" w14:textId="77777777" w:rsidR="00CD7510" w:rsidRPr="008426D1" w:rsidRDefault="007A05A3" w:rsidP="007A05A3">
          <w:pPr>
            <w:spacing w:before="100" w:beforeAutospacing="1" w:after="100" w:afterAutospacing="1" w:line="240" w:lineRule="auto"/>
            <w:rPr>
              <w:rFonts w:asciiTheme="majorHAnsi" w:hAnsiTheme="majorHAnsi" w:cs="Arial"/>
              <w:sz w:val="20"/>
              <w:szCs w:val="20"/>
            </w:rPr>
          </w:pPr>
          <w:r w:rsidRPr="007A05A3">
            <w:rPr>
              <w:rFonts w:ascii="Arial" w:hAnsi="Arial" w:cs="Arial"/>
              <w:b/>
              <w:bCs/>
              <w:sz w:val="16"/>
              <w:szCs w:val="16"/>
            </w:rPr>
            <w:t xml:space="preserve">COMS 4443. Leadership and Communication </w:t>
          </w:r>
          <w:proofErr w:type="spellStart"/>
          <w:r w:rsidRPr="007A05A3">
            <w:rPr>
              <w:rFonts w:ascii="Arial" w:hAnsi="Arial" w:cs="Arial"/>
              <w:sz w:val="16"/>
              <w:szCs w:val="16"/>
            </w:rPr>
            <w:t>Leadershipandcommunicationinorganizations</w:t>
          </w:r>
          <w:proofErr w:type="spellEnd"/>
          <w:r w:rsidRPr="007A05A3">
            <w:rPr>
              <w:rFonts w:ascii="Arial" w:hAnsi="Arial" w:cs="Arial"/>
              <w:sz w:val="16"/>
              <w:szCs w:val="16"/>
            </w:rPr>
            <w:t xml:space="preserve"> and society. </w:t>
          </w:r>
        </w:p>
      </w:sdtContent>
    </w:sdt>
    <w:p w14:paraId="4801A285" w14:textId="77777777" w:rsidR="00CD7510" w:rsidRPr="008426D1" w:rsidRDefault="00CD7510" w:rsidP="00CD7510">
      <w:pPr>
        <w:rPr>
          <w:rFonts w:asciiTheme="majorHAnsi" w:hAnsiTheme="majorHAnsi" w:cs="Arial"/>
          <w:sz w:val="18"/>
          <w:szCs w:val="18"/>
        </w:rPr>
      </w:pPr>
    </w:p>
    <w:p w14:paraId="01C496C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13726" w14:textId="77777777" w:rsidR="00644029" w:rsidRDefault="00644029" w:rsidP="00AF3758">
      <w:pPr>
        <w:spacing w:after="0" w:line="240" w:lineRule="auto"/>
      </w:pPr>
      <w:r>
        <w:separator/>
      </w:r>
    </w:p>
  </w:endnote>
  <w:endnote w:type="continuationSeparator" w:id="0">
    <w:p w14:paraId="6B5D03A4" w14:textId="77777777" w:rsidR="00644029" w:rsidRDefault="006440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B0FF0"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6F8D0" w14:textId="77777777" w:rsidR="00644029" w:rsidRDefault="00644029" w:rsidP="00AF3758">
      <w:pPr>
        <w:spacing w:after="0" w:line="240" w:lineRule="auto"/>
      </w:pPr>
      <w:r>
        <w:separator/>
      </w:r>
    </w:p>
  </w:footnote>
  <w:footnote w:type="continuationSeparator" w:id="0">
    <w:p w14:paraId="7A051291" w14:textId="77777777" w:rsidR="00644029" w:rsidRDefault="0064402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606D7"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14F146C4"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372F"/>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3218"/>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E677B"/>
    <w:rsid w:val="00400712"/>
    <w:rsid w:val="004072F1"/>
    <w:rsid w:val="00473252"/>
    <w:rsid w:val="00487771"/>
    <w:rsid w:val="00492F7C"/>
    <w:rsid w:val="004A7706"/>
    <w:rsid w:val="004C59E8"/>
    <w:rsid w:val="004E5007"/>
    <w:rsid w:val="004F3C87"/>
    <w:rsid w:val="00504BCC"/>
    <w:rsid w:val="00515205"/>
    <w:rsid w:val="00526B81"/>
    <w:rsid w:val="00531C04"/>
    <w:rsid w:val="005450D4"/>
    <w:rsid w:val="00563E52"/>
    <w:rsid w:val="00584C22"/>
    <w:rsid w:val="00592A95"/>
    <w:rsid w:val="005B2E9E"/>
    <w:rsid w:val="006179CB"/>
    <w:rsid w:val="00636DB3"/>
    <w:rsid w:val="00644029"/>
    <w:rsid w:val="006657FB"/>
    <w:rsid w:val="00677A48"/>
    <w:rsid w:val="006B52C0"/>
    <w:rsid w:val="006D0246"/>
    <w:rsid w:val="006E6117"/>
    <w:rsid w:val="006E6FEC"/>
    <w:rsid w:val="00712045"/>
    <w:rsid w:val="0073025F"/>
    <w:rsid w:val="0073125A"/>
    <w:rsid w:val="00750AF6"/>
    <w:rsid w:val="007A05A3"/>
    <w:rsid w:val="007A06B9"/>
    <w:rsid w:val="007F2E4F"/>
    <w:rsid w:val="00815094"/>
    <w:rsid w:val="0083170D"/>
    <w:rsid w:val="008A795D"/>
    <w:rsid w:val="008C703B"/>
    <w:rsid w:val="008D012F"/>
    <w:rsid w:val="008D35A2"/>
    <w:rsid w:val="008E6C1C"/>
    <w:rsid w:val="00912432"/>
    <w:rsid w:val="00920523"/>
    <w:rsid w:val="00982FB1"/>
    <w:rsid w:val="00995206"/>
    <w:rsid w:val="009A529F"/>
    <w:rsid w:val="009E1AA5"/>
    <w:rsid w:val="00A01035"/>
    <w:rsid w:val="00A0329C"/>
    <w:rsid w:val="00A16BB1"/>
    <w:rsid w:val="00A34100"/>
    <w:rsid w:val="00A5089E"/>
    <w:rsid w:val="00A56D36"/>
    <w:rsid w:val="00A74FE5"/>
    <w:rsid w:val="00AB5523"/>
    <w:rsid w:val="00AD2FB4"/>
    <w:rsid w:val="00AF20FF"/>
    <w:rsid w:val="00AF3758"/>
    <w:rsid w:val="00AF3C6A"/>
    <w:rsid w:val="00B1628A"/>
    <w:rsid w:val="00B24A85"/>
    <w:rsid w:val="00B35368"/>
    <w:rsid w:val="00B7606A"/>
    <w:rsid w:val="00B848E6"/>
    <w:rsid w:val="00BD2A0D"/>
    <w:rsid w:val="00BE069E"/>
    <w:rsid w:val="00C12816"/>
    <w:rsid w:val="00C132F9"/>
    <w:rsid w:val="00C23CC7"/>
    <w:rsid w:val="00C334FF"/>
    <w:rsid w:val="00C45C56"/>
    <w:rsid w:val="00C723B8"/>
    <w:rsid w:val="00CA6230"/>
    <w:rsid w:val="00CD7510"/>
    <w:rsid w:val="00D0686A"/>
    <w:rsid w:val="00D359D0"/>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 w:val="00FB56C4"/>
    <w:rsid w:val="00FE5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7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7A05A3"/>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7A05A3"/>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0041">
      <w:bodyDiv w:val="1"/>
      <w:marLeft w:val="0"/>
      <w:marRight w:val="0"/>
      <w:marTop w:val="0"/>
      <w:marBottom w:val="0"/>
      <w:divBdr>
        <w:top w:val="none" w:sz="0" w:space="0" w:color="auto"/>
        <w:left w:val="none" w:sz="0" w:space="0" w:color="auto"/>
        <w:bottom w:val="none" w:sz="0" w:space="0" w:color="auto"/>
        <w:right w:val="none" w:sz="0" w:space="0" w:color="auto"/>
      </w:divBdr>
      <w:divsChild>
        <w:div w:id="924654037">
          <w:marLeft w:val="0"/>
          <w:marRight w:val="0"/>
          <w:marTop w:val="0"/>
          <w:marBottom w:val="0"/>
          <w:divBdr>
            <w:top w:val="none" w:sz="0" w:space="0" w:color="auto"/>
            <w:left w:val="none" w:sz="0" w:space="0" w:color="auto"/>
            <w:bottom w:val="none" w:sz="0" w:space="0" w:color="auto"/>
            <w:right w:val="none" w:sz="0" w:space="0" w:color="auto"/>
          </w:divBdr>
          <w:divsChild>
            <w:div w:id="1348630017">
              <w:marLeft w:val="0"/>
              <w:marRight w:val="0"/>
              <w:marTop w:val="0"/>
              <w:marBottom w:val="0"/>
              <w:divBdr>
                <w:top w:val="none" w:sz="0" w:space="0" w:color="auto"/>
                <w:left w:val="none" w:sz="0" w:space="0" w:color="auto"/>
                <w:bottom w:val="none" w:sz="0" w:space="0" w:color="auto"/>
                <w:right w:val="none" w:sz="0" w:space="0" w:color="auto"/>
              </w:divBdr>
              <w:divsChild>
                <w:div w:id="951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78301">
      <w:bodyDiv w:val="1"/>
      <w:marLeft w:val="0"/>
      <w:marRight w:val="0"/>
      <w:marTop w:val="0"/>
      <w:marBottom w:val="0"/>
      <w:divBdr>
        <w:top w:val="none" w:sz="0" w:space="0" w:color="auto"/>
        <w:left w:val="none" w:sz="0" w:space="0" w:color="auto"/>
        <w:bottom w:val="none" w:sz="0" w:space="0" w:color="auto"/>
        <w:right w:val="none" w:sz="0" w:space="0" w:color="auto"/>
      </w:divBdr>
      <w:divsChild>
        <w:div w:id="2097433863">
          <w:marLeft w:val="0"/>
          <w:marRight w:val="0"/>
          <w:marTop w:val="0"/>
          <w:marBottom w:val="0"/>
          <w:divBdr>
            <w:top w:val="none" w:sz="0" w:space="0" w:color="auto"/>
            <w:left w:val="none" w:sz="0" w:space="0" w:color="auto"/>
            <w:bottom w:val="none" w:sz="0" w:space="0" w:color="auto"/>
            <w:right w:val="none" w:sz="0" w:space="0" w:color="auto"/>
          </w:divBdr>
          <w:divsChild>
            <w:div w:id="336350870">
              <w:marLeft w:val="0"/>
              <w:marRight w:val="0"/>
              <w:marTop w:val="0"/>
              <w:marBottom w:val="0"/>
              <w:divBdr>
                <w:top w:val="none" w:sz="0" w:space="0" w:color="auto"/>
                <w:left w:val="none" w:sz="0" w:space="0" w:color="auto"/>
                <w:bottom w:val="none" w:sz="0" w:space="0" w:color="auto"/>
                <w:right w:val="none" w:sz="0" w:space="0" w:color="auto"/>
              </w:divBdr>
              <w:divsChild>
                <w:div w:id="5851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7530">
      <w:bodyDiv w:val="1"/>
      <w:marLeft w:val="0"/>
      <w:marRight w:val="0"/>
      <w:marTop w:val="0"/>
      <w:marBottom w:val="0"/>
      <w:divBdr>
        <w:top w:val="none" w:sz="0" w:space="0" w:color="auto"/>
        <w:left w:val="none" w:sz="0" w:space="0" w:color="auto"/>
        <w:bottom w:val="none" w:sz="0" w:space="0" w:color="auto"/>
        <w:right w:val="none" w:sz="0" w:space="0" w:color="auto"/>
      </w:divBdr>
      <w:divsChild>
        <w:div w:id="574781933">
          <w:marLeft w:val="0"/>
          <w:marRight w:val="0"/>
          <w:marTop w:val="0"/>
          <w:marBottom w:val="0"/>
          <w:divBdr>
            <w:top w:val="none" w:sz="0" w:space="0" w:color="auto"/>
            <w:left w:val="none" w:sz="0" w:space="0" w:color="auto"/>
            <w:bottom w:val="none" w:sz="0" w:space="0" w:color="auto"/>
            <w:right w:val="none" w:sz="0" w:space="0" w:color="auto"/>
          </w:divBdr>
          <w:divsChild>
            <w:div w:id="1286160112">
              <w:marLeft w:val="0"/>
              <w:marRight w:val="0"/>
              <w:marTop w:val="0"/>
              <w:marBottom w:val="0"/>
              <w:divBdr>
                <w:top w:val="none" w:sz="0" w:space="0" w:color="auto"/>
                <w:left w:val="none" w:sz="0" w:space="0" w:color="auto"/>
                <w:bottom w:val="none" w:sz="0" w:space="0" w:color="auto"/>
                <w:right w:val="none" w:sz="0" w:space="0" w:color="auto"/>
              </w:divBdr>
              <w:divsChild>
                <w:div w:id="1293251167">
                  <w:marLeft w:val="0"/>
                  <w:marRight w:val="0"/>
                  <w:marTop w:val="0"/>
                  <w:marBottom w:val="0"/>
                  <w:divBdr>
                    <w:top w:val="none" w:sz="0" w:space="0" w:color="auto"/>
                    <w:left w:val="none" w:sz="0" w:space="0" w:color="auto"/>
                    <w:bottom w:val="none" w:sz="0" w:space="0" w:color="auto"/>
                    <w:right w:val="none" w:sz="0" w:space="0" w:color="auto"/>
                  </w:divBdr>
                </w:div>
              </w:divsChild>
            </w:div>
            <w:div w:id="946043787">
              <w:marLeft w:val="0"/>
              <w:marRight w:val="0"/>
              <w:marTop w:val="0"/>
              <w:marBottom w:val="0"/>
              <w:divBdr>
                <w:top w:val="none" w:sz="0" w:space="0" w:color="auto"/>
                <w:left w:val="none" w:sz="0" w:space="0" w:color="auto"/>
                <w:bottom w:val="none" w:sz="0" w:space="0" w:color="auto"/>
                <w:right w:val="none" w:sz="0" w:space="0" w:color="auto"/>
              </w:divBdr>
              <w:divsChild>
                <w:div w:id="695429236">
                  <w:marLeft w:val="0"/>
                  <w:marRight w:val="0"/>
                  <w:marTop w:val="0"/>
                  <w:marBottom w:val="0"/>
                  <w:divBdr>
                    <w:top w:val="none" w:sz="0" w:space="0" w:color="auto"/>
                    <w:left w:val="none" w:sz="0" w:space="0" w:color="auto"/>
                    <w:bottom w:val="none" w:sz="0" w:space="0" w:color="auto"/>
                    <w:right w:val="none" w:sz="0" w:space="0" w:color="auto"/>
                  </w:divBdr>
                </w:div>
                <w:div w:id="1640071142">
                  <w:marLeft w:val="0"/>
                  <w:marRight w:val="0"/>
                  <w:marTop w:val="0"/>
                  <w:marBottom w:val="0"/>
                  <w:divBdr>
                    <w:top w:val="none" w:sz="0" w:space="0" w:color="auto"/>
                    <w:left w:val="none" w:sz="0" w:space="0" w:color="auto"/>
                    <w:bottom w:val="none" w:sz="0" w:space="0" w:color="auto"/>
                    <w:right w:val="none" w:sz="0" w:space="0" w:color="auto"/>
                  </w:divBdr>
                </w:div>
              </w:divsChild>
            </w:div>
            <w:div w:id="1990132937">
              <w:marLeft w:val="0"/>
              <w:marRight w:val="0"/>
              <w:marTop w:val="0"/>
              <w:marBottom w:val="0"/>
              <w:divBdr>
                <w:top w:val="none" w:sz="0" w:space="0" w:color="auto"/>
                <w:left w:val="none" w:sz="0" w:space="0" w:color="auto"/>
                <w:bottom w:val="none" w:sz="0" w:space="0" w:color="auto"/>
                <w:right w:val="none" w:sz="0" w:space="0" w:color="auto"/>
              </w:divBdr>
              <w:divsChild>
                <w:div w:id="10311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1730">
      <w:bodyDiv w:val="1"/>
      <w:marLeft w:val="0"/>
      <w:marRight w:val="0"/>
      <w:marTop w:val="0"/>
      <w:marBottom w:val="0"/>
      <w:divBdr>
        <w:top w:val="none" w:sz="0" w:space="0" w:color="auto"/>
        <w:left w:val="none" w:sz="0" w:space="0" w:color="auto"/>
        <w:bottom w:val="none" w:sz="0" w:space="0" w:color="auto"/>
        <w:right w:val="none" w:sz="0" w:space="0" w:color="auto"/>
      </w:divBdr>
      <w:divsChild>
        <w:div w:id="1059205716">
          <w:marLeft w:val="0"/>
          <w:marRight w:val="0"/>
          <w:marTop w:val="0"/>
          <w:marBottom w:val="0"/>
          <w:divBdr>
            <w:top w:val="none" w:sz="0" w:space="0" w:color="auto"/>
            <w:left w:val="none" w:sz="0" w:space="0" w:color="auto"/>
            <w:bottom w:val="none" w:sz="0" w:space="0" w:color="auto"/>
            <w:right w:val="none" w:sz="0" w:space="0" w:color="auto"/>
          </w:divBdr>
          <w:divsChild>
            <w:div w:id="1310204211">
              <w:marLeft w:val="0"/>
              <w:marRight w:val="0"/>
              <w:marTop w:val="0"/>
              <w:marBottom w:val="0"/>
              <w:divBdr>
                <w:top w:val="none" w:sz="0" w:space="0" w:color="auto"/>
                <w:left w:val="none" w:sz="0" w:space="0" w:color="auto"/>
                <w:bottom w:val="none" w:sz="0" w:space="0" w:color="auto"/>
                <w:right w:val="none" w:sz="0" w:space="0" w:color="auto"/>
              </w:divBdr>
              <w:divsChild>
                <w:div w:id="6401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mford@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BC3F84"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BC3F84"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65DA9"/>
    <w:rsid w:val="00371DB3"/>
    <w:rsid w:val="004027ED"/>
    <w:rsid w:val="004068B1"/>
    <w:rsid w:val="00444715"/>
    <w:rsid w:val="004E1A75"/>
    <w:rsid w:val="00587536"/>
    <w:rsid w:val="005D5D2F"/>
    <w:rsid w:val="00603F4E"/>
    <w:rsid w:val="00623293"/>
    <w:rsid w:val="00636142"/>
    <w:rsid w:val="006C0858"/>
    <w:rsid w:val="00724E33"/>
    <w:rsid w:val="007A65E2"/>
    <w:rsid w:val="007C429E"/>
    <w:rsid w:val="0088172E"/>
    <w:rsid w:val="009C0E11"/>
    <w:rsid w:val="00AC3009"/>
    <w:rsid w:val="00AD5D56"/>
    <w:rsid w:val="00B2559E"/>
    <w:rsid w:val="00B46AFF"/>
    <w:rsid w:val="00BA2926"/>
    <w:rsid w:val="00BC3F84"/>
    <w:rsid w:val="00C16165"/>
    <w:rsid w:val="00C35680"/>
    <w:rsid w:val="00C74FB2"/>
    <w:rsid w:val="00CD4EF8"/>
    <w:rsid w:val="00EE0BB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1460</Words>
  <Characters>8326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Billy Hogue</cp:lastModifiedBy>
  <cp:revision>5</cp:revision>
  <dcterms:created xsi:type="dcterms:W3CDTF">2017-09-18T14:40:00Z</dcterms:created>
  <dcterms:modified xsi:type="dcterms:W3CDTF">2017-10-20T18:19:00Z</dcterms:modified>
</cp:coreProperties>
</file>