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D2015"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547857726"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547857726"/>
            </w:sdtContent>
          </w:sdt>
        </w:sdtContent>
      </w:sdt>
    </w:p>
    <w:p w14:paraId="25FD2016"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5FD2017"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3F4024">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5FD2018"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5FD2019"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5FD201A"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25FD2023" w14:textId="77777777" w:rsidTr="003F4024">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5FD201D" w14:textId="77777777" w:rsidTr="003F4024">
              <w:trPr>
                <w:trHeight w:val="113"/>
              </w:trPr>
              <w:tc>
                <w:tcPr>
                  <w:tcW w:w="3685" w:type="dxa"/>
                  <w:vAlign w:val="bottom"/>
                </w:tcPr>
                <w:p w14:paraId="25FD201B" w14:textId="77777777" w:rsidR="00AD2FB4" w:rsidRDefault="00F81D27" w:rsidP="003F402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3F4024">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B560AC293F8646BBB2E6EA913E4A2A05"/>
                  </w:placeholder>
                  <w:date w:fullDate="2016-10-03T00:00:00Z">
                    <w:dateFormat w:val="M/d/yyyy"/>
                    <w:lid w:val="en-US"/>
                    <w:storeMappedDataAs w:val="dateTime"/>
                    <w:calendar w:val="gregorian"/>
                  </w:date>
                </w:sdtPr>
                <w:sdtEndPr/>
                <w:sdtContent>
                  <w:tc>
                    <w:tcPr>
                      <w:tcW w:w="1350" w:type="dxa"/>
                      <w:vAlign w:val="bottom"/>
                    </w:tcPr>
                    <w:p w14:paraId="25FD201C" w14:textId="77777777" w:rsidR="00AD2FB4" w:rsidRDefault="000E7B53" w:rsidP="000E7B53">
                      <w:pPr>
                        <w:jc w:val="center"/>
                        <w:rPr>
                          <w:rFonts w:asciiTheme="majorHAnsi" w:hAnsiTheme="majorHAnsi"/>
                          <w:sz w:val="20"/>
                          <w:szCs w:val="20"/>
                        </w:rPr>
                      </w:pPr>
                      <w:r>
                        <w:rPr>
                          <w:rFonts w:asciiTheme="majorHAnsi" w:hAnsiTheme="majorHAnsi"/>
                          <w:sz w:val="20"/>
                          <w:szCs w:val="20"/>
                        </w:rPr>
                        <w:t>10/3/2016</w:t>
                      </w:r>
                    </w:p>
                  </w:tc>
                </w:sdtContent>
              </w:sdt>
            </w:tr>
          </w:tbl>
          <w:p w14:paraId="25FD201E" w14:textId="77777777" w:rsidR="00AD2FB4" w:rsidRPr="00592A95" w:rsidRDefault="00AD2FB4" w:rsidP="003F4024">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21" w14:textId="77777777" w:rsidTr="003F4024">
              <w:trPr>
                <w:trHeight w:val="113"/>
              </w:trPr>
              <w:tc>
                <w:tcPr>
                  <w:tcW w:w="3685" w:type="dxa"/>
                  <w:vAlign w:val="bottom"/>
                </w:tcPr>
                <w:p w14:paraId="25FD201F" w14:textId="77777777" w:rsidR="00AD2FB4" w:rsidRDefault="00F81D27" w:rsidP="00E740D9">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E740D9">
                        <w:rPr>
                          <w:rFonts w:asciiTheme="majorHAnsi" w:hAnsiTheme="majorHAnsi"/>
                          <w:sz w:val="20"/>
                          <w:szCs w:val="20"/>
                        </w:rPr>
                        <w:t>Robert Williams</w:t>
                      </w:r>
                    </w:sdtContent>
                  </w:sdt>
                </w:p>
              </w:tc>
              <w:sdt>
                <w:sdtPr>
                  <w:rPr>
                    <w:rFonts w:asciiTheme="majorHAnsi" w:hAnsiTheme="majorHAnsi"/>
                    <w:sz w:val="20"/>
                    <w:szCs w:val="20"/>
                  </w:rPr>
                  <w:alias w:val="Date"/>
                  <w:tag w:val="Date"/>
                  <w:id w:val="1114327292"/>
                  <w:placeholder>
                    <w:docPart w:val="65A1562B3A9043A8994E8D6A5452C4FC"/>
                  </w:placeholder>
                  <w:date w:fullDate="2016-12-05T00:00:00Z">
                    <w:dateFormat w:val="M/d/yyyy"/>
                    <w:lid w:val="en-US"/>
                    <w:storeMappedDataAs w:val="dateTime"/>
                    <w:calendar w:val="gregorian"/>
                  </w:date>
                </w:sdtPr>
                <w:sdtEndPr/>
                <w:sdtContent>
                  <w:tc>
                    <w:tcPr>
                      <w:tcW w:w="1350" w:type="dxa"/>
                      <w:vAlign w:val="bottom"/>
                    </w:tcPr>
                    <w:p w14:paraId="25FD2020" w14:textId="77777777" w:rsidR="00AD2FB4" w:rsidRDefault="00E740D9" w:rsidP="003F4024">
                      <w:pPr>
                        <w:jc w:val="center"/>
                        <w:rPr>
                          <w:rFonts w:asciiTheme="majorHAnsi" w:hAnsiTheme="majorHAnsi"/>
                          <w:sz w:val="20"/>
                          <w:szCs w:val="20"/>
                        </w:rPr>
                      </w:pPr>
                      <w:r>
                        <w:rPr>
                          <w:rFonts w:asciiTheme="majorHAnsi" w:hAnsiTheme="majorHAnsi"/>
                          <w:sz w:val="20"/>
                          <w:szCs w:val="20"/>
                        </w:rPr>
                        <w:t>12/5/2016</w:t>
                      </w:r>
                    </w:p>
                  </w:tc>
                </w:sdtContent>
              </w:sdt>
            </w:tr>
          </w:tbl>
          <w:p w14:paraId="25FD2022" w14:textId="77777777" w:rsidR="00AD2FB4" w:rsidRPr="006648A0" w:rsidRDefault="00AD2FB4" w:rsidP="003F4024">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25FD202C" w14:textId="77777777" w:rsidTr="003F40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26" w14:textId="77777777" w:rsidTr="003F4024">
              <w:trPr>
                <w:trHeight w:val="113"/>
              </w:trPr>
              <w:tc>
                <w:tcPr>
                  <w:tcW w:w="3685" w:type="dxa"/>
                  <w:vAlign w:val="bottom"/>
                </w:tcPr>
                <w:p w14:paraId="25FD2024" w14:textId="77777777" w:rsidR="00AD2FB4" w:rsidRDefault="00F81D27" w:rsidP="000E7B5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14078A">
                        <w:rPr>
                          <w:rFonts w:asciiTheme="majorHAnsi" w:hAnsiTheme="majorHAnsi"/>
                          <w:sz w:val="20"/>
                          <w:szCs w:val="20"/>
                        </w:rPr>
                        <w:t>Marika Kyriakos</w:t>
                      </w:r>
                    </w:sdtContent>
                  </w:sdt>
                </w:p>
              </w:tc>
              <w:sdt>
                <w:sdtPr>
                  <w:rPr>
                    <w:rFonts w:asciiTheme="majorHAnsi" w:hAnsiTheme="majorHAnsi"/>
                    <w:sz w:val="20"/>
                    <w:szCs w:val="20"/>
                  </w:rPr>
                  <w:alias w:val="Date"/>
                  <w:tag w:val="Date"/>
                  <w:id w:val="-1811082839"/>
                  <w:placeholder>
                    <w:docPart w:val="18E75FDC68B240D1AFB9E3320B45C25B"/>
                  </w:placeholder>
                  <w:date w:fullDate="2016-11-16T00:00:00Z">
                    <w:dateFormat w:val="M/d/yyyy"/>
                    <w:lid w:val="en-US"/>
                    <w:storeMappedDataAs w:val="dateTime"/>
                    <w:calendar w:val="gregorian"/>
                  </w:date>
                </w:sdtPr>
                <w:sdtEndPr/>
                <w:sdtContent>
                  <w:tc>
                    <w:tcPr>
                      <w:tcW w:w="1350" w:type="dxa"/>
                      <w:vAlign w:val="bottom"/>
                    </w:tcPr>
                    <w:p w14:paraId="25FD2025" w14:textId="77777777" w:rsidR="00AD2FB4" w:rsidRDefault="0014078A" w:rsidP="0014078A">
                      <w:pPr>
                        <w:jc w:val="center"/>
                        <w:rPr>
                          <w:rFonts w:asciiTheme="majorHAnsi" w:hAnsiTheme="majorHAnsi"/>
                          <w:sz w:val="20"/>
                          <w:szCs w:val="20"/>
                        </w:rPr>
                      </w:pPr>
                      <w:r>
                        <w:rPr>
                          <w:rFonts w:asciiTheme="majorHAnsi" w:hAnsiTheme="majorHAnsi"/>
                          <w:sz w:val="20"/>
                          <w:szCs w:val="20"/>
                        </w:rPr>
                        <w:t>11/16/2016</w:t>
                      </w:r>
                    </w:p>
                  </w:tc>
                </w:sdtContent>
              </w:sdt>
            </w:tr>
          </w:tbl>
          <w:p w14:paraId="25FD2027" w14:textId="77777777" w:rsidR="00AD2FB4" w:rsidRPr="00592A95" w:rsidRDefault="00AD2FB4" w:rsidP="003F4024">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2A" w14:textId="77777777" w:rsidTr="003F4024">
              <w:trPr>
                <w:trHeight w:val="113"/>
              </w:trPr>
              <w:tc>
                <w:tcPr>
                  <w:tcW w:w="3685" w:type="dxa"/>
                  <w:vAlign w:val="bottom"/>
                </w:tcPr>
                <w:p w14:paraId="25FD2028" w14:textId="77777777" w:rsidR="00AD2FB4" w:rsidRDefault="00F81D27" w:rsidP="003F4024">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35962668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5962668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5FD2029" w14:textId="77777777" w:rsidR="00AD2FB4" w:rsidRDefault="00AD2FB4" w:rsidP="003F40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FD202B" w14:textId="77777777" w:rsidR="00AD2FB4" w:rsidRPr="00592A95" w:rsidRDefault="00AD2FB4" w:rsidP="003F4024">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25FD2035" w14:textId="77777777" w:rsidTr="003F40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2F" w14:textId="77777777" w:rsidTr="003F4024">
              <w:trPr>
                <w:trHeight w:val="113"/>
              </w:trPr>
              <w:tc>
                <w:tcPr>
                  <w:tcW w:w="3685" w:type="dxa"/>
                  <w:vAlign w:val="bottom"/>
                </w:tcPr>
                <w:p w14:paraId="25FD202D" w14:textId="77777777" w:rsidR="00AD2FB4" w:rsidRDefault="00F81D27" w:rsidP="0014710F">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14710F">
                        <w:rPr>
                          <w:rFonts w:asciiTheme="majorHAnsi" w:hAnsiTheme="majorHAnsi"/>
                          <w:sz w:val="20"/>
                          <w:szCs w:val="20"/>
                        </w:rPr>
                        <w:t>Shelley Gipson</w:t>
                      </w:r>
                    </w:sdtContent>
                  </w:sdt>
                </w:p>
              </w:tc>
              <w:sdt>
                <w:sdtPr>
                  <w:rPr>
                    <w:rFonts w:asciiTheme="majorHAnsi" w:hAnsiTheme="majorHAnsi"/>
                    <w:sz w:val="20"/>
                    <w:szCs w:val="20"/>
                  </w:rPr>
                  <w:alias w:val="Date"/>
                  <w:tag w:val="Date"/>
                  <w:id w:val="795952846"/>
                  <w:placeholder>
                    <w:docPart w:val="5D15898949EA4982A20E6F2017F9FB8F"/>
                  </w:placeholder>
                  <w:date w:fullDate="2016-12-12T00:00:00Z">
                    <w:dateFormat w:val="M/d/yyyy"/>
                    <w:lid w:val="en-US"/>
                    <w:storeMappedDataAs w:val="dateTime"/>
                    <w:calendar w:val="gregorian"/>
                  </w:date>
                </w:sdtPr>
                <w:sdtEndPr/>
                <w:sdtContent>
                  <w:tc>
                    <w:tcPr>
                      <w:tcW w:w="1350" w:type="dxa"/>
                      <w:vAlign w:val="bottom"/>
                    </w:tcPr>
                    <w:p w14:paraId="25FD202E" w14:textId="77777777" w:rsidR="00AD2FB4" w:rsidRDefault="0014710F" w:rsidP="0014710F">
                      <w:pPr>
                        <w:jc w:val="center"/>
                        <w:rPr>
                          <w:rFonts w:asciiTheme="majorHAnsi" w:hAnsiTheme="majorHAnsi"/>
                          <w:sz w:val="20"/>
                          <w:szCs w:val="20"/>
                        </w:rPr>
                      </w:pPr>
                      <w:r>
                        <w:rPr>
                          <w:rFonts w:asciiTheme="majorHAnsi" w:hAnsiTheme="majorHAnsi"/>
                          <w:sz w:val="20"/>
                          <w:szCs w:val="20"/>
                        </w:rPr>
                        <w:t>12/12/2016</w:t>
                      </w:r>
                    </w:p>
                  </w:tc>
                </w:sdtContent>
              </w:sdt>
            </w:tr>
          </w:tbl>
          <w:p w14:paraId="25FD2030" w14:textId="77777777" w:rsidR="00AD2FB4" w:rsidRPr="00592A95" w:rsidRDefault="00AD2FB4" w:rsidP="003F4024">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33" w14:textId="77777777" w:rsidTr="003F4024">
              <w:trPr>
                <w:trHeight w:val="113"/>
              </w:trPr>
              <w:tc>
                <w:tcPr>
                  <w:tcW w:w="3685" w:type="dxa"/>
                  <w:vAlign w:val="bottom"/>
                </w:tcPr>
                <w:p w14:paraId="25FD2031" w14:textId="77777777" w:rsidR="00AD2FB4" w:rsidRDefault="00F81D27" w:rsidP="003F4024">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700866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700866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25FD2032" w14:textId="77777777" w:rsidR="00AD2FB4" w:rsidRDefault="00AD2FB4" w:rsidP="003F40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FD2034" w14:textId="77777777" w:rsidR="00AD2FB4" w:rsidRPr="00592A95" w:rsidRDefault="00AD2FB4" w:rsidP="003F4024">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25FD203E" w14:textId="77777777" w:rsidTr="003F40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38" w14:textId="77777777" w:rsidTr="003F4024">
              <w:trPr>
                <w:trHeight w:val="113"/>
              </w:trPr>
              <w:tc>
                <w:tcPr>
                  <w:tcW w:w="3685" w:type="dxa"/>
                  <w:vAlign w:val="bottom"/>
                </w:tcPr>
                <w:p w14:paraId="25FD2036" w14:textId="77777777" w:rsidR="00AD2FB4" w:rsidRDefault="00F81D27" w:rsidP="00B8018B">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8018B" w:rsidRPr="00B8018B">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2DA7F655057E4FAA8C10BB07A8287DA3"/>
                  </w:placeholder>
                  <w:date w:fullDate="2016-12-12T00:00:00Z">
                    <w:dateFormat w:val="M/d/yyyy"/>
                    <w:lid w:val="en-US"/>
                    <w:storeMappedDataAs w:val="dateTime"/>
                    <w:calendar w:val="gregorian"/>
                  </w:date>
                </w:sdtPr>
                <w:sdtEndPr/>
                <w:sdtContent>
                  <w:tc>
                    <w:tcPr>
                      <w:tcW w:w="1350" w:type="dxa"/>
                      <w:vAlign w:val="bottom"/>
                    </w:tcPr>
                    <w:p w14:paraId="25FD2037" w14:textId="77777777" w:rsidR="00AD2FB4" w:rsidRDefault="00B8018B" w:rsidP="003F4024">
                      <w:pPr>
                        <w:jc w:val="center"/>
                        <w:rPr>
                          <w:rFonts w:asciiTheme="majorHAnsi" w:hAnsiTheme="majorHAnsi"/>
                          <w:sz w:val="20"/>
                          <w:szCs w:val="20"/>
                        </w:rPr>
                      </w:pPr>
                      <w:r>
                        <w:rPr>
                          <w:rFonts w:asciiTheme="majorHAnsi" w:hAnsiTheme="majorHAnsi"/>
                          <w:sz w:val="20"/>
                          <w:szCs w:val="20"/>
                        </w:rPr>
                        <w:t>12/12/2016</w:t>
                      </w:r>
                    </w:p>
                  </w:tc>
                </w:sdtContent>
              </w:sdt>
            </w:tr>
          </w:tbl>
          <w:p w14:paraId="25FD2039" w14:textId="77777777" w:rsidR="00AD2FB4" w:rsidRPr="00592A95" w:rsidRDefault="00AD2FB4" w:rsidP="003F4024">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3C" w14:textId="77777777" w:rsidTr="003F4024">
              <w:trPr>
                <w:trHeight w:val="113"/>
              </w:trPr>
              <w:tc>
                <w:tcPr>
                  <w:tcW w:w="3685" w:type="dxa"/>
                  <w:vAlign w:val="bottom"/>
                </w:tcPr>
                <w:p w14:paraId="25FD203A" w14:textId="77777777" w:rsidR="00AD2FB4" w:rsidRDefault="00F81D27" w:rsidP="003F4024">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2094935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2094935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25FD203B" w14:textId="77777777" w:rsidR="00AD2FB4" w:rsidRDefault="00AD2FB4" w:rsidP="003F40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FD203D" w14:textId="77777777" w:rsidR="00AD2FB4" w:rsidRPr="00592A95" w:rsidRDefault="00AD2FB4" w:rsidP="003F4024">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5FD2047" w14:textId="77777777" w:rsidTr="003F4024">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7952F6" w14:paraId="25FD2041" w14:textId="77777777" w:rsidTr="00393F78">
              <w:trPr>
                <w:trHeight w:val="113"/>
              </w:trPr>
              <w:tc>
                <w:tcPr>
                  <w:tcW w:w="3685" w:type="dxa"/>
                  <w:vAlign w:val="bottom"/>
                </w:tcPr>
                <w:p w14:paraId="25FD203F" w14:textId="77777777" w:rsidR="007952F6" w:rsidRDefault="00F81D27" w:rsidP="006D6EFB">
                  <w:pPr>
                    <w:jc w:val="center"/>
                    <w:rPr>
                      <w:rFonts w:asciiTheme="majorHAnsi" w:hAnsiTheme="majorHAnsi"/>
                      <w:sz w:val="20"/>
                      <w:szCs w:val="20"/>
                    </w:rPr>
                  </w:pPr>
                  <w:sdt>
                    <w:sdtPr>
                      <w:rPr>
                        <w:rFonts w:asciiTheme="majorHAnsi" w:hAnsiTheme="majorHAnsi"/>
                        <w:sz w:val="20"/>
                        <w:szCs w:val="20"/>
                      </w:rPr>
                      <w:id w:val="-438683794"/>
                      <w:placeholder>
                        <w:docPart w:val="C9B3047F50C54EE9837DDB1C99F1088B"/>
                      </w:placeholder>
                    </w:sdtPr>
                    <w:sdtEndPr/>
                    <w:sdtContent>
                      <w:r w:rsidR="000F54BE">
                        <w:rPr>
                          <w:rFonts w:asciiTheme="majorHAnsi" w:hAnsiTheme="majorHAnsi"/>
                          <w:sz w:val="20"/>
                          <w:szCs w:val="20"/>
                        </w:rPr>
                        <w:t>Mary Jane Bradley</w:t>
                      </w:r>
                    </w:sdtContent>
                  </w:sdt>
                </w:p>
              </w:tc>
              <w:sdt>
                <w:sdtPr>
                  <w:rPr>
                    <w:rFonts w:asciiTheme="majorHAnsi" w:hAnsiTheme="majorHAnsi"/>
                    <w:sz w:val="20"/>
                    <w:szCs w:val="20"/>
                  </w:rPr>
                  <w:alias w:val="Date"/>
                  <w:tag w:val="Date"/>
                  <w:id w:val="-923106976"/>
                  <w:placeholder>
                    <w:docPart w:val="70039328B8A84C679F2D23E8E12BE7CD"/>
                  </w:placeholder>
                  <w:date w:fullDate="2016-01-25T00:00:00Z">
                    <w:dateFormat w:val="M/d/yyyy"/>
                    <w:lid w:val="en-US"/>
                    <w:storeMappedDataAs w:val="dateTime"/>
                    <w:calendar w:val="gregorian"/>
                  </w:date>
                </w:sdtPr>
                <w:sdtEndPr/>
                <w:sdtContent>
                  <w:tc>
                    <w:tcPr>
                      <w:tcW w:w="1350" w:type="dxa"/>
                      <w:vAlign w:val="bottom"/>
                    </w:tcPr>
                    <w:p w14:paraId="25FD2040" w14:textId="77777777" w:rsidR="007952F6" w:rsidRDefault="000F54BE" w:rsidP="007952F6">
                      <w:pPr>
                        <w:jc w:val="center"/>
                        <w:rPr>
                          <w:rFonts w:asciiTheme="majorHAnsi" w:hAnsiTheme="majorHAnsi"/>
                          <w:sz w:val="20"/>
                          <w:szCs w:val="20"/>
                        </w:rPr>
                      </w:pPr>
                      <w:r>
                        <w:rPr>
                          <w:rFonts w:asciiTheme="majorHAnsi" w:hAnsiTheme="majorHAnsi"/>
                          <w:sz w:val="20"/>
                          <w:szCs w:val="20"/>
                        </w:rPr>
                        <w:t>1/25/2016</w:t>
                      </w:r>
                    </w:p>
                  </w:tc>
                </w:sdtContent>
              </w:sdt>
            </w:tr>
          </w:tbl>
          <w:p w14:paraId="25FD2042" w14:textId="77777777" w:rsidR="00AD2FB4" w:rsidRPr="007952F6" w:rsidRDefault="007952F6" w:rsidP="003F4024">
            <w:pPr>
              <w:rPr>
                <w:rFonts w:asciiTheme="majorHAnsi" w:hAnsiTheme="majorHAnsi"/>
                <w:b/>
                <w:sz w:val="20"/>
                <w:szCs w:val="20"/>
              </w:rPr>
            </w:pPr>
            <w:r w:rsidRPr="007952F6">
              <w:rPr>
                <w:rFonts w:asciiTheme="majorHAnsi" w:hAnsiTheme="majorHAnsi"/>
                <w:b/>
                <w:sz w:val="20"/>
                <w:szCs w:val="20"/>
              </w:rPr>
              <w:t>Head of Unit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5FD2045" w14:textId="77777777" w:rsidTr="003F4024">
              <w:trPr>
                <w:trHeight w:val="113"/>
              </w:trPr>
              <w:tc>
                <w:tcPr>
                  <w:tcW w:w="3685" w:type="dxa"/>
                  <w:vAlign w:val="bottom"/>
                </w:tcPr>
                <w:p w14:paraId="25FD2043" w14:textId="77777777" w:rsidR="00AD2FB4" w:rsidRDefault="00F81D27" w:rsidP="003F4024">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9801655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8016559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5FD2044" w14:textId="77777777" w:rsidR="00AD2FB4" w:rsidRDefault="00AD2FB4" w:rsidP="003F4024">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FD2046" w14:textId="77777777" w:rsidR="00AD2FB4" w:rsidRPr="00592A95" w:rsidRDefault="00AD2FB4" w:rsidP="003F4024">
            <w:pPr>
              <w:rPr>
                <w:rFonts w:asciiTheme="majorHAnsi" w:hAnsiTheme="majorHAnsi"/>
                <w:sz w:val="20"/>
                <w:szCs w:val="20"/>
              </w:rPr>
            </w:pPr>
            <w:r w:rsidRPr="00592A95">
              <w:rPr>
                <w:rFonts w:asciiTheme="majorHAnsi" w:hAnsiTheme="majorHAnsi"/>
                <w:b/>
                <w:sz w:val="20"/>
                <w:szCs w:val="20"/>
              </w:rPr>
              <w:t>Vice Chancellor for Academic Affairs</w:t>
            </w:r>
          </w:p>
        </w:tc>
      </w:tr>
    </w:tbl>
    <w:p w14:paraId="25FD2048" w14:textId="77777777" w:rsidR="00636DB3" w:rsidRPr="00592A95" w:rsidRDefault="00636DB3" w:rsidP="00384538">
      <w:pPr>
        <w:pBdr>
          <w:bottom w:val="single" w:sz="12" w:space="1" w:color="auto"/>
        </w:pBdr>
        <w:rPr>
          <w:rFonts w:asciiTheme="majorHAnsi" w:hAnsiTheme="majorHAnsi" w:cs="Arial"/>
          <w:sz w:val="20"/>
          <w:szCs w:val="20"/>
        </w:rPr>
      </w:pPr>
    </w:p>
    <w:p w14:paraId="25FD2049"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5FD204A" w14:textId="77777777" w:rsidR="006E6FEC" w:rsidRDefault="003F4024"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hyperlink r:id="rId8" w:history="1">
            <w:r w:rsidRPr="001C57EB">
              <w:rPr>
                <w:rStyle w:val="Hyperlink"/>
                <w:rFonts w:asciiTheme="majorHAnsi" w:hAnsiTheme="majorHAnsi" w:cs="Arial"/>
                <w:sz w:val="20"/>
                <w:szCs w:val="20"/>
              </w:rPr>
              <w:t>slabovitz@astate.edu</w:t>
            </w:r>
          </w:hyperlink>
          <w:r>
            <w:rPr>
              <w:rFonts w:asciiTheme="majorHAnsi" w:hAnsiTheme="majorHAnsi" w:cs="Arial"/>
              <w:sz w:val="20"/>
              <w:szCs w:val="20"/>
            </w:rPr>
            <w:t>, 870-972-2799</w:t>
          </w:r>
        </w:p>
      </w:sdtContent>
    </w:sdt>
    <w:p w14:paraId="25FD204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25FD204C"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25FD204D" w14:textId="77777777" w:rsidR="0014078A" w:rsidRPr="0014078A" w:rsidRDefault="0014078A" w:rsidP="0014078A">
          <w:pPr>
            <w:widowControl w:val="0"/>
            <w:autoSpaceDE w:val="0"/>
            <w:autoSpaceDN w:val="0"/>
            <w:adjustRightInd w:val="0"/>
            <w:spacing w:after="240" w:line="240" w:lineRule="auto"/>
            <w:rPr>
              <w:rFonts w:ascii="Times" w:hAnsi="Times" w:cs="Times"/>
              <w:sz w:val="20"/>
              <w:szCs w:val="20"/>
            </w:rPr>
          </w:pPr>
          <w:r w:rsidRPr="0014078A">
            <w:rPr>
              <w:rFonts w:ascii="Cambria" w:hAnsi="Cambria" w:cs="Cambria"/>
              <w:sz w:val="20"/>
              <w:szCs w:val="20"/>
            </w:rPr>
            <w:t xml:space="preserve">Remove MUSP 1111 (Performance Applied Music in the Major Applied Area) from the BME Degree (both Vocal and Instrumental tracks); replace with MUSP 1112 (same course for 2 credit hours); therefore, the BME Degree would require 3 semesters (6 credit hours) of MUSP 1112 (Performance Applied Music in the Major Applied Area) </w:t>
          </w:r>
        </w:p>
        <w:p w14:paraId="25FD204E" w14:textId="77777777" w:rsidR="002E3FC9" w:rsidRDefault="00F81D27" w:rsidP="002E3FC9">
          <w:pPr>
            <w:tabs>
              <w:tab w:val="left" w:pos="360"/>
              <w:tab w:val="left" w:pos="720"/>
            </w:tabs>
            <w:spacing w:after="0" w:line="240" w:lineRule="auto"/>
            <w:rPr>
              <w:rFonts w:asciiTheme="majorHAnsi" w:hAnsiTheme="majorHAnsi" w:cs="Arial"/>
              <w:b/>
              <w:sz w:val="20"/>
              <w:szCs w:val="20"/>
            </w:rPr>
          </w:pPr>
        </w:p>
      </w:sdtContent>
    </w:sdt>
    <w:p w14:paraId="25FD204F"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7-08-01T00:00:00Z">
          <w:dateFormat w:val="M/d/yyyy"/>
          <w:lid w:val="en-US"/>
          <w:storeMappedDataAs w:val="dateTime"/>
          <w:calendar w:val="gregorian"/>
        </w:date>
      </w:sdtPr>
      <w:sdtEndPr/>
      <w:sdtContent>
        <w:p w14:paraId="25FD2050" w14:textId="77777777" w:rsidR="002E3FC9" w:rsidRDefault="003F402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8/1/2017</w:t>
          </w:r>
        </w:p>
      </w:sdtContent>
    </w:sdt>
    <w:p w14:paraId="25FD2051"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5FD205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5FD2053" w14:textId="77777777" w:rsidR="0014078A" w:rsidRPr="0014078A" w:rsidRDefault="0014078A" w:rsidP="0014078A">
          <w:pPr>
            <w:widowControl w:val="0"/>
            <w:autoSpaceDE w:val="0"/>
            <w:autoSpaceDN w:val="0"/>
            <w:adjustRightInd w:val="0"/>
            <w:spacing w:after="240" w:line="240" w:lineRule="auto"/>
            <w:rPr>
              <w:rFonts w:ascii="Times" w:hAnsi="Times" w:cs="Times"/>
              <w:sz w:val="20"/>
              <w:szCs w:val="20"/>
            </w:rPr>
          </w:pPr>
          <w:r w:rsidRPr="0014078A">
            <w:rPr>
              <w:rFonts w:ascii="Cambria" w:hAnsi="Cambria" w:cs="Cambria"/>
              <w:sz w:val="20"/>
              <w:szCs w:val="20"/>
            </w:rPr>
            <w:t xml:space="preserve">MUSP 1111 is a 25-minute private lesson a week to be taken by first-semester freshmen BME students. This has proven to not </w:t>
          </w:r>
          <w:r w:rsidRPr="0014078A">
            <w:rPr>
              <w:rFonts w:ascii="Cambria" w:hAnsi="Cambria" w:cs="Cambria"/>
              <w:sz w:val="20"/>
              <w:szCs w:val="20"/>
            </w:rPr>
            <w:lastRenderedPageBreak/>
            <w:t xml:space="preserve">be enough time to set a foundation in students’ private study. Applied teachers were finding that they were not being able to introduce concepts thoroughly. In order to meet our program level outcomes 3, 4, and 5 in music education all of our incoming freshmen will be better served taking MUSP 1112 and receiving a 50-minute lesson of private instruction a week in that all-important first semester. Applied teachers are also the advisors for music majors, hence adding to the issue. Though office hours are available, freshmen applied students often bring in issues to the private lesson, which takes time. Typically, the applied teacher/advisor gives the students extra time weekly to accommodate the lack of ample time for educating and advising the student, which adds to faculty load without compensation. </w:t>
          </w:r>
        </w:p>
        <w:p w14:paraId="25FD2054" w14:textId="77777777" w:rsidR="0014078A" w:rsidRDefault="0014078A" w:rsidP="0014078A">
          <w:pPr>
            <w:widowControl w:val="0"/>
            <w:autoSpaceDE w:val="0"/>
            <w:autoSpaceDN w:val="0"/>
            <w:adjustRightInd w:val="0"/>
            <w:spacing w:after="240" w:line="240" w:lineRule="auto"/>
            <w:rPr>
              <w:rFonts w:ascii="Times" w:hAnsi="Times" w:cs="Times"/>
              <w:sz w:val="24"/>
              <w:szCs w:val="24"/>
            </w:rPr>
          </w:pPr>
        </w:p>
        <w:p w14:paraId="25FD2055" w14:textId="77777777" w:rsidR="0039532B" w:rsidRDefault="00F81D27" w:rsidP="0014078A">
          <w:pPr>
            <w:tabs>
              <w:tab w:val="left" w:pos="360"/>
              <w:tab w:val="left" w:pos="720"/>
            </w:tabs>
            <w:spacing w:after="0" w:line="240" w:lineRule="auto"/>
            <w:rPr>
              <w:rFonts w:asciiTheme="majorHAnsi" w:hAnsiTheme="majorHAnsi" w:cs="Arial"/>
              <w:sz w:val="20"/>
              <w:szCs w:val="20"/>
            </w:rPr>
          </w:pPr>
        </w:p>
      </w:sdtContent>
    </w:sdt>
    <w:p w14:paraId="25FD2056"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25FD2057"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5FD2058"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25FD205A" w14:textId="77777777" w:rsidTr="003F4024">
        <w:tc>
          <w:tcPr>
            <w:tcW w:w="11016" w:type="dxa"/>
            <w:shd w:val="clear" w:color="auto" w:fill="D9D9D9" w:themeFill="background1" w:themeFillShade="D9"/>
          </w:tcPr>
          <w:p w14:paraId="25FD2059" w14:textId="77777777" w:rsidR="00CD7510" w:rsidRPr="008426D1" w:rsidRDefault="00CD7510" w:rsidP="003F4024">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5FD2068" w14:textId="77777777" w:rsidTr="003F4024">
        <w:tc>
          <w:tcPr>
            <w:tcW w:w="11016" w:type="dxa"/>
            <w:shd w:val="clear" w:color="auto" w:fill="F2F2F2" w:themeFill="background1" w:themeFillShade="F2"/>
          </w:tcPr>
          <w:p w14:paraId="25FD205B" w14:textId="77777777" w:rsidR="00CD7510" w:rsidRPr="008426D1" w:rsidRDefault="00CD7510" w:rsidP="003F4024">
            <w:pPr>
              <w:tabs>
                <w:tab w:val="left" w:pos="360"/>
                <w:tab w:val="left" w:pos="720"/>
              </w:tabs>
              <w:jc w:val="center"/>
              <w:rPr>
                <w:rFonts w:ascii="Times New Roman" w:hAnsi="Times New Roman" w:cs="Times New Roman"/>
                <w:b/>
                <w:color w:val="000000" w:themeColor="text1"/>
                <w:sz w:val="18"/>
                <w:szCs w:val="24"/>
              </w:rPr>
            </w:pPr>
          </w:p>
          <w:p w14:paraId="25FD205C" w14:textId="77777777" w:rsidR="00CD7510" w:rsidRPr="008426D1" w:rsidRDefault="00CD7510" w:rsidP="003F4024">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5FD205D" w14:textId="77777777" w:rsidR="00CD7510" w:rsidRPr="008426D1" w:rsidRDefault="00CD7510" w:rsidP="003F4024">
            <w:pPr>
              <w:rPr>
                <w:rFonts w:ascii="Times New Roman" w:hAnsi="Times New Roman" w:cs="Times New Roman"/>
                <w:b/>
                <w:color w:val="FF0000"/>
                <w:sz w:val="14"/>
                <w:szCs w:val="24"/>
              </w:rPr>
            </w:pPr>
          </w:p>
          <w:p w14:paraId="25FD205E" w14:textId="77777777" w:rsidR="00CD7510" w:rsidRPr="008426D1" w:rsidRDefault="00CD7510" w:rsidP="003F4024">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5FD205F" w14:textId="77777777" w:rsidR="00CD7510" w:rsidRPr="008426D1" w:rsidRDefault="00CD7510" w:rsidP="003F4024">
            <w:pPr>
              <w:tabs>
                <w:tab w:val="left" w:pos="360"/>
                <w:tab w:val="left" w:pos="720"/>
              </w:tabs>
              <w:jc w:val="center"/>
              <w:rPr>
                <w:rFonts w:ascii="Times New Roman" w:hAnsi="Times New Roman" w:cs="Times New Roman"/>
                <w:b/>
                <w:color w:val="000000" w:themeColor="text1"/>
                <w:sz w:val="10"/>
                <w:szCs w:val="24"/>
                <w:u w:val="single"/>
              </w:rPr>
            </w:pPr>
          </w:p>
          <w:p w14:paraId="25FD2060" w14:textId="77777777" w:rsidR="00CD7510" w:rsidRPr="008426D1" w:rsidRDefault="00CD7510" w:rsidP="003F4024">
            <w:pPr>
              <w:tabs>
                <w:tab w:val="left" w:pos="360"/>
                <w:tab w:val="left" w:pos="720"/>
              </w:tabs>
              <w:jc w:val="center"/>
              <w:rPr>
                <w:rFonts w:ascii="Times New Roman" w:hAnsi="Times New Roman" w:cs="Times New Roman"/>
                <w:b/>
                <w:color w:val="000000" w:themeColor="text1"/>
                <w:sz w:val="10"/>
                <w:szCs w:val="24"/>
                <w:u w:val="single"/>
              </w:rPr>
            </w:pPr>
          </w:p>
          <w:p w14:paraId="25FD2061" w14:textId="77777777" w:rsidR="00CD7510" w:rsidRPr="008426D1" w:rsidRDefault="00CD7510" w:rsidP="003F4024">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5FD2062" w14:textId="77777777" w:rsidR="00CD7510" w:rsidRPr="008426D1" w:rsidRDefault="00CD7510" w:rsidP="003F4024">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5FD2063" w14:textId="77777777" w:rsidR="00CD7510" w:rsidRPr="008426D1" w:rsidRDefault="00CD7510" w:rsidP="003F4024">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5FD2064" w14:textId="77777777" w:rsidR="00CD7510" w:rsidRPr="008426D1" w:rsidRDefault="00CD7510" w:rsidP="003F4024">
            <w:pPr>
              <w:tabs>
                <w:tab w:val="left" w:pos="360"/>
                <w:tab w:val="left" w:pos="720"/>
              </w:tabs>
              <w:rPr>
                <w:rFonts w:ascii="Times New Roman" w:hAnsi="Times New Roman" w:cs="Times New Roman"/>
                <w:b/>
                <w:color w:val="000000" w:themeColor="text1"/>
                <w:sz w:val="18"/>
                <w:szCs w:val="28"/>
              </w:rPr>
            </w:pPr>
          </w:p>
          <w:p w14:paraId="25FD2065" w14:textId="77777777" w:rsidR="005B2E9E" w:rsidRDefault="00CD7510" w:rsidP="003F4024">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5FD21BC" wp14:editId="25FD21B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5FD2066"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5FD2067" w14:textId="77777777" w:rsidR="00CD7510" w:rsidRPr="008426D1" w:rsidRDefault="00CD7510" w:rsidP="003F4024">
            <w:pPr>
              <w:tabs>
                <w:tab w:val="left" w:pos="360"/>
                <w:tab w:val="left" w:pos="720"/>
              </w:tabs>
              <w:rPr>
                <w:rFonts w:asciiTheme="majorHAnsi" w:hAnsiTheme="majorHAnsi"/>
                <w:sz w:val="18"/>
                <w:szCs w:val="18"/>
              </w:rPr>
            </w:pPr>
          </w:p>
        </w:tc>
      </w:tr>
    </w:tbl>
    <w:p w14:paraId="25FD206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5FD206A" w14:textId="77777777" w:rsidR="00ED636E" w:rsidRPr="009F346C" w:rsidRDefault="00ED636E" w:rsidP="00ED636E">
      <w:pPr>
        <w:spacing w:before="100" w:beforeAutospacing="1" w:after="100" w:afterAutospacing="1"/>
        <w:rPr>
          <w:rFonts w:ascii="MyriadPro" w:hAnsi="MyriadPro" w:cs="Times New Roman"/>
          <w:b/>
          <w:bCs/>
          <w:sz w:val="32"/>
          <w:szCs w:val="32"/>
          <w:u w:val="single"/>
        </w:rPr>
      </w:pPr>
      <w:r w:rsidRPr="009F346C">
        <w:rPr>
          <w:rFonts w:ascii="MyriadPro" w:hAnsi="MyriadPro" w:cs="Times New Roman"/>
          <w:b/>
          <w:bCs/>
          <w:sz w:val="32"/>
          <w:szCs w:val="32"/>
          <w:u w:val="single"/>
        </w:rPr>
        <w:t>16-17 ASU – J Undergraduate Bulletin, Page 228</w:t>
      </w:r>
    </w:p>
    <w:p w14:paraId="25FD206B"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MyriadPro" w:hAnsi="MyriadPro" w:cs="Times New Roman"/>
          <w:b/>
          <w:bCs/>
          <w:sz w:val="32"/>
          <w:szCs w:val="32"/>
        </w:rPr>
        <w:t xml:space="preserve">Major in Instrumental Music </w:t>
      </w:r>
    </w:p>
    <w:p w14:paraId="25FD206C"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Bachelor of Music Education </w:t>
      </w:r>
    </w:p>
    <w:p w14:paraId="25FD206D"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10288"/>
        <w:gridCol w:w="492"/>
      </w:tblGrid>
      <w:tr w:rsidR="00ED636E" w:rsidRPr="009F346C" w14:paraId="25FD2070"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06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06F" w14:textId="77777777" w:rsidR="00ED636E" w:rsidRPr="009F346C" w:rsidRDefault="00ED636E" w:rsidP="00691D7C">
            <w:pPr>
              <w:rPr>
                <w:rFonts w:ascii="Times" w:eastAsia="Times New Roman" w:hAnsi="Times" w:cs="Times New Roman"/>
                <w:sz w:val="20"/>
                <w:szCs w:val="20"/>
              </w:rPr>
            </w:pPr>
          </w:p>
        </w:tc>
      </w:tr>
      <w:tr w:rsidR="00ED636E" w:rsidRPr="009F346C" w14:paraId="25FD2073"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7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72" w14:textId="77777777" w:rsidR="00ED636E" w:rsidRPr="009F346C" w:rsidRDefault="00ED636E" w:rsidP="00691D7C">
            <w:pPr>
              <w:rPr>
                <w:rFonts w:ascii="Times" w:eastAsia="Times New Roman" w:hAnsi="Times" w:cs="Times New Roman"/>
                <w:sz w:val="20"/>
                <w:szCs w:val="20"/>
              </w:rPr>
            </w:pPr>
          </w:p>
        </w:tc>
      </w:tr>
      <w:tr w:rsidR="00ED636E" w:rsidRPr="009F346C" w14:paraId="25FD2076"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07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07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07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7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7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3 </w:t>
            </w:r>
          </w:p>
        </w:tc>
      </w:tr>
      <w:tr w:rsidR="00ED636E" w:rsidRPr="009F346C" w14:paraId="25FD207C"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07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07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081"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7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See General Education Curriculum for Baccalaureate degrees (p. 84) </w:t>
            </w:r>
          </w:p>
          <w:p w14:paraId="25FD207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Students with this major must take the following: </w:t>
            </w:r>
          </w:p>
          <w:p w14:paraId="25FD207F"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MATH 1023, College Algebra or MATH course that requires MATH 1023 as a prerequisite THEA 2503, Fine Arts - Theatre</w:t>
            </w:r>
            <w:r w:rsidRPr="009F346C">
              <w:rPr>
                <w:rFonts w:ascii="Arial" w:hAnsi="Arial" w:cs="Arial"/>
                <w:i/>
                <w:iCs/>
                <w:sz w:val="12"/>
                <w:szCs w:val="12"/>
              </w:rPr>
              <w:br/>
              <w:t>PSY 2013, Introduction to Psychology</w:t>
            </w:r>
            <w:r w:rsidRPr="009F346C">
              <w:rPr>
                <w:rFonts w:ascii="Arial" w:hAnsi="Arial" w:cs="Arial"/>
                <w:i/>
                <w:iCs/>
                <w:sz w:val="12"/>
                <w:szCs w:val="12"/>
              </w:rPr>
              <w:br/>
              <w:t xml:space="preserve">ART 2503, Fine Arts - Visual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8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35 </w:t>
            </w:r>
          </w:p>
        </w:tc>
      </w:tr>
      <w:tr w:rsidR="00ED636E" w:rsidRPr="009F346C" w14:paraId="25FD2086"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082"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Major Requirements: </w:t>
            </w:r>
          </w:p>
          <w:p w14:paraId="25FD208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lastRenderedPageBreak/>
              <w:t>Grade of “C” or better required for all Professional Education Requirements.</w:t>
            </w:r>
            <w:r w:rsidRPr="009F346C">
              <w:rPr>
                <w:rFonts w:ascii="Arial" w:hAnsi="Arial" w:cs="Arial"/>
                <w:sz w:val="12"/>
                <w:szCs w:val="12"/>
              </w:rPr>
              <w:br/>
              <w:t xml:space="preserve">Courses denoted below with an asterisk (*) require admission to the Teacher Education </w:t>
            </w:r>
          </w:p>
          <w:p w14:paraId="25FD208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08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lastRenderedPageBreak/>
              <w:t xml:space="preserve">Sem. Hrs. </w:t>
            </w:r>
          </w:p>
        </w:tc>
      </w:tr>
      <w:tr w:rsidR="00ED636E" w:rsidRPr="009F346C" w14:paraId="25FD208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8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lastRenderedPageBreak/>
              <w:t xml:space="preserve">MUS 1331, 3331, Symphonic Band </w:t>
            </w:r>
            <w:r w:rsidRPr="009F346C">
              <w:rPr>
                <w:rFonts w:ascii="Arial" w:hAnsi="Arial" w:cs="Arial"/>
                <w:b/>
                <w:bCs/>
                <w:sz w:val="12"/>
                <w:szCs w:val="12"/>
              </w:rPr>
              <w:t xml:space="preserve">OR </w:t>
            </w:r>
            <w:r w:rsidRPr="009F346C">
              <w:rPr>
                <w:rFonts w:ascii="Arial" w:hAnsi="Arial" w:cs="Arial"/>
                <w:sz w:val="12"/>
                <w:szCs w:val="12"/>
              </w:rPr>
              <w:t xml:space="preserve">MUS 1311, 3311, Wind Ensemble </w:t>
            </w:r>
            <w:r w:rsidRPr="009F346C">
              <w:rPr>
                <w:rFonts w:ascii="Arial" w:hAnsi="Arial" w:cs="Arial"/>
                <w:i/>
                <w:iCs/>
                <w:sz w:val="12"/>
                <w:szCs w:val="12"/>
              </w:rPr>
              <w:t xml:space="preserve">Combined for a total of 3 credits.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8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8C"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8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1341, 3341, Marching Band (combined for a total of 3 credits)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8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8F"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8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8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92"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9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9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95"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9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9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98"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9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9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9B"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9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9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9E"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9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9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A1"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9F"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A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A4"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A2"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A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A7"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A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A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AA"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A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A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AE"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AB" w14:textId="77777777" w:rsidR="00ED636E" w:rsidRPr="002B61E2" w:rsidRDefault="00ED636E" w:rsidP="00691D7C">
            <w:pPr>
              <w:spacing w:before="100" w:beforeAutospacing="1" w:after="100" w:afterAutospacing="1"/>
              <w:rPr>
                <w:rFonts w:ascii="Arial" w:hAnsi="Arial" w:cs="Arial"/>
                <w:sz w:val="12"/>
                <w:szCs w:val="12"/>
              </w:rPr>
            </w:pPr>
            <w:r w:rsidRPr="009F346C">
              <w:rPr>
                <w:rFonts w:ascii="Arial" w:hAnsi="Arial" w:cs="Arial"/>
                <w:sz w:val="12"/>
                <w:szCs w:val="12"/>
              </w:rPr>
              <w:t xml:space="preserve">MUS 2611, Keyboard Skills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AC" w14:textId="77777777" w:rsidR="00ED636E" w:rsidRDefault="00ED636E" w:rsidP="00691D7C">
            <w:pPr>
              <w:spacing w:before="100" w:beforeAutospacing="1" w:after="100" w:afterAutospacing="1"/>
              <w:rPr>
                <w:rFonts w:ascii="Arial" w:hAnsi="Arial" w:cs="Arial"/>
                <w:sz w:val="12"/>
                <w:szCs w:val="12"/>
              </w:rPr>
            </w:pPr>
            <w:r w:rsidRPr="009F346C">
              <w:rPr>
                <w:rFonts w:ascii="Arial" w:hAnsi="Arial" w:cs="Arial"/>
                <w:sz w:val="12"/>
                <w:szCs w:val="12"/>
              </w:rPr>
              <w:t xml:space="preserve">1 </w:t>
            </w:r>
          </w:p>
          <w:p w14:paraId="25FD20AD" w14:textId="77777777" w:rsidR="00ED636E" w:rsidRPr="00630264" w:rsidRDefault="00ED636E" w:rsidP="00691D7C">
            <w:pPr>
              <w:spacing w:before="100" w:beforeAutospacing="1" w:after="100" w:afterAutospacing="1"/>
              <w:rPr>
                <w:rFonts w:ascii="Times" w:hAnsi="Times" w:cs="Times New Roman"/>
                <w:color w:val="3366FF"/>
                <w:sz w:val="20"/>
                <w:szCs w:val="20"/>
              </w:rPr>
            </w:pPr>
          </w:p>
        </w:tc>
      </w:tr>
      <w:tr w:rsidR="00ED636E" w:rsidRPr="009F346C" w14:paraId="25FD20B1"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AF"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B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0B4"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B2"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B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0B7"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B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3441, Elementary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B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BA"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B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3461, Instrumental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B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BD"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B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3422, Elementary Orchestration and Choral Arranging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B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0C0"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B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4322, History of Jazz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BF"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0C3"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C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C2"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0 </w:t>
            </w:r>
          </w:p>
        </w:tc>
      </w:tr>
      <w:tr w:rsidR="00ED636E" w:rsidRPr="009F346C" w14:paraId="25FD20C6"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C4" w14:textId="77777777" w:rsidR="00ED636E" w:rsidRPr="0014078A" w:rsidRDefault="00ED636E" w:rsidP="00691D7C">
            <w:pPr>
              <w:spacing w:before="100" w:beforeAutospacing="1" w:after="100" w:afterAutospacing="1"/>
              <w:rPr>
                <w:rFonts w:ascii="Times" w:hAnsi="Times" w:cs="Times New Roman"/>
                <w:strike/>
                <w:color w:val="FF0000"/>
                <w:sz w:val="20"/>
                <w:szCs w:val="20"/>
              </w:rPr>
            </w:pPr>
            <w:r w:rsidRPr="0014078A">
              <w:rPr>
                <w:rFonts w:ascii="Arial" w:hAnsi="Arial" w:cs="Arial"/>
                <w:strike/>
                <w:color w:val="FF0000"/>
                <w:sz w:val="12"/>
                <w:szCs w:val="12"/>
              </w:rPr>
              <w:t xml:space="preserve">MUSP 1111, (Major Applied Area) 1 semester - lower-level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C5" w14:textId="77777777" w:rsidR="00ED636E" w:rsidRPr="0014078A" w:rsidRDefault="00ED636E" w:rsidP="00691D7C">
            <w:pPr>
              <w:spacing w:before="100" w:beforeAutospacing="1" w:after="100" w:afterAutospacing="1"/>
              <w:rPr>
                <w:rFonts w:ascii="Times" w:hAnsi="Times" w:cs="Times New Roman"/>
                <w:strike/>
                <w:color w:val="FF0000"/>
                <w:sz w:val="20"/>
                <w:szCs w:val="20"/>
              </w:rPr>
            </w:pPr>
            <w:r w:rsidRPr="0014078A">
              <w:rPr>
                <w:rFonts w:ascii="Arial" w:hAnsi="Arial" w:cs="Arial"/>
                <w:strike/>
                <w:color w:val="FF0000"/>
                <w:sz w:val="12"/>
                <w:szCs w:val="12"/>
              </w:rPr>
              <w:t xml:space="preserve">1 </w:t>
            </w:r>
          </w:p>
        </w:tc>
      </w:tr>
      <w:tr w:rsidR="00ED636E" w:rsidRPr="009F346C" w14:paraId="25FD20CA" w14:textId="77777777" w:rsidTr="00691D7C">
        <w:tc>
          <w:tcPr>
            <w:tcW w:w="0" w:type="auto"/>
            <w:tcBorders>
              <w:top w:val="single" w:sz="8" w:space="0" w:color="191616"/>
              <w:left w:val="single" w:sz="8" w:space="0" w:color="161616"/>
              <w:bottom w:val="single" w:sz="8" w:space="0" w:color="191616"/>
              <w:right w:val="single" w:sz="8" w:space="0" w:color="161616"/>
            </w:tcBorders>
            <w:vAlign w:val="center"/>
            <w:hideMark/>
          </w:tcPr>
          <w:p w14:paraId="25FD20C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1112, (Major Applied Area) </w:t>
            </w:r>
            <w:r>
              <w:rPr>
                <w:rFonts w:ascii="Arial" w:hAnsi="Arial" w:cs="Arial"/>
                <w:color w:val="3366FF"/>
                <w:sz w:val="20"/>
                <w:szCs w:val="20"/>
              </w:rPr>
              <w:t>3</w:t>
            </w:r>
            <w:r w:rsidRPr="009F346C">
              <w:rPr>
                <w:rFonts w:ascii="Arial" w:hAnsi="Arial" w:cs="Arial"/>
                <w:sz w:val="12"/>
                <w:szCs w:val="12"/>
              </w:rPr>
              <w:t xml:space="preserve"> semesters - lower-level </w:t>
            </w:r>
          </w:p>
          <w:p w14:paraId="25FD20C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 xml:space="preserve">Those students who declare instrumental music as their major area will take a proficiency exam in their major instrument at the end of the third semester of applied study. Failure to pass this exam will indicate the need to repeat MUSP 1112 until such time as the exam can be passed.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5FD20C9" w14:textId="77777777" w:rsidR="00ED636E" w:rsidRPr="0014078A" w:rsidRDefault="00ED636E" w:rsidP="00691D7C">
            <w:pPr>
              <w:spacing w:before="100" w:beforeAutospacing="1" w:after="100" w:afterAutospacing="1"/>
              <w:rPr>
                <w:rFonts w:ascii="Times" w:hAnsi="Times" w:cs="Times New Roman"/>
                <w:color w:val="3366FF"/>
                <w:sz w:val="20"/>
                <w:szCs w:val="20"/>
              </w:rPr>
            </w:pPr>
            <w:r w:rsidRPr="0014078A">
              <w:rPr>
                <w:rFonts w:ascii="Arial" w:hAnsi="Arial" w:cs="Arial"/>
                <w:color w:val="3366FF"/>
                <w:sz w:val="20"/>
                <w:szCs w:val="20"/>
              </w:rPr>
              <w:t>6</w:t>
            </w:r>
          </w:p>
        </w:tc>
      </w:tr>
      <w:tr w:rsidR="00ED636E" w:rsidRPr="009F346C" w14:paraId="25FD20CD"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C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3112, (Major Applied Area) 3 semesters - upper-level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C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6 </w:t>
            </w:r>
          </w:p>
        </w:tc>
      </w:tr>
    </w:tbl>
    <w:p w14:paraId="25FD20CE" w14:textId="77777777" w:rsidR="00ED636E" w:rsidRDefault="00ED636E" w:rsidP="00ED636E"/>
    <w:p w14:paraId="25FD20CF" w14:textId="77777777" w:rsidR="00ED636E" w:rsidRDefault="00ED636E" w:rsidP="00ED636E">
      <w:pPr>
        <w:rPr>
          <w:rFonts w:ascii="MyriadPro" w:hAnsi="MyriadPro" w:cs="Times New Roman"/>
          <w:b/>
          <w:bCs/>
          <w:sz w:val="32"/>
          <w:szCs w:val="32"/>
        </w:rPr>
      </w:pPr>
      <w:r>
        <w:rPr>
          <w:rFonts w:ascii="MyriadPro" w:hAnsi="MyriadPro" w:cs="Times New Roman" w:hint="eastAsia"/>
          <w:b/>
          <w:bCs/>
          <w:sz w:val="32"/>
          <w:szCs w:val="32"/>
        </w:rPr>
        <w:br w:type="page"/>
      </w:r>
    </w:p>
    <w:p w14:paraId="25FD20D0" w14:textId="77777777" w:rsidR="00ED636E" w:rsidRPr="009F346C" w:rsidRDefault="00ED636E" w:rsidP="00ED636E">
      <w:pPr>
        <w:spacing w:before="100" w:beforeAutospacing="1" w:after="100" w:afterAutospacing="1"/>
        <w:rPr>
          <w:rFonts w:ascii="MyriadPro" w:hAnsi="MyriadPro" w:cs="Times New Roman"/>
          <w:b/>
          <w:bCs/>
          <w:sz w:val="32"/>
          <w:szCs w:val="32"/>
          <w:u w:val="single"/>
        </w:rPr>
      </w:pPr>
      <w:r w:rsidRPr="009F346C">
        <w:rPr>
          <w:rFonts w:ascii="MyriadPro" w:hAnsi="MyriadPro" w:cs="Times New Roman"/>
          <w:b/>
          <w:bCs/>
          <w:sz w:val="32"/>
          <w:szCs w:val="32"/>
          <w:u w:val="single"/>
        </w:rPr>
        <w:lastRenderedPageBreak/>
        <w:t xml:space="preserve">16-17 ASU – J </w:t>
      </w:r>
      <w:r>
        <w:rPr>
          <w:rFonts w:ascii="MyriadPro" w:hAnsi="MyriadPro" w:cs="Times New Roman"/>
          <w:b/>
          <w:bCs/>
          <w:sz w:val="32"/>
          <w:szCs w:val="32"/>
          <w:u w:val="single"/>
        </w:rPr>
        <w:t>Undergraduate Bulletin, Page 229</w:t>
      </w:r>
    </w:p>
    <w:p w14:paraId="25FD20D1"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MyriadPro" w:hAnsi="MyriadPro" w:cs="Times New Roman"/>
          <w:b/>
          <w:bCs/>
          <w:sz w:val="32"/>
          <w:szCs w:val="32"/>
        </w:rPr>
        <w:t xml:space="preserve">Major in Instrumental Music (cont.) </w:t>
      </w:r>
    </w:p>
    <w:p w14:paraId="25FD20D2"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Bachelor of Music Education </w:t>
      </w:r>
    </w:p>
    <w:p w14:paraId="25FD20D3"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9628"/>
        <w:gridCol w:w="911"/>
      </w:tblGrid>
      <w:tr w:rsidR="00ED636E" w:rsidRPr="009F346C" w14:paraId="25FD20D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D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Instrumental Technique Courses (select five of the following): </w:t>
            </w:r>
          </w:p>
          <w:p w14:paraId="25FD20D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 xml:space="preserve">Proficiency exams required on secondary band instruments and piano. </w:t>
            </w:r>
          </w:p>
          <w:p w14:paraId="25FD20D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MUS 3231, Flute and Saxophone Techniques MUS 3241, Double Reed Techniques</w:t>
            </w:r>
            <w:r w:rsidRPr="009F346C">
              <w:rPr>
                <w:rFonts w:ascii="Arial" w:hAnsi="Arial" w:cs="Arial"/>
                <w:sz w:val="12"/>
                <w:szCs w:val="12"/>
              </w:rPr>
              <w:br/>
              <w:t>MUS 3251, Clarinet Techniques</w:t>
            </w:r>
            <w:r w:rsidRPr="009F346C">
              <w:rPr>
                <w:rFonts w:ascii="Arial" w:hAnsi="Arial" w:cs="Arial"/>
                <w:sz w:val="12"/>
                <w:szCs w:val="12"/>
              </w:rPr>
              <w:br/>
              <w:t xml:space="preserve">MUS 3281, Percussion Techniques </w:t>
            </w:r>
          </w:p>
          <w:p w14:paraId="25FD20D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3551, High Brass Techniques MUS 3561, Low Brass Techniques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D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5 </w:t>
            </w:r>
          </w:p>
        </w:tc>
      </w:tr>
      <w:tr w:rsidR="00ED636E" w:rsidRPr="009F346C" w14:paraId="25FD20DC"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0D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2231, Vocal Techniques for Instrumentalists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0D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0DF"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0D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2512, Introduction to K-12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0D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0E2"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0E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4002, Methods and Materials for Teaching Elementary Instrumental Music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0E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0E5"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0E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4102, Methods and Materials for Teaching Marching Band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0E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0E8"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E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4623, Methods and Materials for Teaching Elementary School Music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E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EB"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E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EA" w14:textId="55DD9AB7" w:rsidR="00ED636E" w:rsidRPr="005A0D5E" w:rsidRDefault="00ED636E" w:rsidP="00691D7C">
            <w:pPr>
              <w:spacing w:before="100" w:beforeAutospacing="1" w:after="100" w:afterAutospacing="1"/>
              <w:rPr>
                <w:rFonts w:ascii="Times" w:hAnsi="Times" w:cs="Times New Roman"/>
                <w:color w:val="00B0F0"/>
                <w:sz w:val="24"/>
                <w:szCs w:val="24"/>
              </w:rPr>
            </w:pPr>
            <w:r w:rsidRPr="005A0D5E">
              <w:rPr>
                <w:rFonts w:ascii="Arial" w:hAnsi="Arial" w:cs="Arial"/>
                <w:b/>
                <w:bCs/>
                <w:strike/>
                <w:color w:val="FF0000"/>
                <w:sz w:val="12"/>
                <w:szCs w:val="12"/>
              </w:rPr>
              <w:t>61</w:t>
            </w:r>
            <w:r w:rsidRPr="005A0D5E">
              <w:rPr>
                <w:rFonts w:ascii="Arial" w:hAnsi="Arial" w:cs="Arial"/>
                <w:b/>
                <w:bCs/>
                <w:strike/>
                <w:sz w:val="12"/>
                <w:szCs w:val="12"/>
              </w:rPr>
              <w:t xml:space="preserve"> </w:t>
            </w:r>
            <w:r w:rsidR="005A0D5E">
              <w:rPr>
                <w:rFonts w:ascii="Arial" w:hAnsi="Arial" w:cs="Arial"/>
                <w:b/>
                <w:bCs/>
                <w:color w:val="00B0F0"/>
                <w:sz w:val="24"/>
                <w:szCs w:val="24"/>
              </w:rPr>
              <w:t>62</w:t>
            </w:r>
            <w:bookmarkStart w:id="0" w:name="_GoBack"/>
            <w:bookmarkEnd w:id="0"/>
          </w:p>
        </w:tc>
      </w:tr>
      <w:tr w:rsidR="00ED636E" w:rsidRPr="009F346C" w14:paraId="25FD20F0"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0E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Professional Education Requirements: </w:t>
            </w:r>
          </w:p>
          <w:p w14:paraId="25FD20E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Grade of “C” or better required for all Professional Education Requirements.</w:t>
            </w:r>
            <w:r w:rsidRPr="009F346C">
              <w:rPr>
                <w:rFonts w:ascii="Arial" w:hAnsi="Arial" w:cs="Arial"/>
                <w:sz w:val="12"/>
                <w:szCs w:val="12"/>
              </w:rPr>
              <w:br/>
              <w:t xml:space="preserve">Courses denoted below with an asterisk (*) require admission to the Teacher Education </w:t>
            </w:r>
          </w:p>
          <w:p w14:paraId="25FD20E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0EF"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0F3"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F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ELSE 3643, The Exceptional Student in the Regular Classroom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F2"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F6"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F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PSY 3703, Educational Psychology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F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F9"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0F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SCED 2513, Introduction to Secondary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0F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0FC"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F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*SCED 3515, Performance Based Instructional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F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5 </w:t>
            </w:r>
          </w:p>
        </w:tc>
      </w:tr>
      <w:tr w:rsidR="00ED636E" w:rsidRPr="009F346C" w14:paraId="25FD20FF"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0F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*TIMU 4826, Teaching Internship in the Secondary School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0F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12 </w:t>
            </w:r>
          </w:p>
        </w:tc>
      </w:tr>
      <w:tr w:rsidR="00ED636E" w:rsidRPr="009F346C" w14:paraId="25FD2102"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0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0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26 </w:t>
            </w:r>
          </w:p>
        </w:tc>
      </w:tr>
      <w:tr w:rsidR="00ED636E" w:rsidRPr="009F346C" w14:paraId="25FD2105"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0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Additional Requirements for Teacher Education: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0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109"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10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COMS 1203, Oral Communication </w:t>
            </w:r>
          </w:p>
          <w:p w14:paraId="25FD210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 xml:space="preserve">Students must pass an oral communication exam before admittance into the Teacher Edu- cation Program. Students who fail the exam must take COMS 1203, Oral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10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0-3 </w:t>
            </w:r>
          </w:p>
        </w:tc>
      </w:tr>
      <w:tr w:rsidR="00ED636E" w:rsidRPr="009F346C" w14:paraId="25FD210D"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0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0B" w14:textId="77777777" w:rsidR="00ED636E" w:rsidRDefault="00ED636E" w:rsidP="00691D7C">
            <w:pPr>
              <w:spacing w:before="100" w:beforeAutospacing="1" w:after="100" w:afterAutospacing="1"/>
              <w:rPr>
                <w:rFonts w:ascii="Arial" w:hAnsi="Arial" w:cs="Arial"/>
                <w:b/>
                <w:bCs/>
                <w:strike/>
                <w:color w:val="FF0000"/>
                <w:sz w:val="16"/>
                <w:szCs w:val="16"/>
              </w:rPr>
            </w:pPr>
            <w:r w:rsidRPr="0014078A">
              <w:rPr>
                <w:rFonts w:ascii="Arial" w:hAnsi="Arial" w:cs="Arial"/>
                <w:b/>
                <w:bCs/>
                <w:strike/>
                <w:color w:val="FF0000"/>
                <w:sz w:val="16"/>
                <w:szCs w:val="16"/>
              </w:rPr>
              <w:t>125-128</w:t>
            </w:r>
          </w:p>
          <w:p w14:paraId="25FD210C" w14:textId="77777777" w:rsidR="00ED636E" w:rsidRPr="0014078A" w:rsidRDefault="00ED636E" w:rsidP="002B61E2">
            <w:pPr>
              <w:spacing w:before="100" w:beforeAutospacing="1" w:after="100" w:afterAutospacing="1"/>
              <w:rPr>
                <w:rFonts w:ascii="Times" w:hAnsi="Times" w:cs="Times New Roman"/>
                <w:strike/>
                <w:color w:val="FF0000"/>
                <w:sz w:val="20"/>
                <w:szCs w:val="20"/>
              </w:rPr>
            </w:pPr>
            <w:r>
              <w:rPr>
                <w:rFonts w:ascii="Arial" w:hAnsi="Arial" w:cs="Arial"/>
                <w:b/>
                <w:bCs/>
                <w:color w:val="3366FF"/>
                <w:sz w:val="24"/>
                <w:szCs w:val="24"/>
              </w:rPr>
              <w:t>12</w:t>
            </w:r>
            <w:r w:rsidR="002B61E2">
              <w:rPr>
                <w:rFonts w:ascii="Arial" w:hAnsi="Arial" w:cs="Arial"/>
                <w:b/>
                <w:bCs/>
                <w:color w:val="3366FF"/>
                <w:sz w:val="24"/>
                <w:szCs w:val="24"/>
              </w:rPr>
              <w:t>6</w:t>
            </w:r>
            <w:r>
              <w:rPr>
                <w:rFonts w:ascii="Arial" w:hAnsi="Arial" w:cs="Arial"/>
                <w:b/>
                <w:bCs/>
                <w:color w:val="3366FF"/>
                <w:sz w:val="24"/>
                <w:szCs w:val="24"/>
              </w:rPr>
              <w:t>-1</w:t>
            </w:r>
            <w:r w:rsidR="002B61E2">
              <w:rPr>
                <w:rFonts w:ascii="Arial" w:hAnsi="Arial" w:cs="Arial"/>
                <w:b/>
                <w:bCs/>
                <w:color w:val="3366FF"/>
                <w:sz w:val="24"/>
                <w:szCs w:val="24"/>
              </w:rPr>
              <w:t>29</w:t>
            </w:r>
            <w:r w:rsidRPr="0014078A">
              <w:rPr>
                <w:rFonts w:ascii="Arial" w:hAnsi="Arial" w:cs="Arial"/>
                <w:b/>
                <w:bCs/>
                <w:strike/>
                <w:color w:val="FF0000"/>
                <w:sz w:val="16"/>
                <w:szCs w:val="16"/>
              </w:rPr>
              <w:t xml:space="preserve"> </w:t>
            </w:r>
          </w:p>
        </w:tc>
      </w:tr>
    </w:tbl>
    <w:p w14:paraId="25FD210E" w14:textId="77777777" w:rsidR="00ED636E" w:rsidRDefault="00ED636E" w:rsidP="00ED636E"/>
    <w:p w14:paraId="25FD210F" w14:textId="77777777" w:rsidR="00ED636E" w:rsidRDefault="00ED636E" w:rsidP="00ED636E">
      <w:r>
        <w:br w:type="page"/>
      </w:r>
    </w:p>
    <w:p w14:paraId="25FD2110" w14:textId="77777777" w:rsidR="00ED636E" w:rsidRPr="009F346C" w:rsidRDefault="00ED636E" w:rsidP="00ED636E">
      <w:pPr>
        <w:spacing w:before="100" w:beforeAutospacing="1" w:after="100" w:afterAutospacing="1"/>
        <w:rPr>
          <w:rFonts w:ascii="MyriadPro" w:hAnsi="MyriadPro" w:cs="Times New Roman"/>
          <w:b/>
          <w:bCs/>
          <w:sz w:val="32"/>
          <w:szCs w:val="32"/>
          <w:u w:val="single"/>
        </w:rPr>
      </w:pPr>
      <w:r w:rsidRPr="009F346C">
        <w:rPr>
          <w:rFonts w:ascii="MyriadPro" w:hAnsi="MyriadPro" w:cs="Times New Roman"/>
          <w:b/>
          <w:bCs/>
          <w:sz w:val="32"/>
          <w:szCs w:val="32"/>
          <w:u w:val="single"/>
        </w:rPr>
        <w:lastRenderedPageBreak/>
        <w:t xml:space="preserve">16-17 ASU – J </w:t>
      </w:r>
      <w:r>
        <w:rPr>
          <w:rFonts w:ascii="MyriadPro" w:hAnsi="MyriadPro" w:cs="Times New Roman"/>
          <w:b/>
          <w:bCs/>
          <w:sz w:val="32"/>
          <w:szCs w:val="32"/>
          <w:u w:val="single"/>
        </w:rPr>
        <w:t>Undergraduate Bulletin, Page 230</w:t>
      </w:r>
    </w:p>
    <w:p w14:paraId="25FD2111"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MyriadPro" w:hAnsi="MyriadPro" w:cs="Times New Roman"/>
          <w:b/>
          <w:bCs/>
          <w:sz w:val="32"/>
          <w:szCs w:val="32"/>
        </w:rPr>
        <w:t xml:space="preserve">Major in Vocal Music </w:t>
      </w:r>
    </w:p>
    <w:p w14:paraId="25FD2112"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Bachelor of Music Education </w:t>
      </w:r>
    </w:p>
    <w:p w14:paraId="25FD2113"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8595"/>
        <w:gridCol w:w="584"/>
      </w:tblGrid>
      <w:tr w:rsidR="00ED636E" w:rsidRPr="009F346C" w14:paraId="25FD2116"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1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15" w14:textId="77777777" w:rsidR="00ED636E" w:rsidRPr="009F346C" w:rsidRDefault="00ED636E" w:rsidP="00691D7C">
            <w:pPr>
              <w:rPr>
                <w:rFonts w:ascii="Times" w:eastAsia="Times New Roman" w:hAnsi="Times" w:cs="Times New Roman"/>
                <w:sz w:val="20"/>
                <w:szCs w:val="20"/>
              </w:rPr>
            </w:pPr>
          </w:p>
        </w:tc>
      </w:tr>
      <w:tr w:rsidR="00ED636E" w:rsidRPr="009F346C" w14:paraId="25FD211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1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See University General Requirements for Baccalaureate degrees (p. 42)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18" w14:textId="77777777" w:rsidR="00ED636E" w:rsidRPr="009F346C" w:rsidRDefault="00ED636E" w:rsidP="00691D7C">
            <w:pPr>
              <w:rPr>
                <w:rFonts w:ascii="Times" w:eastAsia="Times New Roman" w:hAnsi="Times" w:cs="Times New Roman"/>
                <w:sz w:val="20"/>
                <w:szCs w:val="20"/>
              </w:rPr>
            </w:pPr>
          </w:p>
        </w:tc>
      </w:tr>
      <w:tr w:rsidR="00ED636E" w:rsidRPr="009F346C" w14:paraId="25FD211C"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1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First Year Making Connections Course: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1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11F"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1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1403, Music Connections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1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3 </w:t>
            </w:r>
          </w:p>
        </w:tc>
      </w:tr>
      <w:tr w:rsidR="00ED636E" w:rsidRPr="009F346C" w14:paraId="25FD2122"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2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General Education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2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127"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2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See General Education Curriculum for Baccalaureate degrees (p. 84) </w:t>
            </w:r>
          </w:p>
          <w:p w14:paraId="25FD212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Students with this major must take the following: </w:t>
            </w:r>
          </w:p>
          <w:p w14:paraId="25FD212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MATH 1023, College Algebra or MATH course that requires MATH 1023 as a prerequisite THEA 2503, Fine Arts-Theatre</w:t>
            </w:r>
            <w:r w:rsidRPr="009F346C">
              <w:rPr>
                <w:rFonts w:ascii="Arial" w:hAnsi="Arial" w:cs="Arial"/>
                <w:i/>
                <w:iCs/>
                <w:sz w:val="12"/>
                <w:szCs w:val="12"/>
              </w:rPr>
              <w:br/>
              <w:t>PSY 2013, Introduction to Psychology</w:t>
            </w:r>
            <w:r w:rsidRPr="009F346C">
              <w:rPr>
                <w:rFonts w:ascii="Arial" w:hAnsi="Arial" w:cs="Arial"/>
                <w:i/>
                <w:iCs/>
                <w:sz w:val="12"/>
                <w:szCs w:val="12"/>
              </w:rPr>
              <w:br/>
              <w:t xml:space="preserve">ART 2503, Fine Arts-Visual (Required Departmental Gen. Ed. Option)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2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35 </w:t>
            </w:r>
          </w:p>
        </w:tc>
      </w:tr>
      <w:tr w:rsidR="00ED636E" w:rsidRPr="009F346C" w14:paraId="25FD212C"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25FD212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Major Requirements: </w:t>
            </w:r>
          </w:p>
          <w:p w14:paraId="25FD212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Grade of “C” or better required for all Professional Education Requirements.</w:t>
            </w:r>
            <w:r w:rsidRPr="009F346C">
              <w:rPr>
                <w:rFonts w:ascii="Arial" w:hAnsi="Arial" w:cs="Arial"/>
                <w:sz w:val="12"/>
                <w:szCs w:val="12"/>
              </w:rPr>
              <w:br/>
              <w:t xml:space="preserve">Courses denoted below with an asterisk (*) require admission to the Teacher Education </w:t>
            </w:r>
          </w:p>
          <w:p w14:paraId="25FD212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Program. For additional information, see Professional Education Requirements for Secondary Majors in the College of Education and Behavioral Science section.</w:t>
            </w:r>
            <w:r w:rsidRPr="009F346C">
              <w:rPr>
                <w:rFonts w:ascii="Arial" w:hAnsi="Arial" w:cs="Arial"/>
                <w:sz w:val="12"/>
                <w:szCs w:val="12"/>
              </w:rPr>
              <w:br/>
              <w:t xml:space="preserve">Although three hours of Keyboard Skills are required, failure to pass the proficiency exam will indicate the need to take additional semesters of piano.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25FD212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130"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2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1361, 3361, University Singers </w:t>
            </w:r>
            <w:r w:rsidRPr="009F346C">
              <w:rPr>
                <w:rFonts w:ascii="Arial" w:hAnsi="Arial" w:cs="Arial"/>
                <w:b/>
                <w:bCs/>
                <w:sz w:val="12"/>
                <w:szCs w:val="12"/>
              </w:rPr>
              <w:t xml:space="preserve">OR </w:t>
            </w:r>
            <w:r w:rsidRPr="009F346C">
              <w:rPr>
                <w:rFonts w:ascii="Arial" w:hAnsi="Arial" w:cs="Arial"/>
                <w:sz w:val="12"/>
                <w:szCs w:val="12"/>
              </w:rPr>
              <w:t xml:space="preserve">MUS 1351, 3351, Concert Choir </w:t>
            </w:r>
          </w:p>
          <w:p w14:paraId="25FD212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 xml:space="preserve">Combined for a total of six credits.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2F"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6 </w:t>
            </w:r>
          </w:p>
        </w:tc>
      </w:tr>
      <w:tr w:rsidR="00ED636E" w:rsidRPr="009F346C" w14:paraId="25FD2133"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3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1511, Aural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32"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36"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3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1521, Aural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3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3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3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2511, Aural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3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3C"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3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2521, Aural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3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3F"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3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1513, Theory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3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42"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4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1523, Theory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4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45"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4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2513, Theory III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4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48"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4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2523, Theory IV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4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4B"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4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1611, Keyboard Skills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4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4E"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4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1621, Keyboard Skills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4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53"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4F" w14:textId="77777777" w:rsidR="00ED636E" w:rsidRDefault="00ED636E" w:rsidP="00691D7C">
            <w:pPr>
              <w:spacing w:before="100" w:beforeAutospacing="1" w:after="100" w:afterAutospacing="1"/>
              <w:rPr>
                <w:rFonts w:ascii="Arial" w:hAnsi="Arial" w:cs="Arial"/>
                <w:sz w:val="12"/>
                <w:szCs w:val="12"/>
              </w:rPr>
            </w:pPr>
            <w:r w:rsidRPr="009F346C">
              <w:rPr>
                <w:rFonts w:ascii="Arial" w:hAnsi="Arial" w:cs="Arial"/>
                <w:sz w:val="12"/>
                <w:szCs w:val="12"/>
              </w:rPr>
              <w:t xml:space="preserve">MUS 2611, Keyboard Skills III </w:t>
            </w:r>
          </w:p>
          <w:p w14:paraId="25FD2150" w14:textId="77777777" w:rsidR="00ED636E" w:rsidRPr="009F346C" w:rsidRDefault="00ED636E" w:rsidP="00691D7C">
            <w:pPr>
              <w:spacing w:before="100" w:beforeAutospacing="1" w:after="100" w:afterAutospacing="1"/>
              <w:rPr>
                <w:rFonts w:ascii="Times" w:hAnsi="Times" w:cs="Times New Roman"/>
                <w:sz w:val="20"/>
                <w:szCs w:val="20"/>
              </w:rPr>
            </w:pP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51" w14:textId="77777777" w:rsidR="00ED636E" w:rsidRDefault="00ED636E" w:rsidP="00691D7C">
            <w:pPr>
              <w:spacing w:before="100" w:beforeAutospacing="1" w:after="100" w:afterAutospacing="1"/>
              <w:rPr>
                <w:rFonts w:ascii="Arial" w:hAnsi="Arial" w:cs="Arial"/>
                <w:sz w:val="12"/>
                <w:szCs w:val="12"/>
              </w:rPr>
            </w:pPr>
            <w:r w:rsidRPr="009F346C">
              <w:rPr>
                <w:rFonts w:ascii="Arial" w:hAnsi="Arial" w:cs="Arial"/>
                <w:sz w:val="12"/>
                <w:szCs w:val="12"/>
              </w:rPr>
              <w:t xml:space="preserve">1 </w:t>
            </w:r>
          </w:p>
          <w:p w14:paraId="25FD2152" w14:textId="77777777" w:rsidR="00ED636E" w:rsidRPr="009F346C" w:rsidRDefault="00ED636E" w:rsidP="00691D7C">
            <w:pPr>
              <w:spacing w:before="100" w:beforeAutospacing="1" w:after="100" w:afterAutospacing="1"/>
              <w:rPr>
                <w:rFonts w:ascii="Times" w:hAnsi="Times" w:cs="Times New Roman"/>
                <w:sz w:val="20"/>
                <w:szCs w:val="20"/>
              </w:rPr>
            </w:pPr>
          </w:p>
        </w:tc>
      </w:tr>
      <w:tr w:rsidR="00ED636E" w:rsidRPr="009F346C" w14:paraId="25FD2156"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5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3372, History of Western Music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5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15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5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3382, History of Western Music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5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15C"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5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3211, Diction 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5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5F"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5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3221, Diction II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5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62"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6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3441, Elementary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6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65"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6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3451, Choral Conducting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6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68"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6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3422, Elementary Orchestration and Choral Arranging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6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16B" w14:textId="77777777" w:rsidTr="00691D7C">
        <w:tc>
          <w:tcPr>
            <w:tcW w:w="0" w:type="auto"/>
            <w:tcBorders>
              <w:top w:val="single" w:sz="8" w:space="0" w:color="191616"/>
              <w:left w:val="single" w:sz="8" w:space="0" w:color="161616"/>
              <w:bottom w:val="single" w:sz="8" w:space="0" w:color="191616"/>
              <w:right w:val="single" w:sz="8" w:space="0" w:color="161616"/>
            </w:tcBorders>
            <w:vAlign w:val="center"/>
            <w:hideMark/>
          </w:tcPr>
          <w:p w14:paraId="25FD216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 4322, History of Jazz </w:t>
            </w:r>
            <w:r w:rsidRPr="009F346C">
              <w:rPr>
                <w:rFonts w:ascii="Arial" w:hAnsi="Arial" w:cs="Arial"/>
                <w:b/>
                <w:bCs/>
                <w:sz w:val="12"/>
                <w:szCs w:val="12"/>
              </w:rPr>
              <w:t xml:space="preserve">OR </w:t>
            </w:r>
            <w:r w:rsidRPr="009F346C">
              <w:rPr>
                <w:rFonts w:ascii="Arial" w:hAnsi="Arial" w:cs="Arial"/>
                <w:sz w:val="12"/>
                <w:szCs w:val="12"/>
              </w:rPr>
              <w:t xml:space="preserve">MUS 4512, Church Music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5FD216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16E"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6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1100, Recital Attendance (6 semesters)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6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0 </w:t>
            </w:r>
          </w:p>
        </w:tc>
      </w:tr>
      <w:tr w:rsidR="00ED636E" w:rsidRPr="009F346C" w14:paraId="25FD2171"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6F" w14:textId="77777777" w:rsidR="00ED636E" w:rsidRPr="0014078A" w:rsidRDefault="00ED636E" w:rsidP="00691D7C">
            <w:pPr>
              <w:spacing w:before="100" w:beforeAutospacing="1" w:after="100" w:afterAutospacing="1"/>
              <w:rPr>
                <w:rFonts w:ascii="Times" w:hAnsi="Times" w:cs="Times New Roman"/>
                <w:strike/>
                <w:color w:val="FF0000"/>
                <w:sz w:val="20"/>
                <w:szCs w:val="20"/>
              </w:rPr>
            </w:pPr>
            <w:r w:rsidRPr="0014078A">
              <w:rPr>
                <w:rFonts w:ascii="Arial" w:hAnsi="Arial" w:cs="Arial"/>
                <w:strike/>
                <w:color w:val="FF0000"/>
                <w:sz w:val="12"/>
                <w:szCs w:val="12"/>
              </w:rPr>
              <w:t xml:space="preserve">MUSP 1111, (Major Applied Area) 1 semester - lower-level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70" w14:textId="77777777" w:rsidR="00ED636E" w:rsidRPr="0014078A" w:rsidRDefault="00ED636E" w:rsidP="00691D7C">
            <w:pPr>
              <w:spacing w:before="100" w:beforeAutospacing="1" w:after="100" w:afterAutospacing="1"/>
              <w:rPr>
                <w:rFonts w:ascii="Times" w:hAnsi="Times" w:cs="Times New Roman"/>
                <w:strike/>
                <w:color w:val="FF0000"/>
                <w:sz w:val="20"/>
                <w:szCs w:val="20"/>
              </w:rPr>
            </w:pPr>
            <w:r w:rsidRPr="0014078A">
              <w:rPr>
                <w:rFonts w:ascii="Arial" w:hAnsi="Arial" w:cs="Arial"/>
                <w:strike/>
                <w:color w:val="FF0000"/>
                <w:sz w:val="12"/>
                <w:szCs w:val="12"/>
              </w:rPr>
              <w:t xml:space="preserve">1 </w:t>
            </w:r>
          </w:p>
        </w:tc>
      </w:tr>
    </w:tbl>
    <w:p w14:paraId="25FD2172" w14:textId="77777777" w:rsidR="00ED636E" w:rsidRDefault="00ED636E" w:rsidP="00ED636E"/>
    <w:p w14:paraId="25FD2173" w14:textId="77777777" w:rsidR="00ED636E" w:rsidRDefault="00ED636E" w:rsidP="00ED636E">
      <w:r>
        <w:lastRenderedPageBreak/>
        <w:br w:type="page"/>
      </w:r>
    </w:p>
    <w:p w14:paraId="25FD2174" w14:textId="77777777" w:rsidR="00ED636E" w:rsidRPr="009F346C" w:rsidRDefault="00ED636E" w:rsidP="00ED636E">
      <w:pPr>
        <w:spacing w:before="100" w:beforeAutospacing="1" w:after="100" w:afterAutospacing="1"/>
        <w:rPr>
          <w:rFonts w:ascii="MyriadPro" w:hAnsi="MyriadPro" w:cs="Times New Roman"/>
          <w:b/>
          <w:bCs/>
          <w:sz w:val="32"/>
          <w:szCs w:val="32"/>
          <w:u w:val="single"/>
        </w:rPr>
      </w:pPr>
      <w:r w:rsidRPr="009F346C">
        <w:rPr>
          <w:rFonts w:ascii="MyriadPro" w:hAnsi="MyriadPro" w:cs="Times New Roman"/>
          <w:b/>
          <w:bCs/>
          <w:sz w:val="32"/>
          <w:szCs w:val="32"/>
          <w:u w:val="single"/>
        </w:rPr>
        <w:lastRenderedPageBreak/>
        <w:t xml:space="preserve">16-17 ASU – J </w:t>
      </w:r>
      <w:r>
        <w:rPr>
          <w:rFonts w:ascii="MyriadPro" w:hAnsi="MyriadPro" w:cs="Times New Roman"/>
          <w:b/>
          <w:bCs/>
          <w:sz w:val="32"/>
          <w:szCs w:val="32"/>
          <w:u w:val="single"/>
        </w:rPr>
        <w:t>Undergraduate Bulletin, Page 231</w:t>
      </w:r>
    </w:p>
    <w:p w14:paraId="25FD2175"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MyriadPro" w:hAnsi="MyriadPro" w:cs="Times New Roman"/>
          <w:b/>
          <w:bCs/>
          <w:sz w:val="32"/>
          <w:szCs w:val="32"/>
        </w:rPr>
        <w:t xml:space="preserve">Major in Vocal Music (cont.) </w:t>
      </w:r>
    </w:p>
    <w:p w14:paraId="25FD2176"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Bachelor of Music Education </w:t>
      </w:r>
    </w:p>
    <w:p w14:paraId="25FD2177" w14:textId="77777777" w:rsidR="00ED636E" w:rsidRPr="009F346C" w:rsidRDefault="00ED636E" w:rsidP="00ED636E">
      <w:pPr>
        <w:spacing w:before="100" w:beforeAutospacing="1" w:after="100" w:afterAutospacing="1"/>
        <w:rPr>
          <w:rFonts w:ascii="Times" w:hAnsi="Times" w:cs="Times New Roman"/>
          <w:sz w:val="20"/>
          <w:szCs w:val="20"/>
        </w:rPr>
      </w:pPr>
      <w:r w:rsidRPr="009F346C">
        <w:rPr>
          <w:rFonts w:ascii="Arial" w:hAnsi="Arial" w:cs="Arial"/>
          <w:sz w:val="16"/>
          <w:szCs w:val="16"/>
        </w:rPr>
        <w:t xml:space="preserve">A complete 8-semester degree plan is available at http://registrar.astate.edu/. </w:t>
      </w:r>
    </w:p>
    <w:tbl>
      <w:tblPr>
        <w:tblW w:w="0" w:type="auto"/>
        <w:tblCellMar>
          <w:top w:w="15" w:type="dxa"/>
          <w:left w:w="15" w:type="dxa"/>
          <w:bottom w:w="15" w:type="dxa"/>
          <w:right w:w="15" w:type="dxa"/>
        </w:tblCellMar>
        <w:tblLook w:val="04A0" w:firstRow="1" w:lastRow="0" w:firstColumn="1" w:lastColumn="0" w:noHBand="0" w:noVBand="1"/>
      </w:tblPr>
      <w:tblGrid>
        <w:gridCol w:w="10059"/>
        <w:gridCol w:w="721"/>
      </w:tblGrid>
      <w:tr w:rsidR="00ED636E" w:rsidRPr="009F346C" w14:paraId="25FD217B" w14:textId="77777777" w:rsidTr="00691D7C">
        <w:tc>
          <w:tcPr>
            <w:tcW w:w="0" w:type="auto"/>
            <w:tcBorders>
              <w:top w:val="single" w:sz="8" w:space="0" w:color="191616"/>
              <w:left w:val="single" w:sz="8" w:space="0" w:color="161616"/>
              <w:bottom w:val="single" w:sz="8" w:space="0" w:color="191616"/>
              <w:right w:val="single" w:sz="8" w:space="0" w:color="161616"/>
            </w:tcBorders>
            <w:vAlign w:val="center"/>
            <w:hideMark/>
          </w:tcPr>
          <w:p w14:paraId="25FD217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1111, (Secondary Applied Area) 1 semester </w:t>
            </w:r>
          </w:p>
          <w:p w14:paraId="25FD217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 xml:space="preserve">Those students who declare piano as their Major Applied Area must use voice as the Secondary Applied Area. Although only one hour of voice is required for this degree, failure to pass the proficiency exam will indicate the need to take additional semesters of voice.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5FD217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7F" w14:textId="77777777" w:rsidTr="00691D7C">
        <w:tc>
          <w:tcPr>
            <w:tcW w:w="0" w:type="auto"/>
            <w:tcBorders>
              <w:top w:val="single" w:sz="8" w:space="0" w:color="191616"/>
              <w:left w:val="single" w:sz="8" w:space="0" w:color="161616"/>
              <w:bottom w:val="single" w:sz="8" w:space="0" w:color="191616"/>
              <w:right w:val="single" w:sz="8" w:space="0" w:color="161616"/>
            </w:tcBorders>
            <w:vAlign w:val="center"/>
            <w:hideMark/>
          </w:tcPr>
          <w:p w14:paraId="25FD217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1112, (Major Applied Area) </w:t>
            </w:r>
            <w:r w:rsidRPr="0014078A">
              <w:rPr>
                <w:rFonts w:ascii="Arial" w:hAnsi="Arial" w:cs="Arial"/>
                <w:color w:val="3366FF"/>
                <w:sz w:val="20"/>
                <w:szCs w:val="20"/>
              </w:rPr>
              <w:t>3</w:t>
            </w:r>
            <w:r w:rsidRPr="009F346C">
              <w:rPr>
                <w:rFonts w:ascii="Arial" w:hAnsi="Arial" w:cs="Arial"/>
                <w:sz w:val="12"/>
                <w:szCs w:val="12"/>
              </w:rPr>
              <w:t xml:space="preserve"> semesters - lower-level </w:t>
            </w:r>
          </w:p>
          <w:p w14:paraId="25FD217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 xml:space="preserve">Those students who declare voice as their major area will take a proficiency exam in singing at the end of the third semester of applied study. Failure to pass this exam will indicate the need to repeat MUSP 1112 until such time as the exam can be passed. There will also be an exit exam at the end of the final semester of applied voice study. </w:t>
            </w:r>
          </w:p>
        </w:tc>
        <w:tc>
          <w:tcPr>
            <w:tcW w:w="0" w:type="auto"/>
            <w:tcBorders>
              <w:top w:val="single" w:sz="8" w:space="0" w:color="161616"/>
              <w:left w:val="single" w:sz="8" w:space="0" w:color="161616"/>
              <w:bottom w:val="single" w:sz="8" w:space="0" w:color="161616"/>
              <w:right w:val="single" w:sz="8" w:space="0" w:color="161616"/>
            </w:tcBorders>
            <w:vAlign w:val="center"/>
            <w:hideMark/>
          </w:tcPr>
          <w:p w14:paraId="25FD217E" w14:textId="77777777" w:rsidR="00ED636E" w:rsidRPr="0014078A" w:rsidRDefault="00ED636E" w:rsidP="00691D7C">
            <w:pPr>
              <w:spacing w:before="100" w:beforeAutospacing="1" w:after="100" w:afterAutospacing="1"/>
              <w:rPr>
                <w:rFonts w:ascii="Times" w:hAnsi="Times" w:cs="Times New Roman"/>
                <w:color w:val="3366FF"/>
                <w:sz w:val="20"/>
                <w:szCs w:val="20"/>
              </w:rPr>
            </w:pPr>
            <w:r>
              <w:rPr>
                <w:rFonts w:ascii="Arial" w:hAnsi="Arial" w:cs="Arial"/>
                <w:color w:val="3366FF"/>
                <w:sz w:val="20"/>
                <w:szCs w:val="20"/>
              </w:rPr>
              <w:t>6</w:t>
            </w:r>
          </w:p>
        </w:tc>
      </w:tr>
      <w:tr w:rsidR="00ED636E" w:rsidRPr="009F346C" w14:paraId="25FD2182"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8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3112, (Major Applied Area) 3 semesters - upper-level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8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6 </w:t>
            </w:r>
          </w:p>
        </w:tc>
      </w:tr>
      <w:tr w:rsidR="00ED636E" w:rsidRPr="009F346C" w14:paraId="25FD2185"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8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MUSP 4161, Pedagogy and Performance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8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8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8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Instrumental Technique Courses (select one of the following): </w:t>
            </w:r>
          </w:p>
          <w:p w14:paraId="25FD218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MUS 2231, String Instrument Techniques MUS 3231, Flute and Saxophone Techniques MUS 3241, Double Reed Techniques</w:t>
            </w:r>
            <w:r w:rsidRPr="009F346C">
              <w:rPr>
                <w:rFonts w:ascii="Arial" w:hAnsi="Arial" w:cs="Arial"/>
                <w:sz w:val="12"/>
                <w:szCs w:val="12"/>
              </w:rPr>
              <w:br/>
              <w:t>MUS 3251, Clarinet Techniques</w:t>
            </w:r>
            <w:r w:rsidRPr="009F346C">
              <w:rPr>
                <w:rFonts w:ascii="Arial" w:hAnsi="Arial" w:cs="Arial"/>
                <w:sz w:val="12"/>
                <w:szCs w:val="12"/>
              </w:rPr>
              <w:br/>
              <w:t>MUS 3281, Percussion Techniques</w:t>
            </w:r>
            <w:r w:rsidRPr="009F346C">
              <w:rPr>
                <w:rFonts w:ascii="Arial" w:hAnsi="Arial" w:cs="Arial"/>
                <w:sz w:val="12"/>
                <w:szCs w:val="12"/>
              </w:rPr>
              <w:br/>
              <w:t>MUS 3551, High Brass Techniques</w:t>
            </w:r>
            <w:r w:rsidRPr="009F346C">
              <w:rPr>
                <w:rFonts w:ascii="Arial" w:hAnsi="Arial" w:cs="Arial"/>
                <w:sz w:val="12"/>
                <w:szCs w:val="12"/>
              </w:rPr>
              <w:br/>
              <w:t xml:space="preserve">MUS 3561, Low Brass Techniques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8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8C"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18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2241, Instrumental Techniques for Vocalists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18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 </w:t>
            </w:r>
          </w:p>
        </w:tc>
      </w:tr>
      <w:tr w:rsidR="00ED636E" w:rsidRPr="009F346C" w14:paraId="25FD218F"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18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2512, Introduction to K-12 Music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18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2 </w:t>
            </w:r>
          </w:p>
        </w:tc>
      </w:tr>
      <w:tr w:rsidR="00ED636E" w:rsidRPr="009F346C" w14:paraId="25FD2192"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9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4623, Methods and Materials for Teaching Elementary School Music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9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95"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9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*MUED 4643, Methods and Materials for Teaching Vocal Music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9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98"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96"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97" w14:textId="0314F3E7" w:rsidR="00ED636E" w:rsidRPr="005A0D5E" w:rsidRDefault="00ED636E" w:rsidP="00691D7C">
            <w:pPr>
              <w:spacing w:before="100" w:beforeAutospacing="1" w:after="100" w:afterAutospacing="1"/>
              <w:rPr>
                <w:rFonts w:ascii="Times" w:hAnsi="Times" w:cs="Times New Roman"/>
                <w:strike/>
                <w:color w:val="0070C0"/>
                <w:sz w:val="24"/>
                <w:szCs w:val="24"/>
              </w:rPr>
            </w:pPr>
            <w:r w:rsidRPr="005A0D5E">
              <w:rPr>
                <w:rFonts w:ascii="Arial" w:hAnsi="Arial" w:cs="Arial"/>
                <w:b/>
                <w:bCs/>
                <w:strike/>
                <w:color w:val="FF0000"/>
                <w:sz w:val="12"/>
                <w:szCs w:val="12"/>
              </w:rPr>
              <w:t>60</w:t>
            </w:r>
            <w:r w:rsidRPr="0069652C">
              <w:rPr>
                <w:rFonts w:ascii="Arial" w:hAnsi="Arial" w:cs="Arial"/>
                <w:b/>
                <w:bCs/>
                <w:strike/>
                <w:sz w:val="12"/>
                <w:szCs w:val="12"/>
              </w:rPr>
              <w:t xml:space="preserve"> </w:t>
            </w:r>
            <w:r w:rsidR="005A0D5E" w:rsidRPr="005A0D5E">
              <w:rPr>
                <w:rFonts w:ascii="Arial" w:hAnsi="Arial" w:cs="Arial"/>
                <w:b/>
                <w:bCs/>
                <w:color w:val="0070C0"/>
                <w:sz w:val="24"/>
                <w:szCs w:val="24"/>
              </w:rPr>
              <w:t>61</w:t>
            </w:r>
          </w:p>
        </w:tc>
      </w:tr>
      <w:tr w:rsidR="00ED636E" w:rsidRPr="009F346C" w14:paraId="25FD219D"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99"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Professional Education Requirements: </w:t>
            </w:r>
          </w:p>
          <w:p w14:paraId="25FD219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Grade of “C” or better required for all Professional Education Requirements.</w:t>
            </w:r>
            <w:r w:rsidRPr="009F346C">
              <w:rPr>
                <w:rFonts w:ascii="Arial" w:hAnsi="Arial" w:cs="Arial"/>
                <w:sz w:val="12"/>
                <w:szCs w:val="12"/>
              </w:rPr>
              <w:br/>
              <w:t xml:space="preserve">Courses denoted below with an asterisk (*) require admission to the Teacher Education </w:t>
            </w:r>
          </w:p>
          <w:p w14:paraId="25FD219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Program. For additional information, see Professional Education Requirements for Secondary Majors in the College of Education and Behavioral Science section.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9C"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1A0"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9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ELSE 3643, The Exceptional Student in the Regular Classroom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9F"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A3"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A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PSY 3553, Educational Psychology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A2"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A6"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1A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SCED 2513, Introduction to Secondary Education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1A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3 </w:t>
            </w:r>
          </w:p>
        </w:tc>
      </w:tr>
      <w:tr w:rsidR="00ED636E" w:rsidRPr="009F346C" w14:paraId="25FD21A9"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A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*SCED 3515, Performance Based Instructional Design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A8"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5 </w:t>
            </w:r>
          </w:p>
        </w:tc>
      </w:tr>
      <w:tr w:rsidR="00ED636E" w:rsidRPr="009F346C" w14:paraId="25FD21AC"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AA"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*TIMU 4826, Teaching Internship in the Secondary School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AB"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12 </w:t>
            </w:r>
          </w:p>
        </w:tc>
      </w:tr>
      <w:tr w:rsidR="00ED636E" w:rsidRPr="009F346C" w14:paraId="25FD21AF" w14:textId="77777777" w:rsidTr="00691D7C">
        <w:tc>
          <w:tcPr>
            <w:tcW w:w="0" w:type="auto"/>
            <w:tcBorders>
              <w:top w:val="single" w:sz="8" w:space="0" w:color="191616"/>
              <w:left w:val="single" w:sz="8" w:space="0" w:color="191616"/>
              <w:bottom w:val="single" w:sz="8" w:space="0" w:color="191616"/>
              <w:right w:val="single" w:sz="8" w:space="0" w:color="191616"/>
            </w:tcBorders>
            <w:vAlign w:val="center"/>
            <w:hideMark/>
          </w:tcPr>
          <w:p w14:paraId="25FD21AD"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Sub-total </w:t>
            </w:r>
          </w:p>
        </w:tc>
        <w:tc>
          <w:tcPr>
            <w:tcW w:w="0" w:type="auto"/>
            <w:tcBorders>
              <w:top w:val="single" w:sz="8" w:space="0" w:color="161616"/>
              <w:left w:val="single" w:sz="8" w:space="0" w:color="191616"/>
              <w:bottom w:val="single" w:sz="8" w:space="0" w:color="161616"/>
              <w:right w:val="single" w:sz="8" w:space="0" w:color="191616"/>
            </w:tcBorders>
            <w:vAlign w:val="center"/>
            <w:hideMark/>
          </w:tcPr>
          <w:p w14:paraId="25FD21AE"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26 </w:t>
            </w:r>
          </w:p>
        </w:tc>
      </w:tr>
      <w:tr w:rsidR="00ED636E" w:rsidRPr="009F346C" w14:paraId="25FD21B2"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B0"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Additional Requirements for Teacher Education: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B1"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Sem. Hrs. </w:t>
            </w:r>
          </w:p>
        </w:tc>
      </w:tr>
      <w:tr w:rsidR="00ED636E" w:rsidRPr="009F346C" w14:paraId="25FD21B6" w14:textId="77777777" w:rsidTr="00691D7C">
        <w:tc>
          <w:tcPr>
            <w:tcW w:w="0" w:type="auto"/>
            <w:tcBorders>
              <w:top w:val="single" w:sz="8" w:space="0" w:color="191616"/>
              <w:left w:val="single" w:sz="8" w:space="0" w:color="191616"/>
              <w:bottom w:val="single" w:sz="8" w:space="0" w:color="191616"/>
              <w:right w:val="single" w:sz="8" w:space="0" w:color="191616"/>
            </w:tcBorders>
            <w:shd w:val="clear" w:color="auto" w:fill="FFFFFF"/>
            <w:vAlign w:val="center"/>
            <w:hideMark/>
          </w:tcPr>
          <w:p w14:paraId="25FD21B3"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sz w:val="12"/>
                <w:szCs w:val="12"/>
              </w:rPr>
              <w:t xml:space="preserve">COMS 1203, Oral Communication </w:t>
            </w:r>
          </w:p>
          <w:p w14:paraId="25FD21B4"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i/>
                <w:iCs/>
                <w:sz w:val="12"/>
                <w:szCs w:val="12"/>
              </w:rPr>
              <w:t xml:space="preserve">Students must pass an oral communication exam before admittance into the Teacher Edu- cation Program. Students who fail the exam must take COMS 1203, Oral Communication. </w:t>
            </w:r>
          </w:p>
        </w:tc>
        <w:tc>
          <w:tcPr>
            <w:tcW w:w="0" w:type="auto"/>
            <w:tcBorders>
              <w:top w:val="single" w:sz="8" w:space="0" w:color="161616"/>
              <w:left w:val="single" w:sz="8" w:space="0" w:color="191616"/>
              <w:bottom w:val="single" w:sz="8" w:space="0" w:color="161616"/>
              <w:right w:val="single" w:sz="8" w:space="0" w:color="191616"/>
            </w:tcBorders>
            <w:shd w:val="clear" w:color="auto" w:fill="FFFFFF"/>
            <w:vAlign w:val="center"/>
            <w:hideMark/>
          </w:tcPr>
          <w:p w14:paraId="25FD21B5"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2"/>
                <w:szCs w:val="12"/>
              </w:rPr>
              <w:t xml:space="preserve">0-3 </w:t>
            </w:r>
          </w:p>
        </w:tc>
      </w:tr>
      <w:tr w:rsidR="00ED636E" w:rsidRPr="009F346C" w14:paraId="25FD21BA" w14:textId="77777777" w:rsidTr="00691D7C">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5FD21B7" w14:textId="77777777" w:rsidR="00ED636E" w:rsidRPr="009F346C" w:rsidRDefault="00ED636E" w:rsidP="00691D7C">
            <w:pPr>
              <w:spacing w:before="100" w:beforeAutospacing="1" w:after="100" w:afterAutospacing="1"/>
              <w:rPr>
                <w:rFonts w:ascii="Times" w:hAnsi="Times" w:cs="Times New Roman"/>
                <w:sz w:val="20"/>
                <w:szCs w:val="20"/>
              </w:rPr>
            </w:pPr>
            <w:r w:rsidRPr="009F346C">
              <w:rPr>
                <w:rFonts w:ascii="Arial" w:hAnsi="Arial" w:cs="Arial"/>
                <w:b/>
                <w:bCs/>
                <w:sz w:val="16"/>
                <w:szCs w:val="16"/>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5FD21B8" w14:textId="77777777" w:rsidR="00ED636E" w:rsidRDefault="00ED636E" w:rsidP="00691D7C">
            <w:pPr>
              <w:spacing w:before="100" w:beforeAutospacing="1" w:after="100" w:afterAutospacing="1"/>
              <w:rPr>
                <w:rFonts w:ascii="Arial" w:hAnsi="Arial" w:cs="Arial"/>
                <w:b/>
                <w:bCs/>
                <w:strike/>
                <w:color w:val="FF0000"/>
                <w:sz w:val="16"/>
                <w:szCs w:val="16"/>
              </w:rPr>
            </w:pPr>
            <w:r w:rsidRPr="0014078A">
              <w:rPr>
                <w:rFonts w:ascii="Arial" w:hAnsi="Arial" w:cs="Arial"/>
                <w:b/>
                <w:bCs/>
                <w:strike/>
                <w:color w:val="FF0000"/>
                <w:sz w:val="16"/>
                <w:szCs w:val="16"/>
              </w:rPr>
              <w:t xml:space="preserve">124-127 </w:t>
            </w:r>
          </w:p>
          <w:p w14:paraId="25FD21B9" w14:textId="77777777" w:rsidR="00ED636E" w:rsidRPr="0014078A" w:rsidRDefault="00ED636E" w:rsidP="002B61E2">
            <w:pPr>
              <w:spacing w:before="100" w:beforeAutospacing="1" w:after="100" w:afterAutospacing="1"/>
              <w:rPr>
                <w:rFonts w:ascii="Times" w:hAnsi="Times" w:cs="Times New Roman"/>
                <w:color w:val="3366FF"/>
                <w:sz w:val="24"/>
                <w:szCs w:val="24"/>
              </w:rPr>
            </w:pPr>
            <w:r>
              <w:rPr>
                <w:rFonts w:ascii="Arial" w:hAnsi="Arial" w:cs="Arial"/>
                <w:b/>
                <w:bCs/>
                <w:color w:val="3366FF"/>
                <w:sz w:val="24"/>
                <w:szCs w:val="24"/>
              </w:rPr>
              <w:t>12</w:t>
            </w:r>
            <w:r w:rsidR="002B61E2">
              <w:rPr>
                <w:rFonts w:ascii="Arial" w:hAnsi="Arial" w:cs="Arial"/>
                <w:b/>
                <w:bCs/>
                <w:color w:val="3366FF"/>
                <w:sz w:val="24"/>
                <w:szCs w:val="24"/>
              </w:rPr>
              <w:t>5</w:t>
            </w:r>
            <w:r>
              <w:rPr>
                <w:rFonts w:ascii="Arial" w:hAnsi="Arial" w:cs="Arial"/>
                <w:b/>
                <w:bCs/>
                <w:color w:val="3366FF"/>
                <w:sz w:val="24"/>
                <w:szCs w:val="24"/>
              </w:rPr>
              <w:t>-12</w:t>
            </w:r>
            <w:r w:rsidR="002B61E2">
              <w:rPr>
                <w:rFonts w:ascii="Arial" w:hAnsi="Arial" w:cs="Arial"/>
                <w:b/>
                <w:bCs/>
                <w:color w:val="3366FF"/>
                <w:sz w:val="24"/>
                <w:szCs w:val="24"/>
              </w:rPr>
              <w:t>8</w:t>
            </w:r>
          </w:p>
        </w:tc>
      </w:tr>
    </w:tbl>
    <w:p w14:paraId="25FD21BB" w14:textId="77777777" w:rsidR="00750AF6" w:rsidRPr="00750AF6" w:rsidRDefault="00750AF6" w:rsidP="00ED636E">
      <w:pPr>
        <w:spacing w:before="100" w:beforeAutospacing="1" w:after="100" w:afterAutospacing="1"/>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FD7BB" w14:textId="77777777" w:rsidR="00F81D27" w:rsidRDefault="00F81D27" w:rsidP="00AF3758">
      <w:pPr>
        <w:spacing w:after="0" w:line="240" w:lineRule="auto"/>
      </w:pPr>
      <w:r>
        <w:separator/>
      </w:r>
    </w:p>
  </w:endnote>
  <w:endnote w:type="continuationSeparator" w:id="0">
    <w:p w14:paraId="5B55488C" w14:textId="77777777" w:rsidR="00F81D27" w:rsidRDefault="00F81D2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Times">
    <w:altName w:val="Times New Roman"/>
    <w:panose1 w:val="00000000000000000000"/>
    <w:charset w:val="4D"/>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yriadPro">
    <w:altName w:val="Times New Roman"/>
    <w:panose1 w:val="00000000000000000000"/>
    <w:charset w:val="00"/>
    <w:family w:val="roman"/>
    <w:notTrueType/>
    <w:pitch w:val="default"/>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21C4" w14:textId="77777777" w:rsidR="003F4024" w:rsidRPr="00CD7510" w:rsidRDefault="003F4024"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2D0596" w14:textId="77777777" w:rsidR="00F81D27" w:rsidRDefault="00F81D27" w:rsidP="00AF3758">
      <w:pPr>
        <w:spacing w:after="0" w:line="240" w:lineRule="auto"/>
      </w:pPr>
      <w:r>
        <w:separator/>
      </w:r>
    </w:p>
  </w:footnote>
  <w:footnote w:type="continuationSeparator" w:id="0">
    <w:p w14:paraId="5E4ED81F" w14:textId="77777777" w:rsidR="00F81D27" w:rsidRDefault="00F81D2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D21C2" w14:textId="77777777" w:rsidR="003F4024" w:rsidRPr="00986BD2" w:rsidRDefault="003F4024" w:rsidP="00384538">
    <w:pPr>
      <w:pStyle w:val="Header"/>
      <w:rPr>
        <w:rFonts w:ascii="Arial Narrow" w:hAnsi="Arial Narrow"/>
        <w:sz w:val="16"/>
        <w:szCs w:val="16"/>
      </w:rPr>
    </w:pPr>
    <w:r>
      <w:rPr>
        <w:rFonts w:ascii="Arial Narrow" w:hAnsi="Arial Narrow"/>
        <w:sz w:val="16"/>
        <w:szCs w:val="16"/>
      </w:rPr>
      <w:t>Revised 7/6/2016</w:t>
    </w:r>
  </w:p>
  <w:p w14:paraId="25FD21C3" w14:textId="77777777" w:rsidR="003F4024" w:rsidRDefault="003F402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E7B53"/>
    <w:rsid w:val="000F54BE"/>
    <w:rsid w:val="00103070"/>
    <w:rsid w:val="00116278"/>
    <w:rsid w:val="00121CB1"/>
    <w:rsid w:val="0012635D"/>
    <w:rsid w:val="0014025C"/>
    <w:rsid w:val="0014078A"/>
    <w:rsid w:val="0014710F"/>
    <w:rsid w:val="00151451"/>
    <w:rsid w:val="00152424"/>
    <w:rsid w:val="0015435B"/>
    <w:rsid w:val="0018269B"/>
    <w:rsid w:val="00185D67"/>
    <w:rsid w:val="001A5DD5"/>
    <w:rsid w:val="001E36BB"/>
    <w:rsid w:val="001F5E9E"/>
    <w:rsid w:val="001F7398"/>
    <w:rsid w:val="001F744D"/>
    <w:rsid w:val="00212A76"/>
    <w:rsid w:val="0022350B"/>
    <w:rsid w:val="002315B0"/>
    <w:rsid w:val="00254447"/>
    <w:rsid w:val="00261ACE"/>
    <w:rsid w:val="00262156"/>
    <w:rsid w:val="00265C17"/>
    <w:rsid w:val="002776C2"/>
    <w:rsid w:val="002B61E2"/>
    <w:rsid w:val="002E3FC9"/>
    <w:rsid w:val="003328F3"/>
    <w:rsid w:val="00346F5C"/>
    <w:rsid w:val="00362414"/>
    <w:rsid w:val="00374D72"/>
    <w:rsid w:val="00384538"/>
    <w:rsid w:val="0039532B"/>
    <w:rsid w:val="003A05F4"/>
    <w:rsid w:val="003C0ED1"/>
    <w:rsid w:val="003C1EE2"/>
    <w:rsid w:val="003C6EC7"/>
    <w:rsid w:val="003F4024"/>
    <w:rsid w:val="00400712"/>
    <w:rsid w:val="004072F1"/>
    <w:rsid w:val="00473252"/>
    <w:rsid w:val="00487771"/>
    <w:rsid w:val="00492F7C"/>
    <w:rsid w:val="004A7706"/>
    <w:rsid w:val="004C59E8"/>
    <w:rsid w:val="004E5007"/>
    <w:rsid w:val="004F3C87"/>
    <w:rsid w:val="00504BCC"/>
    <w:rsid w:val="00515205"/>
    <w:rsid w:val="005155E5"/>
    <w:rsid w:val="00526B81"/>
    <w:rsid w:val="00563E52"/>
    <w:rsid w:val="00584C22"/>
    <w:rsid w:val="00592A95"/>
    <w:rsid w:val="005A0D5E"/>
    <w:rsid w:val="005B2E9E"/>
    <w:rsid w:val="006179CB"/>
    <w:rsid w:val="00631532"/>
    <w:rsid w:val="00636DB3"/>
    <w:rsid w:val="006657FB"/>
    <w:rsid w:val="00677A48"/>
    <w:rsid w:val="0069652C"/>
    <w:rsid w:val="006B52C0"/>
    <w:rsid w:val="006D0246"/>
    <w:rsid w:val="006D6EFB"/>
    <w:rsid w:val="006E6117"/>
    <w:rsid w:val="006E6FEC"/>
    <w:rsid w:val="00712045"/>
    <w:rsid w:val="0073025F"/>
    <w:rsid w:val="0073125A"/>
    <w:rsid w:val="00750AF6"/>
    <w:rsid w:val="007952F6"/>
    <w:rsid w:val="007A06B9"/>
    <w:rsid w:val="0083170D"/>
    <w:rsid w:val="00864A24"/>
    <w:rsid w:val="008A795D"/>
    <w:rsid w:val="008C703B"/>
    <w:rsid w:val="008D012F"/>
    <w:rsid w:val="008D35A2"/>
    <w:rsid w:val="008E6C1C"/>
    <w:rsid w:val="00905C45"/>
    <w:rsid w:val="00920523"/>
    <w:rsid w:val="00982FB1"/>
    <w:rsid w:val="00995206"/>
    <w:rsid w:val="009A079E"/>
    <w:rsid w:val="009A529F"/>
    <w:rsid w:val="009E1AA5"/>
    <w:rsid w:val="00A01035"/>
    <w:rsid w:val="00A0329C"/>
    <w:rsid w:val="00A16BB1"/>
    <w:rsid w:val="00A34100"/>
    <w:rsid w:val="00A5089E"/>
    <w:rsid w:val="00A56D36"/>
    <w:rsid w:val="00AB5523"/>
    <w:rsid w:val="00AD2FB4"/>
    <w:rsid w:val="00AF20FF"/>
    <w:rsid w:val="00AF3758"/>
    <w:rsid w:val="00AF3C6A"/>
    <w:rsid w:val="00B1628A"/>
    <w:rsid w:val="00B24A85"/>
    <w:rsid w:val="00B35368"/>
    <w:rsid w:val="00B7606A"/>
    <w:rsid w:val="00B8018B"/>
    <w:rsid w:val="00BD2A0D"/>
    <w:rsid w:val="00BE069E"/>
    <w:rsid w:val="00C12816"/>
    <w:rsid w:val="00C132F9"/>
    <w:rsid w:val="00C23CC7"/>
    <w:rsid w:val="00C334FF"/>
    <w:rsid w:val="00C51759"/>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740D9"/>
    <w:rsid w:val="00EB4FF5"/>
    <w:rsid w:val="00EC6970"/>
    <w:rsid w:val="00ED636E"/>
    <w:rsid w:val="00EE55A2"/>
    <w:rsid w:val="00EF2A44"/>
    <w:rsid w:val="00F01A8B"/>
    <w:rsid w:val="00F11CE3"/>
    <w:rsid w:val="00F645B5"/>
    <w:rsid w:val="00F75657"/>
    <w:rsid w:val="00F81D2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D2015"/>
  <w15:docId w15:val="{D8DADC89-E5AC-4C3B-BCF5-EDDB0256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8">
    <w:name w:val="Pa188"/>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5">
    <w:name w:val="A15"/>
    <w:uiPriority w:val="99"/>
    <w:rsid w:val="003C6EC7"/>
    <w:rPr>
      <w:rFonts w:cs="Myriad Pro Cond"/>
      <w:b/>
      <w:bCs/>
      <w:color w:val="000000"/>
      <w:sz w:val="32"/>
      <w:szCs w:val="32"/>
    </w:rPr>
  </w:style>
  <w:style w:type="paragraph" w:customStyle="1" w:styleId="Pa197">
    <w:name w:val="Pa197"/>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3">
    <w:name w:val="Pa3"/>
    <w:basedOn w:val="Normal"/>
    <w:next w:val="Normal"/>
    <w:uiPriority w:val="99"/>
    <w:rsid w:val="003C6EC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
    <w:name w:val="Pa2"/>
    <w:basedOn w:val="Normal"/>
    <w:next w:val="Normal"/>
    <w:uiPriority w:val="99"/>
    <w:rsid w:val="003C6EC7"/>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1">
    <w:name w:val="A1"/>
    <w:uiPriority w:val="99"/>
    <w:rsid w:val="003C6EC7"/>
    <w:rPr>
      <w:rFonts w:ascii="Arial" w:hAnsi="Arial" w:cs="Arial"/>
      <w:b/>
      <w:bCs/>
      <w:color w:val="000000"/>
      <w:sz w:val="16"/>
      <w:szCs w:val="16"/>
    </w:rPr>
  </w:style>
  <w:style w:type="paragraph" w:customStyle="1" w:styleId="Pa240">
    <w:name w:val="Pa240"/>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6">
    <w:name w:val="A16"/>
    <w:uiPriority w:val="99"/>
    <w:rsid w:val="003C6EC7"/>
    <w:rPr>
      <w:rFonts w:ascii="Arial" w:hAnsi="Arial" w:cs="Arial"/>
      <w:b/>
      <w:bCs/>
      <w:color w:val="000000"/>
      <w:sz w:val="12"/>
      <w:szCs w:val="12"/>
    </w:rPr>
  </w:style>
  <w:style w:type="paragraph" w:customStyle="1" w:styleId="Pa19">
    <w:name w:val="Pa19"/>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61">
    <w:name w:val="Pa61"/>
    <w:basedOn w:val="Normal"/>
    <w:next w:val="Normal"/>
    <w:uiPriority w:val="99"/>
    <w:rsid w:val="003C6EC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7">
    <w:name w:val="Pa67"/>
    <w:basedOn w:val="Normal"/>
    <w:next w:val="Normal"/>
    <w:uiPriority w:val="99"/>
    <w:rsid w:val="003C6EC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4">
    <w:name w:val="Pa264"/>
    <w:basedOn w:val="Normal"/>
    <w:next w:val="Normal"/>
    <w:uiPriority w:val="99"/>
    <w:rsid w:val="003C6EC7"/>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175">
    <w:name w:val="Pa175"/>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266">
    <w:name w:val="Pa266"/>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303">
    <w:name w:val="Pa303"/>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281">
    <w:name w:val="Pa281"/>
    <w:basedOn w:val="Normal"/>
    <w:next w:val="Normal"/>
    <w:uiPriority w:val="99"/>
    <w:rsid w:val="003C6EC7"/>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280">
    <w:name w:val="Pa280"/>
    <w:basedOn w:val="Normal"/>
    <w:next w:val="Normal"/>
    <w:uiPriority w:val="99"/>
    <w:rsid w:val="003C6EC7"/>
    <w:pPr>
      <w:widowControl w:val="0"/>
      <w:autoSpaceDE w:val="0"/>
      <w:autoSpaceDN w:val="0"/>
      <w:adjustRightInd w:val="0"/>
      <w:spacing w:after="0" w:line="161" w:lineRule="atLeast"/>
    </w:pPr>
    <w:rPr>
      <w:rFonts w:ascii="Arial" w:hAnsi="Arial" w:cs="Times New Roman"/>
      <w:sz w:val="24"/>
      <w:szCs w:val="24"/>
    </w:rPr>
  </w:style>
  <w:style w:type="paragraph" w:customStyle="1" w:styleId="Pa241">
    <w:name w:val="Pa241"/>
    <w:basedOn w:val="Normal"/>
    <w:next w:val="Normal"/>
    <w:uiPriority w:val="99"/>
    <w:rsid w:val="003C6EC7"/>
    <w:pPr>
      <w:widowControl w:val="0"/>
      <w:autoSpaceDE w:val="0"/>
      <w:autoSpaceDN w:val="0"/>
      <w:adjustRightInd w:val="0"/>
      <w:spacing w:after="0" w:line="161" w:lineRule="atLeast"/>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slabovitz@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8171CC"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8171CC"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8171CC"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8171CC"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8171CC"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8171CC"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8171CC"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8171CC"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8171CC"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8171CC"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8171CC"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8171CC"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8171CC"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8171CC"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8171CC"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8171CC"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8171CC"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8171CC"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9B3047F50C54EE9837DDB1C99F1088B"/>
        <w:category>
          <w:name w:val="General"/>
          <w:gallery w:val="placeholder"/>
        </w:category>
        <w:types>
          <w:type w:val="bbPlcHdr"/>
        </w:types>
        <w:behaviors>
          <w:behavior w:val="content"/>
        </w:behaviors>
        <w:guid w:val="{54F30F21-6960-437B-8006-99C0A470916D}"/>
      </w:docPartPr>
      <w:docPartBody>
        <w:p w:rsidR="00240004" w:rsidRDefault="00E22D17" w:rsidP="00E22D17">
          <w:pPr>
            <w:pStyle w:val="C9B3047F50C54EE9837DDB1C99F1088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0039328B8A84C679F2D23E8E12BE7CD"/>
        <w:category>
          <w:name w:val="General"/>
          <w:gallery w:val="placeholder"/>
        </w:category>
        <w:types>
          <w:type w:val="bbPlcHdr"/>
        </w:types>
        <w:behaviors>
          <w:behavior w:val="content"/>
        </w:behaviors>
        <w:guid w:val="{BADF2A04-2B90-4222-87E9-231371E71377}"/>
      </w:docPartPr>
      <w:docPartBody>
        <w:p w:rsidR="00240004" w:rsidRDefault="00E22D17" w:rsidP="00E22D17">
          <w:pPr>
            <w:pStyle w:val="70039328B8A84C679F2D23E8E12BE7C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Times">
    <w:altName w:val="Times New Roman"/>
    <w:panose1 w:val="00000000000000000000"/>
    <w:charset w:val="4D"/>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yriadPro">
    <w:altName w:val="Times New Roman"/>
    <w:panose1 w:val="00000000000000000000"/>
    <w:charset w:val="00"/>
    <w:family w:val="roman"/>
    <w:notTrueType/>
    <w:pitch w:val="default"/>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40004"/>
    <w:rsid w:val="00265080"/>
    <w:rsid w:val="00293680"/>
    <w:rsid w:val="004027ED"/>
    <w:rsid w:val="004068B1"/>
    <w:rsid w:val="00444715"/>
    <w:rsid w:val="004E1A75"/>
    <w:rsid w:val="00587536"/>
    <w:rsid w:val="005D5D2F"/>
    <w:rsid w:val="00623293"/>
    <w:rsid w:val="00636142"/>
    <w:rsid w:val="006419DD"/>
    <w:rsid w:val="006C0858"/>
    <w:rsid w:val="00724E33"/>
    <w:rsid w:val="007C2BAF"/>
    <w:rsid w:val="007C429E"/>
    <w:rsid w:val="008171CC"/>
    <w:rsid w:val="0084201A"/>
    <w:rsid w:val="0086751F"/>
    <w:rsid w:val="0088172E"/>
    <w:rsid w:val="009C0E11"/>
    <w:rsid w:val="00AC3009"/>
    <w:rsid w:val="00AD5D56"/>
    <w:rsid w:val="00B2559E"/>
    <w:rsid w:val="00B46AFF"/>
    <w:rsid w:val="00BA2926"/>
    <w:rsid w:val="00C16165"/>
    <w:rsid w:val="00C35680"/>
    <w:rsid w:val="00C800DA"/>
    <w:rsid w:val="00CC6087"/>
    <w:rsid w:val="00CD4EF8"/>
    <w:rsid w:val="00E22D1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C9B3047F50C54EE9837DDB1C99F1088B">
    <w:name w:val="C9B3047F50C54EE9837DDB1C99F1088B"/>
    <w:rsid w:val="00E22D17"/>
    <w:pPr>
      <w:spacing w:after="160" w:line="259" w:lineRule="auto"/>
    </w:pPr>
  </w:style>
  <w:style w:type="paragraph" w:customStyle="1" w:styleId="70039328B8A84C679F2D23E8E12BE7CD">
    <w:name w:val="70039328B8A84C679F2D23E8E12BE7CD"/>
    <w:rsid w:val="00E22D1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1915</Words>
  <Characters>10922</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4</cp:revision>
  <dcterms:created xsi:type="dcterms:W3CDTF">2017-01-26T16:23:00Z</dcterms:created>
  <dcterms:modified xsi:type="dcterms:W3CDTF">2017-02-10T21:14:00Z</dcterms:modified>
</cp:coreProperties>
</file>