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97B84AE" w:rsidR="00424133" w:rsidRDefault="00A0333E" w:rsidP="00424133">
      <w:pPr>
        <w:spacing w:after="120"/>
        <w:rPr>
          <w:rFonts w:asciiTheme="majorHAnsi" w:hAnsiTheme="majorHAnsi" w:cs="Arial"/>
          <w:b/>
          <w:szCs w:val="20"/>
        </w:rPr>
      </w:pPr>
      <w:r>
        <w:rPr>
          <w:rFonts w:ascii="MS Gothic" w:eastAsia="MS Gothic" w:hAnsi="MS Gothic" w:cs="Arial"/>
          <w:b/>
          <w:szCs w:val="20"/>
        </w:rPr>
        <w:t>[</w:t>
      </w:r>
      <w:r w:rsidR="00404D8D">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92F8B4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04D8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8CCBFC3" w:rsidR="00001C04" w:rsidRPr="008426D1" w:rsidRDefault="00BB4D3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C09DF">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1T00:00:00Z">
                  <w:dateFormat w:val="M/d/yyyy"/>
                  <w:lid w:val="en-US"/>
                  <w:storeMappedDataAs w:val="dateTime"/>
                  <w:calendar w:val="gregorian"/>
                </w:date>
              </w:sdtPr>
              <w:sdtEndPr/>
              <w:sdtContent>
                <w:r w:rsidR="00CC09DF">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B4D3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AADF36E" w:rsidR="00001C04" w:rsidRPr="008426D1" w:rsidRDefault="00BB4D3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C09DF">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1T00:00:00Z">
                  <w:dateFormat w:val="M/d/yyyy"/>
                  <w:lid w:val="en-US"/>
                  <w:storeMappedDataAs w:val="dateTime"/>
                  <w:calendar w:val="gregorian"/>
                </w:date>
              </w:sdtPr>
              <w:sdtEndPr/>
              <w:sdtContent>
                <w:r w:rsidR="00CC09DF">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B4D3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6F8BBC1" w:rsidR="004C4ADF" w:rsidRDefault="00BB4D3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591746865"/>
                        <w:placeholder>
                          <w:docPart w:val="C6941DB2758A48C091BBE1A5ED4DEBC7"/>
                        </w:placeholder>
                      </w:sdtPr>
                      <w:sdtEndPr/>
                      <w:sdtContent>
                        <w:r w:rsidR="00401AD3">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401AD3">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B4D3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F99C1DC" w:rsidR="00D66C39" w:rsidRPr="008426D1" w:rsidRDefault="00BB4D30" w:rsidP="002D414E">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902869666"/>
                      </w:sdtPr>
                      <w:sdtEndPr/>
                      <w:sdtContent>
                        <w:sdt>
                          <w:sdtPr>
                            <w:rPr>
                              <w:rFonts w:asciiTheme="majorHAnsi" w:hAnsiTheme="majorHAnsi"/>
                              <w:sz w:val="20"/>
                              <w:szCs w:val="20"/>
                            </w:rPr>
                            <w:id w:val="-1182653836"/>
                            <w:placeholder>
                              <w:docPart w:val="E83F16BDEB7748969DC345BDE4456C10"/>
                            </w:placeholder>
                          </w:sdtPr>
                          <w:sdtEndPr/>
                          <w:sdtContent>
                            <w:r w:rsidR="002D414E">
                              <w:rPr>
                                <w:rFonts w:asciiTheme="majorHAnsi" w:hAnsiTheme="majorHAnsi"/>
                                <w:sz w:val="20"/>
                                <w:szCs w:val="20"/>
                              </w:rPr>
                              <w:t xml:space="preserve">Mary Elizabeth Spence </w:t>
                            </w:r>
                          </w:sdtContent>
                        </w:sdt>
                      </w:sdtContent>
                    </w:sdt>
                    <w:r w:rsidR="002D414E">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6T00:00:00Z">
                  <w:dateFormat w:val="M/d/yyyy"/>
                  <w:lid w:val="en-US"/>
                  <w:storeMappedDataAs w:val="dateTime"/>
                  <w:calendar w:val="gregorian"/>
                </w:date>
              </w:sdtPr>
              <w:sdtEndPr/>
              <w:sdtContent>
                <w:r w:rsidR="002D414E">
                  <w:rPr>
                    <w:rFonts w:asciiTheme="majorHAnsi" w:hAnsiTheme="majorHAnsi"/>
                    <w:smallCaps/>
                    <w:sz w:val="20"/>
                    <w:szCs w:val="20"/>
                  </w:rPr>
                  <w:t>3/16/2022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BB4D3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073120E" w:rsidR="00D66C39" w:rsidRPr="008426D1" w:rsidRDefault="00BB4D3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C4826">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2C4826">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B6B488F" w:rsidR="00D66C39" w:rsidRPr="008426D1" w:rsidRDefault="00BB4D3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665967356"/>
                        <w:placeholder>
                          <w:docPart w:val="955E01690D968F448079990F2CF7E704"/>
                        </w:placeholder>
                      </w:sdtPr>
                      <w:sdtContent>
                        <w:r w:rsidR="00985439">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985439">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B4D3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C628D1E" w:rsidR="007D371A" w:rsidRPr="008426D1" w:rsidRDefault="00404D8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Myleea Hill, </w:t>
          </w:r>
          <w:r w:rsidR="00A0333E">
            <w:rPr>
              <w:rFonts w:asciiTheme="majorHAnsi" w:hAnsiTheme="majorHAnsi" w:cs="Arial"/>
              <w:sz w:val="20"/>
              <w:szCs w:val="20"/>
            </w:rPr>
            <w:t xml:space="preserve">Dept. of Communication, </w:t>
          </w:r>
          <w:r>
            <w:rPr>
              <w:rFonts w:asciiTheme="majorHAnsi" w:hAnsiTheme="majorHAnsi" w:cs="Arial"/>
              <w:sz w:val="20"/>
              <w:szCs w:val="20"/>
            </w:rPr>
            <w:t>mhill@astate.edu, 870 215-8205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E8C78BD" w:rsidR="00A865C3" w:rsidRDefault="00A865C3" w:rsidP="00CB4B5A">
      <w:pPr>
        <w:tabs>
          <w:tab w:val="left" w:pos="360"/>
          <w:tab w:val="left" w:pos="720"/>
        </w:tabs>
        <w:spacing w:after="0" w:line="240" w:lineRule="auto"/>
        <w:rPr>
          <w:rFonts w:asciiTheme="majorHAnsi" w:hAnsiTheme="majorHAnsi" w:cs="Arial"/>
          <w:sz w:val="20"/>
          <w:szCs w:val="20"/>
        </w:rPr>
      </w:pPr>
    </w:p>
    <w:p w14:paraId="0E00A076" w14:textId="77777777" w:rsidR="00AA1B38" w:rsidRDefault="00AA1B38"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DC568A7" w:rsidR="00A865C3" w:rsidRDefault="00404D8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9AF757F" w:rsidR="00A865C3" w:rsidRDefault="00404D8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5633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883DF60" w:rsidR="00A865C3" w:rsidRDefault="00404D8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Trending Topics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628BA71" w14:textId="4059D320" w:rsidR="00404D8D" w:rsidRPr="00AA1B38" w:rsidRDefault="00404D8D" w:rsidP="00AA1B38">
            <w:pPr>
              <w:tabs>
                <w:tab w:val="left" w:pos="360"/>
                <w:tab w:val="left" w:pos="720"/>
              </w:tabs>
              <w:rPr>
                <w:rFonts w:asciiTheme="majorHAnsi" w:hAnsiTheme="majorHAnsi" w:cs="Arial"/>
                <w:b/>
                <w:sz w:val="20"/>
                <w:szCs w:val="20"/>
              </w:rPr>
            </w:pPr>
            <w:r w:rsidRPr="00AA1B38">
              <w:rPr>
                <w:rFonts w:asciiTheme="majorHAnsi" w:hAnsiTheme="majorHAnsi" w:cs="Arial"/>
                <w:b/>
                <w:sz w:val="20"/>
                <w:szCs w:val="20"/>
              </w:rPr>
              <w:t>Exploration of current topics and issues in public relations and</w:t>
            </w:r>
            <w:r w:rsidR="00EA5C02" w:rsidRPr="00AA1B38">
              <w:rPr>
                <w:rFonts w:asciiTheme="majorHAnsi" w:hAnsiTheme="majorHAnsi" w:cs="Arial"/>
                <w:b/>
                <w:sz w:val="20"/>
                <w:szCs w:val="20"/>
              </w:rPr>
              <w:t xml:space="preserve"> </w:t>
            </w:r>
            <w:r w:rsidRPr="00AA1B38">
              <w:rPr>
                <w:rFonts w:asciiTheme="majorHAnsi" w:hAnsiTheme="majorHAnsi" w:cs="Arial"/>
                <w:b/>
                <w:sz w:val="20"/>
                <w:szCs w:val="20"/>
              </w:rPr>
              <w:t>advertising.</w:t>
            </w:r>
            <w:r w:rsidR="00A7126E">
              <w:rPr>
                <w:rFonts w:asciiTheme="majorHAnsi" w:hAnsiTheme="majorHAnsi" w:cs="Arial"/>
                <w:b/>
                <w:sz w:val="20"/>
                <w:szCs w:val="20"/>
              </w:rPr>
              <w:t xml:space="preserve"> May be repeated for credit.</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A6A645A" w:rsidR="00391206" w:rsidRPr="008426D1" w:rsidRDefault="00BB4D3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404D8D" w:rsidRPr="00404D8D">
            <w:rPr>
              <w:rFonts w:asciiTheme="majorHAnsi" w:hAnsiTheme="majorHAnsi" w:cs="Arial"/>
              <w:b/>
              <w:bCs/>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55B522B" w:rsidR="00A966C5" w:rsidRPr="008426D1" w:rsidRDefault="00BB4D3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404D8D">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8C1E3B2" w:rsidR="00C002F9" w:rsidRPr="008426D1" w:rsidRDefault="00BB4D3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04D8D">
            <w:rPr>
              <w:rFonts w:asciiTheme="majorHAnsi" w:hAnsiTheme="majorHAnsi" w:cs="Arial"/>
              <w:sz w:val="20"/>
              <w:szCs w:val="20"/>
            </w:rPr>
            <w:t>Course content will cover material necessary for successful completion of learning outcomes.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C4B2E51" w:rsidR="00391206" w:rsidRPr="008426D1" w:rsidRDefault="00BB4D3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A0333E" w:rsidRPr="00AA1B3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E671CB6" w:rsidR="00C002F9" w:rsidRPr="008426D1" w:rsidRDefault="00A0333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0D17D6BF" w:rsidR="00AF68E8" w:rsidRPr="008426D1" w:rsidRDefault="00380F3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sdtContent>
        <w:p w14:paraId="699795D8" w14:textId="4D1643FB" w:rsidR="001E288B" w:rsidRPr="00AA1B38" w:rsidRDefault="00380F3D" w:rsidP="001E288B">
          <w:pPr>
            <w:tabs>
              <w:tab w:val="left" w:pos="360"/>
              <w:tab w:val="left" w:pos="720"/>
            </w:tabs>
            <w:spacing w:after="0" w:line="240" w:lineRule="auto"/>
            <w:rPr>
              <w:rFonts w:asciiTheme="majorHAnsi" w:hAnsiTheme="majorHAnsi" w:cs="Arial"/>
              <w:b/>
              <w:sz w:val="20"/>
              <w:szCs w:val="20"/>
            </w:rPr>
          </w:pPr>
          <w:r w:rsidRPr="00AA1B38">
            <w:rPr>
              <w:rFonts w:asciiTheme="majorHAnsi" w:hAnsiTheme="majorHAnsi" w:cs="Arial"/>
              <w:b/>
              <w:sz w:val="20"/>
              <w:szCs w:val="20"/>
            </w:rPr>
            <w:t>Standard</w:t>
          </w:r>
          <w:r w:rsidR="00A0333E" w:rsidRPr="00AA1B38">
            <w:rPr>
              <w:rFonts w:asciiTheme="majorHAnsi" w:hAnsiTheme="majorHAnsi" w:cs="Arial"/>
              <w:b/>
              <w:sz w:val="20"/>
              <w:szCs w:val="20"/>
            </w:rPr>
            <w:t xml:space="preserve"> letter</w:t>
          </w:r>
        </w:p>
      </w:sdtContent>
    </w:sdt>
    <w:p w14:paraId="1B18065B" w14:textId="77777777" w:rsidR="001E288B" w:rsidRPr="00AA1B38" w:rsidRDefault="001E288B" w:rsidP="001E288B">
      <w:pPr>
        <w:tabs>
          <w:tab w:val="left" w:pos="360"/>
          <w:tab w:val="left" w:pos="720"/>
        </w:tabs>
        <w:spacing w:after="0" w:line="240" w:lineRule="auto"/>
        <w:rPr>
          <w:rFonts w:asciiTheme="majorHAnsi" w:hAnsiTheme="majorHAnsi" w:cs="Arial"/>
          <w:b/>
          <w:sz w:val="20"/>
          <w:szCs w:val="20"/>
        </w:rPr>
      </w:pPr>
    </w:p>
    <w:p w14:paraId="73833293" w14:textId="551E640C" w:rsidR="00AF68E8" w:rsidRPr="00A0333E" w:rsidRDefault="003C334C"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380F3D" w:rsidRPr="00380F3D">
            <w:rPr>
              <w:b/>
              <w:bCs/>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A0333E" w:rsidRPr="00A0333E">
        <w:rPr>
          <w:rFonts w:asciiTheme="majorHAnsi" w:hAnsiTheme="majorHAnsi" w:cs="Arial"/>
          <w:b/>
          <w:sz w:val="20"/>
          <w:szCs w:val="20"/>
        </w:rPr>
        <w:t>as STCM 4633</w:t>
      </w:r>
      <w:r w:rsidR="00A6175B">
        <w:rPr>
          <w:rFonts w:asciiTheme="majorHAnsi" w:hAnsiTheme="majorHAnsi" w:cs="Arial"/>
          <w:b/>
          <w:sz w:val="20"/>
          <w:szCs w:val="20"/>
        </w:rPr>
        <w:t xml:space="preserve">  [Note: stipulation that the course is repeatable will need to be added to the undergraduate version as well.]</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CB49A1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380F3D" w:rsidRPr="00380F3D">
            <w:rPr>
              <w:b/>
              <w:bCs/>
            </w:rPr>
            <w:t>N</w:t>
          </w:r>
          <w:r w:rsidR="00AA1B38">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63067C3B"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380F3D">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ABEA308" w:rsidR="002172AB" w:rsidRPr="0030740C" w:rsidRDefault="00BB4D3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sdt>
        <w:sdtPr>
          <w:alias w:val="Select Yes / No"/>
          <w:tag w:val="Select Yes / No"/>
          <w:id w:val="-2094548318"/>
        </w:sdtPr>
        <w:sdtEndPr/>
        <w:sdtContent>
          <w:r w:rsidR="00AA1B38" w:rsidRPr="00380F3D">
            <w:rPr>
              <w:b/>
              <w:bCs/>
            </w:rPr>
            <w:t>N</w:t>
          </w:r>
          <w:r w:rsidR="00AA1B38">
            <w:rPr>
              <w:b/>
              <w:bCs/>
            </w:rPr>
            <w:t>o</w:t>
          </w:r>
        </w:sdtContent>
      </w:sdt>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AC3E8E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sdt>
            <w:sdtPr>
              <w:alias w:val="Select Yes / No"/>
              <w:tag w:val="Select Yes / No"/>
              <w:id w:val="-261384828"/>
            </w:sdtPr>
            <w:sdtEndPr/>
            <w:sdtContent>
              <w:r w:rsidR="00AA1B38" w:rsidRPr="00380F3D">
                <w:rPr>
                  <w:b/>
                  <w:bCs/>
                </w:rPr>
                <w:t>N</w:t>
              </w:r>
              <w:r w:rsidR="00AA1B38">
                <w:rPr>
                  <w:b/>
                  <w:bCs/>
                </w:rPr>
                <w:t>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C2AD63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A1B38">
        <w:rPr>
          <w:rFonts w:asciiTheme="majorHAnsi" w:hAnsiTheme="majorHAnsi" w:cs="Arial"/>
          <w:b/>
          <w:sz w:val="20"/>
          <w:szCs w:val="20"/>
        </w:rPr>
        <w:t>Yes/</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116FD90" w14:textId="1DE6115A" w:rsidR="00380F3D" w:rsidRDefault="00380F3D" w:rsidP="00380F3D">
          <w:pPr>
            <w:rPr>
              <w:rFonts w:ascii="Arial" w:eastAsia="Times New Roman" w:hAnsi="Arial" w:cs="Arial"/>
            </w:rPr>
          </w:pPr>
          <w:r>
            <w:rPr>
              <w:rFonts w:ascii="Arial" w:eastAsia="Times New Roman" w:hAnsi="Arial" w:cs="Arial"/>
            </w:rPr>
            <w:t xml:space="preserve">Example </w:t>
          </w:r>
          <w:r w:rsidRPr="00FA5E69">
            <w:rPr>
              <w:rFonts w:ascii="Arial" w:eastAsia="Times New Roman" w:hAnsi="Arial" w:cs="Arial"/>
              <w:sz w:val="24"/>
              <w:szCs w:val="24"/>
            </w:rPr>
            <w:t>Course Sc</w:t>
          </w:r>
          <w:r>
            <w:rPr>
              <w:rFonts w:ascii="Arial" w:eastAsia="Times New Roman" w:hAnsi="Arial" w:cs="Arial"/>
            </w:rPr>
            <w:t>hedule</w:t>
          </w:r>
          <w:r w:rsidRPr="00FA5E69">
            <w:rPr>
              <w:rFonts w:ascii="Arial" w:eastAsia="Times New Roman" w:hAnsi="Arial" w:cs="Arial"/>
              <w:sz w:val="24"/>
              <w:szCs w:val="24"/>
            </w:rPr>
            <w:t>:</w:t>
          </w:r>
        </w:p>
        <w:p w14:paraId="79486A24" w14:textId="35FAA24C" w:rsidR="00380F3D" w:rsidRDefault="00380F3D" w:rsidP="00380F3D">
          <w:pPr>
            <w:rPr>
              <w:rFonts w:ascii="Arial" w:eastAsia="Times New Roman" w:hAnsi="Arial" w:cs="Arial"/>
            </w:rPr>
          </w:pPr>
          <w:r>
            <w:rPr>
              <w:rFonts w:ascii="Arial" w:eastAsia="Times New Roman" w:hAnsi="Arial" w:cs="Arial"/>
            </w:rPr>
            <w:t xml:space="preserve">Trending Topics: Advanced </w:t>
          </w:r>
          <w:r w:rsidR="00BC624B">
            <w:rPr>
              <w:rFonts w:ascii="Arial" w:eastAsia="Times New Roman" w:hAnsi="Arial" w:cs="Arial"/>
            </w:rPr>
            <w:t xml:space="preserve">Strategic Visual Communication </w:t>
          </w:r>
        </w:p>
        <w:p w14:paraId="6A1CD00D" w14:textId="39B4EE74" w:rsidR="00380F3D" w:rsidRDefault="00380F3D" w:rsidP="00380F3D">
          <w:pPr>
            <w:rPr>
              <w:rFonts w:ascii="Arial" w:eastAsia="Times New Roman" w:hAnsi="Arial" w:cs="Arial"/>
            </w:rPr>
          </w:pPr>
          <w:r>
            <w:rPr>
              <w:rFonts w:ascii="Arial" w:eastAsia="Times New Roman" w:hAnsi="Arial" w:cs="Arial"/>
            </w:rPr>
            <w:t xml:space="preserve">Week 1 – Introduction to </w:t>
          </w:r>
          <w:r w:rsidR="00C34FA9">
            <w:rPr>
              <w:rFonts w:ascii="Arial" w:eastAsia="Times New Roman" w:hAnsi="Arial" w:cs="Arial"/>
            </w:rPr>
            <w:t>Visual Communication Theory</w:t>
          </w:r>
        </w:p>
        <w:p w14:paraId="6E666EFE" w14:textId="1B60031D" w:rsidR="00380F3D" w:rsidRDefault="00380F3D" w:rsidP="00380F3D">
          <w:pPr>
            <w:rPr>
              <w:rFonts w:ascii="Arial" w:eastAsia="Times New Roman" w:hAnsi="Arial" w:cs="Arial"/>
            </w:rPr>
          </w:pPr>
          <w:r>
            <w:rPr>
              <w:rFonts w:ascii="Arial" w:eastAsia="Times New Roman" w:hAnsi="Arial" w:cs="Arial"/>
            </w:rPr>
            <w:t xml:space="preserve">Week 2 – </w:t>
          </w:r>
          <w:r w:rsidR="00C34FA9">
            <w:rPr>
              <w:rFonts w:ascii="Arial" w:eastAsia="Times New Roman" w:hAnsi="Arial" w:cs="Arial"/>
            </w:rPr>
            <w:t xml:space="preserve">Gestalt, </w:t>
          </w:r>
          <w:r w:rsidR="001C2CD5">
            <w:rPr>
              <w:rFonts w:ascii="Arial" w:eastAsia="Times New Roman" w:hAnsi="Arial" w:cs="Arial"/>
            </w:rPr>
            <w:t>Constructivism</w:t>
          </w:r>
        </w:p>
        <w:p w14:paraId="6ABCF22B" w14:textId="588B59F5" w:rsidR="00380F3D" w:rsidRDefault="00380F3D" w:rsidP="00380F3D">
          <w:pPr>
            <w:rPr>
              <w:rFonts w:ascii="Arial" w:eastAsia="Times New Roman" w:hAnsi="Arial" w:cs="Arial"/>
            </w:rPr>
          </w:pPr>
          <w:r>
            <w:rPr>
              <w:rFonts w:ascii="Arial" w:eastAsia="Times New Roman" w:hAnsi="Arial" w:cs="Arial"/>
            </w:rPr>
            <w:t xml:space="preserve">Week 3 </w:t>
          </w:r>
          <w:r w:rsidR="00C34FA9">
            <w:rPr>
              <w:rFonts w:ascii="Arial" w:eastAsia="Times New Roman" w:hAnsi="Arial" w:cs="Arial"/>
            </w:rPr>
            <w:t>-- Semiotics</w:t>
          </w:r>
        </w:p>
        <w:p w14:paraId="6DA34B09" w14:textId="4481462E" w:rsidR="00380F3D" w:rsidRDefault="00380F3D" w:rsidP="00380F3D">
          <w:pPr>
            <w:rPr>
              <w:rFonts w:ascii="Arial" w:eastAsia="Times New Roman" w:hAnsi="Arial" w:cs="Arial"/>
            </w:rPr>
          </w:pPr>
          <w:r>
            <w:rPr>
              <w:rFonts w:ascii="Arial" w:eastAsia="Times New Roman" w:hAnsi="Arial" w:cs="Arial"/>
            </w:rPr>
            <w:t xml:space="preserve">Week 4 – </w:t>
          </w:r>
          <w:r w:rsidR="00C34FA9">
            <w:rPr>
              <w:rFonts w:ascii="Arial" w:eastAsia="Times New Roman" w:hAnsi="Arial" w:cs="Arial"/>
            </w:rPr>
            <w:t>Photography principles</w:t>
          </w:r>
        </w:p>
        <w:p w14:paraId="2C829C4B" w14:textId="4F36D4B6" w:rsidR="00380F3D" w:rsidRDefault="00380F3D" w:rsidP="00380F3D">
          <w:pPr>
            <w:rPr>
              <w:rFonts w:ascii="Arial" w:eastAsia="Times New Roman" w:hAnsi="Arial" w:cs="Arial"/>
            </w:rPr>
          </w:pPr>
          <w:r>
            <w:rPr>
              <w:rFonts w:ascii="Arial" w:eastAsia="Times New Roman" w:hAnsi="Arial" w:cs="Arial"/>
            </w:rPr>
            <w:t xml:space="preserve">Week 5 – </w:t>
          </w:r>
          <w:r w:rsidR="001C2CD5">
            <w:rPr>
              <w:rFonts w:ascii="Arial" w:eastAsia="Times New Roman" w:hAnsi="Arial" w:cs="Arial"/>
            </w:rPr>
            <w:t>Photography application</w:t>
          </w:r>
        </w:p>
        <w:p w14:paraId="29B2C52F" w14:textId="7F2659B7" w:rsidR="00380F3D" w:rsidRDefault="00380F3D" w:rsidP="00380F3D">
          <w:pPr>
            <w:rPr>
              <w:rFonts w:ascii="Arial" w:eastAsia="Times New Roman" w:hAnsi="Arial" w:cs="Arial"/>
            </w:rPr>
          </w:pPr>
          <w:r>
            <w:rPr>
              <w:rFonts w:ascii="Arial" w:eastAsia="Times New Roman" w:hAnsi="Arial" w:cs="Arial"/>
            </w:rPr>
            <w:t xml:space="preserve">Week 6 – </w:t>
          </w:r>
          <w:r w:rsidR="001C2CD5">
            <w:rPr>
              <w:rFonts w:ascii="Arial" w:eastAsia="Times New Roman" w:hAnsi="Arial" w:cs="Arial"/>
            </w:rPr>
            <w:t>Color theory</w:t>
          </w:r>
        </w:p>
        <w:p w14:paraId="4A43710B" w14:textId="60BAE173" w:rsidR="00380F3D" w:rsidRDefault="00380F3D" w:rsidP="00380F3D">
          <w:pPr>
            <w:rPr>
              <w:rFonts w:ascii="Arial" w:eastAsia="Times New Roman" w:hAnsi="Arial" w:cs="Arial"/>
            </w:rPr>
          </w:pPr>
          <w:r>
            <w:rPr>
              <w:rFonts w:ascii="Arial" w:eastAsia="Times New Roman" w:hAnsi="Arial" w:cs="Arial"/>
            </w:rPr>
            <w:t xml:space="preserve">Week 7 – </w:t>
          </w:r>
          <w:r w:rsidR="001C2CD5">
            <w:rPr>
              <w:rFonts w:ascii="Arial" w:eastAsia="Times New Roman" w:hAnsi="Arial" w:cs="Arial"/>
            </w:rPr>
            <w:t>Color application</w:t>
          </w:r>
        </w:p>
        <w:p w14:paraId="18548C17" w14:textId="434A9382" w:rsidR="00380F3D" w:rsidRDefault="00380F3D" w:rsidP="00380F3D">
          <w:pPr>
            <w:rPr>
              <w:rFonts w:ascii="Arial" w:eastAsia="Times New Roman" w:hAnsi="Arial" w:cs="Arial"/>
            </w:rPr>
          </w:pPr>
          <w:r>
            <w:rPr>
              <w:rFonts w:ascii="Arial" w:eastAsia="Times New Roman" w:hAnsi="Arial" w:cs="Arial"/>
            </w:rPr>
            <w:lastRenderedPageBreak/>
            <w:t xml:space="preserve">Week 8 -  </w:t>
          </w:r>
          <w:r w:rsidR="001C2CD5">
            <w:rPr>
              <w:rFonts w:ascii="Arial" w:eastAsia="Times New Roman" w:hAnsi="Arial" w:cs="Arial"/>
            </w:rPr>
            <w:t>Design theory</w:t>
          </w:r>
        </w:p>
        <w:p w14:paraId="7E8F00B4" w14:textId="1606602E" w:rsidR="00380F3D" w:rsidRDefault="00380F3D" w:rsidP="00380F3D">
          <w:pPr>
            <w:rPr>
              <w:rFonts w:ascii="Arial" w:eastAsia="Times New Roman" w:hAnsi="Arial" w:cs="Arial"/>
            </w:rPr>
          </w:pPr>
          <w:r>
            <w:rPr>
              <w:rFonts w:ascii="Arial" w:eastAsia="Times New Roman" w:hAnsi="Arial" w:cs="Arial"/>
            </w:rPr>
            <w:t xml:space="preserve">Week 9 – </w:t>
          </w:r>
          <w:r w:rsidR="001C2CD5">
            <w:rPr>
              <w:rFonts w:ascii="Arial" w:eastAsia="Times New Roman" w:hAnsi="Arial" w:cs="Arial"/>
            </w:rPr>
            <w:t xml:space="preserve">Applying visual communication principles in strategic communication </w:t>
          </w:r>
        </w:p>
        <w:p w14:paraId="4F1AFBFD" w14:textId="2F1447C1" w:rsidR="00380F3D" w:rsidRDefault="00380F3D" w:rsidP="00380F3D">
          <w:pPr>
            <w:rPr>
              <w:rFonts w:ascii="Arial" w:eastAsia="Times New Roman" w:hAnsi="Arial" w:cs="Arial"/>
            </w:rPr>
          </w:pPr>
          <w:r>
            <w:rPr>
              <w:rFonts w:ascii="Arial" w:eastAsia="Times New Roman" w:hAnsi="Arial" w:cs="Arial"/>
            </w:rPr>
            <w:t>Week 10 - Creating a</w:t>
          </w:r>
          <w:r w:rsidR="001C2CD5">
            <w:rPr>
              <w:rFonts w:ascii="Arial" w:eastAsia="Times New Roman" w:hAnsi="Arial" w:cs="Arial"/>
            </w:rPr>
            <w:t xml:space="preserve"> visual communication </w:t>
          </w:r>
          <w:r>
            <w:rPr>
              <w:rFonts w:ascii="Arial" w:eastAsia="Times New Roman" w:hAnsi="Arial" w:cs="Arial"/>
            </w:rPr>
            <w:t>editorial calendar</w:t>
          </w:r>
        </w:p>
        <w:p w14:paraId="594209D3" w14:textId="6159F3CB" w:rsidR="00380F3D" w:rsidRDefault="00380F3D" w:rsidP="00380F3D">
          <w:pPr>
            <w:rPr>
              <w:rFonts w:ascii="Arial" w:eastAsia="Times New Roman" w:hAnsi="Arial" w:cs="Arial"/>
            </w:rPr>
          </w:pPr>
          <w:r>
            <w:rPr>
              <w:rFonts w:ascii="Arial" w:eastAsia="Times New Roman" w:hAnsi="Arial" w:cs="Arial"/>
            </w:rPr>
            <w:t xml:space="preserve">Week 11 - Designing a </w:t>
          </w:r>
          <w:r w:rsidR="00DB7A3E">
            <w:rPr>
              <w:rFonts w:ascii="Arial" w:eastAsia="Times New Roman" w:hAnsi="Arial" w:cs="Arial"/>
            </w:rPr>
            <w:t xml:space="preserve">visual communication </w:t>
          </w:r>
          <w:r>
            <w:rPr>
              <w:rFonts w:ascii="Arial" w:eastAsia="Times New Roman" w:hAnsi="Arial" w:cs="Arial"/>
            </w:rPr>
            <w:t>content campaign</w:t>
          </w:r>
        </w:p>
        <w:p w14:paraId="557FD997" w14:textId="6DABA394" w:rsidR="00380F3D" w:rsidRDefault="00380F3D" w:rsidP="00380F3D">
          <w:pPr>
            <w:rPr>
              <w:rFonts w:ascii="Arial" w:eastAsia="Times New Roman" w:hAnsi="Arial" w:cs="Arial"/>
            </w:rPr>
          </w:pPr>
          <w:r>
            <w:rPr>
              <w:rFonts w:ascii="Arial" w:eastAsia="Times New Roman" w:hAnsi="Arial" w:cs="Arial"/>
            </w:rPr>
            <w:t xml:space="preserve">Week 12 - Executing a </w:t>
          </w:r>
          <w:r w:rsidR="00DB7A3E">
            <w:rPr>
              <w:rFonts w:ascii="Arial" w:eastAsia="Times New Roman" w:hAnsi="Arial" w:cs="Arial"/>
            </w:rPr>
            <w:t xml:space="preserve">visual communication </w:t>
          </w:r>
          <w:r>
            <w:rPr>
              <w:rFonts w:ascii="Arial" w:eastAsia="Times New Roman" w:hAnsi="Arial" w:cs="Arial"/>
            </w:rPr>
            <w:t>content campaign</w:t>
          </w:r>
        </w:p>
        <w:p w14:paraId="24CB4BF3" w14:textId="574EF467" w:rsidR="00380F3D" w:rsidRDefault="00380F3D" w:rsidP="00380F3D">
          <w:pPr>
            <w:rPr>
              <w:rFonts w:ascii="Arial" w:eastAsia="Times New Roman" w:hAnsi="Arial" w:cs="Arial"/>
            </w:rPr>
          </w:pPr>
          <w:r>
            <w:rPr>
              <w:rFonts w:ascii="Arial" w:eastAsia="Times New Roman" w:hAnsi="Arial" w:cs="Arial"/>
            </w:rPr>
            <w:t xml:space="preserve">Week 13 - Executing a </w:t>
          </w:r>
          <w:r w:rsidR="00DB7A3E">
            <w:rPr>
              <w:rFonts w:ascii="Arial" w:eastAsia="Times New Roman" w:hAnsi="Arial" w:cs="Arial"/>
            </w:rPr>
            <w:t xml:space="preserve">visual communication </w:t>
          </w:r>
          <w:r>
            <w:rPr>
              <w:rFonts w:ascii="Arial" w:eastAsia="Times New Roman" w:hAnsi="Arial" w:cs="Arial"/>
            </w:rPr>
            <w:t>content campaign</w:t>
          </w:r>
        </w:p>
        <w:p w14:paraId="262D77CE" w14:textId="77777777" w:rsidR="00380F3D" w:rsidRDefault="00380F3D" w:rsidP="00380F3D">
          <w:pPr>
            <w:rPr>
              <w:rFonts w:ascii="Arial" w:eastAsia="Times New Roman" w:hAnsi="Arial" w:cs="Arial"/>
            </w:rPr>
          </w:pPr>
          <w:r>
            <w:rPr>
              <w:rFonts w:ascii="Arial" w:eastAsia="Times New Roman" w:hAnsi="Arial" w:cs="Arial"/>
            </w:rPr>
            <w:t xml:space="preserve">Week 14 – Content campaign measurement </w:t>
          </w:r>
        </w:p>
        <w:p w14:paraId="3959DB19" w14:textId="4400471D" w:rsidR="00380F3D" w:rsidRDefault="00380F3D" w:rsidP="00380F3D">
          <w:pPr>
            <w:rPr>
              <w:rFonts w:ascii="Arial" w:eastAsia="Times New Roman" w:hAnsi="Arial" w:cs="Arial"/>
            </w:rPr>
          </w:pPr>
          <w:r>
            <w:rPr>
              <w:rFonts w:ascii="Arial" w:eastAsia="Times New Roman" w:hAnsi="Arial" w:cs="Arial"/>
            </w:rPr>
            <w:t xml:space="preserve">Week 15 – Final </w:t>
          </w:r>
          <w:r w:rsidR="00E908E4">
            <w:rPr>
              <w:rFonts w:ascii="Arial" w:eastAsia="Times New Roman" w:hAnsi="Arial" w:cs="Arial"/>
            </w:rPr>
            <w:t>paper</w:t>
          </w:r>
        </w:p>
        <w:p w14:paraId="4C36B818" w14:textId="47372FF0" w:rsidR="00A966C5" w:rsidRPr="008426D1" w:rsidRDefault="00BB4D30"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037195EC" w:rsidR="00A966C5" w:rsidRPr="008426D1" w:rsidRDefault="00380F3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FB6664D" w:rsidR="00A966C5" w:rsidRPr="008426D1" w:rsidRDefault="00380F3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cross will be dual-listed with STCM 4633 and utilize available resources currently implemented in offering the course at the undergraduate level.</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53ABBF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80F3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04E204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80F3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B4D3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7B8FF9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226C3C">
        <w:rPr>
          <w:rFonts w:asciiTheme="majorHAnsi" w:hAnsiTheme="majorHAnsi" w:cs="Arial"/>
          <w:sz w:val="20"/>
          <w:szCs w:val="20"/>
        </w:rPr>
        <w:t xml:space="preserve">Employers are looking for students who are informed on current issues in public relations and advertising, and </w:t>
      </w:r>
      <w:r w:rsidR="00EA5C02">
        <w:rPr>
          <w:rFonts w:asciiTheme="majorHAnsi" w:hAnsiTheme="majorHAnsi" w:cs="Arial"/>
          <w:sz w:val="20"/>
          <w:szCs w:val="20"/>
        </w:rPr>
        <w:t xml:space="preserve">communication </w:t>
      </w:r>
      <w:r w:rsidR="00226C3C">
        <w:rPr>
          <w:rFonts w:asciiTheme="majorHAnsi" w:hAnsiTheme="majorHAnsi" w:cs="Arial"/>
          <w:sz w:val="20"/>
          <w:szCs w:val="20"/>
        </w:rPr>
        <w:t xml:space="preserve">graduate students have requested expanded strategic communication course offerings. Specifically, graduate students have expressed interest in taking Trending Topics that have been offered by Department of Communication faculty. Students taking </w:t>
      </w:r>
      <w:r w:rsidR="009C16E2">
        <w:rPr>
          <w:rFonts w:asciiTheme="majorHAnsi" w:hAnsiTheme="majorHAnsi" w:cs="Arial"/>
          <w:sz w:val="20"/>
          <w:szCs w:val="20"/>
        </w:rPr>
        <w:t xml:space="preserve">this course would learn to apply strategic </w:t>
      </w:r>
      <w:r w:rsidR="00EA5C02">
        <w:rPr>
          <w:rFonts w:asciiTheme="majorHAnsi" w:hAnsiTheme="majorHAnsi" w:cs="Arial"/>
          <w:sz w:val="20"/>
          <w:szCs w:val="20"/>
        </w:rPr>
        <w:t xml:space="preserve">and organizational communication </w:t>
      </w:r>
      <w:r w:rsidR="009C16E2">
        <w:rPr>
          <w:rFonts w:asciiTheme="majorHAnsi" w:hAnsiTheme="majorHAnsi" w:cs="Arial"/>
          <w:sz w:val="20"/>
          <w:szCs w:val="20"/>
        </w:rPr>
        <w:t xml:space="preserve">skills related to a specific public relations or advertising issue.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1397EC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9C16E2" w:rsidRPr="009C16E2">
            <w:rPr>
              <w:rFonts w:ascii="Arial" w:eastAsia="Times New Roman" w:hAnsi="Arial" w:cs="Arial"/>
              <w:sz w:val="20"/>
              <w:szCs w:val="20"/>
            </w:rPr>
            <w:t>The Master of Arts in Communication Studies provides a flexible program based on research and</w:t>
          </w:r>
          <w:r w:rsidR="009C16E2" w:rsidRPr="009C16E2">
            <w:rPr>
              <w:rFonts w:ascii="Times New Roman" w:eastAsia="Times New Roman" w:hAnsi="Times New Roman" w:cs="Times New Roman"/>
              <w:sz w:val="24"/>
              <w:szCs w:val="24"/>
            </w:rPr>
            <w:br/>
          </w:r>
          <w:r w:rsidR="009C16E2" w:rsidRPr="009C16E2">
            <w:rPr>
              <w:rFonts w:ascii="Arial" w:eastAsia="Times New Roman" w:hAnsi="Arial" w:cs="Arial"/>
              <w:sz w:val="20"/>
              <w:szCs w:val="20"/>
            </w:rPr>
            <w:t>theoretical foundations. The curriculum can be tailored toward interpersonal and organization communication or rhetorical criticism, providing opportunities for students interested in pursuing advancement in communication professions or preparing for doctoral studies and positions in higher education.</w:t>
          </w:r>
          <w:r w:rsidR="009C16E2">
            <w:rPr>
              <w:rFonts w:ascii="Arial" w:eastAsia="Times New Roman" w:hAnsi="Arial" w:cs="Arial"/>
              <w:sz w:val="20"/>
              <w:szCs w:val="20"/>
            </w:rPr>
            <w:t xml:space="preserve"> T</w:t>
          </w:r>
          <w:r w:rsidR="009C16E2" w:rsidRPr="009C16E2">
            <w:rPr>
              <w:rFonts w:ascii="Arial" w:eastAsia="Times New Roman" w:hAnsi="Arial" w:cs="Arial"/>
              <w:sz w:val="20"/>
              <w:szCs w:val="20"/>
            </w:rPr>
            <w:t>he Master of Science in Strategic Communication program provides a comprehensive foundation</w:t>
          </w:r>
          <w:r w:rsidR="009C16E2">
            <w:rPr>
              <w:rFonts w:ascii="Times New Roman" w:eastAsia="Times New Roman" w:hAnsi="Times New Roman" w:cs="Times New Roman"/>
              <w:sz w:val="24"/>
              <w:szCs w:val="24"/>
            </w:rPr>
            <w:t xml:space="preserve"> </w:t>
          </w:r>
          <w:r w:rsidR="009C16E2" w:rsidRPr="009C16E2">
            <w:rPr>
              <w:rFonts w:ascii="Arial" w:eastAsia="Times New Roman" w:hAnsi="Arial" w:cs="Arial"/>
              <w:sz w:val="20"/>
              <w:szCs w:val="20"/>
            </w:rPr>
            <w:t>for a successful career in a wide range of communication fields. The program combines the foundational</w:t>
          </w:r>
          <w:r w:rsidR="009C16E2">
            <w:rPr>
              <w:rFonts w:ascii="Times New Roman" w:eastAsia="Times New Roman" w:hAnsi="Times New Roman" w:cs="Times New Roman"/>
              <w:sz w:val="24"/>
              <w:szCs w:val="24"/>
            </w:rPr>
            <w:t xml:space="preserve"> </w:t>
          </w:r>
          <w:r w:rsidR="009C16E2" w:rsidRPr="009C16E2">
            <w:rPr>
              <w:rFonts w:ascii="Arial" w:eastAsia="Times New Roman" w:hAnsi="Arial" w:cs="Arial"/>
              <w:sz w:val="20"/>
              <w:szCs w:val="20"/>
            </w:rPr>
            <w:t>theories of effective communication with practical application to make an impact in a constantly changing communication landscape.</w:t>
          </w:r>
          <w:r w:rsidR="009C16E2">
            <w:rPr>
              <w:rFonts w:ascii="Arial" w:eastAsia="Times New Roman" w:hAnsi="Arial" w:cs="Arial"/>
              <w:sz w:val="20"/>
              <w:szCs w:val="20"/>
            </w:rPr>
            <w:t xml:space="preserve"> STCM 5633 Trending Topics </w:t>
          </w:r>
          <w:r w:rsidR="00B72161">
            <w:rPr>
              <w:rFonts w:ascii="Arial" w:eastAsia="Times New Roman" w:hAnsi="Arial" w:cs="Arial"/>
              <w:sz w:val="20"/>
              <w:szCs w:val="20"/>
            </w:rPr>
            <w:t>fits with the mission of both graduate degrees</w:t>
          </w:r>
          <w:r w:rsidR="009C16E2">
            <w:rPr>
              <w:rFonts w:ascii="Arial" w:eastAsia="Times New Roman" w:hAnsi="Arial" w:cs="Arial"/>
              <w:sz w:val="20"/>
              <w:szCs w:val="20"/>
            </w:rPr>
            <w:t xml:space="preserve"> </w:t>
          </w:r>
          <w:r w:rsidR="00B72161">
            <w:rPr>
              <w:rFonts w:ascii="Arial" w:eastAsia="Times New Roman" w:hAnsi="Arial" w:cs="Arial"/>
              <w:sz w:val="20"/>
              <w:szCs w:val="20"/>
            </w:rPr>
            <w:t xml:space="preserve">offered by the Department of Communication by providing a flexible curriculum </w:t>
          </w:r>
          <w:r w:rsidR="00EA5C02">
            <w:rPr>
              <w:rFonts w:ascii="Arial" w:eastAsia="Times New Roman" w:hAnsi="Arial" w:cs="Arial"/>
              <w:sz w:val="20"/>
              <w:szCs w:val="20"/>
            </w:rPr>
            <w:t xml:space="preserve">that applies communication theory to </w:t>
          </w:r>
          <w:r w:rsidR="00B72161">
            <w:rPr>
              <w:rFonts w:ascii="Arial" w:eastAsia="Times New Roman" w:hAnsi="Arial" w:cs="Arial"/>
              <w:sz w:val="20"/>
              <w:szCs w:val="20"/>
            </w:rPr>
            <w:t xml:space="preserve">relevant communication topics. </w:t>
          </w:r>
          <w:r w:rsidR="009C16E2">
            <w:rPr>
              <w:rFonts w:ascii="Arial" w:eastAsia="Times New Roman" w:hAnsi="Arial"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BF3AE59" w:rsidR="00CA269E" w:rsidRPr="008426D1" w:rsidRDefault="00941FA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primary population will be Department of Communication graduate students. Students from all majors would be welcome in the course.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1F12EA" w14:textId="53166D4F" w:rsidR="00CA269E" w:rsidRPr="008426D1" w:rsidRDefault="00BB4D30"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sdtPr>
        <w:sdtEndPr/>
        <w:sdtContent>
          <w:r w:rsidR="00941FAD">
            <w:rPr>
              <w:rFonts w:asciiTheme="majorHAnsi" w:hAnsiTheme="majorHAnsi" w:cs="Arial"/>
              <w:sz w:val="20"/>
              <w:szCs w:val="20"/>
            </w:rPr>
            <w:t>Graduate. The course curriculum would include</w:t>
          </w:r>
        </w:sdtContent>
      </w:sdt>
      <w:r w:rsidR="00941FAD">
        <w:rPr>
          <w:rFonts w:asciiTheme="majorHAnsi" w:hAnsiTheme="majorHAnsi" w:cs="Arial"/>
          <w:sz w:val="20"/>
          <w:szCs w:val="20"/>
        </w:rPr>
        <w:t xml:space="preserve"> materials and additional assignments appropriate for graduate level work. </w:t>
      </w:r>
    </w:p>
    <w:p w14:paraId="0DE218B9" w14:textId="1A715719"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060DF06"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9BBB462" w14:textId="0BBB57EF" w:rsidR="00480D55" w:rsidRPr="00817999" w:rsidRDefault="00480D55" w:rsidP="00480D55">
          <w:pPr>
            <w:spacing w:before="60" w:line="240" w:lineRule="auto"/>
            <w:rPr>
              <w:rFonts w:ascii="Times New Roman" w:hAnsi="Times New Roman"/>
            </w:rPr>
          </w:pPr>
          <w:r>
            <w:rPr>
              <w:rFonts w:asciiTheme="majorHAnsi" w:hAnsiTheme="majorHAnsi" w:cs="Arial"/>
              <w:sz w:val="20"/>
              <w:szCs w:val="20"/>
            </w:rPr>
            <w:t>P</w:t>
          </w:r>
          <w:r w:rsidRPr="00817999">
            <w:rPr>
              <w:rFonts w:ascii="Times New Roman" w:hAnsi="Times New Roman"/>
            </w:rPr>
            <w:t>LO 1.     </w:t>
          </w:r>
          <w:r w:rsidRPr="00817999">
            <w:rPr>
              <w:rFonts w:ascii="Times New Roman" w:hAnsi="Times New Roman"/>
              <w:i/>
            </w:rPr>
            <w:t>Graduates should be able to apply theories of communication to problems of today</w:t>
          </w:r>
          <w:r>
            <w:rPr>
              <w:rFonts w:ascii="Times New Roman" w:hAnsi="Times New Roman"/>
              <w:i/>
            </w:rPr>
            <w:t>.</w:t>
          </w:r>
        </w:p>
        <w:p w14:paraId="77964C95" w14:textId="5103D730" w:rsidR="00547433" w:rsidRPr="008426D1" w:rsidRDefault="00E17C16" w:rsidP="00480D55">
          <w:pPr>
            <w:spacing w:before="60" w:line="240" w:lineRule="auto"/>
            <w:rPr>
              <w:rFonts w:asciiTheme="majorHAnsi" w:hAnsiTheme="majorHAnsi" w:cs="Arial"/>
              <w:sz w:val="20"/>
              <w:szCs w:val="20"/>
            </w:rPr>
          </w:pPr>
          <w:r>
            <w:rPr>
              <w:rFonts w:asciiTheme="majorHAnsi" w:hAnsiTheme="majorHAnsi" w:cs="Arial"/>
              <w:sz w:val="20"/>
              <w:szCs w:val="20"/>
            </w:rPr>
            <w:t xml:space="preserve">STCM5633 will </w:t>
          </w:r>
          <w:r w:rsidR="00E348DC">
            <w:rPr>
              <w:rFonts w:asciiTheme="majorHAnsi" w:hAnsiTheme="majorHAnsi" w:cs="Arial"/>
              <w:sz w:val="20"/>
              <w:szCs w:val="20"/>
            </w:rPr>
            <w:t>address</w:t>
          </w:r>
          <w:r>
            <w:rPr>
              <w:rFonts w:asciiTheme="majorHAnsi" w:hAnsiTheme="majorHAnsi" w:cs="Arial"/>
              <w:sz w:val="20"/>
              <w:szCs w:val="20"/>
            </w:rPr>
            <w:t xml:space="preserve"> </w:t>
          </w:r>
          <w:r w:rsidR="00E348DC">
            <w:rPr>
              <w:rFonts w:asciiTheme="majorHAnsi" w:hAnsiTheme="majorHAnsi" w:cs="Arial"/>
              <w:sz w:val="20"/>
              <w:szCs w:val="20"/>
            </w:rPr>
            <w:t xml:space="preserve">the above listed goal of the Department of Communication graduate program. </w:t>
          </w:r>
          <w:r>
            <w:rPr>
              <w:rFonts w:asciiTheme="majorHAnsi" w:hAnsiTheme="majorHAnsi" w:cs="Arial"/>
              <w:sz w:val="20"/>
              <w:szCs w:val="20"/>
            </w:rPr>
            <w:t xml:space="preserve">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1F606327" w14:textId="77777777" w:rsidR="00480D55" w:rsidRPr="00817999" w:rsidRDefault="00480D55" w:rsidP="00480D55">
                <w:pPr>
                  <w:spacing w:before="60"/>
                  <w:rPr>
                    <w:rFonts w:ascii="Times New Roman" w:hAnsi="Times New Roman"/>
                  </w:rPr>
                </w:pPr>
                <w:r>
                  <w:rPr>
                    <w:rFonts w:asciiTheme="majorHAnsi" w:hAnsiTheme="majorHAnsi" w:cs="Arial"/>
                    <w:sz w:val="20"/>
                    <w:szCs w:val="20"/>
                  </w:rPr>
                  <w:t>P</w:t>
                </w:r>
                <w:r w:rsidRPr="00817999">
                  <w:rPr>
                    <w:rFonts w:ascii="Times New Roman" w:hAnsi="Times New Roman"/>
                  </w:rPr>
                  <w:t>LO 1.     </w:t>
                </w:r>
                <w:r w:rsidRPr="00817999">
                  <w:rPr>
                    <w:rFonts w:ascii="Times New Roman" w:hAnsi="Times New Roman"/>
                    <w:i/>
                  </w:rPr>
                  <w:t>Graduates should be able to apply theories of communication to problems of today</w:t>
                </w:r>
                <w:r>
                  <w:rPr>
                    <w:rFonts w:ascii="Times New Roman" w:hAnsi="Times New Roman"/>
                    <w:i/>
                  </w:rPr>
                  <w:t>.</w:t>
                </w:r>
              </w:p>
              <w:p w14:paraId="300C9B39" w14:textId="4FC88843"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981C93C" w:rsidR="00F7007D" w:rsidRPr="002B453A" w:rsidRDefault="00BB4D30" w:rsidP="00575870">
            <w:pPr>
              <w:rPr>
                <w:rFonts w:asciiTheme="majorHAnsi" w:hAnsiTheme="majorHAnsi"/>
                <w:sz w:val="20"/>
                <w:szCs w:val="20"/>
              </w:rPr>
            </w:pPr>
            <w:sdt>
              <w:sdtPr>
                <w:rPr>
                  <w:rFonts w:asciiTheme="majorHAnsi" w:hAnsiTheme="majorHAnsi"/>
                  <w:sz w:val="20"/>
                  <w:szCs w:val="20"/>
                </w:rPr>
                <w:id w:val="-1294900252"/>
                <w:text/>
              </w:sdtPr>
              <w:sdtEndPr/>
              <w:sdtContent>
                <w:r w:rsidR="00E348DC">
                  <w:rPr>
                    <w:rFonts w:asciiTheme="majorHAnsi" w:hAnsiTheme="majorHAnsi"/>
                    <w:sz w:val="20"/>
                    <w:szCs w:val="20"/>
                  </w:rPr>
                  <w:t>Direct Measure: Comprehensive exam, thesis. Indirect Measure: Exit Exam, Awards, certifications, presentations/publications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F55589B" w:rsidR="00F7007D" w:rsidRPr="002B453A" w:rsidRDefault="00E348DC" w:rsidP="00575870">
                <w:pPr>
                  <w:rPr>
                    <w:rFonts w:asciiTheme="majorHAnsi" w:hAnsiTheme="majorHAnsi"/>
                    <w:sz w:val="20"/>
                    <w:szCs w:val="20"/>
                  </w:rPr>
                </w:pPr>
                <w:r>
                  <w:rPr>
                    <w:rFonts w:asciiTheme="majorHAnsi" w:hAnsiTheme="majorHAnsi"/>
                    <w:sz w:val="20"/>
                    <w:szCs w:val="20"/>
                  </w:rPr>
                  <w:t>Spring,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1A5BCE9" w:rsidR="00F7007D" w:rsidRPr="00212A84" w:rsidRDefault="00E348DC"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Graduate coordinator, </w:t>
                </w:r>
                <w:r w:rsidR="00306F17">
                  <w:rPr>
                    <w:rFonts w:asciiTheme="majorHAnsi" w:hAnsiTheme="majorHAnsi"/>
                    <w:color w:val="808080" w:themeColor="background1" w:themeShade="80"/>
                    <w:sz w:val="20"/>
                    <w:szCs w:val="20"/>
                  </w:rPr>
                  <w:t>Department of Communication</w:t>
                </w:r>
                <w:r>
                  <w:rPr>
                    <w:rFonts w:asciiTheme="majorHAnsi" w:hAnsiTheme="majorHAnsi"/>
                    <w:color w:val="808080" w:themeColor="background1" w:themeShade="80"/>
                    <w:sz w:val="20"/>
                    <w:szCs w:val="20"/>
                  </w:rPr>
                  <w:t xml:space="preserve"> faculty.</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FBA61AE" w:rsidR="00575870" w:rsidRPr="002B453A" w:rsidRDefault="00480D55" w:rsidP="00575870">
                <w:pPr>
                  <w:rPr>
                    <w:rFonts w:asciiTheme="majorHAnsi" w:hAnsiTheme="majorHAnsi"/>
                    <w:sz w:val="20"/>
                    <w:szCs w:val="20"/>
                  </w:rPr>
                </w:pPr>
                <w:r>
                  <w:rPr>
                    <w:rFonts w:asciiTheme="majorHAnsi" w:hAnsiTheme="majorHAnsi"/>
                    <w:sz w:val="20"/>
                    <w:szCs w:val="20"/>
                  </w:rPr>
                  <w:t xml:space="preserve">Students will </w:t>
                </w:r>
                <w:r w:rsidR="0000668A">
                  <w:rPr>
                    <w:rFonts w:asciiTheme="majorHAnsi" w:hAnsiTheme="majorHAnsi"/>
                    <w:sz w:val="20"/>
                    <w:szCs w:val="20"/>
                  </w:rPr>
                  <w:t>apply communication theory to current strategic communication issues.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7234542" w14:textId="0C0421E2" w:rsidR="00480D55" w:rsidRDefault="005B29A1" w:rsidP="00575870">
                <w:pPr>
                  <w:rPr>
                    <w:rFonts w:asciiTheme="majorHAnsi" w:hAnsiTheme="majorHAnsi"/>
                    <w:sz w:val="20"/>
                    <w:szCs w:val="20"/>
                  </w:rPr>
                </w:pPr>
                <w:r>
                  <w:rPr>
                    <w:rFonts w:asciiTheme="majorHAnsi" w:hAnsiTheme="majorHAnsi"/>
                    <w:sz w:val="20"/>
                    <w:szCs w:val="20"/>
                  </w:rPr>
                  <w:t>Communication</w:t>
                </w:r>
                <w:r w:rsidR="00480D55">
                  <w:rPr>
                    <w:rFonts w:asciiTheme="majorHAnsi" w:hAnsiTheme="majorHAnsi"/>
                    <w:sz w:val="20"/>
                    <w:szCs w:val="20"/>
                  </w:rPr>
                  <w:t xml:space="preserve"> theory presentation</w:t>
                </w:r>
              </w:p>
              <w:p w14:paraId="10A7F5A8" w14:textId="74D9447D" w:rsidR="00575870" w:rsidRPr="002B453A" w:rsidRDefault="002B4A5D" w:rsidP="00575870">
                <w:pPr>
                  <w:rPr>
                    <w:rFonts w:asciiTheme="majorHAnsi" w:hAnsiTheme="majorHAnsi"/>
                    <w:sz w:val="20"/>
                    <w:szCs w:val="20"/>
                  </w:rPr>
                </w:pPr>
                <w:r>
                  <w:rPr>
                    <w:rFonts w:asciiTheme="majorHAnsi" w:hAnsiTheme="majorHAnsi"/>
                    <w:sz w:val="20"/>
                    <w:szCs w:val="20"/>
                  </w:rPr>
                  <w:t>Strategic communication principles readings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1955CB0" w:rsidR="00CB2125" w:rsidRPr="002B453A" w:rsidRDefault="00BB4D3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00668A">
                  <w:rPr>
                    <w:rFonts w:asciiTheme="majorHAnsi" w:hAnsiTheme="majorHAnsi"/>
                    <w:color w:val="808080" w:themeColor="background1" w:themeShade="80"/>
                    <w:sz w:val="20"/>
                    <w:szCs w:val="20"/>
                  </w:rPr>
                  <w:t>Analyzing a</w:t>
                </w:r>
                <w:r w:rsidR="002B4A5D">
                  <w:rPr>
                    <w:rFonts w:asciiTheme="majorHAnsi" w:hAnsiTheme="majorHAnsi"/>
                    <w:color w:val="808080" w:themeColor="background1" w:themeShade="80"/>
                    <w:sz w:val="20"/>
                    <w:szCs w:val="20"/>
                  </w:rPr>
                  <w:t xml:space="preserve"> </w:t>
                </w:r>
                <w:r w:rsidR="00480D55">
                  <w:rPr>
                    <w:rFonts w:asciiTheme="majorHAnsi" w:hAnsiTheme="majorHAnsi"/>
                    <w:color w:val="808080" w:themeColor="background1" w:themeShade="80"/>
                    <w:sz w:val="20"/>
                    <w:szCs w:val="20"/>
                  </w:rPr>
                  <w:t>communication campaign</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331BED0D" w:rsidR="00D3680D" w:rsidRDefault="00D3680D" w:rsidP="00032662">
      <w:pPr>
        <w:tabs>
          <w:tab w:val="left" w:pos="360"/>
          <w:tab w:val="left" w:pos="720"/>
        </w:tabs>
        <w:spacing w:after="0" w:line="240" w:lineRule="auto"/>
        <w:rPr>
          <w:rFonts w:asciiTheme="majorHAnsi" w:hAnsiTheme="majorHAnsi" w:cs="Arial"/>
          <w:b/>
          <w:szCs w:val="18"/>
        </w:rPr>
      </w:pPr>
      <w:r w:rsidRPr="00341B0D">
        <w:rPr>
          <w:rFonts w:asciiTheme="majorHAnsi" w:hAnsiTheme="majorHAnsi"/>
          <w:b/>
          <w:i/>
          <w:color w:val="FF0000"/>
          <w:szCs w:val="18"/>
        </w:rPr>
        <w:br/>
      </w:r>
      <w:r w:rsidR="00032662" w:rsidRPr="00032662">
        <w:rPr>
          <w:rFonts w:asciiTheme="majorHAnsi" w:hAnsiTheme="majorHAnsi" w:cs="Arial"/>
          <w:b/>
          <w:szCs w:val="18"/>
        </w:rPr>
        <w:t>Graduate Bulletin 2021-2022, p. 370</w:t>
      </w:r>
    </w:p>
    <w:p w14:paraId="5161C917" w14:textId="0BEF0D09" w:rsidR="00032662" w:rsidRDefault="00032662" w:rsidP="00032662">
      <w:pPr>
        <w:tabs>
          <w:tab w:val="left" w:pos="360"/>
          <w:tab w:val="left" w:pos="720"/>
        </w:tabs>
        <w:spacing w:after="0" w:line="240" w:lineRule="auto"/>
        <w:rPr>
          <w:rFonts w:asciiTheme="majorHAnsi" w:hAnsiTheme="majorHAnsi" w:cs="Arial"/>
          <w:b/>
          <w:szCs w:val="18"/>
        </w:rPr>
      </w:pPr>
    </w:p>
    <w:p w14:paraId="6CD3DA6C" w14:textId="77F35BEB" w:rsidR="00032662" w:rsidRDefault="00032662" w:rsidP="00032662">
      <w:pPr>
        <w:tabs>
          <w:tab w:val="left" w:pos="360"/>
          <w:tab w:val="left" w:pos="720"/>
        </w:tabs>
        <w:spacing w:after="0" w:line="240" w:lineRule="auto"/>
        <w:rPr>
          <w:rFonts w:asciiTheme="majorHAnsi" w:hAnsiTheme="majorHAnsi" w:cs="Arial"/>
          <w:b/>
          <w:szCs w:val="18"/>
          <w:u w:val="single"/>
        </w:rPr>
      </w:pPr>
      <w:r>
        <w:rPr>
          <w:rFonts w:asciiTheme="majorHAnsi" w:hAnsiTheme="majorHAnsi" w:cs="Arial"/>
          <w:b/>
          <w:szCs w:val="18"/>
          <w:u w:val="single"/>
        </w:rPr>
        <w:t>CURRENT</w:t>
      </w:r>
    </w:p>
    <w:p w14:paraId="4E1A491F" w14:textId="77777777" w:rsidR="00032662" w:rsidRDefault="00032662" w:rsidP="00032662">
      <w:pPr>
        <w:tabs>
          <w:tab w:val="left" w:pos="360"/>
          <w:tab w:val="left" w:pos="720"/>
        </w:tabs>
        <w:spacing w:after="0" w:line="240" w:lineRule="auto"/>
        <w:rPr>
          <w:rFonts w:asciiTheme="majorHAnsi" w:hAnsiTheme="majorHAnsi" w:cs="Arial"/>
          <w:b/>
          <w:szCs w:val="18"/>
        </w:rPr>
      </w:pPr>
    </w:p>
    <w:p w14:paraId="394E84DB" w14:textId="77777777" w:rsidR="00032662" w:rsidRDefault="00032662" w:rsidP="00032662">
      <w:pPr>
        <w:pStyle w:val="Pa328"/>
        <w:spacing w:after="120"/>
        <w:ind w:left="340" w:hanging="340"/>
        <w:jc w:val="both"/>
        <w:rPr>
          <w:color w:val="000000"/>
          <w:sz w:val="16"/>
          <w:szCs w:val="16"/>
        </w:rPr>
      </w:pPr>
      <w:r>
        <w:rPr>
          <w:rStyle w:val="A1"/>
          <w:b/>
          <w:bCs/>
        </w:rPr>
        <w:t xml:space="preserve">STCM 5143. Privacy Law </w:t>
      </w:r>
      <w:r>
        <w:rPr>
          <w:rStyle w:val="A1"/>
        </w:rPr>
        <w:t xml:space="preserve">The history and development of privacy law, and the challenges of government regulation of information where institutions and individuals need and reveal information constantly, but also seek basic dignity and safety from harm. </w:t>
      </w:r>
    </w:p>
    <w:p w14:paraId="144B863A" w14:textId="77777777" w:rsidR="00032662" w:rsidRDefault="00032662" w:rsidP="00032662">
      <w:pPr>
        <w:pStyle w:val="Pa328"/>
        <w:spacing w:after="120"/>
        <w:ind w:left="340" w:hanging="340"/>
        <w:jc w:val="both"/>
        <w:rPr>
          <w:color w:val="000000"/>
          <w:sz w:val="16"/>
          <w:szCs w:val="16"/>
        </w:rPr>
      </w:pPr>
      <w:r>
        <w:rPr>
          <w:rStyle w:val="A1"/>
          <w:b/>
          <w:bCs/>
        </w:rPr>
        <w:t xml:space="preserve">STCM 5213. Social Media in Strategic Communication </w:t>
      </w:r>
      <w:r>
        <w:rPr>
          <w:rStyle w:val="A1"/>
        </w:rPr>
        <w:t xml:space="preserve">This course examines concepts and applications of social media within mass communications, news, advertising, and public relations industries. We will explore and apply social media tools, integrating them into an organization’s overall communication strategy. </w:t>
      </w:r>
    </w:p>
    <w:p w14:paraId="3069092E" w14:textId="77777777" w:rsidR="00032662" w:rsidRDefault="00032662" w:rsidP="00032662">
      <w:pPr>
        <w:pStyle w:val="Pa328"/>
        <w:spacing w:after="120"/>
        <w:ind w:left="340" w:hanging="340"/>
        <w:jc w:val="both"/>
        <w:rPr>
          <w:color w:val="000000"/>
          <w:sz w:val="16"/>
          <w:szCs w:val="16"/>
        </w:rPr>
      </w:pPr>
      <w:r>
        <w:rPr>
          <w:rStyle w:val="A1"/>
          <w:b/>
          <w:bCs/>
        </w:rPr>
        <w:t xml:space="preserve">STCM 5463. Interactive Advertising </w:t>
      </w:r>
      <w:r>
        <w:rPr>
          <w:rStyle w:val="A1"/>
        </w:rPr>
        <w:t xml:space="preserve">An introduction to the world of online interactive advertising. It surveys a variety of important topics, from integrating social media initiatives into the overall marketing communications plan to online display ads to developing an effective search engine strategy. </w:t>
      </w:r>
    </w:p>
    <w:p w14:paraId="489206B2" w14:textId="77777777" w:rsidR="00032662" w:rsidRDefault="00032662" w:rsidP="00032662">
      <w:pPr>
        <w:pStyle w:val="Pa328"/>
        <w:spacing w:after="120"/>
        <w:ind w:left="340" w:hanging="340"/>
        <w:jc w:val="both"/>
        <w:rPr>
          <w:color w:val="000000"/>
          <w:sz w:val="16"/>
          <w:szCs w:val="16"/>
        </w:rPr>
      </w:pPr>
      <w:r>
        <w:rPr>
          <w:rStyle w:val="A1"/>
          <w:b/>
          <w:bCs/>
        </w:rPr>
        <w:t xml:space="preserve">STCM 5473. Social Media Measurement </w:t>
      </w:r>
      <w:proofErr w:type="spellStart"/>
      <w:r>
        <w:rPr>
          <w:rStyle w:val="A1"/>
        </w:rPr>
        <w:t>Measurement</w:t>
      </w:r>
      <w:proofErr w:type="spellEnd"/>
      <w:r>
        <w:rPr>
          <w:rStyle w:val="A1"/>
        </w:rPr>
        <w:t xml:space="preserve"> and improvement of investment outcomes from use of social media in advertising, public relations, and marketing communications. </w:t>
      </w:r>
    </w:p>
    <w:p w14:paraId="2517C477" w14:textId="331BB227" w:rsidR="00032662" w:rsidRDefault="00032662" w:rsidP="00032662">
      <w:pPr>
        <w:pStyle w:val="Pa328"/>
        <w:spacing w:after="120"/>
        <w:ind w:left="340" w:hanging="340"/>
        <w:jc w:val="both"/>
        <w:rPr>
          <w:rStyle w:val="A1"/>
        </w:rPr>
      </w:pPr>
      <w:r>
        <w:rPr>
          <w:rStyle w:val="A1"/>
          <w:b/>
          <w:bCs/>
        </w:rPr>
        <w:t xml:space="preserve">STCM 5603. Crisis Communication </w:t>
      </w:r>
      <w:r>
        <w:rPr>
          <w:rStyle w:val="A1"/>
        </w:rPr>
        <w:t xml:space="preserve">An investigation of communications during crises, focusing on public relations, advertising and other persuasive efforts by institutions, corporations, movement leaders, and citizens to describe, persuade and shape human interactions with their environment during a crisis. </w:t>
      </w:r>
    </w:p>
    <w:p w14:paraId="488E6034" w14:textId="08AF08E7" w:rsidR="0089543D" w:rsidRPr="0089543D" w:rsidRDefault="0089543D" w:rsidP="0089543D">
      <w:pPr>
        <w:pStyle w:val="Pa328"/>
        <w:spacing w:after="120"/>
        <w:ind w:left="340" w:hanging="340"/>
        <w:jc w:val="both"/>
        <w:rPr>
          <w:color w:val="4F81BD" w:themeColor="accent1"/>
        </w:rPr>
      </w:pPr>
      <w:r w:rsidRPr="0089543D">
        <w:rPr>
          <w:rStyle w:val="A1"/>
          <w:b/>
          <w:color w:val="4F81BD" w:themeColor="accent1"/>
          <w:sz w:val="24"/>
          <w:szCs w:val="24"/>
        </w:rPr>
        <w:t>STCM 5633. Trending Topics</w:t>
      </w:r>
      <w:r w:rsidRPr="0089543D">
        <w:rPr>
          <w:rStyle w:val="A1"/>
          <w:color w:val="4F81BD" w:themeColor="accent1"/>
          <w:sz w:val="24"/>
          <w:szCs w:val="24"/>
        </w:rPr>
        <w:t xml:space="preserve">  Exploration of current topics and issues in public relations and advertising.</w:t>
      </w:r>
      <w:r w:rsidR="00A7126E" w:rsidRPr="00A7126E">
        <w:t xml:space="preserve"> </w:t>
      </w:r>
      <w:r w:rsidR="00A7126E" w:rsidRPr="00A7126E">
        <w:rPr>
          <w:rStyle w:val="A1"/>
          <w:color w:val="4F81BD" w:themeColor="accent1"/>
          <w:sz w:val="24"/>
          <w:szCs w:val="24"/>
        </w:rPr>
        <w:t>May be repeated for credit.</w:t>
      </w:r>
    </w:p>
    <w:p w14:paraId="1BD8CEFE" w14:textId="77777777" w:rsidR="00032662" w:rsidRDefault="00032662" w:rsidP="00032662">
      <w:pPr>
        <w:pStyle w:val="Pa328"/>
        <w:spacing w:after="120"/>
        <w:ind w:left="340" w:hanging="340"/>
        <w:jc w:val="both"/>
        <w:rPr>
          <w:color w:val="000000"/>
          <w:sz w:val="16"/>
          <w:szCs w:val="16"/>
        </w:rPr>
      </w:pPr>
      <w:r>
        <w:rPr>
          <w:rStyle w:val="A1"/>
          <w:b/>
          <w:bCs/>
        </w:rPr>
        <w:t xml:space="preserve">STCM 6023. Advanced Studies in Communications Law </w:t>
      </w:r>
      <w:r>
        <w:rPr>
          <w:rStyle w:val="A1"/>
        </w:rPr>
        <w:t xml:space="preserve">An advanced study of communications law problems, issues, and responsibilities. Selected publications in the field will be examined. Individual projects concerning legal problems in freedom and responsibilities of the mass media. </w:t>
      </w:r>
    </w:p>
    <w:p w14:paraId="278FEF0E" w14:textId="77777777" w:rsidR="00032662" w:rsidRPr="00032662" w:rsidRDefault="00032662" w:rsidP="00032662">
      <w:pPr>
        <w:tabs>
          <w:tab w:val="left" w:pos="360"/>
          <w:tab w:val="left" w:pos="720"/>
        </w:tabs>
        <w:spacing w:after="0" w:line="240" w:lineRule="auto"/>
        <w:rPr>
          <w:rFonts w:asciiTheme="majorHAnsi" w:hAnsiTheme="majorHAnsi" w:cs="Arial"/>
          <w:b/>
          <w:szCs w:val="18"/>
        </w:rPr>
      </w:pPr>
    </w:p>
    <w:p w14:paraId="68B2CEFA" w14:textId="3A0E4D53" w:rsidR="00032662" w:rsidRDefault="00032662" w:rsidP="00D3680D">
      <w:pPr>
        <w:tabs>
          <w:tab w:val="left" w:pos="360"/>
          <w:tab w:val="left" w:pos="720"/>
        </w:tabs>
        <w:spacing w:after="0" w:line="240" w:lineRule="auto"/>
        <w:jc w:val="center"/>
        <w:rPr>
          <w:rFonts w:asciiTheme="majorHAnsi" w:hAnsiTheme="majorHAnsi" w:cs="Arial"/>
          <w:b/>
          <w:color w:val="FF0000"/>
          <w:szCs w:val="18"/>
        </w:rPr>
      </w:pPr>
    </w:p>
    <w:p w14:paraId="51B949A9" w14:textId="77777777" w:rsidR="00032662" w:rsidRPr="00032662" w:rsidRDefault="00032662" w:rsidP="00D3680D">
      <w:pPr>
        <w:tabs>
          <w:tab w:val="left" w:pos="360"/>
          <w:tab w:val="left" w:pos="720"/>
        </w:tabs>
        <w:spacing w:after="0" w:line="240" w:lineRule="auto"/>
        <w:jc w:val="center"/>
        <w:rPr>
          <w:rFonts w:asciiTheme="majorHAnsi" w:hAnsiTheme="majorHAnsi" w:cs="Arial"/>
          <w:b/>
          <w:color w:val="FF0000"/>
          <w:szCs w:val="18"/>
        </w:rPr>
      </w:pPr>
    </w:p>
    <w:p w14:paraId="483FC7FF" w14:textId="4B39E664" w:rsidR="0089543D" w:rsidRDefault="0089543D" w:rsidP="0089543D">
      <w:pPr>
        <w:tabs>
          <w:tab w:val="left" w:pos="360"/>
          <w:tab w:val="left" w:pos="720"/>
        </w:tabs>
        <w:spacing w:after="0" w:line="240" w:lineRule="auto"/>
        <w:rPr>
          <w:rFonts w:asciiTheme="majorHAnsi" w:hAnsiTheme="majorHAnsi" w:cs="Arial"/>
          <w:b/>
          <w:szCs w:val="18"/>
          <w:u w:val="single"/>
        </w:rPr>
      </w:pPr>
      <w:r>
        <w:rPr>
          <w:rFonts w:asciiTheme="majorHAnsi" w:hAnsiTheme="majorHAnsi" w:cs="Arial"/>
          <w:b/>
          <w:szCs w:val="18"/>
          <w:u w:val="single"/>
        </w:rPr>
        <w:t>PROPOSED</w:t>
      </w:r>
    </w:p>
    <w:p w14:paraId="51E85196" w14:textId="77777777" w:rsidR="0089543D" w:rsidRDefault="0089543D" w:rsidP="0089543D">
      <w:pPr>
        <w:tabs>
          <w:tab w:val="left" w:pos="360"/>
          <w:tab w:val="left" w:pos="720"/>
        </w:tabs>
        <w:spacing w:after="0" w:line="240" w:lineRule="auto"/>
        <w:rPr>
          <w:rFonts w:asciiTheme="majorHAnsi" w:hAnsiTheme="majorHAnsi" w:cs="Arial"/>
          <w:b/>
          <w:szCs w:val="18"/>
        </w:rPr>
      </w:pPr>
    </w:p>
    <w:p w14:paraId="588EBA10" w14:textId="77777777" w:rsidR="0089543D" w:rsidRDefault="0089543D" w:rsidP="0089543D">
      <w:pPr>
        <w:pStyle w:val="Pa328"/>
        <w:spacing w:after="120"/>
        <w:ind w:left="340" w:hanging="340"/>
        <w:jc w:val="both"/>
        <w:rPr>
          <w:color w:val="000000"/>
          <w:sz w:val="16"/>
          <w:szCs w:val="16"/>
        </w:rPr>
      </w:pPr>
      <w:r>
        <w:rPr>
          <w:rStyle w:val="A1"/>
          <w:b/>
          <w:bCs/>
        </w:rPr>
        <w:t xml:space="preserve">STCM 5143. Privacy Law </w:t>
      </w:r>
      <w:r>
        <w:rPr>
          <w:rStyle w:val="A1"/>
        </w:rPr>
        <w:t xml:space="preserve">The history and development of privacy law, and the challenges of government regulation of information where institutions and individuals need and reveal information constantly, but also seek basic dignity and safety from harm. </w:t>
      </w:r>
    </w:p>
    <w:p w14:paraId="7684D818" w14:textId="77777777" w:rsidR="0089543D" w:rsidRDefault="0089543D" w:rsidP="0089543D">
      <w:pPr>
        <w:pStyle w:val="Pa328"/>
        <w:spacing w:after="120"/>
        <w:ind w:left="340" w:hanging="340"/>
        <w:jc w:val="both"/>
        <w:rPr>
          <w:color w:val="000000"/>
          <w:sz w:val="16"/>
          <w:szCs w:val="16"/>
        </w:rPr>
      </w:pPr>
      <w:r>
        <w:rPr>
          <w:rStyle w:val="A1"/>
          <w:b/>
          <w:bCs/>
        </w:rPr>
        <w:t xml:space="preserve">STCM 5213. Social Media in Strategic Communication </w:t>
      </w:r>
      <w:r>
        <w:rPr>
          <w:rStyle w:val="A1"/>
        </w:rPr>
        <w:t xml:space="preserve">This course examines concepts and applications of social media within mass communications, news, advertising, and public relations industries. We will explore and apply social media tools, integrating them into an organization’s overall communication strategy. </w:t>
      </w:r>
    </w:p>
    <w:p w14:paraId="6162FA37" w14:textId="77777777" w:rsidR="0089543D" w:rsidRDefault="0089543D" w:rsidP="0089543D">
      <w:pPr>
        <w:pStyle w:val="Pa328"/>
        <w:spacing w:after="120"/>
        <w:ind w:left="340" w:hanging="340"/>
        <w:jc w:val="both"/>
        <w:rPr>
          <w:color w:val="000000"/>
          <w:sz w:val="16"/>
          <w:szCs w:val="16"/>
        </w:rPr>
      </w:pPr>
      <w:r>
        <w:rPr>
          <w:rStyle w:val="A1"/>
          <w:b/>
          <w:bCs/>
        </w:rPr>
        <w:t xml:space="preserve">STCM 5463. Interactive Advertising </w:t>
      </w:r>
      <w:r>
        <w:rPr>
          <w:rStyle w:val="A1"/>
        </w:rPr>
        <w:t xml:space="preserve">An introduction to the world of online interactive advertising. It surveys a variety of important topics, from integrating social media initiatives into the overall marketing communications plan to online display ads to developing an effective search engine strategy. </w:t>
      </w:r>
    </w:p>
    <w:p w14:paraId="2D260698" w14:textId="77777777" w:rsidR="0089543D" w:rsidRDefault="0089543D" w:rsidP="0089543D">
      <w:pPr>
        <w:pStyle w:val="Pa328"/>
        <w:spacing w:after="120"/>
        <w:ind w:left="340" w:hanging="340"/>
        <w:jc w:val="both"/>
        <w:rPr>
          <w:color w:val="000000"/>
          <w:sz w:val="16"/>
          <w:szCs w:val="16"/>
        </w:rPr>
      </w:pPr>
      <w:r>
        <w:rPr>
          <w:rStyle w:val="A1"/>
          <w:b/>
          <w:bCs/>
        </w:rPr>
        <w:lastRenderedPageBreak/>
        <w:t xml:space="preserve">STCM 5473. Social Media Measurement </w:t>
      </w:r>
      <w:proofErr w:type="spellStart"/>
      <w:r>
        <w:rPr>
          <w:rStyle w:val="A1"/>
        </w:rPr>
        <w:t>Measurement</w:t>
      </w:r>
      <w:proofErr w:type="spellEnd"/>
      <w:r>
        <w:rPr>
          <w:rStyle w:val="A1"/>
        </w:rPr>
        <w:t xml:space="preserve"> and improvement of investment outcomes from use of social media in advertising, public relations, and marketing communications. </w:t>
      </w:r>
    </w:p>
    <w:p w14:paraId="26D7BD4D" w14:textId="77777777" w:rsidR="0089543D" w:rsidRDefault="0089543D" w:rsidP="0089543D">
      <w:pPr>
        <w:pStyle w:val="Pa328"/>
        <w:spacing w:after="120"/>
        <w:ind w:left="340" w:hanging="340"/>
        <w:jc w:val="both"/>
        <w:rPr>
          <w:rStyle w:val="A1"/>
        </w:rPr>
      </w:pPr>
      <w:r>
        <w:rPr>
          <w:rStyle w:val="A1"/>
          <w:b/>
          <w:bCs/>
        </w:rPr>
        <w:t xml:space="preserve">STCM 5603. Crisis Communication </w:t>
      </w:r>
      <w:r>
        <w:rPr>
          <w:rStyle w:val="A1"/>
        </w:rPr>
        <w:t xml:space="preserve">An investigation of communications during crises, focusing on public relations, advertising and other persuasive efforts by institutions, corporations, movement leaders, and citizens to describe, persuade and shape human interactions with their environment during a crisis. </w:t>
      </w:r>
    </w:p>
    <w:p w14:paraId="3D8602C6" w14:textId="4AC457B0" w:rsidR="0089543D" w:rsidRPr="0089543D" w:rsidRDefault="0089543D" w:rsidP="0089543D">
      <w:pPr>
        <w:pStyle w:val="Pa328"/>
        <w:spacing w:after="120"/>
        <w:ind w:left="340" w:hanging="340"/>
        <w:jc w:val="both"/>
        <w:rPr>
          <w:sz w:val="16"/>
          <w:szCs w:val="16"/>
        </w:rPr>
      </w:pPr>
      <w:r w:rsidRPr="0089543D">
        <w:rPr>
          <w:rStyle w:val="A1"/>
          <w:b/>
          <w:color w:val="auto"/>
        </w:rPr>
        <w:t>STCM 5633. Trending Topics</w:t>
      </w:r>
      <w:r w:rsidRPr="0089543D">
        <w:rPr>
          <w:rStyle w:val="A1"/>
          <w:color w:val="auto"/>
        </w:rPr>
        <w:t xml:space="preserve">  Exploration of current topics and issues in public relations and advertising.</w:t>
      </w:r>
      <w:r w:rsidR="00A7126E" w:rsidRPr="00A7126E">
        <w:t xml:space="preserve"> </w:t>
      </w:r>
      <w:r w:rsidR="00A7126E" w:rsidRPr="00A7126E">
        <w:rPr>
          <w:rStyle w:val="A1"/>
          <w:color w:val="auto"/>
        </w:rPr>
        <w:t>May be repeated for credit.</w:t>
      </w:r>
    </w:p>
    <w:p w14:paraId="59252A90" w14:textId="1C4FBC6D" w:rsidR="0089543D" w:rsidRDefault="0089543D" w:rsidP="0089543D">
      <w:pPr>
        <w:pStyle w:val="Pa328"/>
        <w:spacing w:after="120"/>
        <w:ind w:left="340" w:hanging="340"/>
        <w:jc w:val="both"/>
        <w:rPr>
          <w:rStyle w:val="A1"/>
        </w:rPr>
      </w:pPr>
      <w:r>
        <w:rPr>
          <w:rStyle w:val="A1"/>
          <w:b/>
          <w:bCs/>
        </w:rPr>
        <w:t xml:space="preserve">STCM 6023. Advanced Studies in Communications Law </w:t>
      </w:r>
      <w:r>
        <w:rPr>
          <w:rStyle w:val="A1"/>
        </w:rPr>
        <w:t xml:space="preserve">An advanced study of communications law problems, issues, and responsibilities. Selected publications in the field will be examined. Individual projects concerning legal problems in freedom and responsibilities of the mass media. </w:t>
      </w:r>
    </w:p>
    <w:p w14:paraId="39FC50A7" w14:textId="50C9401D" w:rsidR="00A6175B" w:rsidRDefault="00A6175B" w:rsidP="00A6175B"/>
    <w:p w14:paraId="53AD7DFD" w14:textId="4D876A5E" w:rsidR="00A6175B" w:rsidRDefault="00A6175B" w:rsidP="00A6175B"/>
    <w:p w14:paraId="5F08828C" w14:textId="4D57E7B5" w:rsidR="00A6175B" w:rsidRDefault="00A6175B" w:rsidP="00A6175B">
      <w:pPr>
        <w:rPr>
          <w:b/>
        </w:rPr>
      </w:pPr>
      <w:r w:rsidRPr="00A6175B">
        <w:rPr>
          <w:b/>
        </w:rPr>
        <w:t>Undergraduate Bulletin 2021-2022</w:t>
      </w:r>
    </w:p>
    <w:p w14:paraId="65809472" w14:textId="6EB275B5" w:rsidR="00A6175B" w:rsidRPr="00A6175B" w:rsidRDefault="00A6175B" w:rsidP="00A6175B">
      <w:pPr>
        <w:rPr>
          <w:b/>
          <w:u w:val="single"/>
        </w:rPr>
      </w:pPr>
      <w:r>
        <w:rPr>
          <w:b/>
          <w:u w:val="single"/>
        </w:rPr>
        <w:t>CURRENT</w:t>
      </w:r>
    </w:p>
    <w:p w14:paraId="513C23BE" w14:textId="1F0EEE87" w:rsidR="00A6175B" w:rsidRDefault="00A6175B" w:rsidP="00A6175B">
      <w:r>
        <w:t>p. 610</w:t>
      </w:r>
    </w:p>
    <w:p w14:paraId="5CE40083" w14:textId="77777777" w:rsidR="00A6175B" w:rsidRDefault="00A6175B" w:rsidP="00A6175B">
      <w:pPr>
        <w:pStyle w:val="Pa449"/>
        <w:spacing w:after="160"/>
        <w:ind w:left="360" w:hanging="360"/>
        <w:rPr>
          <w:color w:val="000000"/>
          <w:sz w:val="16"/>
          <w:szCs w:val="16"/>
        </w:rPr>
      </w:pPr>
      <w:r>
        <w:rPr>
          <w:b/>
          <w:bCs/>
          <w:color w:val="000000"/>
          <w:sz w:val="16"/>
          <w:szCs w:val="16"/>
        </w:rPr>
        <w:t xml:space="preserve">STCM 4503. Seminar in Nonprofit Communication </w:t>
      </w:r>
      <w:r>
        <w:rPr>
          <w:color w:val="000000"/>
          <w:sz w:val="16"/>
          <w:szCs w:val="16"/>
        </w:rPr>
        <w:t>Study and practice of nonprofit communica</w:t>
      </w:r>
      <w:r>
        <w:rPr>
          <w:color w:val="000000"/>
          <w:sz w:val="16"/>
          <w:szCs w:val="16"/>
        </w:rPr>
        <w:softHyphen/>
        <w:t xml:space="preserve">tion strategies and tactics, including fundraising, nonprofit branding, grant writing, and cross-platform content creation. Fall. </w:t>
      </w:r>
    </w:p>
    <w:p w14:paraId="31F491AF" w14:textId="77777777" w:rsidR="00A6175B" w:rsidRDefault="00A6175B" w:rsidP="00A6175B">
      <w:pPr>
        <w:pStyle w:val="Pa449"/>
        <w:spacing w:after="160"/>
        <w:ind w:left="360" w:hanging="360"/>
        <w:rPr>
          <w:color w:val="000000"/>
          <w:sz w:val="16"/>
          <w:szCs w:val="16"/>
        </w:rPr>
      </w:pPr>
      <w:r>
        <w:rPr>
          <w:b/>
          <w:bCs/>
          <w:color w:val="000000"/>
          <w:sz w:val="16"/>
          <w:szCs w:val="16"/>
        </w:rPr>
        <w:t xml:space="preserve">STCM 4603. Crisis Communication </w:t>
      </w:r>
      <w:r>
        <w:rPr>
          <w:color w:val="000000"/>
          <w:sz w:val="16"/>
          <w:szCs w:val="16"/>
        </w:rPr>
        <w:t>An investigation of communications during crises, focus</w:t>
      </w:r>
      <w:r>
        <w:rPr>
          <w:color w:val="000000"/>
          <w:sz w:val="16"/>
          <w:szCs w:val="16"/>
        </w:rPr>
        <w:softHyphen/>
        <w:t xml:space="preserve">ing on public relations, advertising and other persuasive efforts by institutions, corporations, movement leaders, and citizens to describe, persuade and shape human interactions with their environment during a crisis. Fall, Spring. </w:t>
      </w:r>
    </w:p>
    <w:p w14:paraId="0E85B63A" w14:textId="742D9DDE" w:rsidR="00A6175B" w:rsidRDefault="00A6175B" w:rsidP="00A6175B">
      <w:pPr>
        <w:pStyle w:val="Pa449"/>
        <w:spacing w:after="160"/>
        <w:ind w:left="360" w:hanging="360"/>
        <w:rPr>
          <w:color w:val="000000"/>
          <w:sz w:val="16"/>
          <w:szCs w:val="16"/>
        </w:rPr>
      </w:pPr>
      <w:r>
        <w:rPr>
          <w:b/>
          <w:bCs/>
          <w:color w:val="000000"/>
          <w:sz w:val="16"/>
          <w:szCs w:val="16"/>
        </w:rPr>
        <w:t xml:space="preserve">STCM 4633. Trending Topics </w:t>
      </w:r>
      <w:r>
        <w:rPr>
          <w:color w:val="000000"/>
          <w:sz w:val="16"/>
          <w:szCs w:val="16"/>
        </w:rPr>
        <w:t xml:space="preserve">Exploration of current topics and issues in public relations and advertising. </w:t>
      </w:r>
      <w:r w:rsidRPr="00A7126E">
        <w:rPr>
          <w:rStyle w:val="A1"/>
          <w:color w:val="4F81BD" w:themeColor="accent1"/>
          <w:sz w:val="24"/>
          <w:szCs w:val="24"/>
        </w:rPr>
        <w:t>May be repeated for credit.</w:t>
      </w:r>
    </w:p>
    <w:p w14:paraId="3AAC85C5" w14:textId="77777777" w:rsidR="00A6175B" w:rsidRDefault="00A6175B" w:rsidP="00A6175B">
      <w:pPr>
        <w:pStyle w:val="Pa449"/>
        <w:spacing w:after="160"/>
        <w:ind w:left="360" w:hanging="360"/>
        <w:rPr>
          <w:color w:val="000000"/>
          <w:sz w:val="16"/>
          <w:szCs w:val="16"/>
        </w:rPr>
      </w:pPr>
      <w:r>
        <w:rPr>
          <w:b/>
          <w:bCs/>
          <w:color w:val="000000"/>
          <w:sz w:val="16"/>
          <w:szCs w:val="16"/>
        </w:rPr>
        <w:t xml:space="preserve">STCM 4753. Strategic Communication Case Studies </w:t>
      </w:r>
      <w:r>
        <w:rPr>
          <w:color w:val="000000"/>
          <w:sz w:val="16"/>
          <w:szCs w:val="16"/>
        </w:rPr>
        <w:t>Study of recent strategic communica</w:t>
      </w:r>
      <w:r>
        <w:rPr>
          <w:color w:val="000000"/>
          <w:sz w:val="16"/>
          <w:szCs w:val="16"/>
        </w:rPr>
        <w:softHyphen/>
        <w:t>tion cases involving business, industry, institutions, and government. Students conduct a com</w:t>
      </w:r>
      <w:r>
        <w:rPr>
          <w:color w:val="000000"/>
          <w:sz w:val="16"/>
          <w:szCs w:val="16"/>
        </w:rPr>
        <w:softHyphen/>
        <w:t xml:space="preserve">prehensive strategic communication case study for a given client. Prerequisites, COMS 3363 or STCM 4003, and STCM 3143, or instructor permission. Fall. </w:t>
      </w:r>
    </w:p>
    <w:p w14:paraId="6F889C4F" w14:textId="3E71B7FC" w:rsidR="00A6175B" w:rsidRDefault="00A6175B" w:rsidP="00A6175B"/>
    <w:p w14:paraId="2BAC1D1C" w14:textId="2C9F99E0" w:rsidR="00A6175B" w:rsidRDefault="00A6175B" w:rsidP="00A6175B"/>
    <w:p w14:paraId="32CFDE97" w14:textId="6209E895" w:rsidR="00A6175B" w:rsidRPr="00A6175B" w:rsidRDefault="00A6175B" w:rsidP="00A6175B">
      <w:pPr>
        <w:rPr>
          <w:b/>
          <w:u w:val="single"/>
        </w:rPr>
      </w:pPr>
      <w:r>
        <w:rPr>
          <w:b/>
          <w:u w:val="single"/>
        </w:rPr>
        <w:t>PROPOSED</w:t>
      </w:r>
    </w:p>
    <w:p w14:paraId="6B9B1621" w14:textId="77777777" w:rsidR="00A6175B" w:rsidRDefault="00A6175B" w:rsidP="00A6175B">
      <w:r>
        <w:t>p. 610</w:t>
      </w:r>
    </w:p>
    <w:p w14:paraId="37ACD092" w14:textId="77777777" w:rsidR="00A6175B" w:rsidRDefault="00A6175B" w:rsidP="00A6175B">
      <w:pPr>
        <w:pStyle w:val="Pa449"/>
        <w:spacing w:after="160"/>
        <w:ind w:left="360" w:hanging="360"/>
        <w:rPr>
          <w:color w:val="000000"/>
          <w:sz w:val="16"/>
          <w:szCs w:val="16"/>
        </w:rPr>
      </w:pPr>
      <w:r>
        <w:rPr>
          <w:b/>
          <w:bCs/>
          <w:color w:val="000000"/>
          <w:sz w:val="16"/>
          <w:szCs w:val="16"/>
        </w:rPr>
        <w:t xml:space="preserve">STCM 4503. Seminar in Nonprofit Communication </w:t>
      </w:r>
      <w:r>
        <w:rPr>
          <w:color w:val="000000"/>
          <w:sz w:val="16"/>
          <w:szCs w:val="16"/>
        </w:rPr>
        <w:t>Study and practice of nonprofit communica</w:t>
      </w:r>
      <w:r>
        <w:rPr>
          <w:color w:val="000000"/>
          <w:sz w:val="16"/>
          <w:szCs w:val="16"/>
        </w:rPr>
        <w:softHyphen/>
        <w:t xml:space="preserve">tion strategies and tactics, including fundraising, nonprofit branding, grant writing, and cross-platform content creation. Fall. </w:t>
      </w:r>
    </w:p>
    <w:p w14:paraId="7BCA501F" w14:textId="77777777" w:rsidR="00A6175B" w:rsidRDefault="00A6175B" w:rsidP="00A6175B">
      <w:pPr>
        <w:pStyle w:val="Pa449"/>
        <w:spacing w:after="160"/>
        <w:ind w:left="360" w:hanging="360"/>
        <w:rPr>
          <w:color w:val="000000"/>
          <w:sz w:val="16"/>
          <w:szCs w:val="16"/>
        </w:rPr>
      </w:pPr>
      <w:r>
        <w:rPr>
          <w:b/>
          <w:bCs/>
          <w:color w:val="000000"/>
          <w:sz w:val="16"/>
          <w:szCs w:val="16"/>
        </w:rPr>
        <w:t xml:space="preserve">STCM 4603. Crisis Communication </w:t>
      </w:r>
      <w:r>
        <w:rPr>
          <w:color w:val="000000"/>
          <w:sz w:val="16"/>
          <w:szCs w:val="16"/>
        </w:rPr>
        <w:t>An investigation of communications during crises, focus</w:t>
      </w:r>
      <w:r>
        <w:rPr>
          <w:color w:val="000000"/>
          <w:sz w:val="16"/>
          <w:szCs w:val="16"/>
        </w:rPr>
        <w:softHyphen/>
        <w:t xml:space="preserve">ing on public relations, advertising and other persuasive efforts by institutions, corporations, movement leaders, and citizens to describe, persuade and shape human interactions with their environment during a crisis. Fall, Spring. </w:t>
      </w:r>
    </w:p>
    <w:p w14:paraId="1B70A25C" w14:textId="77777777" w:rsidR="00A6175B" w:rsidRDefault="00A6175B" w:rsidP="00A6175B">
      <w:pPr>
        <w:pStyle w:val="Pa449"/>
        <w:spacing w:after="160"/>
        <w:ind w:left="360" w:hanging="360"/>
        <w:rPr>
          <w:color w:val="000000"/>
          <w:sz w:val="16"/>
          <w:szCs w:val="16"/>
        </w:rPr>
      </w:pPr>
      <w:r w:rsidRPr="0090666D">
        <w:rPr>
          <w:b/>
          <w:color w:val="000000"/>
          <w:sz w:val="16"/>
          <w:szCs w:val="16"/>
        </w:rPr>
        <w:t>STCM 4633. Trending Topics</w:t>
      </w:r>
      <w:r w:rsidRPr="00A6175B">
        <w:rPr>
          <w:color w:val="000000"/>
          <w:sz w:val="16"/>
          <w:szCs w:val="16"/>
        </w:rPr>
        <w:t xml:space="preserve"> </w:t>
      </w:r>
      <w:r>
        <w:rPr>
          <w:color w:val="000000"/>
          <w:sz w:val="16"/>
          <w:szCs w:val="16"/>
        </w:rPr>
        <w:t xml:space="preserve">Exploration of current topics and issues in public relations and advertising. </w:t>
      </w:r>
      <w:r w:rsidRPr="00A6175B">
        <w:rPr>
          <w:color w:val="000000"/>
          <w:sz w:val="16"/>
          <w:szCs w:val="16"/>
        </w:rPr>
        <w:t>May be repeated for credit.</w:t>
      </w:r>
    </w:p>
    <w:p w14:paraId="4B1168E1" w14:textId="77777777" w:rsidR="00A6175B" w:rsidRDefault="00A6175B" w:rsidP="00A6175B">
      <w:pPr>
        <w:pStyle w:val="Pa449"/>
        <w:spacing w:after="160"/>
        <w:ind w:left="360" w:hanging="360"/>
        <w:rPr>
          <w:color w:val="000000"/>
          <w:sz w:val="16"/>
          <w:szCs w:val="16"/>
        </w:rPr>
      </w:pPr>
      <w:r>
        <w:rPr>
          <w:b/>
          <w:bCs/>
          <w:color w:val="000000"/>
          <w:sz w:val="16"/>
          <w:szCs w:val="16"/>
        </w:rPr>
        <w:t xml:space="preserve">STCM 4753. Strategic Communication Case Studies </w:t>
      </w:r>
      <w:r>
        <w:rPr>
          <w:color w:val="000000"/>
          <w:sz w:val="16"/>
          <w:szCs w:val="16"/>
        </w:rPr>
        <w:t>Study of recent strategic communica</w:t>
      </w:r>
      <w:r>
        <w:rPr>
          <w:color w:val="000000"/>
          <w:sz w:val="16"/>
          <w:szCs w:val="16"/>
        </w:rPr>
        <w:softHyphen/>
        <w:t>tion cases involving business, industry, institutions, and government. Students conduct a com</w:t>
      </w:r>
      <w:r>
        <w:rPr>
          <w:color w:val="000000"/>
          <w:sz w:val="16"/>
          <w:szCs w:val="16"/>
        </w:rPr>
        <w:softHyphen/>
        <w:t xml:space="preserve">prehensive strategic communication case study for a given client. Prerequisites, COMS 3363 or STCM 4003, and STCM 3143, or instructor permission. Fall. </w:t>
      </w:r>
    </w:p>
    <w:p w14:paraId="75F1682F" w14:textId="77777777" w:rsidR="00A6175B" w:rsidRDefault="00A6175B" w:rsidP="00A6175B"/>
    <w:p w14:paraId="01DEEBFD" w14:textId="77777777" w:rsidR="00A6175B" w:rsidRDefault="00A6175B" w:rsidP="00A6175B"/>
    <w:p w14:paraId="3077562E" w14:textId="77777777" w:rsidR="00A6175B" w:rsidRPr="00A6175B" w:rsidRDefault="00A6175B" w:rsidP="00A6175B"/>
    <w:p w14:paraId="1D823A36" w14:textId="77777777" w:rsidR="00D3680D" w:rsidRPr="008426D1" w:rsidRDefault="00D3680D" w:rsidP="00D3680D">
      <w:pPr>
        <w:rPr>
          <w:rFonts w:asciiTheme="majorHAnsi" w:hAnsiTheme="majorHAnsi" w:cs="Arial"/>
          <w:sz w:val="18"/>
          <w:szCs w:val="18"/>
        </w:rPr>
      </w:pPr>
    </w:p>
    <w:p w14:paraId="27FFDB12" w14:textId="4580B544"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1386" w14:textId="77777777" w:rsidR="00BB4D30" w:rsidRDefault="00BB4D30" w:rsidP="00AF3758">
      <w:pPr>
        <w:spacing w:after="0" w:line="240" w:lineRule="auto"/>
      </w:pPr>
      <w:r>
        <w:separator/>
      </w:r>
    </w:p>
  </w:endnote>
  <w:endnote w:type="continuationSeparator" w:id="0">
    <w:p w14:paraId="12E1D270" w14:textId="77777777" w:rsidR="00BB4D30" w:rsidRDefault="00BB4D3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37DA0F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1AD3">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9FFD" w14:textId="77777777" w:rsidR="00BB4D30" w:rsidRDefault="00BB4D30" w:rsidP="00AF3758">
      <w:pPr>
        <w:spacing w:after="0" w:line="240" w:lineRule="auto"/>
      </w:pPr>
      <w:r>
        <w:separator/>
      </w:r>
    </w:p>
  </w:footnote>
  <w:footnote w:type="continuationSeparator" w:id="0">
    <w:p w14:paraId="447C30F0" w14:textId="77777777" w:rsidR="00BB4D30" w:rsidRDefault="00BB4D3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668A"/>
    <w:rsid w:val="00013540"/>
    <w:rsid w:val="000137F9"/>
    <w:rsid w:val="00016FE7"/>
    <w:rsid w:val="00017178"/>
    <w:rsid w:val="000201EB"/>
    <w:rsid w:val="00024BA5"/>
    <w:rsid w:val="0002589A"/>
    <w:rsid w:val="00026976"/>
    <w:rsid w:val="00032662"/>
    <w:rsid w:val="00041E75"/>
    <w:rsid w:val="000433EC"/>
    <w:rsid w:val="0005467E"/>
    <w:rsid w:val="00054918"/>
    <w:rsid w:val="000556EA"/>
    <w:rsid w:val="0006489D"/>
    <w:rsid w:val="00066BF1"/>
    <w:rsid w:val="00076F60"/>
    <w:rsid w:val="0008410E"/>
    <w:rsid w:val="000A654B"/>
    <w:rsid w:val="000B74AE"/>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4A9D"/>
    <w:rsid w:val="001C2C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6C3C"/>
    <w:rsid w:val="002277EA"/>
    <w:rsid w:val="002315B0"/>
    <w:rsid w:val="00233EC8"/>
    <w:rsid w:val="002341AC"/>
    <w:rsid w:val="00234F41"/>
    <w:rsid w:val="002403C4"/>
    <w:rsid w:val="00245D52"/>
    <w:rsid w:val="00254447"/>
    <w:rsid w:val="00261ACE"/>
    <w:rsid w:val="00265C17"/>
    <w:rsid w:val="00276982"/>
    <w:rsid w:val="00276F55"/>
    <w:rsid w:val="0028351D"/>
    <w:rsid w:val="00283525"/>
    <w:rsid w:val="002954F8"/>
    <w:rsid w:val="002A7E22"/>
    <w:rsid w:val="002B2119"/>
    <w:rsid w:val="002B4A5D"/>
    <w:rsid w:val="002C4826"/>
    <w:rsid w:val="002C498C"/>
    <w:rsid w:val="002D414E"/>
    <w:rsid w:val="002E0CD3"/>
    <w:rsid w:val="002E3BD5"/>
    <w:rsid w:val="002E544F"/>
    <w:rsid w:val="003052CA"/>
    <w:rsid w:val="00306F17"/>
    <w:rsid w:val="0030740C"/>
    <w:rsid w:val="0031339E"/>
    <w:rsid w:val="0032032C"/>
    <w:rsid w:val="00336348"/>
    <w:rsid w:val="00336EDB"/>
    <w:rsid w:val="0035434A"/>
    <w:rsid w:val="00360064"/>
    <w:rsid w:val="00361C56"/>
    <w:rsid w:val="00362414"/>
    <w:rsid w:val="0036794A"/>
    <w:rsid w:val="00370451"/>
    <w:rsid w:val="00374D72"/>
    <w:rsid w:val="00380F3D"/>
    <w:rsid w:val="00384538"/>
    <w:rsid w:val="00390A66"/>
    <w:rsid w:val="00391206"/>
    <w:rsid w:val="00393E47"/>
    <w:rsid w:val="00395BB2"/>
    <w:rsid w:val="00396386"/>
    <w:rsid w:val="00396C14"/>
    <w:rsid w:val="003C334C"/>
    <w:rsid w:val="003D2DDC"/>
    <w:rsid w:val="003D5ADD"/>
    <w:rsid w:val="003D6A97"/>
    <w:rsid w:val="003D72FB"/>
    <w:rsid w:val="003F2F3D"/>
    <w:rsid w:val="00401AD3"/>
    <w:rsid w:val="00404D8D"/>
    <w:rsid w:val="004072F1"/>
    <w:rsid w:val="00407FBA"/>
    <w:rsid w:val="004167AB"/>
    <w:rsid w:val="004228EA"/>
    <w:rsid w:val="00424133"/>
    <w:rsid w:val="00426FD6"/>
    <w:rsid w:val="00434AA5"/>
    <w:rsid w:val="00460489"/>
    <w:rsid w:val="004665CF"/>
    <w:rsid w:val="00473252"/>
    <w:rsid w:val="00474091"/>
    <w:rsid w:val="00474C39"/>
    <w:rsid w:val="00480D55"/>
    <w:rsid w:val="00487771"/>
    <w:rsid w:val="00491BD4"/>
    <w:rsid w:val="0049675B"/>
    <w:rsid w:val="004A211B"/>
    <w:rsid w:val="004A2E84"/>
    <w:rsid w:val="004A7706"/>
    <w:rsid w:val="004B1430"/>
    <w:rsid w:val="004C4ADF"/>
    <w:rsid w:val="004C53EC"/>
    <w:rsid w:val="004D5819"/>
    <w:rsid w:val="004F3C87"/>
    <w:rsid w:val="00500BC2"/>
    <w:rsid w:val="00504ECD"/>
    <w:rsid w:val="00526B81"/>
    <w:rsid w:val="0054568E"/>
    <w:rsid w:val="00547433"/>
    <w:rsid w:val="00556E69"/>
    <w:rsid w:val="005677EC"/>
    <w:rsid w:val="0056782C"/>
    <w:rsid w:val="00573D98"/>
    <w:rsid w:val="00575870"/>
    <w:rsid w:val="00584C22"/>
    <w:rsid w:val="00592A95"/>
    <w:rsid w:val="005934F2"/>
    <w:rsid w:val="005978FA"/>
    <w:rsid w:val="005B29A1"/>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3723"/>
    <w:rsid w:val="006B52C0"/>
    <w:rsid w:val="006C0168"/>
    <w:rsid w:val="006D0246"/>
    <w:rsid w:val="006D258C"/>
    <w:rsid w:val="006D3578"/>
    <w:rsid w:val="006D4A6E"/>
    <w:rsid w:val="006D6D4F"/>
    <w:rsid w:val="006E6117"/>
    <w:rsid w:val="00707894"/>
    <w:rsid w:val="00712045"/>
    <w:rsid w:val="007227F4"/>
    <w:rsid w:val="0073025F"/>
    <w:rsid w:val="0073125A"/>
    <w:rsid w:val="00750AF6"/>
    <w:rsid w:val="007637B2"/>
    <w:rsid w:val="00770217"/>
    <w:rsid w:val="007735A0"/>
    <w:rsid w:val="00780D3E"/>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4B99"/>
    <w:rsid w:val="008426D1"/>
    <w:rsid w:val="00862E36"/>
    <w:rsid w:val="008663CA"/>
    <w:rsid w:val="0089543D"/>
    <w:rsid w:val="00895557"/>
    <w:rsid w:val="008B2BCB"/>
    <w:rsid w:val="008B74B6"/>
    <w:rsid w:val="008C6881"/>
    <w:rsid w:val="008C703B"/>
    <w:rsid w:val="008E6C1C"/>
    <w:rsid w:val="008F6B45"/>
    <w:rsid w:val="00900E46"/>
    <w:rsid w:val="00903AB9"/>
    <w:rsid w:val="009053D1"/>
    <w:rsid w:val="009055C4"/>
    <w:rsid w:val="0090666D"/>
    <w:rsid w:val="00906D0E"/>
    <w:rsid w:val="009072AA"/>
    <w:rsid w:val="00910555"/>
    <w:rsid w:val="00912B7A"/>
    <w:rsid w:val="00916FCA"/>
    <w:rsid w:val="00941FAD"/>
    <w:rsid w:val="00962018"/>
    <w:rsid w:val="00976B5B"/>
    <w:rsid w:val="00983ADC"/>
    <w:rsid w:val="00984490"/>
    <w:rsid w:val="00985439"/>
    <w:rsid w:val="00987195"/>
    <w:rsid w:val="00997390"/>
    <w:rsid w:val="009A529F"/>
    <w:rsid w:val="009B22B2"/>
    <w:rsid w:val="009B2E40"/>
    <w:rsid w:val="009C16E2"/>
    <w:rsid w:val="009D1CDB"/>
    <w:rsid w:val="009E1002"/>
    <w:rsid w:val="009F04BB"/>
    <w:rsid w:val="009F0C9F"/>
    <w:rsid w:val="009F4389"/>
    <w:rsid w:val="009F6F89"/>
    <w:rsid w:val="00A01035"/>
    <w:rsid w:val="00A0329C"/>
    <w:rsid w:val="00A0333E"/>
    <w:rsid w:val="00A16BB1"/>
    <w:rsid w:val="00A40562"/>
    <w:rsid w:val="00A41E08"/>
    <w:rsid w:val="00A5089E"/>
    <w:rsid w:val="00A54CD6"/>
    <w:rsid w:val="00A559A8"/>
    <w:rsid w:val="00A56D36"/>
    <w:rsid w:val="00A606BB"/>
    <w:rsid w:val="00A6175B"/>
    <w:rsid w:val="00A66C99"/>
    <w:rsid w:val="00A7126E"/>
    <w:rsid w:val="00A75AB0"/>
    <w:rsid w:val="00A80F2F"/>
    <w:rsid w:val="00A865C3"/>
    <w:rsid w:val="00A90B9E"/>
    <w:rsid w:val="00A966C5"/>
    <w:rsid w:val="00AA1B38"/>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2161"/>
    <w:rsid w:val="00B74127"/>
    <w:rsid w:val="00B86002"/>
    <w:rsid w:val="00B97755"/>
    <w:rsid w:val="00BB2A51"/>
    <w:rsid w:val="00BB4D30"/>
    <w:rsid w:val="00BB5617"/>
    <w:rsid w:val="00BC2886"/>
    <w:rsid w:val="00BC624B"/>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34FA9"/>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09DF"/>
    <w:rsid w:val="00CC257B"/>
    <w:rsid w:val="00CC6C15"/>
    <w:rsid w:val="00CD73B4"/>
    <w:rsid w:val="00CE5E0F"/>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7A3E"/>
    <w:rsid w:val="00DC1C9F"/>
    <w:rsid w:val="00DD4450"/>
    <w:rsid w:val="00DE70AB"/>
    <w:rsid w:val="00DF4C1C"/>
    <w:rsid w:val="00E015B1"/>
    <w:rsid w:val="00E0473D"/>
    <w:rsid w:val="00E17C16"/>
    <w:rsid w:val="00E2250C"/>
    <w:rsid w:val="00E253C1"/>
    <w:rsid w:val="00E27C4B"/>
    <w:rsid w:val="00E315F0"/>
    <w:rsid w:val="00E322A3"/>
    <w:rsid w:val="00E348DC"/>
    <w:rsid w:val="00E41F8D"/>
    <w:rsid w:val="00E45868"/>
    <w:rsid w:val="00E63FF3"/>
    <w:rsid w:val="00E70B06"/>
    <w:rsid w:val="00E87EF0"/>
    <w:rsid w:val="00E908E4"/>
    <w:rsid w:val="00E90913"/>
    <w:rsid w:val="00EA1DBA"/>
    <w:rsid w:val="00EA50C8"/>
    <w:rsid w:val="00EA5C02"/>
    <w:rsid w:val="00EA757C"/>
    <w:rsid w:val="00EB28B7"/>
    <w:rsid w:val="00EC52BB"/>
    <w:rsid w:val="00EC5D93"/>
    <w:rsid w:val="00EC6970"/>
    <w:rsid w:val="00ED5E7F"/>
    <w:rsid w:val="00ED5E94"/>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1E20"/>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markedcontent">
    <w:name w:val="markedcontent"/>
    <w:basedOn w:val="DefaultParagraphFont"/>
    <w:rsid w:val="009C16E2"/>
  </w:style>
  <w:style w:type="paragraph" w:customStyle="1" w:styleId="Pa328">
    <w:name w:val="Pa328"/>
    <w:basedOn w:val="Normal"/>
    <w:next w:val="Normal"/>
    <w:uiPriority w:val="99"/>
    <w:rsid w:val="00032662"/>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032662"/>
    <w:rPr>
      <w:color w:val="000000"/>
      <w:sz w:val="16"/>
      <w:szCs w:val="16"/>
    </w:rPr>
  </w:style>
  <w:style w:type="paragraph" w:customStyle="1" w:styleId="Pa449">
    <w:name w:val="Pa449"/>
    <w:basedOn w:val="Normal"/>
    <w:next w:val="Normal"/>
    <w:uiPriority w:val="99"/>
    <w:rsid w:val="00A6175B"/>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3716">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79845001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83F16BDEB7748969DC345BDE4456C10"/>
        <w:category>
          <w:name w:val="General"/>
          <w:gallery w:val="placeholder"/>
        </w:category>
        <w:types>
          <w:type w:val="bbPlcHdr"/>
        </w:types>
        <w:behaviors>
          <w:behavior w:val="content"/>
        </w:behaviors>
        <w:guid w:val="{4B189D3F-F134-48BB-9A52-D5BEF3417F23}"/>
      </w:docPartPr>
      <w:docPartBody>
        <w:p w:rsidR="004576A7" w:rsidRDefault="00F76414" w:rsidP="00F76414">
          <w:pPr>
            <w:pStyle w:val="E83F16BDEB7748969DC345BDE4456C1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6941DB2758A48C091BBE1A5ED4DEBC7"/>
        <w:category>
          <w:name w:val="General"/>
          <w:gallery w:val="placeholder"/>
        </w:category>
        <w:types>
          <w:type w:val="bbPlcHdr"/>
        </w:types>
        <w:behaviors>
          <w:behavior w:val="content"/>
        </w:behaviors>
        <w:guid w:val="{6F3D20D3-DE84-49C0-8FE6-EE9541C6C34C}"/>
      </w:docPartPr>
      <w:docPartBody>
        <w:p w:rsidR="00572451" w:rsidRDefault="004576A7" w:rsidP="004576A7">
          <w:pPr>
            <w:pStyle w:val="C6941DB2758A48C091BBE1A5ED4DEBC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55E01690D968F448079990F2CF7E704"/>
        <w:category>
          <w:name w:val="General"/>
          <w:gallery w:val="placeholder"/>
        </w:category>
        <w:types>
          <w:type w:val="bbPlcHdr"/>
        </w:types>
        <w:behaviors>
          <w:behavior w:val="content"/>
        </w:behaviors>
        <w:guid w:val="{CC0C10BE-F0DF-8848-913D-EE9212681185}"/>
      </w:docPartPr>
      <w:docPartBody>
        <w:p w:rsidR="00000000" w:rsidRDefault="00C34B7E" w:rsidP="00C34B7E">
          <w:pPr>
            <w:pStyle w:val="955E01690D968F448079990F2CF7E70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79CD"/>
    <w:rsid w:val="000354CE"/>
    <w:rsid w:val="000577A9"/>
    <w:rsid w:val="000738EC"/>
    <w:rsid w:val="00081B63"/>
    <w:rsid w:val="000B2786"/>
    <w:rsid w:val="002D64D6"/>
    <w:rsid w:val="0032383A"/>
    <w:rsid w:val="00337484"/>
    <w:rsid w:val="003D4C2A"/>
    <w:rsid w:val="003F69FB"/>
    <w:rsid w:val="00425226"/>
    <w:rsid w:val="00436B57"/>
    <w:rsid w:val="004576A7"/>
    <w:rsid w:val="004E1A75"/>
    <w:rsid w:val="00510DB7"/>
    <w:rsid w:val="00534B28"/>
    <w:rsid w:val="00572451"/>
    <w:rsid w:val="00576003"/>
    <w:rsid w:val="005840CF"/>
    <w:rsid w:val="00587536"/>
    <w:rsid w:val="005C4D59"/>
    <w:rsid w:val="005D5D2F"/>
    <w:rsid w:val="00623293"/>
    <w:rsid w:val="00654E35"/>
    <w:rsid w:val="006C3910"/>
    <w:rsid w:val="007724C1"/>
    <w:rsid w:val="007B3315"/>
    <w:rsid w:val="008822A5"/>
    <w:rsid w:val="00891F77"/>
    <w:rsid w:val="00913E4B"/>
    <w:rsid w:val="00916CA3"/>
    <w:rsid w:val="0096458F"/>
    <w:rsid w:val="009A42DE"/>
    <w:rsid w:val="009D102F"/>
    <w:rsid w:val="009D439F"/>
    <w:rsid w:val="00A20583"/>
    <w:rsid w:val="00AC62E8"/>
    <w:rsid w:val="00AD4B92"/>
    <w:rsid w:val="00AD5D56"/>
    <w:rsid w:val="00B2559E"/>
    <w:rsid w:val="00B46360"/>
    <w:rsid w:val="00B46AFF"/>
    <w:rsid w:val="00B72454"/>
    <w:rsid w:val="00B72548"/>
    <w:rsid w:val="00BA0596"/>
    <w:rsid w:val="00BE0E7B"/>
    <w:rsid w:val="00C34B7E"/>
    <w:rsid w:val="00CA7EEB"/>
    <w:rsid w:val="00CB25D5"/>
    <w:rsid w:val="00CD4EF8"/>
    <w:rsid w:val="00CD656D"/>
    <w:rsid w:val="00CE7C19"/>
    <w:rsid w:val="00D87B77"/>
    <w:rsid w:val="00D96F4E"/>
    <w:rsid w:val="00DC036A"/>
    <w:rsid w:val="00DD12EE"/>
    <w:rsid w:val="00DD2A93"/>
    <w:rsid w:val="00DE6391"/>
    <w:rsid w:val="00E575EA"/>
    <w:rsid w:val="00EB3740"/>
    <w:rsid w:val="00F0343A"/>
    <w:rsid w:val="00F6324D"/>
    <w:rsid w:val="00F70181"/>
    <w:rsid w:val="00F7641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83F16BDEB7748969DC345BDE4456C10">
    <w:name w:val="E83F16BDEB7748969DC345BDE4456C10"/>
    <w:rsid w:val="00F76414"/>
    <w:pPr>
      <w:spacing w:after="160" w:line="259" w:lineRule="auto"/>
    </w:pPr>
  </w:style>
  <w:style w:type="paragraph" w:customStyle="1" w:styleId="955E01690D968F448079990F2CF7E704">
    <w:name w:val="955E01690D968F448079990F2CF7E704"/>
    <w:rsid w:val="00C34B7E"/>
    <w:pPr>
      <w:spacing w:after="0" w:line="240" w:lineRule="auto"/>
    </w:pPr>
    <w:rPr>
      <w:sz w:val="24"/>
      <w:szCs w:val="24"/>
    </w:rPr>
  </w:style>
  <w:style w:type="paragraph" w:customStyle="1" w:styleId="C6941DB2758A48C091BBE1A5ED4DEBC7">
    <w:name w:val="C6941DB2758A48C091BBE1A5ED4DEBC7"/>
    <w:rsid w:val="004576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7F99-C6B0-4FE3-AE96-1F2E319D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cp:lastPrinted>2019-07-10T17:02:00Z</cp:lastPrinted>
  <dcterms:created xsi:type="dcterms:W3CDTF">2022-03-08T17:25:00Z</dcterms:created>
  <dcterms:modified xsi:type="dcterms:W3CDTF">2022-04-25T16:13:00Z</dcterms:modified>
</cp:coreProperties>
</file>