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EABCE9A" w:rsidR="00E27C4B" w:rsidRDefault="00C32279">
            <w:r>
              <w:t>LAC143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15FE98D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F374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44F4E871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3F3747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D9BBCFA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1297B20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E40240">
                  <w:rPr>
                    <w:rFonts w:asciiTheme="majorHAnsi" w:hAnsiTheme="majorHAnsi"/>
                    <w:sz w:val="20"/>
                    <w:szCs w:val="20"/>
                  </w:rPr>
                  <w:t xml:space="preserve">Katherine Baker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40240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390FA621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DD5BAA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Temma Balducci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D5BA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3D9B6801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E7328E">
                      <w:rPr>
                        <w:rFonts w:ascii="Cambria" w:eastAsia="Cambria" w:hAnsi="Cambria" w:cs="Cambria"/>
                        <w:sz w:val="20"/>
                        <w:szCs w:val="20"/>
                        <w:lang w:val="fr-FR"/>
                      </w:rPr>
                      <w:t>Warren Johnson    9/27/2022</w:t>
                    </w:r>
                  </w:sdtContent>
                </w:sdt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4BAF07F0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Content>
                    <w:r w:rsidR="00FF2DBC">
                      <w:rPr>
                        <w:rFonts w:asciiTheme="majorHAnsi" w:hAnsiTheme="majorHAnsi"/>
                        <w:sz w:val="20"/>
                        <w:szCs w:val="20"/>
                      </w:rPr>
                      <w:t>Mary Elizabeth Spence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0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F2DBC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1/24/2022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FF2DBC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0A3DE2CA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8D40F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9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D40FF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9/28/2022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58F739CE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2B53077E56727948B15271C38F67032F"/>
                        </w:placeholder>
                      </w:sdtPr>
                      <w:sdtContent>
                        <w:r w:rsidR="00D6407A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6407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4AD23727" w:rsidR="007D371A" w:rsidRPr="008426D1" w:rsidRDefault="00FF164C" w:rsidP="0094244A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3F3747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4879B322" w:rsidR="00A865C3" w:rsidRPr="0094244A" w:rsidRDefault="0094244A" w:rsidP="0094244A">
      <w:pPr>
        <w:tabs>
          <w:tab w:val="left" w:pos="360"/>
          <w:tab w:val="left" w:pos="720"/>
        </w:tabs>
        <w:spacing w:after="0" w:line="240" w:lineRule="auto"/>
        <w:ind w:left="360"/>
        <w:rPr>
          <w:color w:val="808080"/>
          <w:shd w:val="clear" w:color="auto" w:fill="D9D9D9" w:themeFill="background1" w:themeFillShade="D9"/>
        </w:rPr>
      </w:pPr>
      <w:r>
        <w:rPr>
          <w:rFonts w:asciiTheme="majorHAnsi" w:hAnsiTheme="majorHAnsi" w:cs="Arial"/>
          <w:sz w:val="20"/>
          <w:szCs w:val="20"/>
        </w:rPr>
        <w:t>Fall 202</w:t>
      </w:r>
      <w:r w:rsidR="00850CBC">
        <w:rPr>
          <w:rFonts w:asciiTheme="majorHAnsi" w:hAnsiTheme="majorHAnsi" w:cs="Arial"/>
          <w:sz w:val="20"/>
          <w:szCs w:val="20"/>
        </w:rPr>
        <w:t>3</w:t>
      </w:r>
    </w:p>
    <w:p w14:paraId="3ADC061F" w14:textId="77777777" w:rsidR="0094244A" w:rsidRPr="0094244A" w:rsidRDefault="0094244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Pr="00730B65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6605CA7" w14:textId="0B212295" w:rsidR="00A865C3" w:rsidRPr="00730B65" w:rsidRDefault="00FF164C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730B65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DIGI</w:t>
            </w:r>
          </w:p>
          <w:p w14:paraId="2B6B2A47" w14:textId="77777777" w:rsidR="00A865C3" w:rsidRPr="00730B65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64895E11" w:rsidR="00A865C3" w:rsidRPr="00730B65" w:rsidRDefault="00AE421A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730B65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3</w:t>
            </w:r>
            <w:r w:rsidR="00012F2E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3</w:t>
            </w:r>
            <w:r w:rsidR="00E77F05" w:rsidRPr="00730B65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3</w:t>
            </w:r>
            <w:r w:rsidR="00FF164C" w:rsidRPr="00730B65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5EF271FA" w:rsidR="00A865C3" w:rsidRPr="00730B65" w:rsidRDefault="00F87074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730B65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Back</w:t>
            </w:r>
            <w:r w:rsidR="002D3A55" w:rsidRPr="00730B65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 xml:space="preserve">-End </w:t>
            </w:r>
            <w:r w:rsidRPr="00730B65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Web Development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3E263989" w:rsidR="00A865C3" w:rsidRPr="00730B65" w:rsidRDefault="00A857AE" w:rsidP="00840235">
            <w:pPr>
              <w:shd w:val="clear" w:color="auto" w:fill="FFFFFF"/>
              <w:spacing w:after="375" w:line="375" w:lineRule="atLeast"/>
              <w:textAlignment w:val="baseline"/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</w:pPr>
            <w:r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I</w:t>
            </w:r>
            <w:r w:rsidR="00F87074" w:rsidRPr="00730B65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ndustry standard back-end programming tools and technologies for web development</w:t>
            </w:r>
            <w:r w:rsidR="00EC6EEE" w:rsidRPr="00730B65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 xml:space="preserve">, </w:t>
            </w:r>
            <w:r w:rsidR="00F87074" w:rsidRPr="00730B65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web management</w:t>
            </w:r>
            <w:r w:rsidR="00EC6EEE" w:rsidRPr="00730B65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, and hosting</w:t>
            </w:r>
            <w:r w:rsidR="00F87074" w:rsidRPr="00730B65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 xml:space="preserve">. 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88425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1319118F" w:rsidR="00391206" w:rsidRPr="007F494D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6E26A1">
            <w:rPr>
              <w:rFonts w:asciiTheme="majorHAnsi" w:hAnsiTheme="majorHAnsi" w:cs="Arial"/>
              <w:b/>
              <w:bCs/>
              <w:sz w:val="20"/>
              <w:szCs w:val="20"/>
            </w:rPr>
            <w:t>YES</w:t>
          </w:r>
        </w:sdtContent>
      </w:sdt>
      <w:r w:rsidR="00AC19CA" w:rsidRPr="007F494D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AC19CA" w:rsidRPr="007F494D">
        <w:rPr>
          <w:rFonts w:asciiTheme="majorHAnsi" w:hAnsiTheme="majorHAnsi" w:cs="Arial"/>
          <w:b/>
          <w:bCs/>
          <w:sz w:val="20"/>
          <w:szCs w:val="20"/>
        </w:rPr>
        <w:tab/>
      </w:r>
      <w:r w:rsidR="00C002F9" w:rsidRPr="007F494D">
        <w:rPr>
          <w:rFonts w:asciiTheme="majorHAnsi" w:hAnsiTheme="majorHAnsi" w:cs="Arial"/>
          <w:b/>
          <w:bCs/>
          <w:sz w:val="20"/>
          <w:szCs w:val="20"/>
        </w:rPr>
        <w:t>Are there any prerequisites?</w:t>
      </w:r>
      <w:r w:rsidR="00391206" w:rsidRPr="007F494D">
        <w:rPr>
          <w:rFonts w:asciiTheme="majorHAnsi" w:hAnsiTheme="majorHAnsi" w:cs="Arial"/>
          <w:b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rPr>
          <w:rFonts w:asciiTheme="majorHAnsi" w:hAnsiTheme="majorHAnsi" w:cs="Arial"/>
          <w:sz w:val="20"/>
          <w:szCs w:val="20"/>
        </w:rPr>
        <w:id w:val="1395011863"/>
        <w:placeholder>
          <w:docPart w:val="9B502B10BE344BEB88EF901C465D6CDD"/>
        </w:placeholder>
      </w:sdtPr>
      <w:sdtEndPr>
        <w:rPr>
          <w:rFonts w:ascii="Cambria" w:hAnsi="Cambria"/>
        </w:rPr>
      </w:sdtEndPr>
      <w:sdtContent>
        <w:p w14:paraId="39FE150F" w14:textId="3A12F85B" w:rsidR="00A966C5" w:rsidRPr="00730B65" w:rsidRDefault="003F3747" w:rsidP="00775202">
          <w:pPr>
            <w:pStyle w:val="ListParagraph"/>
            <w:tabs>
              <w:tab w:val="left" w:pos="360"/>
              <w:tab w:val="left" w:pos="720"/>
            </w:tabs>
            <w:spacing w:after="0" w:line="240" w:lineRule="auto"/>
            <w:ind w:left="2160"/>
            <w:rPr>
              <w:rFonts w:ascii="Cambria" w:hAnsi="Cambria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 or better in </w:t>
          </w:r>
          <w:r w:rsidR="00775202" w:rsidRPr="00730B65">
            <w:rPr>
              <w:rFonts w:ascii="Cambria" w:hAnsi="Cambria" w:cs="Garamond"/>
              <w:sz w:val="20"/>
              <w:szCs w:val="20"/>
            </w:rPr>
            <w:t>DIGI 3</w:t>
          </w:r>
          <w:r w:rsidR="00E77F05" w:rsidRPr="00730B65">
            <w:rPr>
              <w:rFonts w:ascii="Cambria" w:hAnsi="Cambria" w:cs="Garamond"/>
              <w:sz w:val="20"/>
              <w:szCs w:val="20"/>
            </w:rPr>
            <w:t>32</w:t>
          </w:r>
          <w:r w:rsidR="00775202" w:rsidRPr="00730B65">
            <w:rPr>
              <w:rFonts w:ascii="Cambria" w:hAnsi="Cambria" w:cs="Garamond"/>
              <w:sz w:val="20"/>
              <w:szCs w:val="20"/>
            </w:rPr>
            <w:t>3</w:t>
          </w:r>
          <w:r w:rsidR="0034120B">
            <w:rPr>
              <w:rFonts w:ascii="Cambria" w:hAnsi="Cambria" w:cs="Garamond"/>
              <w:sz w:val="20"/>
              <w:szCs w:val="20"/>
            </w:rPr>
            <w:t xml:space="preserve"> or ISBA 3323</w:t>
          </w:r>
          <w:r>
            <w:rPr>
              <w:rFonts w:ascii="Cambria" w:hAnsi="Cambria" w:cs="Garamond"/>
              <w:sz w:val="20"/>
              <w:szCs w:val="20"/>
            </w:rPr>
            <w:t>,</w:t>
          </w:r>
          <w:r w:rsidR="00775202" w:rsidRPr="00730B65">
            <w:rPr>
              <w:rFonts w:ascii="Cambria" w:hAnsi="Cambria" w:cs="Garamond"/>
              <w:sz w:val="20"/>
              <w:szCs w:val="20"/>
            </w:rPr>
            <w:t xml:space="preserve"> Front-End Frameworks  </w:t>
          </w:r>
        </w:p>
      </w:sdtContent>
    </w:sdt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0039AF89" w14:textId="455C068B" w:rsidR="00391206" w:rsidRPr="00730B65" w:rsidRDefault="00000000" w:rsidP="00775202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="Cambria" w:hAnsi="Cambria" w:cs="Arial"/>
          <w:sz w:val="20"/>
          <w:szCs w:val="20"/>
        </w:rPr>
      </w:pPr>
      <w:sdt>
        <w:sdtPr>
          <w:rPr>
            <w:rFonts w:ascii="Cambria" w:hAnsi="Cambria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775202" w:rsidRPr="00730B65">
            <w:rPr>
              <w:rFonts w:ascii="Cambria" w:hAnsi="Cambria" w:cs="Arial"/>
              <w:sz w:val="20"/>
              <w:szCs w:val="20"/>
            </w:rPr>
            <w:t>Students will be more successful in this course with prerequisite knowledge obtained in</w:t>
          </w:r>
        </w:sdtContent>
      </w:sdt>
      <w:r w:rsidR="00775202" w:rsidRPr="00730B65">
        <w:rPr>
          <w:rFonts w:ascii="Cambria" w:hAnsi="Cambria" w:cs="Arial"/>
          <w:sz w:val="20"/>
          <w:szCs w:val="20"/>
        </w:rPr>
        <w:t xml:space="preserve"> </w:t>
      </w:r>
      <w:r w:rsidR="00775202" w:rsidRPr="00730B65">
        <w:rPr>
          <w:rFonts w:ascii="Cambria" w:hAnsi="Cambria" w:cs="Garamond"/>
          <w:sz w:val="20"/>
          <w:szCs w:val="20"/>
        </w:rPr>
        <w:t>DIGI 3</w:t>
      </w:r>
      <w:r w:rsidR="00E77F05" w:rsidRPr="00730B65">
        <w:rPr>
          <w:rFonts w:ascii="Cambria" w:hAnsi="Cambria" w:cs="Garamond"/>
          <w:sz w:val="20"/>
          <w:szCs w:val="20"/>
        </w:rPr>
        <w:t>32</w:t>
      </w:r>
      <w:r w:rsidR="00775202" w:rsidRPr="00730B65">
        <w:rPr>
          <w:rFonts w:ascii="Cambria" w:hAnsi="Cambria" w:cs="Garamond"/>
          <w:sz w:val="20"/>
          <w:szCs w:val="20"/>
        </w:rPr>
        <w:t>3 Front-End Frameworks  </w:t>
      </w:r>
    </w:p>
    <w:p w14:paraId="400FC900" w14:textId="13E9E82A" w:rsidR="00391206" w:rsidRPr="00775202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6933FC" w:rsidRPr="00775202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775202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775202">
        <w:rPr>
          <w:rFonts w:asciiTheme="majorHAnsi" w:hAnsiTheme="majorHAnsi" w:cs="Arial"/>
          <w:sz w:val="20"/>
          <w:szCs w:val="20"/>
        </w:rPr>
        <w:tab/>
      </w:r>
      <w:r w:rsidR="00391206" w:rsidRPr="00775202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2F7E574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6933FC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D40A8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0A93761E" w:rsidR="00C002F9" w:rsidRPr="008426D1" w:rsidRDefault="00EC1920" w:rsidP="00730B65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6713B8C1" w14:textId="36095D67" w:rsidR="00AF68E8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2050FD21" w14:textId="77777777" w:rsidR="0094244A" w:rsidRPr="008426D1" w:rsidRDefault="0094244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0E238D1A" w:rsidR="00AF68E8" w:rsidRPr="008426D1" w:rsidRDefault="007F494D" w:rsidP="00730B65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</w:t>
          </w:r>
          <w:r w:rsidR="00A857AE">
            <w:rPr>
              <w:rFonts w:asciiTheme="majorHAnsi" w:hAnsiTheme="majorHAnsi" w:cs="Arial"/>
              <w:sz w:val="20"/>
              <w:szCs w:val="20"/>
            </w:rPr>
            <w:t xml:space="preserve"> and lab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AFF3B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1A9E928F" w:rsidR="001E288B" w:rsidRDefault="007F494D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BDA9F2B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7F494D" w:rsidRPr="00730B65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7FC6CCA3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8754C6">
            <w:rPr>
              <w:rFonts w:ascii="Cambria" w:hAnsi="Cambria"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1D474537" w:rsidR="004167AB" w:rsidRDefault="008754C6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11A1DD9B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</w:sdtPr>
        <w:sdtContent>
          <w:r w:rsidR="008C5CEB">
            <w:rPr>
              <w:rFonts w:asciiTheme="majorHAnsi" w:hAnsiTheme="majorHAnsi" w:cs="Arial"/>
              <w:sz w:val="20"/>
              <w:szCs w:val="20"/>
            </w:rPr>
            <w:t>ISBA 3333</w:t>
          </w:r>
        </w:sdtContent>
      </w:sdt>
    </w:p>
    <w:p w14:paraId="38BCB8F1" w14:textId="39ED3481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</w:sdtPr>
        <w:sdtContent>
          <w:r w:rsidR="008754C6">
            <w:t>YES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0C6E287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F9390D">
            <w:rPr>
              <w:rFonts w:ascii="Cambria" w:hAnsi="Cambria"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22B309EA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Content>
          <w:r w:rsidR="00F9390D" w:rsidRPr="00F9390D">
            <w:rPr>
              <w:rFonts w:asciiTheme="majorHAnsi" w:hAnsiTheme="majorHAnsi" w:cs="Arial"/>
              <w:sz w:val="20"/>
              <w:szCs w:val="20"/>
            </w:rPr>
            <w:t>Digital Technology and Design-Web Development Emphasis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CF73F60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7F494D" w:rsidRPr="00730B65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3ABFEE41" w14:textId="4A9FBF83" w:rsidR="00132BE8" w:rsidRPr="00730B65" w:rsidRDefault="00132BE8" w:rsidP="00840235">
      <w:pPr>
        <w:shd w:val="clear" w:color="auto" w:fill="FFFFFF"/>
        <w:spacing w:after="375" w:line="375" w:lineRule="atLeast"/>
        <w:ind w:left="360"/>
        <w:textAlignment w:val="baseline"/>
        <w:rPr>
          <w:rFonts w:ascii="Cambria" w:eastAsiaTheme="minorEastAsia" w:hAnsi="Cambria" w:cs="Calibri"/>
          <w:color w:val="0E101A"/>
          <w:sz w:val="20"/>
          <w:szCs w:val="20"/>
        </w:rPr>
      </w:pPr>
      <w:r w:rsidRPr="00730B65">
        <w:rPr>
          <w:rFonts w:ascii="Cambria" w:hAnsi="Cambria"/>
          <w:color w:val="0E101A"/>
          <w:sz w:val="20"/>
          <w:szCs w:val="20"/>
        </w:rPr>
        <w:t>Module 1</w:t>
      </w:r>
      <w:r w:rsidR="009F2666" w:rsidRPr="00730B65">
        <w:rPr>
          <w:rFonts w:ascii="Cambria" w:hAnsi="Cambria"/>
          <w:color w:val="0E101A"/>
          <w:sz w:val="20"/>
          <w:szCs w:val="20"/>
        </w:rPr>
        <w:t xml:space="preserve">: </w:t>
      </w:r>
      <w:r w:rsidR="00840235" w:rsidRPr="00730B65">
        <w:rPr>
          <w:rFonts w:ascii="Cambria" w:eastAsiaTheme="minorEastAsia" w:hAnsi="Cambria" w:cs="Calibri"/>
          <w:color w:val="0E101A"/>
          <w:sz w:val="20"/>
          <w:szCs w:val="20"/>
        </w:rPr>
        <w:t>Back-End tools, technologies and languages</w:t>
      </w:r>
    </w:p>
    <w:p w14:paraId="606231BD" w14:textId="1B4A76AD" w:rsidR="00132BE8" w:rsidRPr="00730B65" w:rsidRDefault="00132BE8" w:rsidP="00840235">
      <w:pPr>
        <w:shd w:val="clear" w:color="auto" w:fill="FFFFFF"/>
        <w:spacing w:after="375" w:line="375" w:lineRule="atLeast"/>
        <w:ind w:left="360"/>
        <w:textAlignment w:val="baseline"/>
        <w:rPr>
          <w:rFonts w:ascii="Cambria" w:eastAsiaTheme="minorEastAsia" w:hAnsi="Cambria" w:cs="Calibri"/>
          <w:color w:val="0E101A"/>
          <w:sz w:val="20"/>
          <w:szCs w:val="20"/>
        </w:rPr>
      </w:pPr>
      <w:r w:rsidRPr="00730B65">
        <w:rPr>
          <w:rFonts w:ascii="Cambria" w:hAnsi="Cambria"/>
          <w:color w:val="0E101A"/>
          <w:sz w:val="20"/>
          <w:szCs w:val="20"/>
        </w:rPr>
        <w:t>Module 2</w:t>
      </w:r>
      <w:r w:rsidR="009F2666" w:rsidRPr="00730B65">
        <w:rPr>
          <w:rFonts w:ascii="Cambria" w:hAnsi="Cambria"/>
          <w:color w:val="0E101A"/>
          <w:sz w:val="20"/>
          <w:szCs w:val="20"/>
        </w:rPr>
        <w:t xml:space="preserve">: </w:t>
      </w:r>
      <w:r w:rsidR="00840235" w:rsidRPr="00730B65">
        <w:rPr>
          <w:rFonts w:ascii="Cambria" w:eastAsiaTheme="minorEastAsia" w:hAnsi="Cambria" w:cs="Calibri"/>
          <w:color w:val="0E101A"/>
          <w:sz w:val="20"/>
          <w:szCs w:val="20"/>
        </w:rPr>
        <w:t>Information transfer, servers, applications and databases</w:t>
      </w:r>
    </w:p>
    <w:p w14:paraId="144942B3" w14:textId="6018AAB5" w:rsidR="00840235" w:rsidRPr="00730B65" w:rsidRDefault="00132BE8" w:rsidP="00840235">
      <w:pPr>
        <w:shd w:val="clear" w:color="auto" w:fill="FFFFFF"/>
        <w:spacing w:after="375" w:line="375" w:lineRule="atLeast"/>
        <w:ind w:left="360"/>
        <w:textAlignment w:val="baseline"/>
        <w:rPr>
          <w:rFonts w:ascii="Cambria" w:eastAsiaTheme="minorEastAsia" w:hAnsi="Cambria" w:cs="Calibri"/>
          <w:color w:val="0E101A"/>
          <w:sz w:val="20"/>
          <w:szCs w:val="20"/>
        </w:rPr>
      </w:pPr>
      <w:r w:rsidRPr="00730B65">
        <w:rPr>
          <w:rFonts w:ascii="Cambria" w:hAnsi="Cambria"/>
          <w:color w:val="0E101A"/>
          <w:sz w:val="20"/>
          <w:szCs w:val="20"/>
        </w:rPr>
        <w:t>Module 3</w:t>
      </w:r>
      <w:r w:rsidR="009F2666" w:rsidRPr="00730B65">
        <w:rPr>
          <w:rFonts w:ascii="Cambria" w:hAnsi="Cambria"/>
          <w:color w:val="0E101A"/>
          <w:sz w:val="20"/>
          <w:szCs w:val="20"/>
        </w:rPr>
        <w:t xml:space="preserve">: </w:t>
      </w:r>
      <w:r w:rsidR="00840235" w:rsidRPr="00730B65">
        <w:rPr>
          <w:rFonts w:ascii="Cambria" w:hAnsi="Cambria"/>
          <w:color w:val="0E101A"/>
          <w:sz w:val="20"/>
          <w:szCs w:val="20"/>
        </w:rPr>
        <w:t xml:space="preserve">Introduction to </w:t>
      </w:r>
      <w:r w:rsidR="00840235" w:rsidRPr="00730B65">
        <w:rPr>
          <w:rFonts w:ascii="Cambria" w:eastAsiaTheme="minorEastAsia" w:hAnsi="Cambria" w:cs="Calibri"/>
          <w:color w:val="0E101A"/>
          <w:sz w:val="20"/>
          <w:szCs w:val="20"/>
        </w:rPr>
        <w:t>JavaScript for back-end development</w:t>
      </w:r>
    </w:p>
    <w:p w14:paraId="5FF9F87C" w14:textId="2E6A9C15" w:rsidR="00840235" w:rsidRPr="00730B65" w:rsidRDefault="009F2666" w:rsidP="00840235">
      <w:pPr>
        <w:shd w:val="clear" w:color="auto" w:fill="FFFFFF"/>
        <w:spacing w:after="375" w:line="375" w:lineRule="atLeast"/>
        <w:ind w:left="360"/>
        <w:textAlignment w:val="baseline"/>
        <w:rPr>
          <w:rFonts w:ascii="Cambria" w:hAnsi="Cambria"/>
          <w:color w:val="0E101A"/>
          <w:sz w:val="20"/>
          <w:szCs w:val="20"/>
        </w:rPr>
      </w:pPr>
      <w:r w:rsidRPr="00730B65">
        <w:rPr>
          <w:rFonts w:ascii="Cambria" w:hAnsi="Cambria"/>
          <w:color w:val="0E101A"/>
          <w:sz w:val="20"/>
          <w:szCs w:val="20"/>
        </w:rPr>
        <w:t xml:space="preserve">Module 4: </w:t>
      </w:r>
      <w:r w:rsidR="00840235" w:rsidRPr="00730B65">
        <w:rPr>
          <w:rFonts w:ascii="Cambria" w:eastAsiaTheme="minorEastAsia" w:hAnsi="Cambria" w:cs="Calibri"/>
          <w:color w:val="0E101A"/>
          <w:sz w:val="20"/>
          <w:szCs w:val="20"/>
        </w:rPr>
        <w:t>JavaScript for back-end development continued</w:t>
      </w:r>
    </w:p>
    <w:p w14:paraId="680E15EA" w14:textId="5D8267AF" w:rsidR="00840235" w:rsidRPr="00730B65" w:rsidRDefault="00132BE8" w:rsidP="00840235">
      <w:pPr>
        <w:shd w:val="clear" w:color="auto" w:fill="FFFFFF"/>
        <w:spacing w:after="375" w:line="375" w:lineRule="atLeast"/>
        <w:ind w:left="360"/>
        <w:textAlignment w:val="baseline"/>
        <w:rPr>
          <w:rFonts w:ascii="Cambria" w:hAnsi="Cambria"/>
          <w:color w:val="0E101A"/>
          <w:sz w:val="20"/>
          <w:szCs w:val="20"/>
        </w:rPr>
      </w:pPr>
      <w:r w:rsidRPr="00730B65">
        <w:rPr>
          <w:rFonts w:ascii="Cambria" w:hAnsi="Cambria"/>
          <w:color w:val="0E101A"/>
          <w:sz w:val="20"/>
          <w:szCs w:val="20"/>
        </w:rPr>
        <w:t xml:space="preserve">Module </w:t>
      </w:r>
      <w:r w:rsidR="009F2666" w:rsidRPr="00730B65">
        <w:rPr>
          <w:rFonts w:ascii="Cambria" w:hAnsi="Cambria"/>
          <w:color w:val="0E101A"/>
          <w:sz w:val="20"/>
          <w:szCs w:val="20"/>
        </w:rPr>
        <w:t xml:space="preserve">5: </w:t>
      </w:r>
      <w:r w:rsidR="00840235" w:rsidRPr="00730B65">
        <w:rPr>
          <w:rFonts w:ascii="Cambria" w:hAnsi="Cambria"/>
          <w:color w:val="0E101A"/>
          <w:sz w:val="20"/>
          <w:szCs w:val="20"/>
        </w:rPr>
        <w:t>Introduction to Node.js for back-end development</w:t>
      </w:r>
    </w:p>
    <w:p w14:paraId="19E1491A" w14:textId="72ED8CCE" w:rsidR="00840235" w:rsidRPr="00730B65" w:rsidRDefault="00132BE8" w:rsidP="00840235">
      <w:pPr>
        <w:shd w:val="clear" w:color="auto" w:fill="FFFFFF"/>
        <w:spacing w:after="375" w:line="375" w:lineRule="atLeast"/>
        <w:ind w:left="360"/>
        <w:textAlignment w:val="baseline"/>
        <w:rPr>
          <w:rFonts w:ascii="Cambria" w:hAnsi="Cambria"/>
          <w:color w:val="0E101A"/>
          <w:sz w:val="20"/>
          <w:szCs w:val="20"/>
        </w:rPr>
      </w:pPr>
      <w:r w:rsidRPr="00730B65">
        <w:rPr>
          <w:rFonts w:ascii="Cambria" w:hAnsi="Cambria"/>
          <w:color w:val="0E101A"/>
          <w:sz w:val="20"/>
          <w:szCs w:val="20"/>
        </w:rPr>
        <w:lastRenderedPageBreak/>
        <w:t xml:space="preserve">Module </w:t>
      </w:r>
      <w:r w:rsidR="009F2666" w:rsidRPr="00730B65">
        <w:rPr>
          <w:rFonts w:ascii="Cambria" w:hAnsi="Cambria"/>
          <w:color w:val="0E101A"/>
          <w:sz w:val="20"/>
          <w:szCs w:val="20"/>
        </w:rPr>
        <w:t>6: Node.js</w:t>
      </w:r>
      <w:r w:rsidR="00840235" w:rsidRPr="00730B65">
        <w:rPr>
          <w:rFonts w:ascii="Cambria" w:hAnsi="Cambria"/>
          <w:color w:val="0E101A"/>
          <w:sz w:val="20"/>
          <w:szCs w:val="20"/>
        </w:rPr>
        <w:t xml:space="preserve"> applications</w:t>
      </w:r>
    </w:p>
    <w:p w14:paraId="4408A88A" w14:textId="0E1218E7" w:rsidR="00840235" w:rsidRPr="00730B65" w:rsidRDefault="00132BE8" w:rsidP="00840235">
      <w:pPr>
        <w:shd w:val="clear" w:color="auto" w:fill="FFFFFF"/>
        <w:spacing w:after="375" w:line="375" w:lineRule="atLeast"/>
        <w:ind w:left="360"/>
        <w:textAlignment w:val="baseline"/>
        <w:rPr>
          <w:rFonts w:ascii="Cambria" w:eastAsiaTheme="minorEastAsia" w:hAnsi="Cambria" w:cs="Calibri"/>
          <w:color w:val="0E101A"/>
          <w:sz w:val="20"/>
          <w:szCs w:val="20"/>
        </w:rPr>
      </w:pPr>
      <w:r w:rsidRPr="00730B65">
        <w:rPr>
          <w:rFonts w:ascii="Cambria" w:hAnsi="Cambria"/>
          <w:color w:val="0E101A"/>
          <w:sz w:val="20"/>
          <w:szCs w:val="20"/>
        </w:rPr>
        <w:t>Module 7</w:t>
      </w:r>
      <w:r w:rsidR="009F2666" w:rsidRPr="00730B65">
        <w:rPr>
          <w:rFonts w:ascii="Cambria" w:hAnsi="Cambria"/>
          <w:color w:val="0E101A"/>
          <w:sz w:val="20"/>
          <w:szCs w:val="20"/>
        </w:rPr>
        <w:t xml:space="preserve">: Final Project: </w:t>
      </w:r>
      <w:r w:rsidR="00840235" w:rsidRPr="00730B65">
        <w:rPr>
          <w:rFonts w:ascii="Cambria" w:eastAsiaTheme="minorEastAsia" w:hAnsi="Cambria" w:cs="Calibri"/>
          <w:color w:val="0E101A"/>
          <w:sz w:val="20"/>
          <w:szCs w:val="20"/>
        </w:rPr>
        <w:t>use of web tools to setup and manage a web site</w:t>
      </w:r>
    </w:p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75B8C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07CAD011" w14:textId="6F1E14C9" w:rsidR="00A966C5" w:rsidRPr="0094244A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94244A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p w14:paraId="0A9CC22B" w14:textId="6DBF91A7" w:rsidR="00A966C5" w:rsidRPr="00E40240" w:rsidRDefault="003F3747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>
        <w:rPr>
          <w:rFonts w:asciiTheme="majorHAnsi" w:hAnsiTheme="majorHAnsi" w:cs="Arial"/>
          <w:sz w:val="20"/>
          <w:szCs w:val="20"/>
          <w:lang w:val="fr-FR"/>
        </w:rPr>
        <w:tab/>
        <w:t>none</w:t>
      </w:r>
    </w:p>
    <w:p w14:paraId="3AD1A29E" w14:textId="77777777" w:rsidR="00A966C5" w:rsidRPr="00E40240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eastAsiaTheme="minorHAnsi" w:hAnsiTheme="majorHAnsi" w:cs="Arial"/>
          <w:sz w:val="20"/>
          <w:szCs w:val="20"/>
        </w:rPr>
        <w:id w:val="110639606"/>
      </w:sdtPr>
      <w:sdtContent>
        <w:p w14:paraId="1CD27557" w14:textId="62E2C001" w:rsidR="00A857AE" w:rsidRPr="00730B65" w:rsidRDefault="00A857AE" w:rsidP="00A857AE">
          <w:pPr>
            <w:pStyle w:val="NormalWeb"/>
            <w:rPr>
              <w:rFonts w:ascii="Cambria" w:hAnsi="Cambria"/>
              <w:sz w:val="20"/>
              <w:szCs w:val="20"/>
            </w:rPr>
          </w:pPr>
          <w:r w:rsidRPr="00730B65">
            <w:rPr>
              <w:rFonts w:ascii="Cambria" w:hAnsi="Cambria"/>
              <w:color w:val="0E101A"/>
              <w:sz w:val="20"/>
              <w:szCs w:val="20"/>
            </w:rPr>
            <w:t>Software: VS Code, HTML, CSS, JavaScript, Bootstrap, Node.js</w:t>
          </w:r>
        </w:p>
        <w:p w14:paraId="13CE4984" w14:textId="2FECD3E9" w:rsidR="00A857AE" w:rsidRDefault="00A857AE" w:rsidP="003F3747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  <w:r w:rsidRPr="00730B65">
            <w:rPr>
              <w:rFonts w:ascii="Cambria" w:hAnsi="Cambria"/>
              <w:color w:val="0E101A"/>
              <w:sz w:val="20"/>
              <w:szCs w:val="20"/>
            </w:rPr>
            <w:t>Hardware: Mac or Windows OS computer</w:t>
          </w:r>
        </w:p>
        <w:p w14:paraId="36745D5D" w14:textId="6BE715A2" w:rsidR="00A966C5" w:rsidRPr="008426D1" w:rsidRDefault="0000000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451BE7C3" w14:textId="2D5961F7" w:rsidR="00F51A3B" w:rsidRPr="00F51A3B" w:rsidRDefault="00000000" w:rsidP="00730B65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id w:val="1646383678"/>
        </w:sdtPr>
        <w:sdtContent>
          <w:r w:rsidR="00F51A3B" w:rsidRPr="00F51A3B">
            <w:rPr>
              <w:rFonts w:asciiTheme="majorHAnsi" w:hAnsiTheme="majorHAnsi" w:cs="Arial"/>
              <w:sz w:val="20"/>
              <w:szCs w:val="20"/>
            </w:rPr>
            <w:t>Instructor/Adjunct, paid through AOS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7F932E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DF0991" w:rsidRPr="00730B65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D579F77" w14:textId="77777777" w:rsidR="00A1468B" w:rsidRDefault="00A1468B" w:rsidP="00A1468B">
      <w:pPr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52E7B396" w14:textId="77777777" w:rsidR="00A1468B" w:rsidRDefault="00A1468B" w:rsidP="00A1468B">
      <w:pPr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262ACC2D" w:rsidR="00CA269E" w:rsidRPr="00A1468B" w:rsidRDefault="00D4202C" w:rsidP="00A1468B">
      <w:pPr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5E690E0E" w14:textId="61B1977D" w:rsidR="0047607E" w:rsidRPr="008426D1" w:rsidRDefault="00CA269E" w:rsidP="00730B65">
      <w:pPr>
        <w:tabs>
          <w:tab w:val="left" w:pos="360"/>
          <w:tab w:val="left" w:pos="540"/>
        </w:tabs>
        <w:spacing w:after="0" w:line="240" w:lineRule="auto"/>
        <w:ind w:left="540" w:hanging="45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>
          <w:rPr>
            <w:color w:val="000000" w:themeColor="text1"/>
            <w:highlight w:val="yellow"/>
          </w:rPr>
        </w:sdtEnd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  <w:highlight w:val="yellow"/>
              </w:rPr>
              <w:id w:val="1406793937"/>
            </w:sdtPr>
            <w:sdtContent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817071323"/>
                </w:sdtPr>
                <w:sdtEndPr>
                  <w:rPr>
                    <w:color w:val="000000" w:themeColor="text1"/>
                    <w:highlight w:val="yellow"/>
                  </w:rPr>
                </w:sdtEndPr>
                <w:sdtContent>
                  <w:sdt>
                    <w:sdtPr>
                      <w:rPr>
                        <w:rFonts w:asciiTheme="majorHAnsi" w:hAnsiTheme="majorHAnsi" w:cs="Arial"/>
                        <w:color w:val="000000" w:themeColor="text1"/>
                        <w:sz w:val="20"/>
                        <w:szCs w:val="20"/>
                        <w:highlight w:val="yellow"/>
                      </w:rPr>
                      <w:id w:val="329730183"/>
                    </w:sdtPr>
                    <w:sdtContent>
                      <w:sdt>
                        <w:sdtPr>
                          <w:rPr>
                            <w:rFonts w:asciiTheme="majorHAnsi" w:hAnsiTheme="majorHAnsi" w:cs="Arial"/>
                            <w:sz w:val="20"/>
                            <w:szCs w:val="20"/>
                          </w:rPr>
                          <w:id w:val="-428732381"/>
                        </w:sdtPr>
                        <w:sdtContent>
                          <w:sdt>
                            <w:sdtPr>
                              <w:rPr>
                                <w:rFonts w:asciiTheme="majorHAnsi" w:hAnsiTheme="majorHAnsi" w:cs="Arial"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id w:val="1370115831"/>
                            </w:sdtPr>
                            <w:sdtContent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The Digital Technology and Design degree provides students a core education in Design Software Technology and Human Centered Design Theory combined with foundational programming knowledge.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Students in this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degree then choose a concentration area to focus on. Students in this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course will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demonstrate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in-demand industry needs through hands-on projects representing programming,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problem solving, analytical</w:t>
                              </w:r>
                              <w:r w:rsidR="00104B66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and design thinking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. Students will benefit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in the</w:t>
                              </w:r>
                              <w:r w:rsidR="00A1468B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ir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career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through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internship experience and a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portfolio that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demonstrates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 high-level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skillset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in their chosen concentration area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.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5FEB4F3C" w14:textId="68035D97" w:rsidR="001F5614" w:rsidRPr="008426D1" w:rsidRDefault="001F5614" w:rsidP="001F561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F998F92" w:rsidR="00CA269E" w:rsidRPr="008426D1" w:rsidRDefault="00CA269E" w:rsidP="00730B65">
      <w:pPr>
        <w:tabs>
          <w:tab w:val="left" w:pos="450"/>
          <w:tab w:val="left" w:pos="540"/>
          <w:tab w:val="left" w:pos="810"/>
        </w:tabs>
        <w:spacing w:after="0" w:line="240" w:lineRule="auto"/>
        <w:ind w:left="540" w:hanging="9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id w:val="365646622"/>
            </w:sdtPr>
            <w:sdtContent>
              <w:r w:rsidR="006933FC" w:rsidRPr="00A35DEE">
                <w:rPr>
                  <w:rFonts w:ascii="Cambria" w:eastAsia="Cambria" w:hAnsi="Cambria" w:cs="Cambria"/>
                  <w:color w:val="000000" w:themeColor="text1"/>
                  <w:sz w:val="20"/>
                  <w:szCs w:val="20"/>
                </w:rPr>
                <w:t>The Department of Art + Design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  <w:rtl/>
                </w:rPr>
                <w:t>’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</w:rPr>
                <w:t xml:space="preserve">s mission:  The Department of Art + Design is dedicated to the creative, aesthetic and cultural development of visual art students that builds upon a well-rounded liberal arts education.  This course adds to this mission. </w:t>
              </w:r>
            </w:sdtContent>
          </w:sdt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 xml:space="preserve">c. Student population served. </w:t>
      </w:r>
    </w:p>
    <w:sdt>
      <w:sdtPr>
        <w:rPr>
          <w:rFonts w:asciiTheme="majorHAnsi" w:eastAsiaTheme="minorHAnsi" w:hAnsiTheme="majorHAnsi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id w:val="-1716033360"/>
      </w:sdtPr>
      <w:sdtContent>
        <w:sdt>
          <w:sdtPr>
            <w:rPr>
              <w:rFonts w:asciiTheme="majorHAnsi" w:hAnsiTheme="majorHAnsi" w:cs="Arial"/>
              <w:color w:val="7030A0"/>
              <w:sz w:val="20"/>
              <w:szCs w:val="20"/>
            </w:rPr>
            <w:id w:val="-302466029"/>
          </w:sdtPr>
          <w:sdtContent>
            <w:p w14:paraId="4D84CA33" w14:textId="77777777" w:rsidR="006933FC" w:rsidRPr="00730B65" w:rsidRDefault="006933FC" w:rsidP="00730B65">
              <w:pPr>
                <w:pStyle w:val="Body"/>
                <w:tabs>
                  <w:tab w:val="left" w:pos="630"/>
                  <w:tab w:val="left" w:pos="720"/>
                </w:tabs>
                <w:spacing w:after="0" w:line="240" w:lineRule="auto"/>
                <w:ind w:left="540"/>
                <w:rPr>
                  <w:rFonts w:ascii="Cambria" w:hAnsi="Cambria"/>
                  <w:sz w:val="20"/>
                  <w:szCs w:val="20"/>
                </w:rPr>
              </w:pPr>
              <w:r w:rsidRPr="00730B65">
                <w:rPr>
                  <w:rFonts w:ascii="Cambria" w:hAnsi="Cambria"/>
                  <w:sz w:val="20"/>
                  <w:szCs w:val="20"/>
                </w:rPr>
                <w:t xml:space="preserve">Digital Technology &amp; Design majors, BFA students, or any student from any major could take this course as an elective. </w:t>
              </w:r>
            </w:p>
          </w:sdtContent>
        </w:sdt>
        <w:p w14:paraId="0F42BE32" w14:textId="7A4DDAE5" w:rsidR="00CA269E" w:rsidRPr="008426D1" w:rsidRDefault="00000000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Content>
        <w:sdt>
          <w:sdtPr>
            <w:rPr>
              <w:rFonts w:asciiTheme="majorHAnsi" w:hAnsiTheme="majorHAnsi" w:cs="Arial"/>
              <w:color w:val="000000" w:themeColor="text1"/>
              <w:sz w:val="20"/>
              <w:szCs w:val="20"/>
            </w:rPr>
            <w:id w:val="1895997907"/>
          </w:sdtPr>
          <w:sdtEndPr>
            <w:rPr>
              <w:color w:val="7030A0"/>
            </w:rPr>
          </w:sdtEndPr>
          <w:sdtContent>
            <w:sdt>
              <w:sdtPr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id w:val="-2079280807"/>
              </w:sdtPr>
              <w:sdtEndPr>
                <w:rPr>
                  <w:color w:val="7030A0"/>
                </w:rPr>
              </w:sdtEndPr>
              <w:sdtContent>
                <w:p w14:paraId="431F12EA" w14:textId="0189B70E" w:rsidR="00CA269E" w:rsidRPr="009242C3" w:rsidRDefault="009242C3" w:rsidP="00730B65">
                  <w:pPr>
                    <w:tabs>
                      <w:tab w:val="left" w:pos="540"/>
                      <w:tab w:val="left" w:pos="720"/>
                    </w:tabs>
                    <w:spacing w:after="0" w:line="240" w:lineRule="auto"/>
                    <w:ind w:left="540"/>
                    <w:rPr>
                      <w:rFonts w:asciiTheme="majorHAnsi" w:hAnsiTheme="majorHAnsi" w:cs="Arial"/>
                      <w:color w:val="7030A0"/>
                      <w:sz w:val="20"/>
                      <w:szCs w:val="20"/>
                    </w:rPr>
                  </w:pPr>
                  <w:r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This course requires 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knowledge</w:t>
                  </w:r>
                  <w:r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 in 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programming </w:t>
                  </w:r>
                  <w:r w:rsidR="00D041C6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logic 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and human centered </w:t>
                  </w:r>
                  <w:r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design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 theory, therefore a </w:t>
                  </w:r>
                  <w:r w:rsidR="00AE421A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3</w:t>
                  </w:r>
                  <w: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000 level is appropriate</w:t>
                  </w:r>
                  <w:r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sdtContent>
            </w:sdt>
          </w:sdtContent>
        </w:sdt>
      </w:sdtContent>
    </w:sdt>
    <w:p w14:paraId="2FC5F8C5" w14:textId="1283D2D8" w:rsidR="00336348" w:rsidRDefault="00CA269E" w:rsidP="005D58B5">
      <w:pPr>
        <w:tabs>
          <w:tab w:val="left" w:pos="540"/>
          <w:tab w:val="left" w:pos="720"/>
        </w:tabs>
        <w:spacing w:after="0"/>
        <w:ind w:left="54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663C50DA" w14:textId="77777777" w:rsidR="005D58B5" w:rsidRPr="005D58B5" w:rsidRDefault="005D58B5" w:rsidP="005D58B5">
      <w:pPr>
        <w:tabs>
          <w:tab w:val="left" w:pos="540"/>
          <w:tab w:val="left" w:pos="720"/>
        </w:tabs>
        <w:spacing w:after="0"/>
        <w:ind w:left="540"/>
        <w:rPr>
          <w:rFonts w:asciiTheme="majorHAnsi" w:hAnsiTheme="majorHAnsi" w:cs="Arial"/>
          <w:b/>
          <w:sz w:val="28"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77B25884" w:rsidR="00547433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0FFAB1EC" w14:textId="77777777" w:rsidR="005D58B5" w:rsidRPr="0030740C" w:rsidRDefault="005D58B5" w:rsidP="005D58B5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Content>
        <w:sdt>
          <w:sdtPr>
            <w:rPr>
              <w:rFonts w:asciiTheme="majorHAnsi" w:hAnsiTheme="majorHAnsi"/>
              <w:sz w:val="20"/>
              <w:szCs w:val="20"/>
            </w:rPr>
            <w:id w:val="-449326125"/>
          </w:sdtPr>
          <w:sdtContent>
            <w:p w14:paraId="6CC82881" w14:textId="410D508C" w:rsidR="005E5841" w:rsidRPr="00730B65" w:rsidRDefault="005E5841" w:rsidP="00730B65">
              <w:pPr>
                <w:tabs>
                  <w:tab w:val="left" w:pos="360"/>
                  <w:tab w:val="left" w:pos="720"/>
                </w:tabs>
                <w:spacing w:after="0" w:line="240" w:lineRule="auto"/>
                <w:ind w:left="360"/>
                <w:rPr>
                  <w:rFonts w:ascii="Cambria" w:hAnsi="Cambria" w:cs="Times"/>
                  <w:sz w:val="20"/>
                  <w:szCs w:val="20"/>
                </w:rPr>
              </w:pPr>
              <w:r w:rsidRPr="00730B65">
                <w:rPr>
                  <w:rFonts w:ascii="Cambria" w:hAnsi="Cambria"/>
                  <w:sz w:val="20"/>
                  <w:szCs w:val="20"/>
                </w:rPr>
                <w:t xml:space="preserve">• </w:t>
              </w:r>
              <w:r w:rsidRPr="00730B65">
                <w:rPr>
                  <w:rFonts w:ascii="Cambria" w:hAnsi="Cambria" w:cs="Times"/>
                  <w:sz w:val="20"/>
                  <w:szCs w:val="20"/>
                </w:rPr>
                <w:t xml:space="preserve">SWBAT apply a working knowledge of digital design to create a portfolio. </w:t>
              </w:r>
            </w:p>
            <w:sdt>
              <w:sdtPr>
                <w:rPr>
                  <w:rFonts w:ascii="Cambria" w:hAnsi="Cambria"/>
                  <w:sz w:val="20"/>
                  <w:szCs w:val="20"/>
                </w:rPr>
                <w:id w:val="-1416853069"/>
              </w:sdtPr>
              <w:sdtContent>
                <w:p w14:paraId="6D77BF2E" w14:textId="112BB2B2" w:rsidR="005E5841" w:rsidRPr="00730B65" w:rsidRDefault="005E5841" w:rsidP="00730B65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Cambria" w:hAnsi="Cambria" w:cs="Times"/>
                      <w:sz w:val="20"/>
                      <w:szCs w:val="20"/>
                    </w:rPr>
                  </w:pPr>
                  <w:r w:rsidRPr="00730B65">
                    <w:rPr>
                      <w:rFonts w:ascii="Cambria" w:hAnsi="Cambria"/>
                      <w:sz w:val="20"/>
                      <w:szCs w:val="20"/>
                    </w:rPr>
                    <w:t xml:space="preserve">• </w:t>
                  </w:r>
                  <w:r w:rsidRPr="00730B65">
                    <w:rPr>
                      <w:rFonts w:ascii="Cambria" w:hAnsi="Cambria" w:cs="Times"/>
                      <w:sz w:val="20"/>
                      <w:szCs w:val="20"/>
                    </w:rPr>
                    <w:t>SWABT apply the technical and aesthetic skills required of a digital designer (within area of concentration).</w:t>
                  </w:r>
                </w:p>
              </w:sdtContent>
            </w:sdt>
            <w:p w14:paraId="5C04F19B" w14:textId="588ADAC8" w:rsidR="00473252" w:rsidRPr="008426D1" w:rsidRDefault="00000000" w:rsidP="00001C04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425539941"/>
          </w:sdtPr>
          <w:sdtContent>
            <w:tc>
              <w:tcPr>
                <w:tcW w:w="7428" w:type="dxa"/>
              </w:tcPr>
              <w:p w14:paraId="300C9B39" w14:textId="51692F69" w:rsidR="00F7007D" w:rsidRPr="00730B65" w:rsidRDefault="005E5841" w:rsidP="005E5841">
                <w:pPr>
                  <w:autoSpaceDE w:val="0"/>
                  <w:autoSpaceDN w:val="0"/>
                  <w:adjustRightInd w:val="0"/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</w:pPr>
                <w:r w:rsidRPr="00730B65"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  <w:t xml:space="preserve">SWBAT apply a working knowledge of digital design to create a portfolio. 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69FA39FB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Yearly Portfolio Review by instructors within student’s specific concentration area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Content>
            <w:tc>
              <w:tcPr>
                <w:tcW w:w="7428" w:type="dxa"/>
              </w:tcPr>
              <w:p w14:paraId="398C88E6" w14:textId="40656ED0" w:rsidR="00F7007D" w:rsidRPr="002B453A" w:rsidRDefault="00582B9F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267AF08F" w:rsidR="00F7007D" w:rsidRPr="00212A84" w:rsidRDefault="00582B9F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730B65">
                  <w:rPr>
                    <w:rFonts w:asciiTheme="majorHAnsi" w:hAnsiTheme="majorHAnsi"/>
                    <w:sz w:val="20"/>
                    <w:szCs w:val="20"/>
                  </w:rPr>
                  <w:t>Mindy Fulcher/Shelley Gipson</w:t>
                </w:r>
              </w:p>
            </w:tc>
          </w:sdtContent>
        </w:sdt>
      </w:tr>
    </w:tbl>
    <w:p w14:paraId="02C9ECB3" w14:textId="5CAD8B4E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E5841" w:rsidRPr="002B453A" w14:paraId="1BB906EA" w14:textId="77777777" w:rsidTr="00B52A14">
        <w:tc>
          <w:tcPr>
            <w:tcW w:w="2148" w:type="dxa"/>
          </w:tcPr>
          <w:p w14:paraId="24AF8994" w14:textId="1584ADA8" w:rsidR="005E5841" w:rsidRPr="00575870" w:rsidRDefault="005E5841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BF2E6E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64478649"/>
          </w:sdtPr>
          <w:sdtContent>
            <w:tc>
              <w:tcPr>
                <w:tcW w:w="7428" w:type="dxa"/>
              </w:tcPr>
              <w:p w14:paraId="45B7154D" w14:textId="4B4CB99E" w:rsidR="005E5841" w:rsidRPr="005E5841" w:rsidRDefault="005E5841" w:rsidP="005E5841">
                <w:pPr>
                  <w:autoSpaceDE w:val="0"/>
                  <w:autoSpaceDN w:val="0"/>
                  <w:adjustRightInd w:val="0"/>
                  <w:rPr>
                    <w:rFonts w:ascii="Times" w:hAnsi="Times" w:cs="Times"/>
                    <w:b/>
                    <w:bCs/>
                    <w:sz w:val="16"/>
                    <w:szCs w:val="16"/>
                  </w:rPr>
                </w:pPr>
                <w:r w:rsidRPr="00730B65"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  <w:t>SWABT apply the technical and aesthetic skills required of a digital designer (within area of concentration).</w:t>
                </w:r>
              </w:p>
            </w:tc>
          </w:sdtContent>
        </w:sdt>
      </w:tr>
      <w:tr w:rsidR="005E5841" w:rsidRPr="002B453A" w14:paraId="00559958" w14:textId="77777777" w:rsidTr="00B52A14">
        <w:tc>
          <w:tcPr>
            <w:tcW w:w="2148" w:type="dxa"/>
          </w:tcPr>
          <w:p w14:paraId="244AED9D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698A791F" w14:textId="0B48A787" w:rsidR="005E5841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03732353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Portfolio presentation to peers/instructors</w:t>
                </w:r>
              </w:sdtContent>
            </w:sdt>
            <w:r w:rsidR="005E5841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5E5841" w:rsidRPr="002B453A" w14:paraId="2878937D" w14:textId="77777777" w:rsidTr="00B52A14">
        <w:tc>
          <w:tcPr>
            <w:tcW w:w="2148" w:type="dxa"/>
          </w:tcPr>
          <w:p w14:paraId="6EE87AD7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67BD7AF2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7602605"/>
          </w:sdtPr>
          <w:sdtContent>
            <w:tc>
              <w:tcPr>
                <w:tcW w:w="7428" w:type="dxa"/>
              </w:tcPr>
              <w:p w14:paraId="6B229344" w14:textId="0197BDA3" w:rsidR="005E5841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5E5841" w:rsidRPr="002B453A" w14:paraId="28D6F72B" w14:textId="77777777" w:rsidTr="00B52A14">
        <w:tc>
          <w:tcPr>
            <w:tcW w:w="2148" w:type="dxa"/>
          </w:tcPr>
          <w:p w14:paraId="34BED896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Who is responsible for assessing and </w:t>
            </w: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>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1643082497"/>
          </w:sdtPr>
          <w:sdtContent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1047592228"/>
              </w:sdtPr>
              <w:sdtContent>
                <w:tc>
                  <w:tcPr>
                    <w:tcW w:w="7428" w:type="dxa"/>
                  </w:tcPr>
                  <w:p w14:paraId="1887B27C" w14:textId="072134CC" w:rsidR="005E5841" w:rsidRPr="00212A84" w:rsidRDefault="00582B9F" w:rsidP="00B52A14">
                    <w:pPr>
                      <w:rPr>
                        <w:rFonts w:asciiTheme="majorHAnsi" w:hAnsiTheme="maj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30B65">
                      <w:rPr>
                        <w:rFonts w:asciiTheme="majorHAnsi" w:hAnsiTheme="majorHAnsi"/>
                        <w:sz w:val="20"/>
                        <w:szCs w:val="20"/>
                      </w:rPr>
                      <w:t>Mindy Fulcher/Shelley Gipson</w:t>
                    </w:r>
                  </w:p>
                </w:tc>
              </w:sdtContent>
            </w:sdt>
          </w:sdtContent>
        </w:sdt>
      </w:tr>
    </w:tbl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Content>
            <w:tc>
              <w:tcPr>
                <w:tcW w:w="7428" w:type="dxa"/>
              </w:tcPr>
              <w:p w14:paraId="7FC1B685" w14:textId="27689AFC" w:rsidR="00947795" w:rsidRPr="00730B65" w:rsidRDefault="00947795" w:rsidP="009F2666">
                <w:pPr>
                  <w:shd w:val="clear" w:color="auto" w:fill="FFFFFF"/>
                  <w:spacing w:after="150" w:line="315" w:lineRule="atLeast"/>
                  <w:rPr>
                    <w:rFonts w:ascii="Cambria" w:hAnsi="Cambria" w:cs="Arial"/>
                    <w:color w:val="373A3C"/>
                    <w:sz w:val="20"/>
                    <w:szCs w:val="20"/>
                  </w:rPr>
                </w:pPr>
                <w:r w:rsidRPr="00730B65">
                  <w:rPr>
                    <w:rFonts w:ascii="Cambria" w:hAnsi="Cambria" w:cs="Arial"/>
                    <w:color w:val="373A3C"/>
                    <w:sz w:val="20"/>
                    <w:szCs w:val="20"/>
                  </w:rPr>
                  <w:t>Analyze and understand various back-end tools and languages</w:t>
                </w:r>
              </w:p>
              <w:p w14:paraId="21D2C9A5" w14:textId="4C154FD9" w:rsidR="00575870" w:rsidRPr="009F2666" w:rsidRDefault="00575870" w:rsidP="009F2666">
                <w:pPr>
                  <w:shd w:val="clear" w:color="auto" w:fill="FFFFFF"/>
                  <w:spacing w:after="150" w:line="315" w:lineRule="atLeast"/>
                  <w:rPr>
                    <w:rFonts w:ascii="Arial" w:hAnsi="Arial" w:cs="Arial"/>
                    <w:color w:val="373A3C"/>
                    <w:sz w:val="21"/>
                    <w:szCs w:val="21"/>
                  </w:rPr>
                </w:pP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Content>
            <w:tc>
              <w:tcPr>
                <w:tcW w:w="7428" w:type="dxa"/>
              </w:tcPr>
              <w:p w14:paraId="18175C9B" w14:textId="77777777" w:rsidR="00582B9F" w:rsidRPr="00113108" w:rsidRDefault="00582B9F" w:rsidP="00582B9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10A7F5A8" w14:textId="53486CF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753B2D82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938209012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756C15D4" w14:textId="6CAF12F6" w:rsidR="00895557" w:rsidRDefault="00575870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82B9F" w:rsidRPr="002B453A" w14:paraId="37D995DD" w14:textId="77777777" w:rsidTr="00B52A14">
        <w:tc>
          <w:tcPr>
            <w:tcW w:w="2148" w:type="dxa"/>
          </w:tcPr>
          <w:p w14:paraId="334C2F47" w14:textId="4962AAB7" w:rsidR="00582B9F" w:rsidRPr="002B453A" w:rsidRDefault="00582B9F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0CBE9342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832376002"/>
          </w:sdtPr>
          <w:sdtContent>
            <w:tc>
              <w:tcPr>
                <w:tcW w:w="7428" w:type="dxa"/>
              </w:tcPr>
              <w:p w14:paraId="2EBA303E" w14:textId="781FEAF7" w:rsidR="00582B9F" w:rsidRPr="009F2666" w:rsidRDefault="00947795" w:rsidP="009F2666">
                <w:pPr>
                  <w:shd w:val="clear" w:color="auto" w:fill="FFFFFF"/>
                  <w:spacing w:after="150" w:line="315" w:lineRule="atLeast"/>
                  <w:rPr>
                    <w:rFonts w:ascii="Arial" w:hAnsi="Arial" w:cs="Arial"/>
                    <w:color w:val="373A3C"/>
                    <w:sz w:val="21"/>
                    <w:szCs w:val="21"/>
                  </w:rPr>
                </w:pPr>
                <w:r w:rsidRPr="00730B65">
                  <w:rPr>
                    <w:rFonts w:ascii="Cambria" w:hAnsi="Cambria" w:cs="Arial"/>
                    <w:color w:val="373A3C"/>
                    <w:sz w:val="20"/>
                    <w:szCs w:val="20"/>
                  </w:rPr>
                  <w:t>Practical application of back-end web development technologies for web management</w:t>
                </w:r>
              </w:p>
            </w:tc>
          </w:sdtContent>
        </w:sdt>
      </w:tr>
      <w:tr w:rsidR="00582B9F" w:rsidRPr="002B453A" w14:paraId="3A58AD01" w14:textId="77777777" w:rsidTr="00B52A14">
        <w:tc>
          <w:tcPr>
            <w:tcW w:w="2148" w:type="dxa"/>
          </w:tcPr>
          <w:p w14:paraId="315702DF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2729762"/>
          </w:sdtPr>
          <w:sdtContent>
            <w:tc>
              <w:tcPr>
                <w:tcW w:w="7428" w:type="dxa"/>
              </w:tcPr>
              <w:p w14:paraId="7215F8B4" w14:textId="77777777" w:rsidR="00582B9F" w:rsidRPr="00113108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4FF30D79" w14:textId="77777777" w:rsidR="00582B9F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82B9F" w:rsidRPr="002B453A" w14:paraId="044B8E93" w14:textId="77777777" w:rsidTr="00B52A14">
        <w:tc>
          <w:tcPr>
            <w:tcW w:w="2148" w:type="dxa"/>
          </w:tcPr>
          <w:p w14:paraId="76F1D53A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368E186B" w14:textId="77777777" w:rsidR="00582B9F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85843765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260659B4" w14:textId="63FEA93D" w:rsidR="00DF4FC7" w:rsidRPr="00DF4FC7" w:rsidRDefault="00582B9F" w:rsidP="00DF4FC7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6131B2E" w:rsidR="00D3680D" w:rsidRDefault="00D3680D">
      <w:pPr>
        <w:rPr>
          <w:rFonts w:asciiTheme="majorHAnsi" w:hAnsiTheme="majorHAnsi" w:cs="Arial"/>
          <w:sz w:val="20"/>
          <w:szCs w:val="20"/>
        </w:rPr>
      </w:pPr>
    </w:p>
    <w:p w14:paraId="75C0A2F2" w14:textId="77777777" w:rsidR="003F3747" w:rsidRDefault="003F374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1AF6745" w14:textId="77777777" w:rsidR="003F3747" w:rsidRDefault="003F374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61BABFB5" w14:textId="77777777" w:rsidR="003F3747" w:rsidRDefault="003F374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38CC188" w14:textId="77777777" w:rsidR="003F3747" w:rsidRDefault="003F374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34AEFD8" w14:textId="77777777" w:rsidR="003F3747" w:rsidRDefault="003F374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5C9194A" w14:textId="77777777" w:rsidR="003F3747" w:rsidRDefault="003F374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C6F3DF4" w14:textId="77777777" w:rsidR="003F3747" w:rsidRDefault="003F374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3DBF925" w14:textId="77777777" w:rsidR="003F3747" w:rsidRDefault="003F374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34F76CF" w14:textId="77777777" w:rsidR="003F3747" w:rsidRDefault="003F3747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2D0EA8D" w14:textId="3A8DB7F2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505570">
        <w:tc>
          <w:tcPr>
            <w:tcW w:w="10790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505570">
        <w:tc>
          <w:tcPr>
            <w:tcW w:w="10790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47D1E39" w14:textId="77777777" w:rsidR="00505570" w:rsidRDefault="00505570" w:rsidP="00505570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Undergraduate Bulletin 2022-2023</w:t>
      </w:r>
    </w:p>
    <w:p w14:paraId="0EFD3891" w14:textId="77777777" w:rsidR="00505570" w:rsidRDefault="00505570" w:rsidP="00505570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236FCD92" w14:textId="77777777" w:rsidR="00505570" w:rsidRDefault="00000000" w:rsidP="00505570">
      <w:pPr>
        <w:tabs>
          <w:tab w:val="left" w:pos="360"/>
          <w:tab w:val="left" w:pos="720"/>
        </w:tabs>
        <w:spacing w:after="0" w:line="240" w:lineRule="auto"/>
        <w:rPr>
          <w:rFonts w:cstheme="minorHAnsi"/>
          <w:sz w:val="16"/>
          <w:szCs w:val="16"/>
        </w:rPr>
      </w:pPr>
      <w:hyperlink r:id="rId9" w:history="1">
        <w:r w:rsidR="00505570">
          <w:rPr>
            <w:rStyle w:val="Hyperlink"/>
            <w:rFonts w:cstheme="minorHAnsi"/>
            <w:sz w:val="16"/>
            <w:szCs w:val="16"/>
          </w:rPr>
          <w:t>https://catalog.astate.edu/content.php?filter%5B27%5D=DIGI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132E2B0A" w14:textId="77777777" w:rsidR="00505570" w:rsidRDefault="00505570" w:rsidP="00505570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800" w:type="dxa"/>
        <w:tblCellSpacing w:w="15" w:type="dxa"/>
        <w:tblLook w:val="04A0" w:firstRow="1" w:lastRow="0" w:firstColumn="1" w:lastColumn="0" w:noHBand="0" w:noVBand="1"/>
      </w:tblPr>
      <w:tblGrid>
        <w:gridCol w:w="155"/>
        <w:gridCol w:w="10645"/>
      </w:tblGrid>
      <w:tr w:rsidR="00505570" w14:paraId="46D29670" w14:textId="77777777" w:rsidTr="0050557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35DFAB" w14:textId="77777777" w:rsidR="00505570" w:rsidRDefault="00505570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Digital Design</w:t>
            </w:r>
          </w:p>
        </w:tc>
      </w:tr>
      <w:tr w:rsidR="00505570" w14:paraId="004CCB3E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20F25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BCAB8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0" w:tgtFrame="_blank" w:tooltip="DIGI 2003 - Introduction to Coding with Swift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2003 - Introduction to Coding with Swift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4FACA214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1DA733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A4004F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1" w:tgtFrame="_blank" w:tooltip="DIGI 2013 - Introduction to Coding with Kotlin for Android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2013 - Introduction to Coding with Kotlin for Android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4BAE0729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D2A8C4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B5A34" w14:textId="77777777" w:rsidR="00505570" w:rsidRDefault="00505570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2" w:tgtFrame="_blank" w:tooltip="DIGI 3003 - Intermediate Coding with Swift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3003 - Intermediate Coding with Swift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  <w:p w14:paraId="067B01DB" w14:textId="39B19B70" w:rsidR="00BE3334" w:rsidRDefault="00BE3334" w:rsidP="00BE3334">
            <w:pPr>
              <w:spacing w:after="178" w:line="248" w:lineRule="auto"/>
              <w:rPr>
                <w:rFonts w:eastAsia="Arial" w:cstheme="minorHAnsi"/>
                <w:b/>
                <w:color w:val="0070C0"/>
                <w:sz w:val="24"/>
                <w:szCs w:val="24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Pr="003F3747">
              <w:rPr>
                <w:rFonts w:eastAsia="Arial" w:cstheme="minorHAnsi"/>
                <w:b/>
                <w:color w:val="0070C0"/>
                <w:sz w:val="24"/>
                <w:szCs w:val="24"/>
              </w:rPr>
              <w:t>DIGI 3333</w:t>
            </w:r>
            <w:r>
              <w:rPr>
                <w:rFonts w:eastAsia="Arial" w:cstheme="minorHAnsi"/>
                <w:b/>
                <w:color w:val="0070C0"/>
                <w:sz w:val="24"/>
                <w:szCs w:val="24"/>
              </w:rPr>
              <w:t xml:space="preserve"> - </w:t>
            </w:r>
            <w:r w:rsidRPr="003F3747">
              <w:rPr>
                <w:rFonts w:eastAsia="Arial" w:cstheme="minorHAnsi"/>
                <w:b/>
                <w:color w:val="0070C0"/>
                <w:sz w:val="24"/>
                <w:szCs w:val="24"/>
              </w:rPr>
              <w:t xml:space="preserve">Back-End Web Development  </w:t>
            </w:r>
          </w:p>
          <w:p w14:paraId="3802D8E5" w14:textId="3B64D2E5" w:rsidR="00BE3334" w:rsidRDefault="00BE3334" w:rsidP="00BE3334">
            <w:pPr>
              <w:spacing w:after="178" w:line="248" w:lineRule="auto"/>
              <w:ind w:left="355"/>
              <w:rPr>
                <w:rFonts w:eastAsia="Arial" w:cstheme="minorHAnsi"/>
                <w:b/>
                <w:color w:val="0070C0"/>
                <w:sz w:val="24"/>
                <w:szCs w:val="24"/>
              </w:rPr>
            </w:pPr>
            <w:r>
              <w:rPr>
                <w:rFonts w:eastAsia="Arial" w:cstheme="minorHAnsi"/>
                <w:b/>
                <w:color w:val="0070C0"/>
                <w:sz w:val="24"/>
                <w:szCs w:val="24"/>
              </w:rPr>
              <w:t>Sem. Hrs: 3</w:t>
            </w:r>
          </w:p>
          <w:p w14:paraId="604794B8" w14:textId="77777777" w:rsidR="00BE3334" w:rsidRDefault="00BE3334" w:rsidP="00BE3334">
            <w:pPr>
              <w:spacing w:after="178" w:line="248" w:lineRule="auto"/>
              <w:ind w:left="355"/>
              <w:rPr>
                <w:rFonts w:eastAsiaTheme="minorEastAsia" w:cstheme="minorHAnsi"/>
                <w:color w:val="0070C0"/>
                <w:sz w:val="24"/>
                <w:szCs w:val="24"/>
              </w:rPr>
            </w:pPr>
            <w:r w:rsidRPr="003F3747">
              <w:rPr>
                <w:rFonts w:eastAsiaTheme="minorEastAsia" w:cstheme="minorHAnsi"/>
                <w:color w:val="0070C0"/>
                <w:sz w:val="24"/>
                <w:szCs w:val="24"/>
              </w:rPr>
              <w:t>Industry standard back-end programming tools and technologies for web development, web management, and hosting.  Fall.</w:t>
            </w:r>
            <w:r w:rsidRPr="00BE3334">
              <w:rPr>
                <w:rFonts w:eastAsiaTheme="minorEastAsia" w:cstheme="minorHAnsi"/>
                <w:color w:val="0070C0"/>
                <w:sz w:val="24"/>
                <w:szCs w:val="24"/>
              </w:rPr>
              <w:t xml:space="preserve"> </w:t>
            </w:r>
          </w:p>
          <w:p w14:paraId="35213448" w14:textId="240F5FB3" w:rsidR="00BE3334" w:rsidRPr="00204BFA" w:rsidRDefault="00BE3334" w:rsidP="00BE3334">
            <w:pPr>
              <w:spacing w:after="178" w:line="248" w:lineRule="auto"/>
              <w:ind w:left="355"/>
              <w:rPr>
                <w:rFonts w:cstheme="minorHAnsi"/>
                <w:sz w:val="20"/>
                <w:szCs w:val="20"/>
              </w:rPr>
            </w:pPr>
            <w:r w:rsidRPr="003F3747">
              <w:rPr>
                <w:rFonts w:eastAsiaTheme="minorEastAsia" w:cstheme="minorHAnsi"/>
                <w:color w:val="0070C0"/>
                <w:sz w:val="24"/>
                <w:szCs w:val="24"/>
              </w:rPr>
              <w:t>Prerequisite</w:t>
            </w:r>
            <w:r w:rsidR="0034120B">
              <w:rPr>
                <w:rFonts w:eastAsiaTheme="minorEastAsia" w:cstheme="minorHAnsi"/>
                <w:color w:val="0070C0"/>
                <w:sz w:val="24"/>
                <w:szCs w:val="24"/>
              </w:rPr>
              <w:t>s:</w:t>
            </w:r>
            <w:r w:rsidRPr="003F3747">
              <w:rPr>
                <w:rFonts w:eastAsiaTheme="minorEastAsia" w:cstheme="minorHAnsi"/>
                <w:color w:val="0070C0"/>
                <w:sz w:val="24"/>
                <w:szCs w:val="24"/>
              </w:rPr>
              <w:t xml:space="preserve"> grade C or better in DIGI 3323</w:t>
            </w:r>
            <w:r>
              <w:rPr>
                <w:rFonts w:eastAsiaTheme="minorEastAsia" w:cstheme="minorHAnsi"/>
                <w:color w:val="0070C0"/>
                <w:sz w:val="24"/>
                <w:szCs w:val="24"/>
              </w:rPr>
              <w:t xml:space="preserve"> or ISBA 3323</w:t>
            </w:r>
            <w:r w:rsidRPr="003F3747">
              <w:rPr>
                <w:rFonts w:eastAsiaTheme="minorEastAsia" w:cstheme="minorHAnsi"/>
                <w:color w:val="0070C0"/>
                <w:sz w:val="24"/>
                <w:szCs w:val="24"/>
              </w:rPr>
              <w:t>.</w:t>
            </w:r>
          </w:p>
          <w:p w14:paraId="28A13654" w14:textId="1D03D83D" w:rsidR="00BE3334" w:rsidRPr="001B23A4" w:rsidRDefault="00BE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05570" w14:paraId="282D87FD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559725" w14:textId="77777777" w:rsidR="00505570" w:rsidRDefault="0050557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44BD1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3" w:tgtFrame="_blank" w:tooltip="DIGI 4003 - Advanced Studio in Swift Coding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4003 - Advanced Studio in Swift Coding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44C0A1C0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6C06F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1661F" w14:textId="77777777" w:rsidR="00505570" w:rsidRDefault="00505570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4" w:tgtFrame="_blank" w:tooltip="DIGI 4013 - Advanced Studio in Android Development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4013 - Advanced Studio in Android Development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  <w:p w14:paraId="5047A095" w14:textId="77777777" w:rsidR="00505570" w:rsidRDefault="00505570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</w:p>
          <w:p w14:paraId="66E84E7E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91813DB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BEC1D4" w14:textId="77777777" w:rsidR="00505570" w:rsidRDefault="00505570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Style w:val="Hyperlink"/>
                <w:rFonts w:cstheme="minorHAnsi"/>
                <w:sz w:val="16"/>
                <w:szCs w:val="16"/>
              </w:rPr>
            </w:pPr>
          </w:p>
          <w:p w14:paraId="501EB2DD" w14:textId="77777777" w:rsidR="00505570" w:rsidRDefault="00000000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hyperlink r:id="rId15" w:history="1">
              <w:r w:rsidR="00505570">
                <w:rPr>
                  <w:rStyle w:val="Hyperlink"/>
                  <w:rFonts w:cstheme="minorHAnsi"/>
                  <w:sz w:val="16"/>
                  <w:szCs w:val="16"/>
                </w:rPr>
                <w:t>https://catalog.astate.edu/content.php?filter%5B27%5D=ISBA&amp;filter%5B29%5D=&amp;filter%5Bcourse_type%5D=-1&amp;filter%5Bkeyword%5D=&amp;filter%5B32%5D=1&amp;filter%5Bcpage%5D=1&amp;cur_cat_oid=3&amp;expand=&amp;navoid=78&amp;search_database=Filter#acalog_template_course_filter</w:t>
              </w:r>
            </w:hyperlink>
          </w:p>
        </w:tc>
      </w:tr>
    </w:tbl>
    <w:p w14:paraId="2D0A17F2" w14:textId="77777777" w:rsidR="00505570" w:rsidRDefault="00505570" w:rsidP="00505570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156" w:type="dxa"/>
        <w:tblCellSpacing w:w="15" w:type="dxa"/>
        <w:tblLook w:val="04A0" w:firstRow="1" w:lastRow="0" w:firstColumn="1" w:lastColumn="0" w:noHBand="0" w:noVBand="1"/>
      </w:tblPr>
      <w:tblGrid>
        <w:gridCol w:w="157"/>
        <w:gridCol w:w="9999"/>
      </w:tblGrid>
      <w:tr w:rsidR="00505570" w14:paraId="3C7BD536" w14:textId="77777777" w:rsidTr="0050557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45668B" w14:textId="77777777" w:rsidR="00505570" w:rsidRDefault="00505570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Information Systems and Business Analytics</w:t>
            </w:r>
          </w:p>
        </w:tc>
      </w:tr>
      <w:tr w:rsidR="00505570" w14:paraId="27DB86A4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AF560D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851DF7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6" w:anchor="/usr/local/webroot/acalog-legacy/shared/htdocs_gateway/ajax/preview_course.php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409V - Special Problems in Computer Information Technology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505570" w14:paraId="6B84633C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9095C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78E8B6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7" w:tgtFrame="_blank" w:tooltip="ISBA 488V - Internship in ISBA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488V - Internship in ISBA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505570" w14:paraId="3C24CE7B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FDBD3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00FE33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8" w:tgtFrame="_blank" w:tooltip="ISBA 1503 - Microcomputer Applications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1503 - Microcomputer Applications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3B06CCCF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122A5C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EFF7EB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9" w:tgtFrame="_blank" w:tooltip="ISBA 2033 - Programming Fundamentals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2033 - Programming Fundamentals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3FBDEA47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C0442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6C1067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0" w:tgtFrame="_blank" w:tooltip="ISBA 2413 - Word Processing I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2413 - Word Processing I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6E1CDAE7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17BBC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84C240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1" w:tgtFrame="_blank" w:tooltip="ISBA 2523 - Telecommunications and Networking Essentials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2523 - Telecommunications and Networking Essentials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23FEDEFF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06BEF6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D8C4B2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2" w:tgtFrame="_blank" w:tooltip="ISBA 2543 - Keyboarding for Professionals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2543 - Keyboarding for Professionals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72E80EA5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BD99B5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B21343" w14:textId="77777777" w:rsidR="00505570" w:rsidRDefault="00505570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3" w:tgtFrame="_blank" w:tooltip="ISBA 3033 - Intermediate Programming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3033 - Intermediate Programming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  <w:p w14:paraId="41B44FD5" w14:textId="1BA7DD25" w:rsidR="00BE3334" w:rsidRDefault="00BE3334" w:rsidP="00BE3334">
            <w:pPr>
              <w:spacing w:after="178" w:line="248" w:lineRule="auto"/>
              <w:rPr>
                <w:rFonts w:eastAsia="Arial" w:cstheme="minorHAnsi"/>
                <w:b/>
                <w:color w:val="0070C0"/>
                <w:sz w:val="24"/>
                <w:szCs w:val="24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Pr="003F3747">
              <w:rPr>
                <w:rFonts w:eastAsia="Arial" w:cstheme="minorHAnsi"/>
                <w:b/>
                <w:color w:val="0070C0"/>
                <w:sz w:val="24"/>
                <w:szCs w:val="24"/>
              </w:rPr>
              <w:t>DIGI 3333</w:t>
            </w:r>
            <w:r>
              <w:rPr>
                <w:rFonts w:eastAsia="Arial" w:cstheme="minorHAnsi"/>
                <w:b/>
                <w:color w:val="0070C0"/>
                <w:sz w:val="24"/>
                <w:szCs w:val="24"/>
              </w:rPr>
              <w:t xml:space="preserve"> - </w:t>
            </w:r>
            <w:r w:rsidRPr="003F3747">
              <w:rPr>
                <w:rFonts w:eastAsia="Arial" w:cstheme="minorHAnsi"/>
                <w:b/>
                <w:color w:val="0070C0"/>
                <w:sz w:val="24"/>
                <w:szCs w:val="24"/>
              </w:rPr>
              <w:t xml:space="preserve">Back-End Web Development  </w:t>
            </w:r>
          </w:p>
          <w:p w14:paraId="3D677A8B" w14:textId="46259B99" w:rsidR="00BE3334" w:rsidRDefault="00BE3334" w:rsidP="00BE3334">
            <w:pPr>
              <w:spacing w:after="178" w:line="248" w:lineRule="auto"/>
              <w:ind w:left="355"/>
              <w:rPr>
                <w:rFonts w:eastAsia="Arial" w:cstheme="minorHAnsi"/>
                <w:b/>
                <w:color w:val="0070C0"/>
                <w:sz w:val="24"/>
                <w:szCs w:val="24"/>
              </w:rPr>
            </w:pPr>
            <w:r>
              <w:rPr>
                <w:rFonts w:eastAsia="Arial" w:cstheme="minorHAnsi"/>
                <w:b/>
                <w:color w:val="0070C0"/>
                <w:sz w:val="24"/>
                <w:szCs w:val="24"/>
              </w:rPr>
              <w:t xml:space="preserve">Sem. </w:t>
            </w:r>
            <w:r w:rsidR="00FC04C3">
              <w:rPr>
                <w:rFonts w:eastAsia="Arial" w:cstheme="minorHAnsi"/>
                <w:b/>
                <w:color w:val="0070C0"/>
                <w:sz w:val="24"/>
                <w:szCs w:val="24"/>
              </w:rPr>
              <w:t>Hrs</w:t>
            </w:r>
            <w:r>
              <w:rPr>
                <w:rFonts w:eastAsia="Arial" w:cstheme="minorHAnsi"/>
                <w:b/>
                <w:color w:val="0070C0"/>
                <w:sz w:val="24"/>
                <w:szCs w:val="24"/>
              </w:rPr>
              <w:t>: 3</w:t>
            </w:r>
          </w:p>
          <w:p w14:paraId="45D4EA02" w14:textId="77777777" w:rsidR="00BE3334" w:rsidRDefault="00BE3334" w:rsidP="00BE3334">
            <w:pPr>
              <w:spacing w:after="178" w:line="248" w:lineRule="auto"/>
              <w:ind w:left="355"/>
              <w:rPr>
                <w:rFonts w:eastAsiaTheme="minorEastAsia" w:cstheme="minorHAnsi"/>
                <w:color w:val="0070C0"/>
                <w:sz w:val="24"/>
                <w:szCs w:val="24"/>
              </w:rPr>
            </w:pPr>
            <w:r w:rsidRPr="003F3747">
              <w:rPr>
                <w:rFonts w:eastAsiaTheme="minorEastAsia" w:cstheme="minorHAnsi"/>
                <w:color w:val="0070C0"/>
                <w:sz w:val="24"/>
                <w:szCs w:val="24"/>
              </w:rPr>
              <w:t>Industry standard back-end programming tools and technologies for web development, web management, and hosting.  Fall.</w:t>
            </w:r>
            <w:r w:rsidRPr="00BE3334">
              <w:rPr>
                <w:rFonts w:eastAsiaTheme="minorEastAsia" w:cstheme="minorHAnsi"/>
                <w:color w:val="0070C0"/>
                <w:sz w:val="24"/>
                <w:szCs w:val="24"/>
              </w:rPr>
              <w:t xml:space="preserve"> </w:t>
            </w:r>
          </w:p>
          <w:p w14:paraId="14221B75" w14:textId="1D168DB0" w:rsidR="00BE3334" w:rsidRPr="00204BFA" w:rsidRDefault="00BE3334" w:rsidP="00BE3334">
            <w:pPr>
              <w:spacing w:after="178" w:line="248" w:lineRule="auto"/>
              <w:ind w:left="355"/>
              <w:rPr>
                <w:rFonts w:cstheme="minorHAnsi"/>
                <w:sz w:val="20"/>
                <w:szCs w:val="20"/>
              </w:rPr>
            </w:pPr>
            <w:r w:rsidRPr="003F3747">
              <w:rPr>
                <w:rFonts w:eastAsiaTheme="minorEastAsia" w:cstheme="minorHAnsi"/>
                <w:color w:val="0070C0"/>
                <w:sz w:val="24"/>
                <w:szCs w:val="24"/>
              </w:rPr>
              <w:t>Prerequisite</w:t>
            </w:r>
            <w:r w:rsidR="0034120B">
              <w:rPr>
                <w:rFonts w:eastAsiaTheme="minorEastAsia" w:cstheme="minorHAnsi"/>
                <w:color w:val="0070C0"/>
                <w:sz w:val="24"/>
                <w:szCs w:val="24"/>
              </w:rPr>
              <w:t>s:</w:t>
            </w:r>
            <w:r w:rsidRPr="003F3747">
              <w:rPr>
                <w:rFonts w:eastAsiaTheme="minorEastAsia" w:cstheme="minorHAnsi"/>
                <w:color w:val="0070C0"/>
                <w:sz w:val="24"/>
                <w:szCs w:val="24"/>
              </w:rPr>
              <w:t xml:space="preserve"> grade C or better in DIGI 3323</w:t>
            </w:r>
            <w:r>
              <w:rPr>
                <w:rFonts w:eastAsiaTheme="minorEastAsia" w:cstheme="minorHAnsi"/>
                <w:color w:val="0070C0"/>
                <w:sz w:val="24"/>
                <w:szCs w:val="24"/>
              </w:rPr>
              <w:t xml:space="preserve"> or ISBA 3323</w:t>
            </w:r>
            <w:r w:rsidRPr="003F3747">
              <w:rPr>
                <w:rFonts w:eastAsiaTheme="minorEastAsia" w:cstheme="minorHAnsi"/>
                <w:color w:val="0070C0"/>
                <w:sz w:val="24"/>
                <w:szCs w:val="24"/>
              </w:rPr>
              <w:t>.</w:t>
            </w:r>
          </w:p>
          <w:p w14:paraId="1BBE69A8" w14:textId="38ED6114" w:rsidR="00BE3334" w:rsidRPr="001B23A4" w:rsidRDefault="00BE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05570" w14:paraId="0D871FE1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86CE1F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9E509C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4" w:tgtFrame="_blank" w:tooltip="ISBA 3353 - Mobile Application Development For Business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3353 - Mobile Application Development For Business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0562C4CA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DEBEDA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4C68F1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5" w:tgtFrame="_blank" w:tooltip="ISBA 3403 - Database Management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3403 - Database Management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7383A726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2427B0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136E85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6" w:tgtFrame="_blank" w:tooltip="ISBA 3413 - Big Data for Business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3413 - Big Data for Business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2AC5E401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B05DE9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0F65EC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7" w:tgtFrame="_blank" w:tooltip="ISBA 3423 - Data Visualization for Business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3423 - Data Visualization for Business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15B7821B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8C8F8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273F7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8" w:tgtFrame="_blank" w:tooltip="ISBA 3523 - Operations Management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3523 - Operations Management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4A8B652E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070234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EC47CC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9" w:tgtFrame="_blank" w:tooltip="ISBA 3533 - Microcomputer Applications II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3533 - Microcomputer Applications II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2F097374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B56A27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64F35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0" w:tgtFrame="_blank" w:tooltip="ISBA 3553 - Foundation of Business Analytics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3553 - Foundation of Business Analytics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6552F546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9F02C2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9893F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1" w:tgtFrame="_blank" w:tooltip="ISBA 3603 - Systems Analysis and Design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3603 - Systems Analysis and Design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572942A8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871E5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563483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2" w:tgtFrame="_blank" w:tooltip="ISBA 3623 - LAN Administration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3623 - LAN Administration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39BBBAE3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EF024B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37DA3A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3" w:tgtFrame="_blank" w:tooltip="ISBA 3663 - Data Mining for Business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3663 - Data Mining for Business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696C7ED3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FD6BCE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DB9C5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4" w:tgtFrame="_blank" w:tooltip="ISBA 3853 - Computer Forensics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3853 - Computer Forensics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351B273D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4A50B4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06BA04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5" w:tgtFrame="_blank" w:tooltip="ISBA 4453 - E-Commerce Business Strategies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4453 - E-Commerce Business Strategies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5F694064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D1C69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F7CC67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6" w:tgtFrame="_blank" w:tooltip="ISBA 4503 - Business Technology Methods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4503 - Business Technology Methods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4113A221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D82646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41457C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7" w:tgtFrame="_blank" w:tooltip="ISBA 4513 - Business Technology Field Experience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4513 - Business Technology Field Experience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46CC3FB3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3F9E09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9E9524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8" w:tgtFrame="_blank" w:tooltip="ISBA 4523 - Advanced Network Telecommunications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4523 - Advanced Network Telecommunications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6B9CFC00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B483A8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2B7E67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9" w:tgtFrame="_blank" w:tooltip="ISBA 4533 - Word Processing II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4533 - Word Processing II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7FF673A6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7C69E4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F6F3DE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0" w:tgtFrame="_blank" w:tooltip="ISBA 4603 - Microcomputer Applications III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4603 - Microcomputer Applications III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2EBA5EA3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BF911B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2E7E91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1" w:tgtFrame="_blank" w:tooltip="ISBA 4623 - Information Systems Security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4623 - Information Systems Security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56B95B54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CD6483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5D280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2" w:tgtFrame="_blank" w:tooltip="ISBA 4633 - Artificial Intelligence Business Strategies and Applications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4633 - Artificial Intelligence Business Strategies and Applications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4D9A67A1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F195C3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B1111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3" w:tgtFrame="_blank" w:tooltip="ISBA 4653 - IoT and Blockchain Business Strategies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4653 - IoT and Blockchain Business Strategies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03BFD548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67D01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767052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4" w:tgtFrame="_blank" w:tooltip="ISBA 4663 - Enterprise Resource Planning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4663 - Enterprise Resource Planning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08840A49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5D650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DBACE0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5" w:tgtFrame="_blank" w:tooltip="ISBA 4853 - Project Management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4853 - Project Management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2981C076" w14:textId="77777777" w:rsidTr="0050557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B3E34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DE26C3" w14:textId="77777777" w:rsidR="00505570" w:rsidRPr="001B23A4" w:rsidRDefault="005055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6" w:tgtFrame="_blank" w:tooltip="ISBA 4863 - Current Topics in ISBA opens a new window" w:history="1">
              <w:r w:rsidRPr="001B23A4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4863 - Current Topics in ISBA</w:t>
              </w:r>
            </w:hyperlink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1B23A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1B23A4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05570" w14:paraId="1D3A8E82" w14:textId="77777777" w:rsidTr="0050557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C13C7D" w14:textId="77777777" w:rsidR="00505570" w:rsidRDefault="005055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60D68261" w14:textId="23552F91" w:rsidR="00204BFA" w:rsidRPr="00204BFA" w:rsidRDefault="00204BFA" w:rsidP="00BE3334">
      <w:pPr>
        <w:spacing w:after="178" w:line="248" w:lineRule="auto"/>
        <w:ind w:left="35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/>
      </w:r>
      <w:r w:rsidRPr="00204BFA">
        <w:rPr>
          <w:rFonts w:eastAsia="Arial" w:cstheme="minorHAnsi"/>
          <w:b/>
          <w:color w:val="0070C0"/>
          <w:sz w:val="20"/>
          <w:szCs w:val="20"/>
        </w:rPr>
        <w:br/>
      </w:r>
    </w:p>
    <w:sectPr w:rsidR="00204BFA" w:rsidRPr="00204BFA" w:rsidSect="00556E69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84D30" w14:textId="77777777" w:rsidR="00FF7757" w:rsidRDefault="00FF7757" w:rsidP="00AF3758">
      <w:pPr>
        <w:spacing w:after="0" w:line="240" w:lineRule="auto"/>
      </w:pPr>
      <w:r>
        <w:separator/>
      </w:r>
    </w:p>
  </w:endnote>
  <w:endnote w:type="continuationSeparator" w:id="0">
    <w:p w14:paraId="2BA49CFB" w14:textId="77777777" w:rsidR="00FF7757" w:rsidRDefault="00FF775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9B91274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32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9CBA4" w14:textId="77777777" w:rsidR="00FF7757" w:rsidRDefault="00FF7757" w:rsidP="00AF3758">
      <w:pPr>
        <w:spacing w:after="0" w:line="240" w:lineRule="auto"/>
      </w:pPr>
      <w:r>
        <w:separator/>
      </w:r>
    </w:p>
  </w:footnote>
  <w:footnote w:type="continuationSeparator" w:id="0">
    <w:p w14:paraId="37FD6DD3" w14:textId="77777777" w:rsidR="00FF7757" w:rsidRDefault="00FF7757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425"/>
    <w:multiLevelType w:val="hybridMultilevel"/>
    <w:tmpl w:val="214A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9245F"/>
    <w:multiLevelType w:val="hybridMultilevel"/>
    <w:tmpl w:val="1DB4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E5897"/>
    <w:multiLevelType w:val="hybridMultilevel"/>
    <w:tmpl w:val="CA1C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655A6"/>
    <w:multiLevelType w:val="hybridMultilevel"/>
    <w:tmpl w:val="177C663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D3B126A"/>
    <w:multiLevelType w:val="hybridMultilevel"/>
    <w:tmpl w:val="74B6F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D51A4"/>
    <w:multiLevelType w:val="hybridMultilevel"/>
    <w:tmpl w:val="78C4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62114"/>
    <w:multiLevelType w:val="hybridMultilevel"/>
    <w:tmpl w:val="1784A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217B6B"/>
    <w:multiLevelType w:val="hybridMultilevel"/>
    <w:tmpl w:val="042A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E22A3"/>
    <w:multiLevelType w:val="hybridMultilevel"/>
    <w:tmpl w:val="1A44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31109"/>
    <w:multiLevelType w:val="hybridMultilevel"/>
    <w:tmpl w:val="98D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A47199"/>
    <w:multiLevelType w:val="hybridMultilevel"/>
    <w:tmpl w:val="B176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E7A66"/>
    <w:multiLevelType w:val="hybridMultilevel"/>
    <w:tmpl w:val="DCF8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960F1C"/>
    <w:multiLevelType w:val="hybridMultilevel"/>
    <w:tmpl w:val="8FC89614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E101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24B17"/>
    <w:multiLevelType w:val="hybridMultilevel"/>
    <w:tmpl w:val="55563894"/>
    <w:lvl w:ilvl="0" w:tplc="5C162C48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  <w:color w:val="0E101A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73E3211A"/>
    <w:multiLevelType w:val="hybridMultilevel"/>
    <w:tmpl w:val="5B124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C016EE"/>
    <w:multiLevelType w:val="hybridMultilevel"/>
    <w:tmpl w:val="A4F0FEE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E101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060CD"/>
    <w:multiLevelType w:val="hybridMultilevel"/>
    <w:tmpl w:val="BB06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9333E"/>
    <w:multiLevelType w:val="hybridMultilevel"/>
    <w:tmpl w:val="073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04134179">
    <w:abstractNumId w:val="7"/>
  </w:num>
  <w:num w:numId="2" w16cid:durableId="2000882748">
    <w:abstractNumId w:val="1"/>
  </w:num>
  <w:num w:numId="3" w16cid:durableId="1726682463">
    <w:abstractNumId w:val="17"/>
  </w:num>
  <w:num w:numId="4" w16cid:durableId="2125346840">
    <w:abstractNumId w:val="37"/>
  </w:num>
  <w:num w:numId="5" w16cid:durableId="380592668">
    <w:abstractNumId w:val="41"/>
  </w:num>
  <w:num w:numId="6" w16cid:durableId="212625319">
    <w:abstractNumId w:val="25"/>
  </w:num>
  <w:num w:numId="7" w16cid:durableId="416368901">
    <w:abstractNumId w:val="15"/>
  </w:num>
  <w:num w:numId="8" w16cid:durableId="1232236508">
    <w:abstractNumId w:val="36"/>
  </w:num>
  <w:num w:numId="9" w16cid:durableId="358747387">
    <w:abstractNumId w:val="16"/>
  </w:num>
  <w:num w:numId="10" w16cid:durableId="2044820759">
    <w:abstractNumId w:val="11"/>
  </w:num>
  <w:num w:numId="11" w16cid:durableId="690254563">
    <w:abstractNumId w:val="28"/>
  </w:num>
  <w:num w:numId="12" w16cid:durableId="1688631743">
    <w:abstractNumId w:val="24"/>
  </w:num>
  <w:num w:numId="13" w16cid:durableId="1390766897">
    <w:abstractNumId w:val="20"/>
  </w:num>
  <w:num w:numId="14" w16cid:durableId="122623012">
    <w:abstractNumId w:val="13"/>
  </w:num>
  <w:num w:numId="15" w16cid:durableId="1573471564">
    <w:abstractNumId w:val="4"/>
  </w:num>
  <w:num w:numId="16" w16cid:durableId="1363048929">
    <w:abstractNumId w:val="5"/>
  </w:num>
  <w:num w:numId="17" w16cid:durableId="325090012">
    <w:abstractNumId w:val="40"/>
  </w:num>
  <w:num w:numId="18" w16cid:durableId="81997588">
    <w:abstractNumId w:val="21"/>
  </w:num>
  <w:num w:numId="19" w16cid:durableId="2046708969">
    <w:abstractNumId w:val="22"/>
  </w:num>
  <w:num w:numId="20" w16cid:durableId="1179005889">
    <w:abstractNumId w:val="30"/>
  </w:num>
  <w:num w:numId="21" w16cid:durableId="378213214">
    <w:abstractNumId w:val="27"/>
  </w:num>
  <w:num w:numId="22" w16cid:durableId="1440102848">
    <w:abstractNumId w:val="10"/>
  </w:num>
  <w:num w:numId="23" w16cid:durableId="783310031">
    <w:abstractNumId w:val="6"/>
  </w:num>
  <w:num w:numId="24" w16cid:durableId="336076516">
    <w:abstractNumId w:val="34"/>
  </w:num>
  <w:num w:numId="25" w16cid:durableId="166362596">
    <w:abstractNumId w:val="18"/>
  </w:num>
  <w:num w:numId="26" w16cid:durableId="881286625">
    <w:abstractNumId w:val="31"/>
  </w:num>
  <w:num w:numId="27" w16cid:durableId="239757117">
    <w:abstractNumId w:val="19"/>
  </w:num>
  <w:num w:numId="28" w16cid:durableId="2099010652">
    <w:abstractNumId w:val="26"/>
  </w:num>
  <w:num w:numId="29" w16cid:durableId="1473131354">
    <w:abstractNumId w:val="35"/>
  </w:num>
  <w:num w:numId="30" w16cid:durableId="1698314427">
    <w:abstractNumId w:val="29"/>
  </w:num>
  <w:num w:numId="31" w16cid:durableId="535970125">
    <w:abstractNumId w:val="2"/>
  </w:num>
  <w:num w:numId="32" w16cid:durableId="802843329">
    <w:abstractNumId w:val="33"/>
  </w:num>
  <w:num w:numId="33" w16cid:durableId="40177369">
    <w:abstractNumId w:val="12"/>
  </w:num>
  <w:num w:numId="34" w16cid:durableId="675037189">
    <w:abstractNumId w:val="23"/>
  </w:num>
  <w:num w:numId="35" w16cid:durableId="1535580501">
    <w:abstractNumId w:val="38"/>
  </w:num>
  <w:num w:numId="36" w16cid:durableId="1989050256">
    <w:abstractNumId w:val="39"/>
  </w:num>
  <w:num w:numId="37" w16cid:durableId="344484981">
    <w:abstractNumId w:val="3"/>
  </w:num>
  <w:num w:numId="38" w16cid:durableId="642202098">
    <w:abstractNumId w:val="32"/>
  </w:num>
  <w:num w:numId="39" w16cid:durableId="1320689826">
    <w:abstractNumId w:val="0"/>
  </w:num>
  <w:num w:numId="40" w16cid:durableId="1672416613">
    <w:abstractNumId w:val="8"/>
  </w:num>
  <w:num w:numId="41" w16cid:durableId="1326208532">
    <w:abstractNumId w:val="9"/>
  </w:num>
  <w:num w:numId="42" w16cid:durableId="11198352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2F2E"/>
    <w:rsid w:val="00013540"/>
    <w:rsid w:val="00013FF4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918F0"/>
    <w:rsid w:val="00091D7A"/>
    <w:rsid w:val="000A654B"/>
    <w:rsid w:val="000D06F1"/>
    <w:rsid w:val="000E0BB8"/>
    <w:rsid w:val="000F0FE3"/>
    <w:rsid w:val="000F5476"/>
    <w:rsid w:val="00101FF4"/>
    <w:rsid w:val="00103070"/>
    <w:rsid w:val="00104148"/>
    <w:rsid w:val="00104B66"/>
    <w:rsid w:val="0012269F"/>
    <w:rsid w:val="00132BE8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AB6"/>
    <w:rsid w:val="001A5DD5"/>
    <w:rsid w:val="001B23A4"/>
    <w:rsid w:val="001C6BFA"/>
    <w:rsid w:val="001D0081"/>
    <w:rsid w:val="001D2890"/>
    <w:rsid w:val="001D6244"/>
    <w:rsid w:val="001D79A5"/>
    <w:rsid w:val="001E0129"/>
    <w:rsid w:val="001E0853"/>
    <w:rsid w:val="001E288B"/>
    <w:rsid w:val="001E57AB"/>
    <w:rsid w:val="001E597A"/>
    <w:rsid w:val="001E7CDB"/>
    <w:rsid w:val="001F28FD"/>
    <w:rsid w:val="001F2BAA"/>
    <w:rsid w:val="001F5614"/>
    <w:rsid w:val="001F5DA4"/>
    <w:rsid w:val="00201405"/>
    <w:rsid w:val="002036A0"/>
    <w:rsid w:val="00204BFA"/>
    <w:rsid w:val="00206999"/>
    <w:rsid w:val="00210588"/>
    <w:rsid w:val="0021263E"/>
    <w:rsid w:val="0021282B"/>
    <w:rsid w:val="00212A76"/>
    <w:rsid w:val="00212A84"/>
    <w:rsid w:val="002172AB"/>
    <w:rsid w:val="00220AA4"/>
    <w:rsid w:val="0022702C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2F1D"/>
    <w:rsid w:val="0028351D"/>
    <w:rsid w:val="00283525"/>
    <w:rsid w:val="002954F8"/>
    <w:rsid w:val="002A7E22"/>
    <w:rsid w:val="002B2119"/>
    <w:rsid w:val="002C498C"/>
    <w:rsid w:val="002D3A55"/>
    <w:rsid w:val="002E0CD3"/>
    <w:rsid w:val="002E3BD5"/>
    <w:rsid w:val="002E544F"/>
    <w:rsid w:val="0030740C"/>
    <w:rsid w:val="0031339E"/>
    <w:rsid w:val="00317D10"/>
    <w:rsid w:val="0032032C"/>
    <w:rsid w:val="00336348"/>
    <w:rsid w:val="00336EDB"/>
    <w:rsid w:val="0034120B"/>
    <w:rsid w:val="0035434A"/>
    <w:rsid w:val="00360064"/>
    <w:rsid w:val="00361C56"/>
    <w:rsid w:val="00362414"/>
    <w:rsid w:val="0036794A"/>
    <w:rsid w:val="00370451"/>
    <w:rsid w:val="003717CF"/>
    <w:rsid w:val="00374D72"/>
    <w:rsid w:val="00382F6E"/>
    <w:rsid w:val="00384538"/>
    <w:rsid w:val="00390A66"/>
    <w:rsid w:val="00391206"/>
    <w:rsid w:val="00391F55"/>
    <w:rsid w:val="00393E47"/>
    <w:rsid w:val="00395BB2"/>
    <w:rsid w:val="00396386"/>
    <w:rsid w:val="00396C14"/>
    <w:rsid w:val="003975FA"/>
    <w:rsid w:val="003C334C"/>
    <w:rsid w:val="003D2DDC"/>
    <w:rsid w:val="003D5ADD"/>
    <w:rsid w:val="003D6A97"/>
    <w:rsid w:val="003D72FB"/>
    <w:rsid w:val="003F2F3D"/>
    <w:rsid w:val="003F3747"/>
    <w:rsid w:val="004072F1"/>
    <w:rsid w:val="00407FBA"/>
    <w:rsid w:val="004167AB"/>
    <w:rsid w:val="004228EA"/>
    <w:rsid w:val="00424133"/>
    <w:rsid w:val="00426FD6"/>
    <w:rsid w:val="00434AA5"/>
    <w:rsid w:val="00456F4E"/>
    <w:rsid w:val="00460489"/>
    <w:rsid w:val="004665CF"/>
    <w:rsid w:val="00473252"/>
    <w:rsid w:val="00474C39"/>
    <w:rsid w:val="0047607E"/>
    <w:rsid w:val="00487771"/>
    <w:rsid w:val="00491BD4"/>
    <w:rsid w:val="00496408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05570"/>
    <w:rsid w:val="005257EB"/>
    <w:rsid w:val="00526B81"/>
    <w:rsid w:val="0054568E"/>
    <w:rsid w:val="00547433"/>
    <w:rsid w:val="00556E69"/>
    <w:rsid w:val="00562D8E"/>
    <w:rsid w:val="005677EC"/>
    <w:rsid w:val="0056782C"/>
    <w:rsid w:val="00572445"/>
    <w:rsid w:val="00573D98"/>
    <w:rsid w:val="00575870"/>
    <w:rsid w:val="005801B2"/>
    <w:rsid w:val="00582B9F"/>
    <w:rsid w:val="00584C22"/>
    <w:rsid w:val="00592A95"/>
    <w:rsid w:val="005934F2"/>
    <w:rsid w:val="005978FA"/>
    <w:rsid w:val="005B6EB6"/>
    <w:rsid w:val="005C26C9"/>
    <w:rsid w:val="005C471D"/>
    <w:rsid w:val="005C7F00"/>
    <w:rsid w:val="005D58B5"/>
    <w:rsid w:val="005D6652"/>
    <w:rsid w:val="005E5841"/>
    <w:rsid w:val="005F41DD"/>
    <w:rsid w:val="0060479F"/>
    <w:rsid w:val="00604E55"/>
    <w:rsid w:val="00606EE4"/>
    <w:rsid w:val="00610022"/>
    <w:rsid w:val="006179CB"/>
    <w:rsid w:val="00622F74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933FC"/>
    <w:rsid w:val="006A7113"/>
    <w:rsid w:val="006B0864"/>
    <w:rsid w:val="006B52C0"/>
    <w:rsid w:val="006C0168"/>
    <w:rsid w:val="006D0246"/>
    <w:rsid w:val="006D1948"/>
    <w:rsid w:val="006D258C"/>
    <w:rsid w:val="006D3578"/>
    <w:rsid w:val="006E26A1"/>
    <w:rsid w:val="006E3B84"/>
    <w:rsid w:val="006E6117"/>
    <w:rsid w:val="00700DB9"/>
    <w:rsid w:val="00707894"/>
    <w:rsid w:val="00712045"/>
    <w:rsid w:val="007227F4"/>
    <w:rsid w:val="0073025F"/>
    <w:rsid w:val="00730B65"/>
    <w:rsid w:val="00730E3E"/>
    <w:rsid w:val="0073125A"/>
    <w:rsid w:val="00750AF6"/>
    <w:rsid w:val="00763290"/>
    <w:rsid w:val="007637B2"/>
    <w:rsid w:val="00770217"/>
    <w:rsid w:val="007735A0"/>
    <w:rsid w:val="00775202"/>
    <w:rsid w:val="007876A3"/>
    <w:rsid w:val="00787FB0"/>
    <w:rsid w:val="00791FFC"/>
    <w:rsid w:val="007A06B9"/>
    <w:rsid w:val="007A099B"/>
    <w:rsid w:val="007A0B12"/>
    <w:rsid w:val="007A3A31"/>
    <w:rsid w:val="007B4144"/>
    <w:rsid w:val="007C7F4C"/>
    <w:rsid w:val="007D371A"/>
    <w:rsid w:val="007D3A96"/>
    <w:rsid w:val="007E3CEE"/>
    <w:rsid w:val="007F159A"/>
    <w:rsid w:val="007F2D67"/>
    <w:rsid w:val="007F494D"/>
    <w:rsid w:val="007F4EEE"/>
    <w:rsid w:val="00802638"/>
    <w:rsid w:val="00803E14"/>
    <w:rsid w:val="00805A9E"/>
    <w:rsid w:val="00820CD9"/>
    <w:rsid w:val="00822A0F"/>
    <w:rsid w:val="00826029"/>
    <w:rsid w:val="0083170D"/>
    <w:rsid w:val="00840235"/>
    <w:rsid w:val="008426D1"/>
    <w:rsid w:val="00850CBC"/>
    <w:rsid w:val="00862E36"/>
    <w:rsid w:val="008663CA"/>
    <w:rsid w:val="00873C3C"/>
    <w:rsid w:val="008754C6"/>
    <w:rsid w:val="00891F8E"/>
    <w:rsid w:val="0089542A"/>
    <w:rsid w:val="00895557"/>
    <w:rsid w:val="008A0364"/>
    <w:rsid w:val="008B2BCB"/>
    <w:rsid w:val="008B74B6"/>
    <w:rsid w:val="008C5CEB"/>
    <w:rsid w:val="008C6881"/>
    <w:rsid w:val="008C703B"/>
    <w:rsid w:val="008D40FF"/>
    <w:rsid w:val="008E6C1C"/>
    <w:rsid w:val="008E7C01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242C3"/>
    <w:rsid w:val="0094244A"/>
    <w:rsid w:val="00947795"/>
    <w:rsid w:val="00962018"/>
    <w:rsid w:val="00976B5B"/>
    <w:rsid w:val="00983ADC"/>
    <w:rsid w:val="00984490"/>
    <w:rsid w:val="00987195"/>
    <w:rsid w:val="00997390"/>
    <w:rsid w:val="009A529F"/>
    <w:rsid w:val="009B17C8"/>
    <w:rsid w:val="009B22B2"/>
    <w:rsid w:val="009B2E40"/>
    <w:rsid w:val="009D1CDB"/>
    <w:rsid w:val="009E1002"/>
    <w:rsid w:val="009F04BB"/>
    <w:rsid w:val="009F2666"/>
    <w:rsid w:val="009F4389"/>
    <w:rsid w:val="009F6F89"/>
    <w:rsid w:val="00A01035"/>
    <w:rsid w:val="00A0329C"/>
    <w:rsid w:val="00A1468B"/>
    <w:rsid w:val="00A16BB1"/>
    <w:rsid w:val="00A23874"/>
    <w:rsid w:val="00A37794"/>
    <w:rsid w:val="00A40562"/>
    <w:rsid w:val="00A41E08"/>
    <w:rsid w:val="00A45D71"/>
    <w:rsid w:val="00A5089E"/>
    <w:rsid w:val="00A54CD6"/>
    <w:rsid w:val="00A559A8"/>
    <w:rsid w:val="00A56D36"/>
    <w:rsid w:val="00A606BB"/>
    <w:rsid w:val="00A635A5"/>
    <w:rsid w:val="00A66C99"/>
    <w:rsid w:val="00A75AB0"/>
    <w:rsid w:val="00A80F2F"/>
    <w:rsid w:val="00A857AE"/>
    <w:rsid w:val="00A865C3"/>
    <w:rsid w:val="00A90B9E"/>
    <w:rsid w:val="00A966C5"/>
    <w:rsid w:val="00AA702B"/>
    <w:rsid w:val="00AA7312"/>
    <w:rsid w:val="00AB0266"/>
    <w:rsid w:val="00AB4E23"/>
    <w:rsid w:val="00AB5523"/>
    <w:rsid w:val="00AB7574"/>
    <w:rsid w:val="00AC19CA"/>
    <w:rsid w:val="00AC4B28"/>
    <w:rsid w:val="00AD2B4A"/>
    <w:rsid w:val="00AD6F6B"/>
    <w:rsid w:val="00AE1595"/>
    <w:rsid w:val="00AE4022"/>
    <w:rsid w:val="00AE421A"/>
    <w:rsid w:val="00AE5338"/>
    <w:rsid w:val="00AF30F1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6408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3334"/>
    <w:rsid w:val="00BE6384"/>
    <w:rsid w:val="00BE70E2"/>
    <w:rsid w:val="00BF2E6E"/>
    <w:rsid w:val="00BF4851"/>
    <w:rsid w:val="00BF68C8"/>
    <w:rsid w:val="00BF6FF6"/>
    <w:rsid w:val="00C002F9"/>
    <w:rsid w:val="00C06304"/>
    <w:rsid w:val="00C12816"/>
    <w:rsid w:val="00C12977"/>
    <w:rsid w:val="00C23120"/>
    <w:rsid w:val="00C23CC7"/>
    <w:rsid w:val="00C25FC4"/>
    <w:rsid w:val="00C31DE7"/>
    <w:rsid w:val="00C32279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634A"/>
    <w:rsid w:val="00CA7772"/>
    <w:rsid w:val="00CA7C7C"/>
    <w:rsid w:val="00CB2125"/>
    <w:rsid w:val="00CB4B5A"/>
    <w:rsid w:val="00CC257B"/>
    <w:rsid w:val="00CC2AF1"/>
    <w:rsid w:val="00CC6C15"/>
    <w:rsid w:val="00CD405B"/>
    <w:rsid w:val="00CD61D2"/>
    <w:rsid w:val="00CD73B4"/>
    <w:rsid w:val="00CE6F34"/>
    <w:rsid w:val="00CF60D8"/>
    <w:rsid w:val="00D02490"/>
    <w:rsid w:val="00D041C6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407A"/>
    <w:rsid w:val="00D66C39"/>
    <w:rsid w:val="00D67AC4"/>
    <w:rsid w:val="00D70AF8"/>
    <w:rsid w:val="00D91DED"/>
    <w:rsid w:val="00D95DA5"/>
    <w:rsid w:val="00D96A29"/>
    <w:rsid w:val="00D979DD"/>
    <w:rsid w:val="00DB1CDE"/>
    <w:rsid w:val="00DB3463"/>
    <w:rsid w:val="00DC1C9F"/>
    <w:rsid w:val="00DD4450"/>
    <w:rsid w:val="00DD5BAA"/>
    <w:rsid w:val="00DE70AB"/>
    <w:rsid w:val="00DF0991"/>
    <w:rsid w:val="00DF4C1C"/>
    <w:rsid w:val="00DF4FC7"/>
    <w:rsid w:val="00E015B1"/>
    <w:rsid w:val="00E0274A"/>
    <w:rsid w:val="00E0473D"/>
    <w:rsid w:val="00E2250C"/>
    <w:rsid w:val="00E253C1"/>
    <w:rsid w:val="00E27C4B"/>
    <w:rsid w:val="00E315F0"/>
    <w:rsid w:val="00E322A3"/>
    <w:rsid w:val="00E40240"/>
    <w:rsid w:val="00E41F8D"/>
    <w:rsid w:val="00E45868"/>
    <w:rsid w:val="00E63FF3"/>
    <w:rsid w:val="00E67C36"/>
    <w:rsid w:val="00E70B06"/>
    <w:rsid w:val="00E72929"/>
    <w:rsid w:val="00E7328E"/>
    <w:rsid w:val="00E77F05"/>
    <w:rsid w:val="00E87EF0"/>
    <w:rsid w:val="00E90913"/>
    <w:rsid w:val="00EA1DBA"/>
    <w:rsid w:val="00EA50C8"/>
    <w:rsid w:val="00EA757C"/>
    <w:rsid w:val="00EB28B7"/>
    <w:rsid w:val="00EC1920"/>
    <w:rsid w:val="00EC52BB"/>
    <w:rsid w:val="00EC5D93"/>
    <w:rsid w:val="00EC6970"/>
    <w:rsid w:val="00EC6EEE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252D2"/>
    <w:rsid w:val="00F3035E"/>
    <w:rsid w:val="00F3261D"/>
    <w:rsid w:val="00F349BF"/>
    <w:rsid w:val="00F36F29"/>
    <w:rsid w:val="00F40E7C"/>
    <w:rsid w:val="00F42BFE"/>
    <w:rsid w:val="00F44095"/>
    <w:rsid w:val="00F51A3B"/>
    <w:rsid w:val="00F63326"/>
    <w:rsid w:val="00F645B5"/>
    <w:rsid w:val="00F7007D"/>
    <w:rsid w:val="00F7429E"/>
    <w:rsid w:val="00F760B1"/>
    <w:rsid w:val="00F77400"/>
    <w:rsid w:val="00F80644"/>
    <w:rsid w:val="00F847A8"/>
    <w:rsid w:val="00F87074"/>
    <w:rsid w:val="00F9390D"/>
    <w:rsid w:val="00FB00D4"/>
    <w:rsid w:val="00FB38CA"/>
    <w:rsid w:val="00FB7442"/>
    <w:rsid w:val="00FC04C3"/>
    <w:rsid w:val="00FC3615"/>
    <w:rsid w:val="00FC5698"/>
    <w:rsid w:val="00FD2B44"/>
    <w:rsid w:val="00FD37A9"/>
    <w:rsid w:val="00FD508C"/>
    <w:rsid w:val="00FD738D"/>
    <w:rsid w:val="00FE22BD"/>
    <w:rsid w:val="00FF164C"/>
    <w:rsid w:val="00FF1984"/>
    <w:rsid w:val="00FF2DBC"/>
    <w:rsid w:val="00FF534D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next w:val="Normal"/>
    <w:link w:val="Heading1Char"/>
    <w:uiPriority w:val="9"/>
    <w:qFormat/>
    <w:rsid w:val="00A37794"/>
    <w:pPr>
      <w:keepNext/>
      <w:keepLines/>
      <w:spacing w:after="140" w:line="259" w:lineRule="auto"/>
      <w:ind w:left="10" w:hanging="10"/>
      <w:outlineLvl w:val="0"/>
    </w:pPr>
    <w:rPr>
      <w:rFonts w:ascii="Book Antiqua" w:eastAsia="Book Antiqua" w:hAnsi="Book Antiqua" w:cs="Book Antiqua"/>
      <w:b/>
      <w:color w:val="181717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A37794"/>
    <w:pPr>
      <w:keepNext/>
      <w:keepLines/>
      <w:spacing w:after="15" w:line="259" w:lineRule="auto"/>
      <w:ind w:left="38"/>
      <w:jc w:val="center"/>
      <w:outlineLvl w:val="1"/>
    </w:pPr>
    <w:rPr>
      <w:rFonts w:ascii="Times New Roman" w:eastAsia="Times New Roman" w:hAnsi="Times New Roman" w:cs="Times New Roman"/>
      <w:i/>
      <w:color w:val="181717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unhideWhenUsed/>
    <w:rsid w:val="00FF164C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paragraph" w:customStyle="1" w:styleId="Body">
    <w:name w:val="Body"/>
    <w:rsid w:val="006933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AB026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37794"/>
    <w:rPr>
      <w:rFonts w:ascii="Book Antiqua" w:eastAsia="Book Antiqua" w:hAnsi="Book Antiqua" w:cs="Book Antiqua"/>
      <w:b/>
      <w:color w:val="181717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37794"/>
    <w:rPr>
      <w:rFonts w:ascii="Times New Roman" w:eastAsia="Times New Roman" w:hAnsi="Times New Roman" w:cs="Times New Roman"/>
      <w:i/>
      <w:color w:val="181717"/>
      <w:sz w:val="18"/>
      <w:szCs w:val="24"/>
    </w:rPr>
  </w:style>
  <w:style w:type="paragraph" w:styleId="Revision">
    <w:name w:val="Revision"/>
    <w:hidden/>
    <w:uiPriority w:val="99"/>
    <w:semiHidden/>
    <w:rsid w:val="009424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course_nopop.php?catoid=3&amp;coid=4257" TargetMode="External"/><Relationship Id="rId18" Type="http://schemas.openxmlformats.org/officeDocument/2006/relationships/hyperlink" Target="https://catalog.astate.edu/preview_course_nopop.php?catoid=3&amp;coid=4790" TargetMode="External"/><Relationship Id="rId26" Type="http://schemas.openxmlformats.org/officeDocument/2006/relationships/hyperlink" Target="https://catalog.astate.edu/preview_course_nopop.php?catoid=3&amp;coid=4799" TargetMode="External"/><Relationship Id="rId39" Type="http://schemas.openxmlformats.org/officeDocument/2006/relationships/hyperlink" Target="https://catalog.astate.edu/preview_course_nopop.php?catoid=3&amp;coid=4813" TargetMode="External"/><Relationship Id="rId21" Type="http://schemas.openxmlformats.org/officeDocument/2006/relationships/hyperlink" Target="https://catalog.astate.edu/preview_course_nopop.php?catoid=3&amp;coid=4793" TargetMode="External"/><Relationship Id="rId34" Type="http://schemas.openxmlformats.org/officeDocument/2006/relationships/hyperlink" Target="https://catalog.astate.edu/preview_course_nopop.php?catoid=3&amp;coid=4807" TargetMode="External"/><Relationship Id="rId42" Type="http://schemas.openxmlformats.org/officeDocument/2006/relationships/hyperlink" Target="https://catalog.astate.edu/preview_course_nopop.php?catoid=3&amp;coid=4816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" TargetMode="External"/><Relationship Id="rId29" Type="http://schemas.openxmlformats.org/officeDocument/2006/relationships/hyperlink" Target="https://catalog.astate.edu/preview_course_nopop.php?catoid=3&amp;coid=4802" TargetMode="External"/><Relationship Id="rId11" Type="http://schemas.openxmlformats.org/officeDocument/2006/relationships/hyperlink" Target="https://catalog.astate.edu/preview_course_nopop.php?catoid=3&amp;coid=4254" TargetMode="External"/><Relationship Id="rId24" Type="http://schemas.openxmlformats.org/officeDocument/2006/relationships/hyperlink" Target="https://catalog.astate.edu/preview_course_nopop.php?catoid=3&amp;coid=4797" TargetMode="External"/><Relationship Id="rId32" Type="http://schemas.openxmlformats.org/officeDocument/2006/relationships/hyperlink" Target="https://catalog.astate.edu/preview_course_nopop.php?catoid=3&amp;coid=4805" TargetMode="External"/><Relationship Id="rId37" Type="http://schemas.openxmlformats.org/officeDocument/2006/relationships/hyperlink" Target="https://catalog.astate.edu/preview_course_nopop.php?catoid=3&amp;coid=4811" TargetMode="External"/><Relationship Id="rId40" Type="http://schemas.openxmlformats.org/officeDocument/2006/relationships/hyperlink" Target="https://catalog.astate.edu/preview_course_nopop.php?catoid=3&amp;coid=4814" TargetMode="External"/><Relationship Id="rId45" Type="http://schemas.openxmlformats.org/officeDocument/2006/relationships/hyperlink" Target="https://catalog.astate.edu/preview_course_nopop.php?catoid=3&amp;coid=4819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talog.astate.edu/preview_course_nopop.php?catoid=3&amp;coid=4253" TargetMode="External"/><Relationship Id="rId19" Type="http://schemas.openxmlformats.org/officeDocument/2006/relationships/hyperlink" Target="https://catalog.astate.edu/preview_course_nopop.php?catoid=3&amp;coid=4791" TargetMode="External"/><Relationship Id="rId31" Type="http://schemas.openxmlformats.org/officeDocument/2006/relationships/hyperlink" Target="https://catalog.astate.edu/preview_course_nopop.php?catoid=3&amp;coid=4804" TargetMode="External"/><Relationship Id="rId44" Type="http://schemas.openxmlformats.org/officeDocument/2006/relationships/hyperlink" Target="https://catalog.astate.edu/preview_course_nopop.php?catoid=3&amp;coid=4818" TargetMode="External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DIGI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yperlink" Target="https://catalog.astate.edu/preview_course_nopop.php?catoid=3&amp;coid=4258" TargetMode="External"/><Relationship Id="rId22" Type="http://schemas.openxmlformats.org/officeDocument/2006/relationships/hyperlink" Target="https://catalog.astate.edu/preview_course_nopop.php?catoid=3&amp;coid=4794" TargetMode="External"/><Relationship Id="rId27" Type="http://schemas.openxmlformats.org/officeDocument/2006/relationships/hyperlink" Target="https://catalog.astate.edu/preview_course_nopop.php?catoid=3&amp;coid=4800" TargetMode="External"/><Relationship Id="rId30" Type="http://schemas.openxmlformats.org/officeDocument/2006/relationships/hyperlink" Target="https://catalog.astate.edu/preview_course_nopop.php?catoid=3&amp;coid=4803" TargetMode="External"/><Relationship Id="rId35" Type="http://schemas.openxmlformats.org/officeDocument/2006/relationships/hyperlink" Target="https://catalog.astate.edu/preview_course_nopop.php?catoid=3&amp;coid=4809" TargetMode="External"/><Relationship Id="rId43" Type="http://schemas.openxmlformats.org/officeDocument/2006/relationships/hyperlink" Target="https://catalog.astate.edu/preview_course_nopop.php?catoid=3&amp;coid=4817" TargetMode="External"/><Relationship Id="rId48" Type="http://schemas.openxmlformats.org/officeDocument/2006/relationships/header" Target="header2.xml"/><Relationship Id="rId8" Type="http://schemas.openxmlformats.org/officeDocument/2006/relationships/hyperlink" Target="http://www.astate.edu/a/registrar/students/bulletins/index.dot" TargetMode="External"/><Relationship Id="rId51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s://catalog.astate.edu/preview_course_nopop.php?catoid=3&amp;coid=4255" TargetMode="External"/><Relationship Id="rId17" Type="http://schemas.openxmlformats.org/officeDocument/2006/relationships/hyperlink" Target="https://catalog.astate.edu/preview_course_nopop.php?catoid=3&amp;coid=4821" TargetMode="External"/><Relationship Id="rId25" Type="http://schemas.openxmlformats.org/officeDocument/2006/relationships/hyperlink" Target="https://catalog.astate.edu/preview_course_nopop.php?catoid=3&amp;coid=4798" TargetMode="External"/><Relationship Id="rId33" Type="http://schemas.openxmlformats.org/officeDocument/2006/relationships/hyperlink" Target="https://catalog.astate.edu/preview_course_nopop.php?catoid=3&amp;coid=4806" TargetMode="External"/><Relationship Id="rId38" Type="http://schemas.openxmlformats.org/officeDocument/2006/relationships/hyperlink" Target="https://catalog.astate.edu/preview_course_nopop.php?catoid=3&amp;coid=4812" TargetMode="External"/><Relationship Id="rId46" Type="http://schemas.openxmlformats.org/officeDocument/2006/relationships/hyperlink" Target="https://catalog.astate.edu/preview_course_nopop.php?catoid=3&amp;coid=4820" TargetMode="External"/><Relationship Id="rId20" Type="http://schemas.openxmlformats.org/officeDocument/2006/relationships/hyperlink" Target="https://catalog.astate.edu/preview_course_nopop.php?catoid=3&amp;coid=4792" TargetMode="External"/><Relationship Id="rId41" Type="http://schemas.openxmlformats.org/officeDocument/2006/relationships/hyperlink" Target="https://catalog.astate.edu/preview_course_nopop.php?catoid=3&amp;coid=4815" TargetMode="External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%23acalog_template_course_filter" TargetMode="External"/><Relationship Id="rId23" Type="http://schemas.openxmlformats.org/officeDocument/2006/relationships/hyperlink" Target="https://catalog.astate.edu/preview_course_nopop.php?catoid=3&amp;coid=4796" TargetMode="External"/><Relationship Id="rId28" Type="http://schemas.openxmlformats.org/officeDocument/2006/relationships/hyperlink" Target="https://catalog.astate.edu/preview_course_nopop.php?catoid=3&amp;coid=4801" TargetMode="External"/><Relationship Id="rId36" Type="http://schemas.openxmlformats.org/officeDocument/2006/relationships/hyperlink" Target="https://catalog.astate.edu/preview_course_nopop.php?catoid=3&amp;coid=4810" TargetMode="External"/><Relationship Id="rId4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B53077E56727948B15271C38F670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4B95C-27BF-D042-B58A-6835B150B621}"/>
      </w:docPartPr>
      <w:docPartBody>
        <w:p w:rsidR="00000000" w:rsidRDefault="001A4225" w:rsidP="001A4225">
          <w:pPr>
            <w:pStyle w:val="2B53077E56727948B15271C38F67032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36DCD"/>
    <w:rsid w:val="00044DBB"/>
    <w:rsid w:val="000738EC"/>
    <w:rsid w:val="00081B63"/>
    <w:rsid w:val="000B2786"/>
    <w:rsid w:val="000C0E33"/>
    <w:rsid w:val="00143DCE"/>
    <w:rsid w:val="001A2DD6"/>
    <w:rsid w:val="001A4225"/>
    <w:rsid w:val="00220171"/>
    <w:rsid w:val="00262707"/>
    <w:rsid w:val="002B102A"/>
    <w:rsid w:val="002C638C"/>
    <w:rsid w:val="002D64D6"/>
    <w:rsid w:val="0032383A"/>
    <w:rsid w:val="00337484"/>
    <w:rsid w:val="00356017"/>
    <w:rsid w:val="003D4C2A"/>
    <w:rsid w:val="003D7F12"/>
    <w:rsid w:val="003F69FB"/>
    <w:rsid w:val="00425226"/>
    <w:rsid w:val="00436B57"/>
    <w:rsid w:val="004A6E3D"/>
    <w:rsid w:val="004D2A13"/>
    <w:rsid w:val="004E1A75"/>
    <w:rsid w:val="004E5AD4"/>
    <w:rsid w:val="004F76A4"/>
    <w:rsid w:val="005258FD"/>
    <w:rsid w:val="00527662"/>
    <w:rsid w:val="00534B28"/>
    <w:rsid w:val="00576003"/>
    <w:rsid w:val="00586041"/>
    <w:rsid w:val="00587536"/>
    <w:rsid w:val="005A3E37"/>
    <w:rsid w:val="005B64AF"/>
    <w:rsid w:val="005C4D59"/>
    <w:rsid w:val="005C6B06"/>
    <w:rsid w:val="005D5D2F"/>
    <w:rsid w:val="0060380D"/>
    <w:rsid w:val="00623293"/>
    <w:rsid w:val="006432D4"/>
    <w:rsid w:val="00654E35"/>
    <w:rsid w:val="006B2F67"/>
    <w:rsid w:val="006C3910"/>
    <w:rsid w:val="006D4FE6"/>
    <w:rsid w:val="00707C19"/>
    <w:rsid w:val="007253C2"/>
    <w:rsid w:val="00725756"/>
    <w:rsid w:val="00732D0F"/>
    <w:rsid w:val="007F6C98"/>
    <w:rsid w:val="00861D9C"/>
    <w:rsid w:val="008822A5"/>
    <w:rsid w:val="00891F77"/>
    <w:rsid w:val="008B5B56"/>
    <w:rsid w:val="008E3F33"/>
    <w:rsid w:val="00913E4B"/>
    <w:rsid w:val="0096458F"/>
    <w:rsid w:val="009C6974"/>
    <w:rsid w:val="009D102F"/>
    <w:rsid w:val="009D439F"/>
    <w:rsid w:val="00A20583"/>
    <w:rsid w:val="00A4432D"/>
    <w:rsid w:val="00AC62E8"/>
    <w:rsid w:val="00AD4B92"/>
    <w:rsid w:val="00AD5D56"/>
    <w:rsid w:val="00AF2B46"/>
    <w:rsid w:val="00B2559E"/>
    <w:rsid w:val="00B46360"/>
    <w:rsid w:val="00B46AFF"/>
    <w:rsid w:val="00B5431D"/>
    <w:rsid w:val="00B622D1"/>
    <w:rsid w:val="00B72454"/>
    <w:rsid w:val="00B72548"/>
    <w:rsid w:val="00BA0596"/>
    <w:rsid w:val="00BE0E7B"/>
    <w:rsid w:val="00CB25D5"/>
    <w:rsid w:val="00CD4EF8"/>
    <w:rsid w:val="00CD656D"/>
    <w:rsid w:val="00CE7C19"/>
    <w:rsid w:val="00D35571"/>
    <w:rsid w:val="00D87B77"/>
    <w:rsid w:val="00D96F4E"/>
    <w:rsid w:val="00DA2778"/>
    <w:rsid w:val="00DB60ED"/>
    <w:rsid w:val="00DC036A"/>
    <w:rsid w:val="00DD12EE"/>
    <w:rsid w:val="00DE5926"/>
    <w:rsid w:val="00DE6391"/>
    <w:rsid w:val="00E81E26"/>
    <w:rsid w:val="00EB3740"/>
    <w:rsid w:val="00EC49AE"/>
    <w:rsid w:val="00EF2CB3"/>
    <w:rsid w:val="00F0343A"/>
    <w:rsid w:val="00F245ED"/>
    <w:rsid w:val="00F45A81"/>
    <w:rsid w:val="00F53115"/>
    <w:rsid w:val="00F62DC2"/>
    <w:rsid w:val="00F6324D"/>
    <w:rsid w:val="00F70181"/>
    <w:rsid w:val="00F71A3F"/>
    <w:rsid w:val="00FC5198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C0E33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2B53077E56727948B15271C38F67032F">
    <w:name w:val="2B53077E56727948B15271C38F67032F"/>
    <w:rsid w:val="001A4225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ABB1E-848F-984E-AF20-71287A37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3106</Words>
  <Characters>17707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18</cp:revision>
  <cp:lastPrinted>2019-07-10T17:02:00Z</cp:lastPrinted>
  <dcterms:created xsi:type="dcterms:W3CDTF">2022-01-24T21:35:00Z</dcterms:created>
  <dcterms:modified xsi:type="dcterms:W3CDTF">2022-10-17T20:09:00Z</dcterms:modified>
</cp:coreProperties>
</file>