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 xml:space="preserve">[ </w:t>
      </w:r>
      <w:r w:rsidR="0094412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B587A" w:rsidP="007536C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7536C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Joy Good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03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7536CA" w:rsidP="007536C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3/15/2018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B587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208178165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8178165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B587A" w:rsidP="0094412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94412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Amy Shollenbarger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3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94412D" w:rsidP="0094412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3/15/2018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B587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98069779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8069779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B587A" w:rsidP="00E656E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E656E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E656EC" w:rsidP="00E656E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B587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23385134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3385134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B587A" w:rsidP="007F306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7F306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3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7F306E" w:rsidP="007F306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3/28/2018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B587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96091958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6091958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1B587A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82523390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2523390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B587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8075899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075899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BC24DE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Joy Good, </w:t>
          </w:r>
          <w:hyperlink r:id="rId8" w:history="1">
            <w:r w:rsidRPr="00B8698A">
              <w:rPr>
                <w:rStyle w:val="Hyperlink"/>
                <w:rFonts w:asciiTheme="majorHAnsi" w:hAnsiTheme="majorHAnsi" w:cs="Arial"/>
                <w:sz w:val="20"/>
                <w:szCs w:val="20"/>
              </w:rPr>
              <w:t>jgood@astate.edu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870-972-3147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BC24D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Delete Human Communications Research</w:t>
          </w:r>
          <w:r w:rsidR="00B33A36">
            <w:rPr>
              <w:rFonts w:asciiTheme="majorHAnsi" w:hAnsiTheme="majorHAnsi" w:cs="Arial"/>
              <w:sz w:val="20"/>
              <w:szCs w:val="20"/>
            </w:rPr>
            <w:t xml:space="preserve"> (COMS 3363) </w:t>
          </w:r>
          <w:r>
            <w:rPr>
              <w:rFonts w:asciiTheme="majorHAnsi" w:hAnsiTheme="majorHAnsi" w:cs="Arial"/>
              <w:sz w:val="20"/>
              <w:szCs w:val="20"/>
            </w:rPr>
            <w:t xml:space="preserve"> from </w:t>
          </w:r>
          <w:r w:rsidR="00D906C6">
            <w:rPr>
              <w:rFonts w:asciiTheme="majorHAnsi" w:hAnsiTheme="majorHAnsi" w:cs="Arial"/>
              <w:sz w:val="20"/>
              <w:szCs w:val="20"/>
            </w:rPr>
            <w:t xml:space="preserve">the degree plan. 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D906C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2018-2019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D906C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It does not include the content needed to meet the Statistics requirement.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-97950460"/>
        <w:showingPlcHdr/>
      </w:sdtPr>
      <w:sdtEndPr/>
      <w:sdtContent>
        <w:p w:rsidR="00244B4E" w:rsidRDefault="00244B4E" w:rsidP="00244B4E">
          <w:pPr>
            <w:autoSpaceDE w:val="0"/>
            <w:autoSpaceDN w:val="0"/>
            <w:adjustRightInd w:val="0"/>
            <w:spacing w:after="0" w:line="240" w:lineRule="auto"/>
            <w:rPr>
              <w:rFonts w:ascii="TimesNewRomanPS-ItalicMT" w:hAnsi="TimesNewRomanPS-ItalicMT" w:cs="TimesNewRomanPS-ItalicMT"/>
              <w:i/>
              <w:iCs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MyriadPro-BoldCond" w:hAnsi="MyriadPro-BoldCond" w:cs="MyriadPro-BoldCond"/>
          <w:b/>
          <w:bCs/>
          <w:sz w:val="54"/>
          <w:szCs w:val="54"/>
        </w:rPr>
      </w:pPr>
      <w:r>
        <w:rPr>
          <w:rFonts w:ascii="MyriadPro-BoldCond" w:hAnsi="MyriadPro-BoldCond" w:cs="MyriadPro-BoldCond"/>
          <w:b/>
          <w:bCs/>
          <w:sz w:val="54"/>
          <w:szCs w:val="54"/>
        </w:rPr>
        <w:t>Department of Communication Disorders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sz w:val="24"/>
          <w:szCs w:val="24"/>
        </w:rPr>
      </w:pPr>
      <w:r>
        <w:rPr>
          <w:rFonts w:ascii="MyriadPro-It" w:hAnsi="MyriadPro-It" w:cs="MyriadPro-It"/>
          <w:sz w:val="24"/>
          <w:szCs w:val="24"/>
        </w:rPr>
        <w:t>Assistant Professor Amy Shollenbarger, Chair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sz w:val="24"/>
          <w:szCs w:val="24"/>
        </w:rPr>
      </w:pPr>
      <w:r>
        <w:rPr>
          <w:rFonts w:ascii="MyriadPro-Bold" w:hAnsi="MyriadPro-Bold" w:cs="MyriadPro-Bold"/>
          <w:b/>
          <w:bCs/>
          <w:sz w:val="24"/>
          <w:szCs w:val="24"/>
        </w:rPr>
        <w:t xml:space="preserve">Professors: </w:t>
      </w:r>
      <w:r>
        <w:rPr>
          <w:rFonts w:ascii="MyriadPro-It" w:hAnsi="MyriadPro-It" w:cs="MyriadPro-It"/>
          <w:sz w:val="24"/>
          <w:szCs w:val="24"/>
        </w:rPr>
        <w:t>McDaniel, Neeley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sz w:val="24"/>
          <w:szCs w:val="24"/>
        </w:rPr>
      </w:pPr>
      <w:r>
        <w:rPr>
          <w:rFonts w:ascii="MyriadPro-Bold" w:hAnsi="MyriadPro-Bold" w:cs="MyriadPro-Bold"/>
          <w:b/>
          <w:bCs/>
          <w:sz w:val="24"/>
          <w:szCs w:val="24"/>
        </w:rPr>
        <w:t xml:space="preserve">Assistant Professors: </w:t>
      </w:r>
      <w:r>
        <w:rPr>
          <w:rFonts w:ascii="MyriadPro-It" w:hAnsi="MyriadPro-It" w:cs="MyriadPro-It"/>
          <w:sz w:val="24"/>
          <w:szCs w:val="24"/>
        </w:rPr>
        <w:t>Akbari, Brantley, Good, Pait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COMMUNICATION DISORDERS: </w:t>
      </w:r>
      <w:r>
        <w:rPr>
          <w:rFonts w:ascii="ArialMT" w:hAnsi="ArialMT" w:cs="ArialMT"/>
          <w:sz w:val="20"/>
          <w:szCs w:val="20"/>
        </w:rPr>
        <w:t>The Bachelor of Science degree in Communication Disorders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is a preprofessional degree program which provides students with academic and practical preparation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considered essential for success in the Communication Disorders graduate program. The undergraduate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curriculum offers students a broad base of preparation in general education requirements, the sciences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associated with communication and its disorders, anatomy and physiology, and a number of basic methods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courses associated with the identification and treatment of a variety of communication disorders.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MyriadPro-BoldCond" w:hAnsi="MyriadPro-BoldCond" w:cs="MyriadPro-BoldCond"/>
          <w:b/>
          <w:bCs/>
          <w:sz w:val="24"/>
          <w:szCs w:val="24"/>
        </w:rPr>
      </w:pPr>
      <w:r>
        <w:rPr>
          <w:rFonts w:ascii="MyriadPro-BoldCond" w:hAnsi="MyriadPro-BoldCond" w:cs="MyriadPro-BoldCond"/>
          <w:b/>
          <w:bCs/>
          <w:sz w:val="24"/>
          <w:szCs w:val="24"/>
        </w:rPr>
        <w:t>ADMISSION REQUIREMENTS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In order for students to be admitted into the Bachelor of Science in Communications Disorders,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they must meet the following conditions: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1. An overall GPA of 2.75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2. ‘C’ or better in: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ENG 1003, Composition I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ENG 1013, Composition II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3. ‘B’ or better in Math 1023, College Algebra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4. An average GPA of 3.2 or higher in the following courses (repeated courses will be included in the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calculation of the GPA):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BIO 2203 </w:t>
      </w:r>
      <w:r>
        <w:rPr>
          <w:rFonts w:ascii="Arial-BoldMT" w:hAnsi="Arial-BoldMT" w:cs="Arial-BoldMT"/>
          <w:b/>
          <w:bCs/>
          <w:sz w:val="17"/>
          <w:szCs w:val="17"/>
        </w:rPr>
        <w:t xml:space="preserve">AND </w:t>
      </w:r>
      <w:r>
        <w:rPr>
          <w:rFonts w:ascii="ArialMT" w:hAnsi="ArialMT" w:cs="ArialMT"/>
          <w:sz w:val="17"/>
          <w:szCs w:val="17"/>
        </w:rPr>
        <w:t>2201, Human Anatomy/Physiology I and Laboratory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CD 2104, Anatomy and Physiology of CD with Laboratory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CD 2203, Phonetics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CD 2653, Introduction to Communication Disorders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PHSC 1203 </w:t>
      </w:r>
      <w:r>
        <w:rPr>
          <w:rFonts w:ascii="Arial-BoldMT" w:hAnsi="Arial-BoldMT" w:cs="Arial-BoldMT"/>
          <w:b/>
          <w:bCs/>
          <w:sz w:val="17"/>
          <w:szCs w:val="17"/>
        </w:rPr>
        <w:t xml:space="preserve">AND </w:t>
      </w:r>
      <w:r>
        <w:rPr>
          <w:rFonts w:ascii="ArialMT" w:hAnsi="ArialMT" w:cs="ArialMT"/>
          <w:sz w:val="17"/>
          <w:szCs w:val="17"/>
        </w:rPr>
        <w:t>1201, Physical Science and Laboratory (or other approved general eduaction physical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science option with lab)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PSY 2013, Introduction to Psychology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lastRenderedPageBreak/>
        <w:t>5. Complete 15 clock hours of supervised observation in the ASU Speech and Hearing Center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6. Complete a free speech and hearing screening at the ASU Speech and Hearing Center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MyriadPro-BoldCond" w:hAnsi="MyriadPro-BoldCond" w:cs="MyriadPro-BoldCond"/>
          <w:b/>
          <w:bCs/>
          <w:sz w:val="24"/>
          <w:szCs w:val="24"/>
        </w:rPr>
      </w:pPr>
      <w:r>
        <w:rPr>
          <w:rFonts w:ascii="MyriadPro-BoldCond" w:hAnsi="MyriadPro-BoldCond" w:cs="MyriadPro-BoldCond"/>
          <w:b/>
          <w:bCs/>
          <w:sz w:val="24"/>
          <w:szCs w:val="24"/>
        </w:rPr>
        <w:t>PROBATION, RETENTION AND READMISSION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Refer to Probation, Retention and Readmission Policies in the College of Nursing and Health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Professions.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311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The bulletin can be accessed at http://www.astate.edu/a/registrar/students/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MyriadPro-BoldCond" w:hAnsi="MyriadPro-BoldCond" w:cs="MyriadPro-BoldCond"/>
          <w:b/>
          <w:bCs/>
          <w:sz w:val="39"/>
          <w:szCs w:val="39"/>
        </w:rPr>
      </w:pPr>
      <w:r>
        <w:rPr>
          <w:rFonts w:ascii="MyriadPro-BoldCond" w:hAnsi="MyriadPro-BoldCond" w:cs="MyriadPro-BoldCond"/>
          <w:b/>
          <w:bCs/>
          <w:sz w:val="39"/>
          <w:szCs w:val="39"/>
        </w:rPr>
        <w:t>Major in Communication Disorders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Bachelor of Science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 complete 8-semester degree plan is available at http://registrar.astate.edu/.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University Requirements: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See University General Requirements for Baccalaureate degrees (p. 42)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5"/>
          <w:szCs w:val="15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First Year Making Connections Course: </w:t>
      </w:r>
      <w:r>
        <w:rPr>
          <w:rFonts w:ascii="Arial-BoldMT" w:hAnsi="Arial-BoldMT" w:cs="Arial-BoldMT"/>
          <w:b/>
          <w:bCs/>
          <w:sz w:val="15"/>
          <w:szCs w:val="15"/>
        </w:rPr>
        <w:t>Sem. Hrs.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 xml:space="preserve">CD 1003, Making Connections Communication Disorders </w:t>
      </w:r>
      <w:r>
        <w:rPr>
          <w:rFonts w:ascii="Arial-BoldMT" w:hAnsi="Arial-BoldMT" w:cs="Arial-BoldMT"/>
          <w:b/>
          <w:bCs/>
          <w:sz w:val="15"/>
          <w:szCs w:val="15"/>
        </w:rPr>
        <w:t>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5"/>
          <w:szCs w:val="15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General Education Requirements: </w:t>
      </w:r>
      <w:r>
        <w:rPr>
          <w:rFonts w:ascii="Arial-BoldMT" w:hAnsi="Arial-BoldMT" w:cs="Arial-BoldMT"/>
          <w:b/>
          <w:bCs/>
          <w:sz w:val="15"/>
          <w:szCs w:val="15"/>
        </w:rPr>
        <w:t>Sem. Hrs.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See General Education Curriculum for Baccalaureate degrees (p. 85)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5"/>
          <w:szCs w:val="15"/>
        </w:rPr>
      </w:pPr>
      <w:r>
        <w:rPr>
          <w:rFonts w:ascii="Arial-BoldMT" w:hAnsi="Arial-BoldMT" w:cs="Arial-BoldMT"/>
          <w:b/>
          <w:bCs/>
          <w:sz w:val="15"/>
          <w:szCs w:val="15"/>
        </w:rPr>
        <w:t>Students with this major must take the following: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5"/>
          <w:szCs w:val="15"/>
        </w:rPr>
      </w:pPr>
      <w:r>
        <w:rPr>
          <w:rFonts w:ascii="Arial-ItalicMT" w:hAnsi="Arial-ItalicMT" w:cs="Arial-ItalicMT"/>
          <w:i/>
          <w:iCs/>
          <w:sz w:val="15"/>
          <w:szCs w:val="15"/>
        </w:rPr>
        <w:t>MATH 1023, College Algebra or MATH course that requires MATH 1023 as a prerequisite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5"/>
          <w:szCs w:val="15"/>
        </w:rPr>
      </w:pPr>
      <w:r>
        <w:rPr>
          <w:rFonts w:ascii="Arial-ItalicMT" w:hAnsi="Arial-ItalicMT" w:cs="Arial-ItalicMT"/>
          <w:i/>
          <w:iCs/>
          <w:sz w:val="15"/>
          <w:szCs w:val="15"/>
        </w:rPr>
        <w:t>PSY 2013, Introduction to Psychology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5"/>
          <w:szCs w:val="15"/>
        </w:rPr>
      </w:pPr>
      <w:r>
        <w:rPr>
          <w:rFonts w:ascii="Arial-ItalicMT" w:hAnsi="Arial-ItalicMT" w:cs="Arial-ItalicMT"/>
          <w:i/>
          <w:iCs/>
          <w:sz w:val="15"/>
          <w:szCs w:val="15"/>
        </w:rPr>
        <w:t xml:space="preserve">BIO 2203 </w:t>
      </w:r>
      <w:r>
        <w:rPr>
          <w:rFonts w:ascii="Arial-BoldItalicMT" w:hAnsi="Arial-BoldItalicMT" w:cs="Arial-BoldItalicMT"/>
          <w:b/>
          <w:bCs/>
          <w:i/>
          <w:iCs/>
          <w:sz w:val="15"/>
          <w:szCs w:val="15"/>
        </w:rPr>
        <w:t xml:space="preserve">AND </w:t>
      </w:r>
      <w:r>
        <w:rPr>
          <w:rFonts w:ascii="Arial-ItalicMT" w:hAnsi="Arial-ItalicMT" w:cs="Arial-ItalicMT"/>
          <w:i/>
          <w:iCs/>
          <w:sz w:val="15"/>
          <w:szCs w:val="15"/>
        </w:rPr>
        <w:t>2201, Human Anatomy and Physiology and Laboratory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5"/>
          <w:szCs w:val="15"/>
        </w:rPr>
      </w:pPr>
      <w:r>
        <w:rPr>
          <w:rFonts w:ascii="Arial-ItalicMT" w:hAnsi="Arial-ItalicMT" w:cs="Arial-ItalicMT"/>
          <w:i/>
          <w:iCs/>
          <w:sz w:val="15"/>
          <w:szCs w:val="15"/>
        </w:rPr>
        <w:t>Additional Communication, Fine Arts and Humanities, or Social Sciences course (Required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5"/>
          <w:szCs w:val="15"/>
        </w:rPr>
      </w:pPr>
      <w:r>
        <w:rPr>
          <w:rFonts w:ascii="Arial-ItalicMT" w:hAnsi="Arial-ItalicMT" w:cs="Arial-ItalicMT"/>
          <w:i/>
          <w:iCs/>
          <w:sz w:val="15"/>
          <w:szCs w:val="15"/>
        </w:rPr>
        <w:t>Departmental Gen. Ed. Option)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5"/>
          <w:szCs w:val="15"/>
        </w:rPr>
      </w:pPr>
      <w:r>
        <w:rPr>
          <w:rFonts w:ascii="Arial-BoldMT" w:hAnsi="Arial-BoldMT" w:cs="Arial-BoldMT"/>
          <w:b/>
          <w:bCs/>
          <w:sz w:val="15"/>
          <w:szCs w:val="15"/>
        </w:rPr>
        <w:t>35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Major Requirements: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5"/>
          <w:szCs w:val="15"/>
        </w:rPr>
      </w:pPr>
      <w:r>
        <w:rPr>
          <w:rFonts w:ascii="Arial-ItalicMT" w:hAnsi="Arial-ItalicMT" w:cs="Arial-ItalicMT"/>
          <w:i/>
          <w:iCs/>
          <w:sz w:val="15"/>
          <w:szCs w:val="15"/>
        </w:rPr>
        <w:t xml:space="preserve">BIO 2203 </w:t>
      </w:r>
      <w:r>
        <w:rPr>
          <w:rFonts w:ascii="Arial-BoldItalicMT" w:hAnsi="Arial-BoldItalicMT" w:cs="Arial-BoldItalicMT"/>
          <w:b/>
          <w:bCs/>
          <w:i/>
          <w:iCs/>
          <w:sz w:val="15"/>
          <w:szCs w:val="15"/>
        </w:rPr>
        <w:t xml:space="preserve">AND </w:t>
      </w:r>
      <w:r>
        <w:rPr>
          <w:rFonts w:ascii="Arial-ItalicMT" w:hAnsi="Arial-ItalicMT" w:cs="Arial-ItalicMT"/>
          <w:i/>
          <w:iCs/>
          <w:sz w:val="15"/>
          <w:szCs w:val="15"/>
        </w:rPr>
        <w:t xml:space="preserve">2201 ,CD 2104, CD 2203, CD 2653, PSY 2013 and PHYS 1203 </w:t>
      </w:r>
      <w:r>
        <w:rPr>
          <w:rFonts w:ascii="Arial-BoldItalicMT" w:hAnsi="Arial-BoldItalicMT" w:cs="Arial-BoldItalicMT"/>
          <w:b/>
          <w:bCs/>
          <w:i/>
          <w:iCs/>
          <w:sz w:val="15"/>
          <w:szCs w:val="15"/>
        </w:rPr>
        <w:t xml:space="preserve">AND </w:t>
      </w:r>
      <w:r>
        <w:rPr>
          <w:rFonts w:ascii="Arial-ItalicMT" w:hAnsi="Arial-ItalicMT" w:cs="Arial-ItalicMT"/>
          <w:i/>
          <w:iCs/>
          <w:sz w:val="15"/>
          <w:szCs w:val="15"/>
        </w:rPr>
        <w:t>1201 (or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5"/>
          <w:szCs w:val="15"/>
        </w:rPr>
      </w:pPr>
      <w:r>
        <w:rPr>
          <w:rFonts w:ascii="Arial-ItalicMT" w:hAnsi="Arial-ItalicMT" w:cs="Arial-ItalicMT"/>
          <w:i/>
          <w:iCs/>
          <w:sz w:val="15"/>
          <w:szCs w:val="15"/>
        </w:rPr>
        <w:t>other approved general education physical science option with lab) must be completed with an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5"/>
          <w:szCs w:val="15"/>
        </w:rPr>
      </w:pPr>
      <w:r>
        <w:rPr>
          <w:rFonts w:ascii="Arial-ItalicMT" w:hAnsi="Arial-ItalicMT" w:cs="Arial-ItalicMT"/>
          <w:i/>
          <w:iCs/>
          <w:sz w:val="15"/>
          <w:szCs w:val="15"/>
        </w:rPr>
        <w:t>average GPA of 3.2 or better as a prerequisite for admission into the undergraduate program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5"/>
          <w:szCs w:val="15"/>
        </w:rPr>
      </w:pPr>
      <w:r>
        <w:rPr>
          <w:rFonts w:ascii="Arial-ItalicMT" w:hAnsi="Arial-ItalicMT" w:cs="Arial-ItalicMT"/>
          <w:i/>
          <w:iCs/>
          <w:sz w:val="15"/>
          <w:szCs w:val="15"/>
        </w:rPr>
        <w:t>in Communication Disorders. Repeated courses will be included in the calculation of the GPA.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5"/>
          <w:szCs w:val="15"/>
        </w:rPr>
      </w:pPr>
      <w:r>
        <w:rPr>
          <w:rFonts w:ascii="Arial-ItalicMT" w:hAnsi="Arial-ItalicMT" w:cs="Arial-ItalicMT"/>
          <w:i/>
          <w:iCs/>
          <w:sz w:val="15"/>
          <w:szCs w:val="15"/>
        </w:rPr>
        <w:t>Refer to the previous page for a complete list of admission requirements.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5"/>
          <w:szCs w:val="15"/>
        </w:rPr>
      </w:pPr>
      <w:r>
        <w:rPr>
          <w:rFonts w:ascii="Arial-ItalicMT" w:hAnsi="Arial-ItalicMT" w:cs="Arial-ItalicMT"/>
          <w:i/>
          <w:iCs/>
          <w:sz w:val="15"/>
          <w:szCs w:val="15"/>
        </w:rPr>
        <w:t>Courses denoted with an asterisk (*) require admittance into the undergraduate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5"/>
          <w:szCs w:val="15"/>
        </w:rPr>
      </w:pPr>
      <w:r>
        <w:rPr>
          <w:rFonts w:ascii="Arial-ItalicMT" w:hAnsi="Arial-ItalicMT" w:cs="Arial-ItalicMT"/>
          <w:i/>
          <w:iCs/>
          <w:sz w:val="15"/>
          <w:szCs w:val="15"/>
        </w:rPr>
        <w:t>Communication Disorders Program.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5"/>
          <w:szCs w:val="15"/>
        </w:rPr>
      </w:pPr>
      <w:r>
        <w:rPr>
          <w:rFonts w:ascii="Arial-BoldMT" w:hAnsi="Arial-BoldMT" w:cs="Arial-BoldMT"/>
          <w:b/>
          <w:bCs/>
          <w:sz w:val="15"/>
          <w:szCs w:val="15"/>
        </w:rPr>
        <w:t>Sem. Hrs.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CD 2104, Anatomy and Physiology of Speech 4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CD 2203, Phonetics 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CD 2653, Introduction to Communication Disorders 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CD 3003, Speech and Hearing Science 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CD 3303, Normal Language Development 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CD 3402, Intro. to Manual Communications 2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*CD 3503, Audiology 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CD 3553, Clinical Observations in Communication Disorders 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CD 3703, Clinical Management Techniques in CD 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*CD 3803, Service Delivery in Communication Disorders 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CD 4063, Multicultural Issues in Communication Disorders 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CD 4103, Fluency 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CD 4203, Organic Speech Disorders 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*CD 4254, Neurological Bases and Disorders of Human Communication 4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*CD 4303, Language Intervention for Individuals with Mild Disabilities 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CD 4403, Aural Rehabilitation 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*CD 4553, Craniofacial Anomalies 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*CD 4753, Clinical Practice I 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*CD 4703, Articulation and Phonological Disorders 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CD 4873, Research Problems in Communication Disorders 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5"/>
          <w:szCs w:val="15"/>
        </w:rPr>
      </w:pPr>
      <w:r>
        <w:rPr>
          <w:rFonts w:ascii="Arial-BoldMT" w:hAnsi="Arial-BoldMT" w:cs="Arial-BoldMT"/>
          <w:b/>
          <w:bCs/>
          <w:sz w:val="15"/>
          <w:szCs w:val="15"/>
        </w:rPr>
        <w:t>Aging elective (select one of the following):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CD 3113, Aging in Communication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SOC 4353, Sociology of Aging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NRS 3353, Aging and the Older Adult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312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The bulletin can be accessed at http://www.astate.edu/a/registrar/students/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5"/>
          <w:szCs w:val="15"/>
        </w:rPr>
      </w:pPr>
      <w:r>
        <w:rPr>
          <w:rFonts w:ascii="Arial-BoldMT" w:hAnsi="Arial-BoldMT" w:cs="Arial-BoldMT"/>
          <w:b/>
          <w:bCs/>
          <w:sz w:val="15"/>
          <w:szCs w:val="15"/>
        </w:rPr>
        <w:t>Counseling elective (select one of the following):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CD 3653, Clinical Interactions in CD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COMS 4403, Seminar in Health Communication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PSY 4053, Today’s Families Interdisciplinary Approaches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5"/>
          <w:szCs w:val="15"/>
        </w:rPr>
      </w:pPr>
      <w:r>
        <w:rPr>
          <w:rFonts w:ascii="Arial-BoldMT" w:hAnsi="Arial-BoldMT" w:cs="Arial-BoldMT"/>
          <w:b/>
          <w:bCs/>
          <w:sz w:val="15"/>
          <w:szCs w:val="15"/>
        </w:rPr>
        <w:t>Psychology electives (select one of the following):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PSY 3403, Child Psychology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PSY 3703, Educational Psychology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PSY 3413, Adolescent Psychology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lastRenderedPageBreak/>
        <w:t>PSY 4343, Learning Processes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PSY 3453, Developmental Psychology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PSY 4363, Cognitive Psychology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3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5"/>
          <w:szCs w:val="15"/>
        </w:rPr>
      </w:pPr>
      <w:r>
        <w:rPr>
          <w:rFonts w:ascii="Arial-BoldMT" w:hAnsi="Arial-BoldMT" w:cs="Arial-BoldMT"/>
          <w:b/>
          <w:bCs/>
          <w:sz w:val="15"/>
          <w:szCs w:val="15"/>
        </w:rPr>
        <w:t>Statistics elective (select one of the following):</w:t>
      </w:r>
    </w:p>
    <w:p w:rsidR="00244B4E" w:rsidRP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trike/>
          <w:color w:val="FF0000"/>
          <w:sz w:val="15"/>
          <w:szCs w:val="15"/>
        </w:rPr>
      </w:pPr>
      <w:r w:rsidRPr="00244B4E">
        <w:rPr>
          <w:rFonts w:ascii="ArialMT" w:hAnsi="ArialMT" w:cs="ArialMT"/>
          <w:strike/>
          <w:color w:val="FF0000"/>
          <w:sz w:val="15"/>
          <w:szCs w:val="15"/>
        </w:rPr>
        <w:t>COMS 3363, Human Communication Research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 xml:space="preserve">PSY 3103 </w:t>
      </w:r>
      <w:r>
        <w:rPr>
          <w:rFonts w:ascii="Arial-BoldMT" w:hAnsi="Arial-BoldMT" w:cs="Arial-BoldMT"/>
          <w:b/>
          <w:bCs/>
          <w:sz w:val="15"/>
          <w:szCs w:val="15"/>
        </w:rPr>
        <w:t xml:space="preserve">AND </w:t>
      </w:r>
      <w:r>
        <w:rPr>
          <w:rFonts w:ascii="ArialMT" w:hAnsi="ArialMT" w:cs="ArialMT"/>
          <w:sz w:val="15"/>
          <w:szCs w:val="15"/>
        </w:rPr>
        <w:t>3101, Quantitative Methods and Lab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SOC 3383, Social Statistics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STAT 3233, Applied Statistics I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>3-4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5"/>
          <w:szCs w:val="15"/>
        </w:rPr>
      </w:pPr>
      <w:r>
        <w:rPr>
          <w:rFonts w:ascii="Arial-BoldMT" w:hAnsi="Arial-BoldMT" w:cs="Arial-BoldMT"/>
          <w:b/>
          <w:bCs/>
          <w:sz w:val="15"/>
          <w:szCs w:val="15"/>
        </w:rPr>
        <w:t>Sub-total 73-74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5"/>
          <w:szCs w:val="15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Electives: </w:t>
      </w:r>
      <w:r>
        <w:rPr>
          <w:rFonts w:ascii="Arial-BoldMT" w:hAnsi="Arial-BoldMT" w:cs="Arial-BoldMT"/>
          <w:b/>
          <w:bCs/>
          <w:sz w:val="15"/>
          <w:szCs w:val="15"/>
        </w:rPr>
        <w:t>Sem. Hrs.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5"/>
          <w:szCs w:val="15"/>
        </w:rPr>
      </w:pPr>
      <w:r>
        <w:rPr>
          <w:rFonts w:ascii="ArialMT" w:hAnsi="ArialMT" w:cs="ArialMT"/>
          <w:sz w:val="15"/>
          <w:szCs w:val="15"/>
        </w:rPr>
        <w:t xml:space="preserve">Electives </w:t>
      </w:r>
      <w:r>
        <w:rPr>
          <w:rFonts w:ascii="Arial-BoldMT" w:hAnsi="Arial-BoldMT" w:cs="Arial-BoldMT"/>
          <w:b/>
          <w:bCs/>
          <w:sz w:val="15"/>
          <w:szCs w:val="15"/>
        </w:rPr>
        <w:t>8-9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Total Required Hours: 120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MyriadPro-BoldCond" w:hAnsi="MyriadPro-BoldCond" w:cs="MyriadPro-BoldCond"/>
          <w:b/>
          <w:bCs/>
          <w:sz w:val="39"/>
          <w:szCs w:val="39"/>
        </w:rPr>
      </w:pPr>
      <w:r>
        <w:rPr>
          <w:rFonts w:ascii="MyriadPro-BoldCond" w:hAnsi="MyriadPro-BoldCond" w:cs="MyriadPro-BoldCond"/>
          <w:b/>
          <w:bCs/>
          <w:sz w:val="39"/>
          <w:szCs w:val="39"/>
        </w:rPr>
        <w:t>Major in Communication Disorders (cont.)</w:t>
      </w:r>
    </w:p>
    <w:p w:rsidR="00244B4E" w:rsidRDefault="00244B4E" w:rsidP="00244B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Bachelor of Science</w:t>
      </w:r>
    </w:p>
    <w:p w:rsidR="00EC21E3" w:rsidRPr="00750AF6" w:rsidRDefault="00244B4E" w:rsidP="00244B4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="ArialMT" w:hAnsi="ArialMT" w:cs="ArialMT"/>
          <w:sz w:val="20"/>
          <w:szCs w:val="20"/>
        </w:rPr>
        <w:t>A complete 8-semester degree plan is available at http://registrar.astate.edu/.</w:t>
      </w:r>
    </w:p>
    <w:sectPr w:rsidR="00EC21E3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87A" w:rsidRDefault="001B587A" w:rsidP="00AF3758">
      <w:pPr>
        <w:spacing w:after="0" w:line="240" w:lineRule="auto"/>
      </w:pPr>
      <w:r>
        <w:separator/>
      </w:r>
    </w:p>
  </w:endnote>
  <w:endnote w:type="continuationSeparator" w:id="0">
    <w:p w:rsidR="001B587A" w:rsidRDefault="001B587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06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87A" w:rsidRDefault="001B587A" w:rsidP="00AF3758">
      <w:pPr>
        <w:spacing w:after="0" w:line="240" w:lineRule="auto"/>
      </w:pPr>
      <w:r>
        <w:separator/>
      </w:r>
    </w:p>
  </w:footnote>
  <w:footnote w:type="continuationSeparator" w:id="0">
    <w:p w:rsidR="001B587A" w:rsidRDefault="001B587A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51043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B587A"/>
    <w:rsid w:val="001E36BB"/>
    <w:rsid w:val="001F5E9E"/>
    <w:rsid w:val="001F7398"/>
    <w:rsid w:val="00212A76"/>
    <w:rsid w:val="0022350B"/>
    <w:rsid w:val="002315B0"/>
    <w:rsid w:val="0023598A"/>
    <w:rsid w:val="00244B4E"/>
    <w:rsid w:val="00254447"/>
    <w:rsid w:val="00261ACE"/>
    <w:rsid w:val="00262156"/>
    <w:rsid w:val="00265C17"/>
    <w:rsid w:val="002776C2"/>
    <w:rsid w:val="00295BD4"/>
    <w:rsid w:val="002E3FC9"/>
    <w:rsid w:val="00327680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496C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536CA"/>
    <w:rsid w:val="007A06B9"/>
    <w:rsid w:val="007F306E"/>
    <w:rsid w:val="0083170D"/>
    <w:rsid w:val="00842644"/>
    <w:rsid w:val="008A795D"/>
    <w:rsid w:val="008C703B"/>
    <w:rsid w:val="008D012F"/>
    <w:rsid w:val="008D35A2"/>
    <w:rsid w:val="008E6C1C"/>
    <w:rsid w:val="008F58AD"/>
    <w:rsid w:val="00920523"/>
    <w:rsid w:val="0094412D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3A36"/>
    <w:rsid w:val="00B35368"/>
    <w:rsid w:val="00B7606A"/>
    <w:rsid w:val="00BC24DE"/>
    <w:rsid w:val="00BD2A0D"/>
    <w:rsid w:val="00BE069E"/>
    <w:rsid w:val="00C12816"/>
    <w:rsid w:val="00C132F9"/>
    <w:rsid w:val="00C23CC7"/>
    <w:rsid w:val="00C334FF"/>
    <w:rsid w:val="00C723B8"/>
    <w:rsid w:val="00CA5071"/>
    <w:rsid w:val="00CA6230"/>
    <w:rsid w:val="00CB6C79"/>
    <w:rsid w:val="00CD7510"/>
    <w:rsid w:val="00D0686A"/>
    <w:rsid w:val="00D51205"/>
    <w:rsid w:val="00D57716"/>
    <w:rsid w:val="00D654AF"/>
    <w:rsid w:val="00D67AC4"/>
    <w:rsid w:val="00D72E20"/>
    <w:rsid w:val="00D76DEE"/>
    <w:rsid w:val="00D906C6"/>
    <w:rsid w:val="00D979DD"/>
    <w:rsid w:val="00DA3F9B"/>
    <w:rsid w:val="00DB3983"/>
    <w:rsid w:val="00E44638"/>
    <w:rsid w:val="00E45868"/>
    <w:rsid w:val="00E656EC"/>
    <w:rsid w:val="00E70F88"/>
    <w:rsid w:val="00EB4FF5"/>
    <w:rsid w:val="00EC21E3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ood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65ADD"/>
    <w:rsid w:val="001B45B5"/>
    <w:rsid w:val="00293680"/>
    <w:rsid w:val="002A6717"/>
    <w:rsid w:val="00371DB3"/>
    <w:rsid w:val="003F78DF"/>
    <w:rsid w:val="004027ED"/>
    <w:rsid w:val="004068B1"/>
    <w:rsid w:val="00444715"/>
    <w:rsid w:val="00461F6F"/>
    <w:rsid w:val="004B7262"/>
    <w:rsid w:val="004E1A75"/>
    <w:rsid w:val="00587536"/>
    <w:rsid w:val="005D5D2F"/>
    <w:rsid w:val="00623293"/>
    <w:rsid w:val="00636142"/>
    <w:rsid w:val="006C0858"/>
    <w:rsid w:val="00724E33"/>
    <w:rsid w:val="007B5EE7"/>
    <w:rsid w:val="007C429E"/>
    <w:rsid w:val="007F3565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D03FBF"/>
    <w:rsid w:val="00DD0411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SUSAN HANRAHAN</cp:lastModifiedBy>
  <cp:revision>5</cp:revision>
  <cp:lastPrinted>2018-03-15T15:39:00Z</cp:lastPrinted>
  <dcterms:created xsi:type="dcterms:W3CDTF">2018-03-26T13:10:00Z</dcterms:created>
  <dcterms:modified xsi:type="dcterms:W3CDTF">2018-03-28T13:14:00Z</dcterms:modified>
</cp:coreProperties>
</file>