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7777777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4E987018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BA0FF4">
        <w:rPr>
          <w:rFonts w:ascii="MS Gothic" w:eastAsia="MS Gothic" w:hAnsi="MS Gothic" w:cs="Arial"/>
          <w:b/>
          <w:szCs w:val="20"/>
        </w:rPr>
        <w:t>xx</w:t>
      </w:r>
      <w:r>
        <w:rPr>
          <w:rFonts w:ascii="MS Gothic" w:eastAsia="MS Gothic" w:hAnsi="MS Gothic" w:cs="Arial"/>
          <w:b/>
          <w:szCs w:val="20"/>
        </w:rPr>
        <w:t xml:space="preserve">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3A215C2F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BA0FF4">
              <w:rPr>
                <w:rFonts w:ascii="MS Gothic" w:eastAsia="MS Gothic" w:hAnsi="MS Gothic" w:cs="Arial"/>
                <w:b/>
                <w:szCs w:val="20"/>
                <w:highlight w:val="yellow"/>
              </w:rPr>
              <w:t>xx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 xml:space="preserve"> 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1DA5C5F9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BB6023">
                  <w:rPr>
                    <w:rFonts w:asciiTheme="majorHAnsi" w:hAnsiTheme="majorHAnsi"/>
                    <w:sz w:val="20"/>
                    <w:szCs w:val="20"/>
                  </w:rPr>
                  <w:t xml:space="preserve">Joanna Grymes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3-1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B6023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3/10/2022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51F7ECD9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</w:sdtPr>
                  <w:sdtContent>
                    <w:r w:rsidR="00FB7878">
                      <w:rPr>
                        <w:rFonts w:asciiTheme="majorHAnsi" w:hAnsiTheme="majorHAnsi"/>
                        <w:sz w:val="20"/>
                        <w:szCs w:val="20"/>
                      </w:rPr>
                      <w:t>Alicia Shaw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date w:fullDate="2022-04-0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FB7878">
                  <w:rPr>
                    <w:rFonts w:asciiTheme="majorHAnsi" w:hAnsiTheme="majorHAnsi"/>
                    <w:smallCaps/>
                    <w:sz w:val="20"/>
                    <w:szCs w:val="20"/>
                  </w:rPr>
                  <w:t>4/8/2022</w:t>
                </w:r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799D6335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Content>
                    <w:r w:rsidR="00BB6023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Ron Towery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2-03-1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B6023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3/10/2022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54919FBD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</w:sdtPr>
                  <w:sdtContent>
                    <w:r w:rsidR="000A2FEA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Jane Bradley  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date w:fullDate="2022-08-2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0A2FEA">
                  <w:rPr>
                    <w:rFonts w:asciiTheme="majorHAnsi" w:hAnsiTheme="majorHAnsi"/>
                    <w:smallCaps/>
                    <w:sz w:val="20"/>
                    <w:szCs w:val="20"/>
                  </w:rPr>
                  <w:t>8/25/2022</w:t>
                </w:r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255ACC8C" w:rsidR="004C4ADF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Content>
                    <w:r w:rsidR="00236EE5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Wayne Wilkinson   </w:t>
                    </w:r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955862680"/>
                <w:placeholder>
                  <w:docPart w:val="097D1CC3FE67A84BBF991F78F905153D"/>
                </w:placeholder>
                <w:date w:fullDate="2022-04-0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36EE5">
                  <w:rPr>
                    <w:rFonts w:asciiTheme="majorHAnsi" w:hAnsiTheme="majorHAnsi"/>
                    <w:smallCaps/>
                    <w:sz w:val="20"/>
                    <w:szCs w:val="20"/>
                  </w:rPr>
                  <w:t>4/4/2022</w:t>
                </w:r>
              </w:sdtContent>
            </w:sdt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3A70DB8D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Content>
                    <w:r w:rsidR="00E35597">
                      <w:rPr>
                        <w:rFonts w:asciiTheme="majorHAnsi" w:hAnsiTheme="majorHAnsi"/>
                        <w:sz w:val="20"/>
                        <w:szCs w:val="20"/>
                      </w:rPr>
                      <w:t>Mary Jane Bradley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E35597">
              <w:rPr>
                <w:rFonts w:asciiTheme="majorHAnsi" w:hAnsiTheme="majorHAnsi"/>
                <w:sz w:val="20"/>
                <w:szCs w:val="20"/>
              </w:rPr>
              <w:t xml:space="preserve">           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2-04-0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E35597">
                  <w:rPr>
                    <w:rFonts w:asciiTheme="majorHAnsi" w:hAnsiTheme="majorHAnsi"/>
                    <w:smallCaps/>
                    <w:sz w:val="20"/>
                    <w:szCs w:val="20"/>
                  </w:rPr>
                  <w:t>4/4/2022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4C402881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r w:rsidR="008E34BB">
                      <w:rPr>
                        <w:rFonts w:asciiTheme="majorHAnsi" w:hAnsiTheme="majorHAnsi"/>
                        <w:sz w:val="20"/>
                        <w:szCs w:val="20"/>
                      </w:rPr>
                      <w:t>Alan Utter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09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8E34BB">
                  <w:rPr>
                    <w:rFonts w:asciiTheme="majorHAnsi" w:hAnsiTheme="majorHAnsi"/>
                    <w:smallCaps/>
                    <w:sz w:val="20"/>
                    <w:szCs w:val="20"/>
                  </w:rPr>
                  <w:t>9/20/2022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57DEF6E1" w:rsidR="007D371A" w:rsidRPr="008426D1" w:rsidRDefault="00262D33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Joanna Grymes </w:t>
          </w:r>
          <w:hyperlink r:id="rId8" w:history="1">
            <w:r w:rsidRPr="00D15DE8">
              <w:rPr>
                <w:rStyle w:val="Hyperlink"/>
                <w:rFonts w:asciiTheme="majorHAnsi" w:hAnsiTheme="majorHAnsi" w:cs="Arial"/>
                <w:sz w:val="20"/>
                <w:szCs w:val="20"/>
              </w:rPr>
              <w:t>grymesj@astate.edu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 xml:space="preserve"> 680 8430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Content>
        <w:permStart w:id="2022400923" w:edGrp="everyone" w:displacedByCustomXml="prev"/>
        <w:p w14:paraId="6A6702AD" w14:textId="2F106367" w:rsidR="003F2F3D" w:rsidRPr="00A865C3" w:rsidRDefault="00262D33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Fall 22</w:t>
          </w:r>
          <w:r w:rsidR="007D371A" w:rsidRPr="008426D1">
            <w:rPr>
              <w:rStyle w:val="PlaceholderText"/>
              <w:shd w:val="clear" w:color="auto" w:fill="D9D9D9" w:themeFill="background1" w:themeFillShade="D9"/>
            </w:rPr>
            <w:t>.</w:t>
          </w:r>
        </w:p>
        <w:permEnd w:id="2022400923" w:displacedByCustomXml="next"/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6D125F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6D125F" w:rsidRDefault="006D125F" w:rsidP="006D125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1E93980" w14:textId="77777777" w:rsidR="006D125F" w:rsidRDefault="006D125F" w:rsidP="006D125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5B4FA2AA" w14:textId="77777777" w:rsidR="006D125F" w:rsidRDefault="006D125F" w:rsidP="006D125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ELED</w:t>
            </w:r>
          </w:p>
          <w:p w14:paraId="373C9D4B" w14:textId="42EDD8CA" w:rsidR="006D125F" w:rsidRDefault="006D125F" w:rsidP="006D125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51" w:type="pct"/>
          </w:tcPr>
          <w:p w14:paraId="2B6B2A47" w14:textId="34B33D10" w:rsidR="006D125F" w:rsidRDefault="006D125F" w:rsidP="006D125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6D125F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6D125F" w:rsidRDefault="006D125F" w:rsidP="006D125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19203252" w:rsidR="006D125F" w:rsidRDefault="006D125F" w:rsidP="006D125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6103  </w:t>
            </w:r>
          </w:p>
        </w:tc>
        <w:tc>
          <w:tcPr>
            <w:tcW w:w="2051" w:type="pct"/>
          </w:tcPr>
          <w:p w14:paraId="4C031803" w14:textId="11002F37" w:rsidR="006D125F" w:rsidRDefault="006D125F" w:rsidP="006D125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6D125F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6D125F" w:rsidRDefault="006D125F" w:rsidP="006D125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Title </w:t>
            </w:r>
          </w:p>
          <w:p w14:paraId="35F994A4" w14:textId="5B00BEC4" w:rsidR="006D125F" w:rsidRPr="00D145D1" w:rsidRDefault="006D125F" w:rsidP="006D125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0337301C" w:rsidR="006D125F" w:rsidRDefault="006D125F" w:rsidP="006D125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Elementary Literacy</w:t>
            </w:r>
          </w:p>
        </w:tc>
        <w:tc>
          <w:tcPr>
            <w:tcW w:w="2051" w:type="pct"/>
          </w:tcPr>
          <w:p w14:paraId="147E32A6" w14:textId="1D455FB1" w:rsidR="006D125F" w:rsidRDefault="006D125F" w:rsidP="006D125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6D125F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6D125F" w:rsidRDefault="006D125F" w:rsidP="006D125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Description**</w:t>
            </w:r>
          </w:p>
        </w:tc>
        <w:tc>
          <w:tcPr>
            <w:tcW w:w="1860" w:type="pct"/>
          </w:tcPr>
          <w:p w14:paraId="6C345BBD" w14:textId="48CEF4C3" w:rsidR="006D125F" w:rsidRDefault="006D125F" w:rsidP="006D125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6D125F">
              <w:rPr>
                <w:rFonts w:asciiTheme="majorHAnsi" w:hAnsiTheme="majorHAnsi" w:cs="Arial"/>
                <w:b/>
                <w:sz w:val="20"/>
                <w:szCs w:val="20"/>
              </w:rPr>
              <w:t>Focus on effective literacy instruction within and across content areas including a comprehensive knowledge base of the reading and writing process and effective instructional methods for teaching both nonfiction and fiction reading and writing in the elementary classroom.</w:t>
            </w:r>
          </w:p>
        </w:tc>
        <w:tc>
          <w:tcPr>
            <w:tcW w:w="2051" w:type="pct"/>
          </w:tcPr>
          <w:p w14:paraId="2FB04444" w14:textId="5D3F6E8F" w:rsidR="006D125F" w:rsidRDefault="006D125F" w:rsidP="006D125F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07BB064F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BA0FF4">
        <w:rPr>
          <w:rFonts w:asciiTheme="majorHAnsi" w:hAnsiTheme="majorHAnsi" w:cs="Arial"/>
          <w:b/>
          <w:sz w:val="20"/>
          <w:szCs w:val="20"/>
          <w:highlight w:val="yellow"/>
        </w:rPr>
        <w:t>? Yes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27F6EF40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Content>
          <w:r w:rsidR="006D125F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47C9D1AE" w:rsidR="00A966C5" w:rsidRPr="008426D1" w:rsidRDefault="00000000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Content>
          <w:r w:rsidR="00BA0FF4">
            <w:rPr>
              <w:rFonts w:asciiTheme="majorHAnsi" w:hAnsiTheme="majorHAnsi" w:cs="Arial"/>
              <w:sz w:val="20"/>
              <w:szCs w:val="20"/>
            </w:rPr>
            <w:t xml:space="preserve">RDNG 6013 </w:t>
          </w:r>
          <w:r w:rsidR="00721533">
            <w:rPr>
              <w:rFonts w:asciiTheme="majorHAnsi" w:hAnsiTheme="majorHAnsi" w:cs="Arial"/>
              <w:sz w:val="20"/>
              <w:szCs w:val="20"/>
            </w:rPr>
            <w:t xml:space="preserve">Theories, Issues and Methods of Reading </w:t>
          </w:r>
          <w:r w:rsidR="00BA0FF4">
            <w:rPr>
              <w:rFonts w:asciiTheme="majorHAnsi" w:hAnsiTheme="majorHAnsi" w:cs="Arial"/>
              <w:sz w:val="20"/>
              <w:szCs w:val="20"/>
            </w:rPr>
            <w:t>and RDNG 6493</w:t>
          </w:r>
          <w:r w:rsidR="00721533">
            <w:rPr>
              <w:rFonts w:asciiTheme="majorHAnsi" w:hAnsiTheme="majorHAnsi" w:cs="Arial"/>
              <w:sz w:val="20"/>
              <w:szCs w:val="20"/>
            </w:rPr>
            <w:t xml:space="preserve"> Advanced Reading Methods and Interventions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37FA7506" w:rsidR="00C002F9" w:rsidRPr="008426D1" w:rsidRDefault="00A966C5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r w:rsidR="00BA0FF4">
            <w:rPr>
              <w:rFonts w:asciiTheme="majorHAnsi" w:hAnsiTheme="majorHAnsi" w:cs="Arial"/>
              <w:sz w:val="20"/>
              <w:szCs w:val="20"/>
            </w:rPr>
            <w:t xml:space="preserve">Content in the graduate reading courses serve as a foundation for this course. 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44847A2A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Content>
          <w:r w:rsidR="006D125F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1328C606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BA0FF4">
        <w:rPr>
          <w:rFonts w:asciiTheme="majorHAnsi" w:hAnsiTheme="majorHAnsi" w:cs="Arial"/>
          <w:b/>
          <w:sz w:val="20"/>
          <w:szCs w:val="20"/>
        </w:rPr>
        <w:t xml:space="preserve"> </w:t>
      </w:r>
      <w:r w:rsidR="00C44C5E">
        <w:rPr>
          <w:rFonts w:asciiTheme="majorHAnsi" w:hAnsiTheme="majorHAnsi" w:cs="Arial"/>
          <w:b/>
          <w:sz w:val="20"/>
          <w:szCs w:val="20"/>
        </w:rPr>
        <w:t>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394CCCF1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lastRenderedPageBreak/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384F0170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</w:t>
      </w:r>
      <w:proofErr w:type="gramStart"/>
      <w:r w:rsidRPr="008426D1">
        <w:rPr>
          <w:rFonts w:asciiTheme="majorHAnsi" w:hAnsiTheme="majorHAnsi" w:cs="Arial"/>
          <w:sz w:val="20"/>
          <w:szCs w:val="20"/>
        </w:rPr>
        <w:t>i.e.</w:t>
      </w:r>
      <w:proofErr w:type="gramEnd"/>
      <w:r w:rsidRPr="008426D1">
        <w:rPr>
          <w:rFonts w:asciiTheme="majorHAnsi" w:hAnsiTheme="majorHAnsi" w:cs="Arial"/>
          <w:sz w:val="20"/>
          <w:szCs w:val="20"/>
        </w:rPr>
        <w:t xml:space="preserve">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2D70E6D0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Content>
          <w:r w:rsidR="00BA0FF4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4A4CF5BA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Content>
          <w:r w:rsidR="00BA0FF4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2A633C48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Content>
          <w:r w:rsidR="00BA0FF4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73849CB7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Content>
          <w:r w:rsidR="00BA0FF4">
            <w:t xml:space="preserve">NA 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1C2960E8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1D4C2586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38F5EC7D" w:rsidR="00A966C5" w:rsidRPr="008426D1" w:rsidRDefault="00BA0FF4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NA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Content>
          <w:permStart w:id="78769676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87696765"/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7EF51575" w14:textId="77777777" w:rsidR="002B77B3" w:rsidRDefault="00EC52BB" w:rsidP="002B77B3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Content>
          <w:r w:rsidR="00BA0FF4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00EFDA93" w14:textId="0F5D077E" w:rsidR="00A90B9E" w:rsidRPr="002B77B3" w:rsidRDefault="00EC52BB" w:rsidP="002B77B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2B77B3">
        <w:rPr>
          <w:rFonts w:asciiTheme="majorHAnsi" w:hAnsiTheme="majorHAnsi" w:cs="Arial"/>
          <w:i/>
          <w:color w:val="FF0000"/>
          <w:sz w:val="20"/>
          <w:szCs w:val="20"/>
        </w:rPr>
        <w:lastRenderedPageBreak/>
        <w:t>If yes: please attach the New Program Tuition and Fees form, which is available from the UCC website.</w:t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3719A829" w:rsidR="00D4202C" w:rsidRPr="00D4202C" w:rsidRDefault="00000000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Content>
          <w:r w:rsidR="00BA0FF4">
            <w:rPr>
              <w:rFonts w:asciiTheme="majorHAnsi" w:hAnsiTheme="majorHAnsi" w:cs="Arial"/>
              <w:sz w:val="20"/>
              <w:szCs w:val="20"/>
            </w:rPr>
            <w:t xml:space="preserve">We controlled enrollment in ELED 6103 through offering courses only once a year.  Moving to the AOS platform and the unexpected expectation that the program will have more than one cohort a year now makes controlling enrollment nearly impossible.  This class was developed prior to the requirement of ELEMENTARY licensure candidates passing the Foundations of Reading test.  This class now provides a “boot camp” for students for the Foundations of Reading test.  They need the content of the two RDNG graduate courses as a foundation for the bootcamp.  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50CC8EE7" w14:textId="453E8F05" w:rsidR="00336348" w:rsidRPr="002B77B3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77934D41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Content>
          <w:r w:rsidR="00851B1A">
            <w:t xml:space="preserve">NO 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Content>
        <w:p w14:paraId="3E362583" w14:textId="77777777" w:rsidR="00721533" w:rsidRDefault="00721533" w:rsidP="00D3680D">
          <w:pPr>
            <w:tabs>
              <w:tab w:val="left" w:pos="360"/>
              <w:tab w:val="left" w:pos="720"/>
            </w:tabs>
            <w:spacing w:after="0" w:line="240" w:lineRule="auto"/>
          </w:pPr>
          <w:r>
            <w:rPr>
              <w:rFonts w:asciiTheme="majorHAnsi" w:hAnsiTheme="majorHAnsi" w:cs="Arial"/>
              <w:sz w:val="20"/>
              <w:szCs w:val="20"/>
            </w:rPr>
            <w:t>P 345</w:t>
          </w:r>
          <w:r w:rsidRPr="00721533">
            <w:t xml:space="preserve"> </w:t>
          </w:r>
        </w:p>
        <w:p w14:paraId="36C35554" w14:textId="555D14FB" w:rsidR="00721533" w:rsidRDefault="00721533" w:rsidP="00D3680D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BEFORE: </w:t>
          </w:r>
        </w:p>
        <w:p w14:paraId="5ACBF995" w14:textId="77777777" w:rsidR="00721533" w:rsidRDefault="00721533" w:rsidP="00D3680D">
          <w:pPr>
            <w:tabs>
              <w:tab w:val="left" w:pos="360"/>
              <w:tab w:val="left" w:pos="720"/>
            </w:tabs>
            <w:spacing w:after="0" w:line="240" w:lineRule="auto"/>
          </w:pPr>
        </w:p>
        <w:p w14:paraId="282435F8" w14:textId="593DED3F" w:rsidR="00721533" w:rsidRDefault="00721533" w:rsidP="00D3680D">
          <w:pPr>
            <w:tabs>
              <w:tab w:val="left" w:pos="360"/>
              <w:tab w:val="left" w:pos="720"/>
            </w:tabs>
            <w:spacing w:after="0" w:line="240" w:lineRule="auto"/>
          </w:pPr>
          <w:r w:rsidRPr="002B77B3">
            <w:rPr>
              <w:b/>
              <w:bCs/>
            </w:rPr>
            <w:t xml:space="preserve">ELED 6103. </w:t>
          </w:r>
          <w:r w:rsidR="002B77B3" w:rsidRPr="002B77B3">
            <w:rPr>
              <w:b/>
              <w:bCs/>
            </w:rPr>
            <w:tab/>
          </w:r>
          <w:r w:rsidRPr="002B77B3">
            <w:rPr>
              <w:b/>
              <w:bCs/>
            </w:rPr>
            <w:t>Elementary Literacy</w:t>
          </w:r>
          <w:r>
            <w:t xml:space="preserve"> </w:t>
          </w:r>
          <w:r w:rsidR="002B77B3">
            <w:tab/>
          </w:r>
          <w:r>
            <w:t>Focus on effective literacy instruction within and across content areas including a comprehensive knowledge base of the reading and writing process and effective instructional methods for teaching both nonfiction and fiction reading and writing in the elementary classroom.</w:t>
          </w:r>
          <w:r w:rsidR="002B77B3">
            <w:t xml:space="preserve"> </w:t>
          </w:r>
          <w:r w:rsidR="002B77B3" w:rsidRPr="002B77B3">
            <w:rPr>
              <w:color w:val="0070C0"/>
              <w:highlight w:val="yellow"/>
            </w:rPr>
            <w:t>Prerequisites, RDNG 6013 and RDNG 6493</w:t>
          </w:r>
        </w:p>
        <w:p w14:paraId="2FCFFF5D" w14:textId="77777777" w:rsidR="00721533" w:rsidRDefault="00721533" w:rsidP="00D3680D">
          <w:pPr>
            <w:tabs>
              <w:tab w:val="left" w:pos="360"/>
              <w:tab w:val="left" w:pos="720"/>
            </w:tabs>
            <w:spacing w:after="0" w:line="240" w:lineRule="auto"/>
          </w:pPr>
        </w:p>
        <w:p w14:paraId="073D7F26" w14:textId="77777777" w:rsidR="00721533" w:rsidRDefault="00721533" w:rsidP="00D3680D">
          <w:pPr>
            <w:tabs>
              <w:tab w:val="left" w:pos="360"/>
              <w:tab w:val="left" w:pos="720"/>
            </w:tabs>
            <w:spacing w:after="0" w:line="240" w:lineRule="auto"/>
          </w:pPr>
          <w:r>
            <w:t xml:space="preserve">AFTER </w:t>
          </w:r>
        </w:p>
        <w:p w14:paraId="03F536A4" w14:textId="77777777" w:rsidR="00721533" w:rsidRDefault="00721533" w:rsidP="00D3680D">
          <w:pPr>
            <w:tabs>
              <w:tab w:val="left" w:pos="360"/>
              <w:tab w:val="left" w:pos="720"/>
            </w:tabs>
            <w:spacing w:after="0" w:line="240" w:lineRule="auto"/>
          </w:pPr>
        </w:p>
        <w:p w14:paraId="27FFDB12" w14:textId="1F28DC12" w:rsidR="00D3680D" w:rsidRPr="008426D1" w:rsidRDefault="00721533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2B77B3">
            <w:rPr>
              <w:b/>
              <w:bCs/>
            </w:rPr>
            <w:t xml:space="preserve">ELED 6103. </w:t>
          </w:r>
          <w:r w:rsidR="002B77B3" w:rsidRPr="002B77B3">
            <w:rPr>
              <w:b/>
              <w:bCs/>
            </w:rPr>
            <w:tab/>
          </w:r>
          <w:r w:rsidRPr="002B77B3">
            <w:rPr>
              <w:b/>
              <w:bCs/>
            </w:rPr>
            <w:t>Elementary Literacy</w:t>
          </w:r>
          <w:r>
            <w:t xml:space="preserve"> </w:t>
          </w:r>
          <w:r w:rsidR="002B77B3">
            <w:tab/>
          </w:r>
          <w:r>
            <w:t xml:space="preserve">Focus on effective literacy instruction within and across content areas including a comprehensive knowledge base of the reading and writing process and effective instructional methods for teaching both nonfiction and fiction reading and writing in the elementary classroom.  </w:t>
          </w:r>
          <w:r w:rsidR="002B77B3" w:rsidRPr="002B77B3">
            <w:t>Prerequisites, RDNG 6013 and RDNG 6493</w:t>
          </w: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F1952" w14:textId="77777777" w:rsidR="00621DD7" w:rsidRDefault="00621DD7" w:rsidP="00AF3758">
      <w:pPr>
        <w:spacing w:after="0" w:line="240" w:lineRule="auto"/>
      </w:pPr>
      <w:r>
        <w:separator/>
      </w:r>
    </w:p>
  </w:endnote>
  <w:endnote w:type="continuationSeparator" w:id="0">
    <w:p w14:paraId="78EDEAB1" w14:textId="77777777" w:rsidR="00621DD7" w:rsidRDefault="00621DD7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5476">
      <w:rPr>
        <w:rStyle w:val="PageNumber"/>
        <w:noProof/>
      </w:rPr>
      <w:t>3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B0EA5" w14:textId="77777777" w:rsidR="00621DD7" w:rsidRDefault="00621DD7" w:rsidP="00AF3758">
      <w:pPr>
        <w:spacing w:after="0" w:line="240" w:lineRule="auto"/>
      </w:pPr>
      <w:r>
        <w:separator/>
      </w:r>
    </w:p>
  </w:footnote>
  <w:footnote w:type="continuationSeparator" w:id="0">
    <w:p w14:paraId="36B36301" w14:textId="77777777" w:rsidR="00621DD7" w:rsidRDefault="00621DD7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56252201">
    <w:abstractNumId w:val="4"/>
  </w:num>
  <w:num w:numId="2" w16cid:durableId="1380320332">
    <w:abstractNumId w:val="0"/>
  </w:num>
  <w:num w:numId="3" w16cid:durableId="2086605173">
    <w:abstractNumId w:val="10"/>
  </w:num>
  <w:num w:numId="4" w16cid:durableId="301622721">
    <w:abstractNumId w:val="21"/>
  </w:num>
  <w:num w:numId="5" w16cid:durableId="939995550">
    <w:abstractNumId w:val="23"/>
  </w:num>
  <w:num w:numId="6" w16cid:durableId="163709804">
    <w:abstractNumId w:val="15"/>
  </w:num>
  <w:num w:numId="7" w16cid:durableId="934367704">
    <w:abstractNumId w:val="8"/>
  </w:num>
  <w:num w:numId="8" w16cid:durableId="1508862806">
    <w:abstractNumId w:val="20"/>
  </w:num>
  <w:num w:numId="9" w16cid:durableId="1841844063">
    <w:abstractNumId w:val="9"/>
  </w:num>
  <w:num w:numId="10" w16cid:durableId="972952236">
    <w:abstractNumId w:val="6"/>
  </w:num>
  <w:num w:numId="11" w16cid:durableId="487677473">
    <w:abstractNumId w:val="17"/>
  </w:num>
  <w:num w:numId="12" w16cid:durableId="1801148619">
    <w:abstractNumId w:val="14"/>
  </w:num>
  <w:num w:numId="13" w16cid:durableId="1462844415">
    <w:abstractNumId w:val="11"/>
  </w:num>
  <w:num w:numId="14" w16cid:durableId="804927444">
    <w:abstractNumId w:val="7"/>
  </w:num>
  <w:num w:numId="15" w16cid:durableId="1393193321">
    <w:abstractNumId w:val="1"/>
  </w:num>
  <w:num w:numId="16" w16cid:durableId="801852515">
    <w:abstractNumId w:val="2"/>
  </w:num>
  <w:num w:numId="17" w16cid:durableId="127817309">
    <w:abstractNumId w:val="22"/>
  </w:num>
  <w:num w:numId="18" w16cid:durableId="1704361329">
    <w:abstractNumId w:val="12"/>
  </w:num>
  <w:num w:numId="19" w16cid:durableId="1045762911">
    <w:abstractNumId w:val="13"/>
  </w:num>
  <w:num w:numId="20" w16cid:durableId="530069212">
    <w:abstractNumId w:val="18"/>
  </w:num>
  <w:num w:numId="21" w16cid:durableId="1023094650">
    <w:abstractNumId w:val="16"/>
  </w:num>
  <w:num w:numId="22" w16cid:durableId="832181256">
    <w:abstractNumId w:val="5"/>
  </w:num>
  <w:num w:numId="23" w16cid:durableId="1996758091">
    <w:abstractNumId w:val="3"/>
  </w:num>
  <w:num w:numId="24" w16cid:durableId="80635889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2FEA"/>
    <w:rsid w:val="000A654B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4BC6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36EE5"/>
    <w:rsid w:val="002403C4"/>
    <w:rsid w:val="00245D52"/>
    <w:rsid w:val="00254447"/>
    <w:rsid w:val="00261ACE"/>
    <w:rsid w:val="00262D33"/>
    <w:rsid w:val="00265C17"/>
    <w:rsid w:val="00276F55"/>
    <w:rsid w:val="0028351D"/>
    <w:rsid w:val="00283525"/>
    <w:rsid w:val="00286BF2"/>
    <w:rsid w:val="002954F8"/>
    <w:rsid w:val="002A7E22"/>
    <w:rsid w:val="002B2119"/>
    <w:rsid w:val="002B77B3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87A32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67AB"/>
    <w:rsid w:val="004228EA"/>
    <w:rsid w:val="00424133"/>
    <w:rsid w:val="00426FD6"/>
    <w:rsid w:val="00434AA5"/>
    <w:rsid w:val="00460489"/>
    <w:rsid w:val="004665CF"/>
    <w:rsid w:val="00473252"/>
    <w:rsid w:val="00474C39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05DD"/>
    <w:rsid w:val="0060479F"/>
    <w:rsid w:val="00604E55"/>
    <w:rsid w:val="00606EE4"/>
    <w:rsid w:val="00610022"/>
    <w:rsid w:val="006179CB"/>
    <w:rsid w:val="00621DD7"/>
    <w:rsid w:val="00623E7A"/>
    <w:rsid w:val="00627260"/>
    <w:rsid w:val="0063084C"/>
    <w:rsid w:val="00630A6B"/>
    <w:rsid w:val="006311FB"/>
    <w:rsid w:val="00636DB3"/>
    <w:rsid w:val="00641E0F"/>
    <w:rsid w:val="00647038"/>
    <w:rsid w:val="00660A24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C5327"/>
    <w:rsid w:val="006D0246"/>
    <w:rsid w:val="006D125F"/>
    <w:rsid w:val="006D258C"/>
    <w:rsid w:val="006D3578"/>
    <w:rsid w:val="006E6117"/>
    <w:rsid w:val="00707894"/>
    <w:rsid w:val="00712045"/>
    <w:rsid w:val="00721533"/>
    <w:rsid w:val="007227F4"/>
    <w:rsid w:val="0073025F"/>
    <w:rsid w:val="0073125A"/>
    <w:rsid w:val="00750AF6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51B1A"/>
    <w:rsid w:val="00862E36"/>
    <w:rsid w:val="008663CA"/>
    <w:rsid w:val="00895557"/>
    <w:rsid w:val="008B2BCB"/>
    <w:rsid w:val="008B74B6"/>
    <w:rsid w:val="008C6881"/>
    <w:rsid w:val="008C703B"/>
    <w:rsid w:val="008E34B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A0FF4"/>
    <w:rsid w:val="00BB2A51"/>
    <w:rsid w:val="00BB5617"/>
    <w:rsid w:val="00BB6023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0CB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0423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35597"/>
    <w:rsid w:val="00E41F8D"/>
    <w:rsid w:val="00E45868"/>
    <w:rsid w:val="00E63FF3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A5191"/>
    <w:rsid w:val="00FB00D4"/>
    <w:rsid w:val="00FB38CA"/>
    <w:rsid w:val="00FB7442"/>
    <w:rsid w:val="00FB7878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styleId="UnresolvedMention">
    <w:name w:val="Unresolved Mention"/>
    <w:basedOn w:val="DefaultParagraphFont"/>
    <w:uiPriority w:val="99"/>
    <w:semiHidden/>
    <w:unhideWhenUsed/>
    <w:rsid w:val="00262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ymesj@astate.ed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97D1CC3FE67A84BBF991F78F9051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5EABE-93E1-6844-91EA-82BB4266144E}"/>
      </w:docPartPr>
      <w:docPartBody>
        <w:p w:rsidR="003F69FB" w:rsidRDefault="00534B28" w:rsidP="00534B28">
          <w:pPr>
            <w:pStyle w:val="097D1CC3FE67A84BBF991F78F905153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738EC"/>
    <w:rsid w:val="00081B63"/>
    <w:rsid w:val="000B2786"/>
    <w:rsid w:val="002D64D6"/>
    <w:rsid w:val="0032383A"/>
    <w:rsid w:val="00337484"/>
    <w:rsid w:val="003D4C2A"/>
    <w:rsid w:val="003F69FB"/>
    <w:rsid w:val="00425226"/>
    <w:rsid w:val="00436B57"/>
    <w:rsid w:val="004E1A75"/>
    <w:rsid w:val="00500295"/>
    <w:rsid w:val="00531CC9"/>
    <w:rsid w:val="00534B28"/>
    <w:rsid w:val="00576003"/>
    <w:rsid w:val="00587536"/>
    <w:rsid w:val="005C4D59"/>
    <w:rsid w:val="005D5D2F"/>
    <w:rsid w:val="00623293"/>
    <w:rsid w:val="00654E35"/>
    <w:rsid w:val="006C3910"/>
    <w:rsid w:val="007468A2"/>
    <w:rsid w:val="007C6F9D"/>
    <w:rsid w:val="008822A5"/>
    <w:rsid w:val="00891F77"/>
    <w:rsid w:val="00913E4B"/>
    <w:rsid w:val="0093015F"/>
    <w:rsid w:val="0096142F"/>
    <w:rsid w:val="0096458F"/>
    <w:rsid w:val="00985062"/>
    <w:rsid w:val="009D102F"/>
    <w:rsid w:val="009D439F"/>
    <w:rsid w:val="00A20583"/>
    <w:rsid w:val="00AA2A16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B25D5"/>
    <w:rsid w:val="00CD4EF8"/>
    <w:rsid w:val="00CD656D"/>
    <w:rsid w:val="00CE7C19"/>
    <w:rsid w:val="00D87B77"/>
    <w:rsid w:val="00D96F4E"/>
    <w:rsid w:val="00DC036A"/>
    <w:rsid w:val="00DD12EE"/>
    <w:rsid w:val="00DE6391"/>
    <w:rsid w:val="00EB3740"/>
    <w:rsid w:val="00F02EB9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097D1CC3FE67A84BBF991F78F905153D">
    <w:name w:val="097D1CC3FE67A84BBF991F78F905153D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9B57D-DE72-415F-A9E4-5EC7C9279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3</cp:revision>
  <cp:lastPrinted>2019-07-10T17:02:00Z</cp:lastPrinted>
  <dcterms:created xsi:type="dcterms:W3CDTF">2022-08-25T20:36:00Z</dcterms:created>
  <dcterms:modified xsi:type="dcterms:W3CDTF">2022-09-20T14:35:00Z</dcterms:modified>
</cp:coreProperties>
</file>