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D93CD8A" w:rsidR="00424133" w:rsidRDefault="000F6B90"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652FA6A" w:rsidR="00424133" w:rsidRPr="00424133" w:rsidRDefault="009A6E2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1E7C84">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1E7C84">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6664E23" w:rsidR="00001C04" w:rsidRPr="008426D1" w:rsidRDefault="00EE10F5" w:rsidP="00464B4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464B44">
                  <w:rPr>
                    <w:rFonts w:asciiTheme="majorHAnsi" w:hAnsiTheme="majorHAnsi"/>
                    <w:sz w:val="20"/>
                    <w:szCs w:val="20"/>
                  </w:rPr>
                  <w:t>Suzanne Melescue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3-30T00:00:00Z">
                  <w:dateFormat w:val="M/d/yyyy"/>
                  <w:lid w:val="en-US"/>
                  <w:storeMappedDataAs w:val="dateTime"/>
                  <w:calendar w:val="gregorian"/>
                </w:date>
              </w:sdtPr>
              <w:sdtEndPr/>
              <w:sdtContent>
                <w:r w:rsidR="00464B44">
                  <w:rPr>
                    <w:rFonts w:asciiTheme="majorHAnsi" w:hAnsiTheme="majorHAnsi"/>
                    <w:smallCaps/>
                    <w:sz w:val="20"/>
                    <w:szCs w:val="20"/>
                  </w:rPr>
                  <w:t>3/30/2017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E10F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18C67EE" w:rsidR="00001C04" w:rsidRPr="008426D1" w:rsidRDefault="00EE10F5" w:rsidP="0062262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2262B">
                      <w:rPr>
                        <w:rFonts w:asciiTheme="majorHAnsi" w:hAnsiTheme="majorHAnsi"/>
                        <w:sz w:val="20"/>
                        <w:szCs w:val="20"/>
                      </w:rPr>
                      <w:t>Jie Miao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3-30T00:00:00Z">
                  <w:dateFormat w:val="M/d/yyyy"/>
                  <w:lid w:val="en-US"/>
                  <w:storeMappedDataAs w:val="dateTime"/>
                  <w:calendar w:val="gregorian"/>
                </w:date>
              </w:sdtPr>
              <w:sdtEndPr/>
              <w:sdtContent>
                <w:r w:rsidR="0062262B">
                  <w:rPr>
                    <w:rFonts w:asciiTheme="majorHAnsi" w:hAnsiTheme="majorHAnsi"/>
                    <w:smallCaps/>
                    <w:sz w:val="20"/>
                    <w:szCs w:val="20"/>
                  </w:rPr>
                  <w:t>3/30/2017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E10F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E93E21D" w:rsidR="00001C04" w:rsidRPr="008426D1" w:rsidRDefault="00EE10F5" w:rsidP="000779F2">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0779F2">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4-11T00:00:00Z">
                  <w:dateFormat w:val="M/d/yyyy"/>
                  <w:lid w:val="en-US"/>
                  <w:storeMappedDataAs w:val="dateTime"/>
                  <w:calendar w:val="gregorian"/>
                </w:date>
              </w:sdtPr>
              <w:sdtEndPr/>
              <w:sdtContent>
                <w:r w:rsidR="000779F2">
                  <w:rPr>
                    <w:rFonts w:asciiTheme="majorHAnsi" w:hAnsiTheme="majorHAnsi"/>
                    <w:smallCaps/>
                    <w:sz w:val="20"/>
                    <w:szCs w:val="20"/>
                  </w:rPr>
                  <w:t>4/11/2017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E10F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B9E108E" w:rsidR="00001C04" w:rsidRPr="008426D1" w:rsidRDefault="00EE10F5" w:rsidP="00C02DCA">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02DCA">
                      <w:rPr>
                        <w:rFonts w:asciiTheme="majorHAnsi" w:hAnsiTheme="majorHAnsi"/>
                        <w:sz w:val="20"/>
                        <w:szCs w:val="20"/>
                      </w:rPr>
                      <w:t xml:space="preserve">John M. Pratte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04-11T00:00:00Z">
                  <w:dateFormat w:val="M/d/yyyy"/>
                  <w:lid w:val="en-US"/>
                  <w:storeMappedDataAs w:val="dateTime"/>
                  <w:calendar w:val="gregorian"/>
                </w:date>
              </w:sdtPr>
              <w:sdtEndPr/>
              <w:sdtContent>
                <w:r w:rsidR="00C02DCA">
                  <w:rPr>
                    <w:rFonts w:asciiTheme="majorHAnsi" w:hAnsiTheme="majorHAnsi"/>
                    <w:smallCaps/>
                    <w:sz w:val="20"/>
                    <w:szCs w:val="20"/>
                  </w:rPr>
                  <w:t>4/11/2017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E10F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EE10F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EE10F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rPr>
          <w:color w:val="0070C0"/>
        </w:rPr>
      </w:sdtEndPr>
      <w:sdtContent>
        <w:p w14:paraId="76E25B1E" w14:textId="7C354CC5" w:rsidR="007D371A" w:rsidRPr="009A6E23" w:rsidRDefault="006A6BFF" w:rsidP="007D371A">
          <w:pPr>
            <w:tabs>
              <w:tab w:val="left" w:pos="360"/>
              <w:tab w:val="left" w:pos="720"/>
            </w:tabs>
            <w:spacing w:after="0" w:line="240" w:lineRule="auto"/>
            <w:rPr>
              <w:rFonts w:asciiTheme="majorHAnsi" w:hAnsiTheme="majorHAnsi" w:cs="Arial"/>
              <w:color w:val="0070C0"/>
              <w:sz w:val="20"/>
              <w:szCs w:val="20"/>
            </w:rPr>
          </w:pPr>
          <w:r w:rsidRPr="009A6E23">
            <w:rPr>
              <w:rFonts w:asciiTheme="majorHAnsi" w:hAnsiTheme="majorHAnsi" w:cs="Arial"/>
              <w:color w:val="0070C0"/>
              <w:sz w:val="20"/>
              <w:szCs w:val="20"/>
            </w:rPr>
            <w:t>Ferebee Tunno</w:t>
          </w:r>
          <w:r w:rsidR="002B0CD3" w:rsidRPr="009A6E23">
            <w:rPr>
              <w:rFonts w:asciiTheme="majorHAnsi" w:hAnsiTheme="majorHAnsi" w:cs="Arial"/>
              <w:color w:val="0070C0"/>
              <w:sz w:val="20"/>
              <w:szCs w:val="20"/>
            </w:rPr>
            <w:t>, ftunno@astate, x8135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rPr>
          <w:color w:val="0070C0"/>
        </w:rPr>
      </w:sdtEndPr>
      <w:sdtContent>
        <w:p w14:paraId="4B61AF5D" w14:textId="7D84E656" w:rsidR="007D371A" w:rsidRPr="009A6E23" w:rsidRDefault="006A6BFF" w:rsidP="007D371A">
          <w:pPr>
            <w:tabs>
              <w:tab w:val="left" w:pos="360"/>
              <w:tab w:val="left" w:pos="720"/>
            </w:tabs>
            <w:spacing w:after="0" w:line="240" w:lineRule="auto"/>
            <w:rPr>
              <w:rFonts w:asciiTheme="majorHAnsi" w:hAnsiTheme="majorHAnsi" w:cs="Arial"/>
              <w:color w:val="0070C0"/>
              <w:sz w:val="20"/>
              <w:szCs w:val="20"/>
            </w:rPr>
          </w:pPr>
          <w:r w:rsidRPr="009A6E23">
            <w:rPr>
              <w:rFonts w:asciiTheme="majorHAnsi" w:hAnsiTheme="majorHAnsi" w:cs="Arial"/>
              <w:color w:val="0070C0"/>
              <w:sz w:val="20"/>
              <w:szCs w:val="20"/>
            </w:rPr>
            <w:t>Spring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rPr>
          <w:color w:val="0070C0"/>
        </w:rPr>
      </w:sdtEndPr>
      <w:sdtContent>
        <w:p w14:paraId="50525406" w14:textId="6AF43ACD" w:rsidR="00CB4B5A" w:rsidRPr="009A6E23" w:rsidRDefault="006A6BFF" w:rsidP="00CB4B5A">
          <w:pPr>
            <w:tabs>
              <w:tab w:val="left" w:pos="360"/>
              <w:tab w:val="left" w:pos="720"/>
            </w:tabs>
            <w:spacing w:after="0" w:line="240" w:lineRule="auto"/>
            <w:rPr>
              <w:rFonts w:asciiTheme="majorHAnsi" w:hAnsiTheme="majorHAnsi" w:cs="Arial"/>
              <w:color w:val="0070C0"/>
              <w:sz w:val="20"/>
              <w:szCs w:val="20"/>
            </w:rPr>
          </w:pPr>
          <w:r w:rsidRPr="009A6E23">
            <w:rPr>
              <w:rFonts w:asciiTheme="majorHAnsi" w:hAnsiTheme="majorHAnsi" w:cs="Arial"/>
              <w:color w:val="0070C0"/>
              <w:sz w:val="20"/>
              <w:szCs w:val="20"/>
            </w:rPr>
            <w:t>STAT</w:t>
          </w:r>
          <w:r w:rsidR="009D2AB5">
            <w:rPr>
              <w:rFonts w:asciiTheme="majorHAnsi" w:hAnsiTheme="majorHAnsi" w:cs="Arial"/>
              <w:color w:val="0070C0"/>
              <w:sz w:val="20"/>
              <w:szCs w:val="20"/>
            </w:rPr>
            <w:t xml:space="preserve"> 64</w:t>
          </w:r>
          <w:r w:rsidR="00F3465C" w:rsidRPr="009A6E23">
            <w:rPr>
              <w:rFonts w:asciiTheme="majorHAnsi" w:hAnsiTheme="majorHAnsi" w:cs="Arial"/>
              <w:color w:val="0070C0"/>
              <w:sz w:val="20"/>
              <w:szCs w:val="20"/>
            </w:rPr>
            <w:t>33</w:t>
          </w:r>
          <w:r w:rsidRPr="009A6E23">
            <w:rPr>
              <w:rFonts w:asciiTheme="majorHAnsi" w:hAnsiTheme="majorHAnsi" w:cs="Arial"/>
              <w:color w:val="0070C0"/>
              <w:sz w:val="20"/>
              <w:szCs w:val="20"/>
            </w:rPr>
            <w:t xml:space="preserve"> </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E99B1E4" w:rsidR="00CB4B5A" w:rsidRPr="009A6E23" w:rsidRDefault="00EE10F5" w:rsidP="00CB4B5A">
      <w:pPr>
        <w:tabs>
          <w:tab w:val="left" w:pos="360"/>
          <w:tab w:val="left" w:pos="720"/>
        </w:tabs>
        <w:spacing w:after="0" w:line="240" w:lineRule="auto"/>
        <w:rPr>
          <w:rFonts w:asciiTheme="majorHAnsi" w:hAnsiTheme="majorHAnsi" w:cs="Arial"/>
          <w:color w:val="0070C0"/>
          <w:sz w:val="20"/>
          <w:szCs w:val="20"/>
        </w:rPr>
      </w:pPr>
      <w:sdt>
        <w:sdtPr>
          <w:rPr>
            <w:rFonts w:asciiTheme="majorHAnsi" w:hAnsiTheme="majorHAnsi" w:cs="Arial"/>
            <w:sz w:val="20"/>
            <w:szCs w:val="20"/>
          </w:rPr>
          <w:id w:val="-388966180"/>
          <w:placeholder>
            <w:docPart w:val="2E4867017CAE417B8CEC6CD4326F3C3C"/>
          </w:placeholder>
        </w:sdtPr>
        <w:sdtEndPr>
          <w:rPr>
            <w:color w:val="0070C0"/>
          </w:rPr>
        </w:sdtEndPr>
        <w:sdtContent>
          <w:r w:rsidR="00F3465C" w:rsidRPr="009A6E23">
            <w:rPr>
              <w:rFonts w:asciiTheme="majorHAnsi" w:hAnsiTheme="majorHAnsi" w:cs="Arial"/>
              <w:color w:val="0070C0"/>
              <w:sz w:val="20"/>
              <w:szCs w:val="20"/>
            </w:rPr>
            <w:t>Time Series Analysis</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rPr>
          <w:color w:val="0070C0"/>
        </w:rPr>
      </w:sdtEndPr>
      <w:sdtContent>
        <w:p w14:paraId="4E9A5348" w14:textId="295134E3" w:rsidR="00CB4B5A" w:rsidRPr="009A6E23" w:rsidRDefault="006F6413" w:rsidP="00CB4B5A">
          <w:pPr>
            <w:tabs>
              <w:tab w:val="left" w:pos="360"/>
              <w:tab w:val="left" w:pos="720"/>
            </w:tabs>
            <w:spacing w:after="0" w:line="240" w:lineRule="auto"/>
            <w:rPr>
              <w:rFonts w:asciiTheme="majorHAnsi" w:hAnsiTheme="majorHAnsi" w:cs="Arial"/>
              <w:color w:val="0070C0"/>
              <w:sz w:val="20"/>
              <w:szCs w:val="20"/>
            </w:rPr>
          </w:pPr>
          <w:r>
            <w:rPr>
              <w:rFonts w:asciiTheme="majorHAnsi" w:hAnsiTheme="majorHAnsi" w:cs="Arial"/>
              <w:color w:val="0070C0"/>
              <w:sz w:val="20"/>
              <w:szCs w:val="20"/>
            </w:rPr>
            <w:t>T</w:t>
          </w:r>
          <w:r w:rsidR="00F3465C" w:rsidRPr="009A6E23">
            <w:rPr>
              <w:rFonts w:asciiTheme="majorHAnsi" w:hAnsiTheme="majorHAnsi" w:cs="Arial"/>
              <w:color w:val="0070C0"/>
              <w:sz w:val="20"/>
              <w:szCs w:val="20"/>
            </w:rPr>
            <w:t>op</w:t>
          </w:r>
          <w:r w:rsidR="003446E8" w:rsidRPr="009A6E23">
            <w:rPr>
              <w:rFonts w:asciiTheme="majorHAnsi" w:hAnsiTheme="majorHAnsi" w:cs="Arial"/>
              <w:color w:val="0070C0"/>
              <w:sz w:val="20"/>
              <w:szCs w:val="20"/>
            </w:rPr>
            <w:t xml:space="preserve">ics include stochastic processes, </w:t>
          </w:r>
          <w:r w:rsidR="00F3465C" w:rsidRPr="009A6E23">
            <w:rPr>
              <w:rFonts w:asciiTheme="majorHAnsi" w:hAnsiTheme="majorHAnsi" w:cs="Arial"/>
              <w:color w:val="0070C0"/>
              <w:sz w:val="20"/>
              <w:szCs w:val="20"/>
            </w:rPr>
            <w:t xml:space="preserve">stationarity, autocovariance and autocorrelation, </w:t>
          </w:r>
          <w:r w:rsidR="003446E8" w:rsidRPr="009A6E23">
            <w:rPr>
              <w:rFonts w:asciiTheme="majorHAnsi" w:hAnsiTheme="majorHAnsi" w:cs="Arial"/>
              <w:color w:val="0070C0"/>
              <w:sz w:val="20"/>
              <w:szCs w:val="20"/>
            </w:rPr>
            <w:t>filtering and smoothing, ARMA pr</w:t>
          </w:r>
          <w:r w:rsidR="00412EBB">
            <w:rPr>
              <w:rFonts w:asciiTheme="majorHAnsi" w:hAnsiTheme="majorHAnsi" w:cs="Arial"/>
              <w:color w:val="0070C0"/>
              <w:sz w:val="20"/>
              <w:szCs w:val="20"/>
            </w:rPr>
            <w:t>ocesses, and spectral analysis.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5AA71"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91206" w:rsidRPr="009A6E23">
        <w:rPr>
          <w:rFonts w:asciiTheme="majorHAnsi" w:hAnsiTheme="majorHAnsi" w:cs="Arial"/>
          <w:bCs/>
          <w:color w:val="0070C0"/>
          <w:sz w:val="20"/>
          <w:szCs w:val="20"/>
        </w:rPr>
        <w:t xml:space="preserve"> </w:t>
      </w:r>
      <w:sdt>
        <w:sdtPr>
          <w:rPr>
            <w:rFonts w:asciiTheme="majorHAnsi" w:hAnsiTheme="majorHAnsi" w:cs="Arial"/>
            <w:color w:val="0070C0"/>
            <w:sz w:val="20"/>
            <w:szCs w:val="20"/>
          </w:rPr>
          <w:alias w:val="Select Yes / No"/>
          <w:tag w:val="Select Yes / No"/>
          <w:id w:val="-580367690"/>
          <w:placeholder>
            <w:docPart w:val="F2C45428B7EF4139B2D0BB550ED8FA45"/>
          </w:placeholder>
        </w:sdtPr>
        <w:sdtEndPr>
          <w:rPr>
            <w:color w:val="auto"/>
          </w:rPr>
        </w:sdtEndPr>
        <w:sdtContent>
          <w:r w:rsidR="003446E8" w:rsidRPr="009A6E23">
            <w:rPr>
              <w:rFonts w:asciiTheme="majorHAnsi" w:hAnsiTheme="majorHAnsi" w:cs="Arial"/>
              <w:color w:val="0070C0"/>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rPr>
          <w:color w:val="0070C0"/>
        </w:rPr>
      </w:sdtEndPr>
      <w:sdtContent>
        <w:p w14:paraId="39FE150F" w14:textId="3E840FF2" w:rsidR="00A966C5" w:rsidRPr="009A6E23" w:rsidRDefault="003446E8" w:rsidP="00A468D7">
          <w:pPr>
            <w:tabs>
              <w:tab w:val="left" w:pos="720"/>
            </w:tabs>
            <w:spacing w:after="0" w:line="240" w:lineRule="auto"/>
            <w:ind w:left="2250"/>
            <w:rPr>
              <w:rFonts w:asciiTheme="majorHAnsi" w:hAnsiTheme="majorHAnsi" w:cs="Arial"/>
              <w:color w:val="0070C0"/>
              <w:sz w:val="20"/>
              <w:szCs w:val="20"/>
            </w:rPr>
          </w:pPr>
          <w:r w:rsidRPr="009A6E23">
            <w:rPr>
              <w:rFonts w:asciiTheme="majorHAnsi" w:hAnsiTheme="majorHAnsi" w:cs="Arial"/>
              <w:color w:val="0070C0"/>
              <w:sz w:val="20"/>
              <w:szCs w:val="20"/>
            </w:rPr>
            <w:t>STAT 4453</w:t>
          </w:r>
          <w:r w:rsidR="00A468D7" w:rsidRPr="009A6E23">
            <w:rPr>
              <w:rFonts w:asciiTheme="majorHAnsi" w:hAnsiTheme="majorHAnsi" w:cs="Arial"/>
              <w:color w:val="0070C0"/>
              <w:sz w:val="20"/>
              <w:szCs w:val="20"/>
            </w:rPr>
            <w:t xml:space="preserve"> (Probability &amp; Statistics I) and MATH 3243 (Linear Algebra)</w:t>
          </w: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413591D" w:rsidR="00C002F9" w:rsidRPr="009A6E23" w:rsidRDefault="00EE10F5" w:rsidP="00391206">
      <w:pPr>
        <w:pStyle w:val="ListParagraph"/>
        <w:tabs>
          <w:tab w:val="left" w:pos="360"/>
          <w:tab w:val="left" w:pos="720"/>
        </w:tabs>
        <w:spacing w:after="0" w:line="240" w:lineRule="auto"/>
        <w:ind w:left="2160"/>
        <w:rPr>
          <w:rFonts w:asciiTheme="majorHAnsi" w:hAnsiTheme="majorHAnsi" w:cs="Arial"/>
          <w:color w:val="0070C0"/>
          <w:sz w:val="20"/>
          <w:szCs w:val="20"/>
        </w:rPr>
      </w:pPr>
      <w:sdt>
        <w:sdtPr>
          <w:rPr>
            <w:rFonts w:asciiTheme="majorHAnsi" w:hAnsiTheme="majorHAnsi" w:cs="Arial"/>
            <w:sz w:val="20"/>
            <w:szCs w:val="20"/>
          </w:rPr>
          <w:id w:val="2036926559"/>
          <w:placeholder>
            <w:docPart w:val="F3B43FFC27F040D0B9125A3E524B708A"/>
          </w:placeholder>
        </w:sdtPr>
        <w:sdtEndPr>
          <w:rPr>
            <w:color w:val="0070C0"/>
          </w:rPr>
        </w:sdtEndPr>
        <w:sdtContent>
          <w:r w:rsidR="00A468D7" w:rsidRPr="009A6E23">
            <w:rPr>
              <w:rFonts w:asciiTheme="majorHAnsi" w:hAnsiTheme="majorHAnsi" w:cs="Arial"/>
              <w:color w:val="0070C0"/>
              <w:sz w:val="20"/>
              <w:szCs w:val="20"/>
            </w:rPr>
            <w:t xml:space="preserve">After having had these two courses, students will have both the statistical maturity and the exposure to matrices needed to succeed in this course.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773E88F"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A468D7" w:rsidRPr="009A6E23">
            <w:rPr>
              <w:rFonts w:asciiTheme="majorHAnsi" w:hAnsiTheme="majorHAnsi" w:cs="Arial"/>
              <w:color w:val="0070C0"/>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color w:val="0070C0"/>
        </w:rPr>
      </w:sdtEndPr>
      <w:sdtContent>
        <w:p w14:paraId="7AA3A3F1" w14:textId="697B2F7D" w:rsidR="00AF68E8" w:rsidRPr="009A6E23" w:rsidRDefault="00A468D7" w:rsidP="00AF68E8">
          <w:pPr>
            <w:tabs>
              <w:tab w:val="left" w:pos="360"/>
              <w:tab w:val="left" w:pos="720"/>
            </w:tabs>
            <w:spacing w:after="0" w:line="240" w:lineRule="auto"/>
            <w:rPr>
              <w:rFonts w:asciiTheme="majorHAnsi" w:hAnsiTheme="majorHAnsi" w:cs="Arial"/>
              <w:color w:val="0070C0"/>
              <w:sz w:val="20"/>
              <w:szCs w:val="20"/>
            </w:rPr>
          </w:pPr>
          <w:r w:rsidRPr="009A6E23">
            <w:rPr>
              <w:rFonts w:asciiTheme="majorHAnsi" w:hAnsiTheme="majorHAnsi" w:cs="Arial"/>
              <w:color w:val="0070C0"/>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color w:val="0070C0"/>
        </w:rPr>
      </w:sdtEndPr>
      <w:sdtContent>
        <w:p w14:paraId="699795D8" w14:textId="3CA315C3" w:rsidR="001E288B" w:rsidRPr="009A6E23" w:rsidRDefault="00A468D7" w:rsidP="001E288B">
          <w:pPr>
            <w:tabs>
              <w:tab w:val="left" w:pos="360"/>
              <w:tab w:val="left" w:pos="720"/>
            </w:tabs>
            <w:spacing w:after="0" w:line="240" w:lineRule="auto"/>
            <w:rPr>
              <w:rFonts w:asciiTheme="majorHAnsi" w:hAnsiTheme="majorHAnsi" w:cs="Arial"/>
              <w:color w:val="0070C0"/>
              <w:sz w:val="20"/>
              <w:szCs w:val="20"/>
            </w:rPr>
          </w:pPr>
          <w:r w:rsidRPr="009A6E23">
            <w:rPr>
              <w:rFonts w:asciiTheme="majorHAnsi" w:hAnsiTheme="majorHAnsi" w:cs="Arial"/>
              <w:color w:val="0070C0"/>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737AF389" w:rsidR="00C23120" w:rsidRPr="009A6E23" w:rsidRDefault="00EE10F5" w:rsidP="00001C04">
      <w:pPr>
        <w:tabs>
          <w:tab w:val="left" w:pos="360"/>
        </w:tabs>
        <w:spacing w:after="0" w:line="240" w:lineRule="auto"/>
        <w:rPr>
          <w:rFonts w:asciiTheme="majorHAnsi" w:hAnsiTheme="majorHAnsi"/>
          <w:color w:val="0070C0"/>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rPr>
            <w:color w:val="0070C0"/>
          </w:rPr>
        </w:sdtEndPr>
        <w:sdtContent>
          <w:r w:rsidR="00A468D7" w:rsidRPr="009A6E23">
            <w:rPr>
              <w:rFonts w:asciiTheme="majorHAnsi" w:hAnsiTheme="majorHAnsi" w:cs="Arial"/>
              <w:color w:val="0070C0"/>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51152AB6" w:rsidR="00C23120" w:rsidRPr="009A6E23" w:rsidRDefault="00EE10F5" w:rsidP="00C23120">
      <w:pPr>
        <w:tabs>
          <w:tab w:val="left" w:pos="360"/>
        </w:tabs>
        <w:spacing w:after="0" w:line="240" w:lineRule="auto"/>
        <w:rPr>
          <w:rFonts w:asciiTheme="majorHAnsi" w:hAnsiTheme="majorHAnsi" w:cs="Arial"/>
          <w:color w:val="0070C0"/>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rPr>
            <w:color w:val="0070C0"/>
          </w:rPr>
        </w:sdtEndPr>
        <w:sdtContent>
          <w:r w:rsidR="00A468D7" w:rsidRPr="009A6E23">
            <w:rPr>
              <w:rFonts w:asciiTheme="majorHAnsi" w:hAnsiTheme="majorHAnsi" w:cs="Arial"/>
              <w:color w:val="0070C0"/>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39E092E6"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31CF13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A468D7" w:rsidRPr="009A6E23">
            <w:rPr>
              <w:rFonts w:asciiTheme="majorHAnsi" w:hAnsiTheme="majorHAnsi" w:cs="Arial"/>
              <w:color w:val="0070C0"/>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DFC9DAF"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A468D7" w:rsidRPr="009A6E23">
            <w:rPr>
              <w:rFonts w:asciiTheme="majorHAnsi" w:hAnsiTheme="majorHAnsi" w:cs="Arial"/>
              <w:color w:val="0070C0"/>
              <w:sz w:val="20"/>
              <w:szCs w:val="20"/>
            </w:rPr>
            <w:t xml:space="preserve">M.S. in </w:t>
          </w:r>
          <w:r w:rsidR="000F6B90">
            <w:rPr>
              <w:rFonts w:asciiTheme="majorHAnsi" w:hAnsiTheme="majorHAnsi" w:cs="Arial"/>
              <w:color w:val="0070C0"/>
              <w:sz w:val="20"/>
              <w:szCs w:val="20"/>
            </w:rPr>
            <w:t>Statistics (in development stage</w:t>
          </w:r>
          <w:r w:rsidR="00A468D7" w:rsidRPr="009A6E23">
            <w:rPr>
              <w:rFonts w:asciiTheme="majorHAnsi" w:hAnsiTheme="majorHAnsi" w:cs="Arial"/>
              <w:color w:val="0070C0"/>
              <w:sz w:val="20"/>
              <w:szCs w:val="20"/>
            </w:rPr>
            <w: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47BF2A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A468D7" w:rsidRPr="009A6E23">
            <w:rPr>
              <w:rFonts w:asciiTheme="majorHAnsi" w:hAnsiTheme="majorHAnsi" w:cs="Arial"/>
              <w:color w:val="0070C0"/>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221DBB3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A468D7" w:rsidRPr="009A6E23">
            <w:rPr>
              <w:rFonts w:asciiTheme="majorHAnsi" w:hAnsiTheme="majorHAnsi" w:cs="Arial"/>
              <w:color w:val="0070C0"/>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11E2CA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27292A" w:rsidRPr="009A6E23">
            <w:rPr>
              <w:rFonts w:asciiTheme="majorHAnsi" w:hAnsiTheme="majorHAnsi" w:cs="Arial"/>
              <w:color w:val="0070C0"/>
              <w:sz w:val="20"/>
              <w:szCs w:val="20"/>
            </w:rPr>
            <w:t>Yes</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B81083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27292A" w:rsidRPr="009A6E23">
            <w:rPr>
              <w:rFonts w:asciiTheme="majorHAnsi" w:hAnsiTheme="majorHAnsi" w:cs="Arial"/>
              <w:color w:val="0070C0"/>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7112627A" w14:textId="77777777" w:rsidR="009A6E23" w:rsidRDefault="009A6E23" w:rsidP="009A6E23">
      <w:pPr>
        <w:rPr>
          <w:rFonts w:asciiTheme="majorHAnsi" w:hAnsiTheme="majorHAnsi" w:cs="Arial"/>
          <w:b/>
          <w:sz w:val="28"/>
          <w:szCs w:val="20"/>
        </w:rPr>
      </w:pPr>
    </w:p>
    <w:p w14:paraId="2239C427" w14:textId="21D48581" w:rsidR="00A966C5" w:rsidRPr="008426D1" w:rsidRDefault="00A966C5" w:rsidP="009A6E23">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4C36B818" w14:textId="6BDD2C19" w:rsidR="00A966C5" w:rsidRPr="009A6E23" w:rsidRDefault="00EE10F5" w:rsidP="00A966C5">
      <w:pPr>
        <w:tabs>
          <w:tab w:val="left" w:pos="360"/>
          <w:tab w:val="left" w:pos="720"/>
        </w:tabs>
        <w:spacing w:after="0" w:line="240" w:lineRule="auto"/>
        <w:rPr>
          <w:rFonts w:asciiTheme="majorHAnsi" w:hAnsiTheme="majorHAnsi" w:cs="Arial"/>
          <w:color w:val="0070C0"/>
          <w:sz w:val="20"/>
          <w:szCs w:val="20"/>
        </w:rPr>
      </w:pPr>
      <w:sdt>
        <w:sdtPr>
          <w:rPr>
            <w:rFonts w:asciiTheme="majorHAnsi" w:hAnsiTheme="majorHAnsi" w:cs="Arial"/>
            <w:color w:val="0070C0"/>
            <w:sz w:val="20"/>
            <w:szCs w:val="20"/>
          </w:rPr>
          <w:id w:val="2130351671"/>
          <w:placeholder>
            <w:docPart w:val="22646220212F45C5B4B0440B3A0B0EF9"/>
          </w:placeholder>
        </w:sdtPr>
        <w:sdtEndPr/>
        <w:sdtContent>
          <w:r w:rsidR="00591732" w:rsidRPr="009A6E23">
            <w:rPr>
              <w:rFonts w:asciiTheme="majorHAnsi" w:hAnsiTheme="majorHAnsi" w:cs="Arial"/>
              <w:color w:val="0070C0"/>
              <w:sz w:val="20"/>
              <w:szCs w:val="20"/>
            </w:rPr>
            <w:t xml:space="preserve">Week 1: Random variables, expectation, and variance.   Week 2: Covariance and Projection Theorem.   Week 3: </w:t>
          </w:r>
        </w:sdtContent>
      </w:sdt>
      <w:r w:rsidR="00591732" w:rsidRPr="009A6E23">
        <w:rPr>
          <w:rFonts w:asciiTheme="majorHAnsi" w:hAnsiTheme="majorHAnsi" w:cs="Arial"/>
          <w:color w:val="0070C0"/>
          <w:sz w:val="20"/>
          <w:szCs w:val="20"/>
        </w:rPr>
        <w:t xml:space="preserve"> Matrix review and Central Limit Theorem.   Week 4: First of three R tutorials, and random walks.   Week 5: Stationarity and autocovariance.   Week 6:  Autocorrelation and backwards shifts.   Week 7: Differencing, filtering and smoothing.   Week 8: Linear Predictors and second of three R tutorials.   Week 9: AR(1) processes</w:t>
      </w:r>
      <w:r w:rsidR="00F338CB" w:rsidRPr="009A6E23">
        <w:rPr>
          <w:rFonts w:asciiTheme="majorHAnsi" w:hAnsiTheme="majorHAnsi" w:cs="Arial"/>
          <w:color w:val="0070C0"/>
          <w:sz w:val="20"/>
          <w:szCs w:val="20"/>
        </w:rPr>
        <w:t>.   Week 10:  Innovations and AR(p) processes.   Week 11</w:t>
      </w:r>
      <w:r w:rsidR="00591732" w:rsidRPr="009A6E23">
        <w:rPr>
          <w:rFonts w:asciiTheme="majorHAnsi" w:hAnsiTheme="majorHAnsi" w:cs="Arial"/>
          <w:color w:val="0070C0"/>
          <w:sz w:val="20"/>
          <w:szCs w:val="20"/>
        </w:rPr>
        <w:t xml:space="preserve">: </w:t>
      </w:r>
      <w:r w:rsidR="00F338CB" w:rsidRPr="009A6E23">
        <w:rPr>
          <w:rFonts w:asciiTheme="majorHAnsi" w:hAnsiTheme="majorHAnsi" w:cs="Arial"/>
          <w:color w:val="0070C0"/>
          <w:sz w:val="20"/>
          <w:szCs w:val="20"/>
        </w:rPr>
        <w:t>AR(p) processes (continued).   Week 12</w:t>
      </w:r>
      <w:r w:rsidR="00591732" w:rsidRPr="009A6E23">
        <w:rPr>
          <w:rFonts w:asciiTheme="majorHAnsi" w:hAnsiTheme="majorHAnsi" w:cs="Arial"/>
          <w:color w:val="0070C0"/>
          <w:sz w:val="20"/>
          <w:szCs w:val="20"/>
        </w:rPr>
        <w:t>: MA(q) processes</w:t>
      </w:r>
      <w:r w:rsidR="00F338CB" w:rsidRPr="009A6E23">
        <w:rPr>
          <w:rFonts w:asciiTheme="majorHAnsi" w:hAnsiTheme="majorHAnsi" w:cs="Arial"/>
          <w:color w:val="0070C0"/>
          <w:sz w:val="20"/>
          <w:szCs w:val="20"/>
        </w:rPr>
        <w:t>.  Week 13: ARMA(p,q) processes.   Week 14</w:t>
      </w:r>
      <w:r w:rsidR="00591732" w:rsidRPr="009A6E23">
        <w:rPr>
          <w:rFonts w:asciiTheme="majorHAnsi" w:hAnsiTheme="majorHAnsi" w:cs="Arial"/>
          <w:color w:val="0070C0"/>
          <w:sz w:val="20"/>
          <w:szCs w:val="20"/>
        </w:rPr>
        <w:t>: ARMA(p,q) processes</w:t>
      </w:r>
      <w:r w:rsidR="00F338CB" w:rsidRPr="009A6E23">
        <w:rPr>
          <w:rFonts w:asciiTheme="majorHAnsi" w:hAnsiTheme="majorHAnsi" w:cs="Arial"/>
          <w:color w:val="0070C0"/>
          <w:sz w:val="20"/>
          <w:szCs w:val="20"/>
        </w:rPr>
        <w:t xml:space="preserve"> (continued) and third of three R tutorials</w:t>
      </w:r>
      <w:r w:rsidR="00591732" w:rsidRPr="009A6E23">
        <w:rPr>
          <w:rFonts w:asciiTheme="majorHAnsi" w:hAnsiTheme="majorHAnsi" w:cs="Arial"/>
          <w:color w:val="0070C0"/>
          <w:sz w:val="20"/>
          <w:szCs w:val="20"/>
        </w:rPr>
        <w:t>.</w:t>
      </w:r>
      <w:r w:rsidR="00F338CB" w:rsidRPr="009A6E23">
        <w:rPr>
          <w:rFonts w:asciiTheme="majorHAnsi" w:hAnsiTheme="majorHAnsi" w:cs="Arial"/>
          <w:color w:val="0070C0"/>
          <w:sz w:val="20"/>
          <w:szCs w:val="20"/>
        </w:rPr>
        <w:t xml:space="preserve">   Week 15: Spectral analysis.</w:t>
      </w:r>
      <w:r w:rsidR="00591732" w:rsidRPr="009A6E23">
        <w:rPr>
          <w:rFonts w:asciiTheme="majorHAnsi" w:hAnsiTheme="majorHAnsi" w:cs="Arial"/>
          <w:color w:val="0070C0"/>
          <w:sz w:val="20"/>
          <w:szCs w:val="20"/>
        </w:rPr>
        <w:t xml:space="preserve">  </w:t>
      </w: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color w:val="0070C0"/>
        </w:rPr>
      </w:sdtEndPr>
      <w:sdtContent>
        <w:p w14:paraId="0A9CC22B" w14:textId="3AAAB144" w:rsidR="00A966C5" w:rsidRPr="009A6E23" w:rsidRDefault="00F338CB" w:rsidP="00A966C5">
          <w:pPr>
            <w:tabs>
              <w:tab w:val="left" w:pos="360"/>
              <w:tab w:val="left" w:pos="720"/>
            </w:tabs>
            <w:spacing w:after="0" w:line="240" w:lineRule="auto"/>
            <w:rPr>
              <w:rFonts w:asciiTheme="majorHAnsi" w:hAnsiTheme="majorHAnsi" w:cs="Arial"/>
              <w:color w:val="0070C0"/>
              <w:sz w:val="20"/>
              <w:szCs w:val="20"/>
            </w:rPr>
          </w:pPr>
          <w:r w:rsidRPr="009A6E23">
            <w:rPr>
              <w:rFonts w:asciiTheme="majorHAnsi" w:hAnsiTheme="majorHAnsi" w:cs="Arial"/>
              <w:color w:val="0070C0"/>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rPr>
          <w:color w:val="0070C0"/>
        </w:rPr>
      </w:sdtEndPr>
      <w:sdtContent>
        <w:p w14:paraId="36745D5D" w14:textId="5A75079D" w:rsidR="00A966C5" w:rsidRPr="009A6E23" w:rsidRDefault="005A19F5" w:rsidP="00A966C5">
          <w:pPr>
            <w:tabs>
              <w:tab w:val="left" w:pos="360"/>
              <w:tab w:val="left" w:pos="720"/>
            </w:tabs>
            <w:spacing w:after="0" w:line="240" w:lineRule="auto"/>
            <w:rPr>
              <w:rFonts w:asciiTheme="majorHAnsi" w:hAnsiTheme="majorHAnsi" w:cs="Arial"/>
              <w:color w:val="0070C0"/>
              <w:sz w:val="20"/>
              <w:szCs w:val="20"/>
            </w:rPr>
          </w:pPr>
          <w:r w:rsidRPr="009A6E23">
            <w:rPr>
              <w:rFonts w:asciiTheme="majorHAnsi" w:hAnsiTheme="majorHAnsi" w:cs="Arial"/>
              <w:color w:val="0070C0"/>
              <w:sz w:val="20"/>
              <w:szCs w:val="20"/>
            </w:rPr>
            <w:t>None</w:t>
          </w:r>
          <w:r w:rsidR="009A6E23">
            <w:rPr>
              <w:rFonts w:asciiTheme="majorHAnsi" w:hAnsiTheme="majorHAnsi" w:cs="Arial"/>
              <w:color w:val="0070C0"/>
              <w:sz w:val="20"/>
              <w:szCs w:val="20"/>
            </w:rPr>
            <w: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581E9D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48A6BF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5A19F5" w:rsidRPr="009A6E23">
            <w:rPr>
              <w:rFonts w:asciiTheme="majorHAnsi" w:hAnsiTheme="majorHAnsi" w:cs="Arial"/>
              <w:color w:val="0070C0"/>
              <w:sz w:val="20"/>
              <w:szCs w:val="20"/>
            </w:rPr>
            <w:t>No</w:t>
          </w:r>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85DA22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1B37AB" w:rsidRPr="001B37AB">
            <w:rPr>
              <w:rFonts w:asciiTheme="majorHAnsi" w:hAnsiTheme="majorHAnsi" w:cs="Arial"/>
              <w:color w:val="0070C0"/>
              <w:sz w:val="20"/>
              <w:szCs w:val="20"/>
            </w:rPr>
            <w:t xml:space="preserve">This course will add more variety to the already existing set of graduate level statistics courses our department offers and will help facilitate the M.S. in Statistics degree that is in the works. After taking this course, students will have a good exposure to how </w:t>
          </w:r>
          <w:r w:rsidR="001E7C84">
            <w:rPr>
              <w:rFonts w:asciiTheme="majorHAnsi" w:hAnsiTheme="majorHAnsi" w:cs="Arial"/>
              <w:color w:val="0070C0"/>
              <w:sz w:val="20"/>
              <w:szCs w:val="20"/>
            </w:rPr>
            <w:t xml:space="preserve">certain </w:t>
          </w:r>
          <w:r w:rsidR="001B37AB" w:rsidRPr="001B37AB">
            <w:rPr>
              <w:rFonts w:asciiTheme="majorHAnsi" w:hAnsiTheme="majorHAnsi" w:cs="Arial"/>
              <w:color w:val="0070C0"/>
              <w:sz w:val="20"/>
              <w:szCs w:val="20"/>
            </w:rPr>
            <w:t xml:space="preserve">stochastic processes work and also how to use the statistical software package R.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E8FC262"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color w:val="0070C0"/>
            <w:sz w:val="20"/>
            <w:szCs w:val="20"/>
          </w:rPr>
          <w:id w:val="-1711865069"/>
        </w:sdtPr>
        <w:sdtEndPr/>
        <w:sdtContent>
          <w:r w:rsidR="000931B7" w:rsidRPr="00845293">
            <w:rPr>
              <w:rFonts w:asciiTheme="majorHAnsi" w:hAnsiTheme="majorHAnsi" w:cs="Arial"/>
              <w:color w:val="0070C0"/>
              <w:sz w:val="20"/>
              <w:szCs w:val="20"/>
            </w:rPr>
            <w:t>This course fits in well with our department’s mission of providing a “robust mathematical experience</w:t>
          </w:r>
        </w:sdtContent>
      </w:sdt>
      <w:r w:rsidR="000931B7" w:rsidRPr="00845293">
        <w:rPr>
          <w:rFonts w:asciiTheme="majorHAnsi" w:hAnsiTheme="majorHAnsi" w:cs="Arial"/>
          <w:color w:val="0070C0"/>
          <w:sz w:val="20"/>
          <w:szCs w:val="20"/>
        </w:rPr>
        <w:t xml:space="preserve"> where students gain valuable skills in problem solving, critical thinking, and effective communication of mathematical concepts and models</w:t>
      </w:r>
      <w:r w:rsidR="00041D0D" w:rsidRPr="00845293">
        <w:rPr>
          <w:rFonts w:asciiTheme="majorHAnsi" w:hAnsiTheme="majorHAnsi" w:cs="Arial"/>
          <w:color w:val="0070C0"/>
          <w:sz w:val="20"/>
          <w:szCs w:val="20"/>
        </w:rPr>
        <w:t xml:space="preserve">.”  In particular, it serves our graduate students </w:t>
      </w:r>
      <w:r w:rsidR="00845293" w:rsidRPr="00845293">
        <w:rPr>
          <w:rFonts w:asciiTheme="majorHAnsi" w:hAnsiTheme="majorHAnsi" w:cs="Arial"/>
          <w:color w:val="0070C0"/>
          <w:sz w:val="20"/>
          <w:szCs w:val="20"/>
        </w:rPr>
        <w:t xml:space="preserve">seeking a Masters degree (math or stats) </w:t>
      </w:r>
      <w:r w:rsidR="00041D0D" w:rsidRPr="00845293">
        <w:rPr>
          <w:rFonts w:asciiTheme="majorHAnsi" w:hAnsiTheme="majorHAnsi" w:cs="Arial"/>
          <w:color w:val="0070C0"/>
          <w:sz w:val="20"/>
          <w:szCs w:val="20"/>
        </w:rPr>
        <w:t xml:space="preserve">and prepares them “for a variety of future endeavors and careers in business, industry, government, research, and academia.” Time series analysis </w:t>
      </w:r>
      <w:r w:rsidR="00041D0D" w:rsidRPr="00845293">
        <w:rPr>
          <w:rFonts w:asciiTheme="majorHAnsi" w:hAnsiTheme="majorHAnsi" w:cs="Arial"/>
          <w:color w:val="0070C0"/>
          <w:sz w:val="20"/>
          <w:szCs w:val="20"/>
        </w:rPr>
        <w:lastRenderedPageBreak/>
        <w:t>can specifically be applied to</w:t>
      </w:r>
      <w:r w:rsidR="00845293" w:rsidRPr="00845293">
        <w:rPr>
          <w:rFonts w:asciiTheme="majorHAnsi" w:hAnsiTheme="majorHAnsi" w:cs="Arial"/>
          <w:color w:val="0070C0"/>
          <w:sz w:val="20"/>
          <w:szCs w:val="20"/>
        </w:rPr>
        <w:t xml:space="preserve"> econometrics</w:t>
      </w:r>
      <w:r w:rsidR="00041D0D" w:rsidRPr="00845293">
        <w:rPr>
          <w:rFonts w:asciiTheme="majorHAnsi" w:hAnsiTheme="majorHAnsi" w:cs="Arial"/>
          <w:color w:val="0070C0"/>
          <w:sz w:val="20"/>
          <w:szCs w:val="20"/>
        </w:rPr>
        <w:t xml:space="preserve">, climatology, and </w:t>
      </w:r>
      <w:r w:rsidR="00845293" w:rsidRPr="00845293">
        <w:rPr>
          <w:rFonts w:asciiTheme="majorHAnsi" w:hAnsiTheme="majorHAnsi" w:cs="Arial"/>
          <w:color w:val="0070C0"/>
          <w:sz w:val="20"/>
          <w:szCs w:val="20"/>
        </w:rPr>
        <w:t>signal processing.</w:t>
      </w:r>
      <w:r w:rsidR="00041D0D" w:rsidRPr="00845293">
        <w:rPr>
          <w:rFonts w:asciiTheme="majorHAnsi" w:hAnsiTheme="majorHAnsi" w:cs="Arial"/>
          <w:color w:val="0070C0"/>
          <w:sz w:val="20"/>
          <w:szCs w:val="20"/>
        </w:rPr>
        <w:t xml:space="preserve">  </w:t>
      </w:r>
      <w:r w:rsidR="000F6B90">
        <w:rPr>
          <w:rFonts w:asciiTheme="majorHAnsi" w:hAnsiTheme="majorHAnsi" w:cs="Arial"/>
          <w:color w:val="0070C0"/>
          <w:sz w:val="20"/>
          <w:szCs w:val="20"/>
        </w:rPr>
        <w:t>(Quotations taken from department webpage.)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color w:val="0070C0"/>
        </w:rPr>
      </w:sdtEndPr>
      <w:sdtContent>
        <w:p w14:paraId="0F42BE32" w14:textId="37829C44" w:rsidR="00CA269E" w:rsidRPr="009A6E23" w:rsidRDefault="00F338CB" w:rsidP="00CA269E">
          <w:pPr>
            <w:tabs>
              <w:tab w:val="left" w:pos="360"/>
              <w:tab w:val="left" w:pos="720"/>
            </w:tabs>
            <w:spacing w:after="0" w:line="240" w:lineRule="auto"/>
            <w:ind w:left="360" w:firstLine="360"/>
            <w:rPr>
              <w:rFonts w:asciiTheme="majorHAnsi" w:hAnsiTheme="majorHAnsi" w:cs="Arial"/>
              <w:color w:val="0070C0"/>
              <w:sz w:val="20"/>
              <w:szCs w:val="20"/>
            </w:rPr>
          </w:pPr>
          <w:r w:rsidRPr="009A6E23">
            <w:rPr>
              <w:rFonts w:asciiTheme="majorHAnsi" w:hAnsiTheme="majorHAnsi" w:cs="Arial"/>
              <w:color w:val="0070C0"/>
              <w:sz w:val="20"/>
              <w:szCs w:val="20"/>
            </w:rPr>
            <w:t xml:space="preserve">Graduate students seeking M.S. in Mathematics and also </w:t>
          </w:r>
          <w:r w:rsidR="000C245F">
            <w:rPr>
              <w:rFonts w:asciiTheme="majorHAnsi" w:hAnsiTheme="majorHAnsi" w:cs="Arial"/>
              <w:color w:val="0070C0"/>
              <w:sz w:val="20"/>
              <w:szCs w:val="20"/>
            </w:rPr>
            <w:t xml:space="preserve">those </w:t>
          </w:r>
          <w:r w:rsidR="000F6B90" w:rsidRPr="009A6E23">
            <w:rPr>
              <w:rFonts w:asciiTheme="majorHAnsi" w:hAnsiTheme="majorHAnsi" w:cs="Arial"/>
              <w:color w:val="0070C0"/>
              <w:sz w:val="20"/>
              <w:szCs w:val="20"/>
            </w:rPr>
            <w:t xml:space="preserve">(ultimately) </w:t>
          </w:r>
          <w:r w:rsidR="000C245F">
            <w:rPr>
              <w:rFonts w:asciiTheme="majorHAnsi" w:hAnsiTheme="majorHAnsi" w:cs="Arial"/>
              <w:color w:val="0070C0"/>
              <w:sz w:val="20"/>
              <w:szCs w:val="20"/>
            </w:rPr>
            <w:t xml:space="preserve">seeking </w:t>
          </w:r>
          <w:r w:rsidRPr="009A6E23">
            <w:rPr>
              <w:rFonts w:asciiTheme="majorHAnsi" w:hAnsiTheme="majorHAnsi" w:cs="Arial"/>
              <w:color w:val="0070C0"/>
              <w:sz w:val="20"/>
              <w:szCs w:val="20"/>
            </w:rPr>
            <w:t>M.S. in Statistics.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rPr>
          <w:color w:val="0070C0"/>
        </w:rPr>
      </w:sdtEndPr>
      <w:sdtContent>
        <w:p w14:paraId="431F12EA" w14:textId="259A4B3F" w:rsidR="00CA269E" w:rsidRPr="009A6E23" w:rsidRDefault="009A6E23" w:rsidP="00EA7570">
          <w:pPr>
            <w:tabs>
              <w:tab w:val="left" w:pos="360"/>
              <w:tab w:val="left" w:pos="720"/>
            </w:tabs>
            <w:spacing w:after="0" w:line="240" w:lineRule="auto"/>
            <w:ind w:left="360"/>
            <w:rPr>
              <w:rFonts w:asciiTheme="majorHAnsi" w:hAnsiTheme="majorHAnsi" w:cs="Arial"/>
              <w:color w:val="0070C0"/>
              <w:sz w:val="20"/>
              <w:szCs w:val="20"/>
            </w:rPr>
          </w:pPr>
          <w:r w:rsidRPr="009A6E23">
            <w:rPr>
              <w:rFonts w:asciiTheme="majorHAnsi" w:hAnsiTheme="majorHAnsi" w:cs="Arial"/>
              <w:color w:val="0070C0"/>
              <w:sz w:val="20"/>
              <w:szCs w:val="20"/>
            </w:rPr>
            <w:t>The advanced nature of the subject demands that</w:t>
          </w:r>
          <w:r>
            <w:rPr>
              <w:rFonts w:asciiTheme="majorHAnsi" w:hAnsiTheme="majorHAnsi" w:cs="Arial"/>
              <w:color w:val="0070C0"/>
              <w:sz w:val="20"/>
              <w:szCs w:val="20"/>
            </w:rPr>
            <w:t xml:space="preserve"> it be gradu</w:t>
          </w:r>
          <w:r w:rsidR="00EA7570">
            <w:rPr>
              <w:rFonts w:asciiTheme="majorHAnsi" w:hAnsiTheme="majorHAnsi" w:cs="Arial"/>
              <w:color w:val="0070C0"/>
              <w:sz w:val="20"/>
              <w:szCs w:val="20"/>
            </w:rPr>
            <w:t>ate level. A</w:t>
          </w:r>
          <w:r>
            <w:rPr>
              <w:rFonts w:asciiTheme="majorHAnsi" w:hAnsiTheme="majorHAnsi" w:cs="Arial"/>
              <w:color w:val="0070C0"/>
              <w:sz w:val="20"/>
              <w:szCs w:val="20"/>
            </w:rPr>
            <w:t>ll</w:t>
          </w:r>
          <w:r w:rsidR="00EA7570">
            <w:rPr>
              <w:rFonts w:asciiTheme="majorHAnsi" w:hAnsiTheme="majorHAnsi" w:cs="Arial"/>
              <w:color w:val="0070C0"/>
              <w:sz w:val="20"/>
              <w:szCs w:val="20"/>
            </w:rPr>
            <w:t xml:space="preserve"> other</w:t>
          </w:r>
          <w:r>
            <w:rPr>
              <w:rFonts w:asciiTheme="majorHAnsi" w:hAnsiTheme="majorHAnsi" w:cs="Arial"/>
              <w:color w:val="0070C0"/>
              <w:sz w:val="20"/>
              <w:szCs w:val="20"/>
            </w:rPr>
            <w:t xml:space="preserve"> </w:t>
          </w:r>
          <w:r w:rsidR="00EA7570">
            <w:rPr>
              <w:rFonts w:asciiTheme="majorHAnsi" w:hAnsiTheme="majorHAnsi" w:cs="Arial"/>
              <w:color w:val="0070C0"/>
              <w:sz w:val="20"/>
              <w:szCs w:val="20"/>
            </w:rPr>
            <w:t>universities that offer Time Series Analysis make it a graduate course as well</w:t>
          </w:r>
          <w:r>
            <w:rPr>
              <w:rFonts w:asciiTheme="majorHAnsi" w:hAnsiTheme="majorHAnsi" w:cs="Arial"/>
              <w:color w:val="0070C0"/>
              <w:sz w:val="20"/>
              <w:szCs w:val="20"/>
            </w:rPr>
            <w:t>.</w:t>
          </w:r>
        </w:p>
      </w:sdtContent>
    </w:sdt>
    <w:p w14:paraId="601D6F77" w14:textId="77777777" w:rsidR="009A6E23" w:rsidRDefault="00CA269E" w:rsidP="009A6E23">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657EC11B" w14:textId="77777777" w:rsidR="000F6B90" w:rsidRDefault="000F6B90" w:rsidP="009A6E23">
      <w:pPr>
        <w:tabs>
          <w:tab w:val="left" w:pos="360"/>
          <w:tab w:val="left" w:pos="720"/>
        </w:tabs>
        <w:spacing w:after="0"/>
        <w:rPr>
          <w:rFonts w:asciiTheme="majorHAnsi" w:hAnsiTheme="majorHAnsi" w:cs="Arial"/>
          <w:b/>
          <w:sz w:val="28"/>
          <w:szCs w:val="20"/>
        </w:rPr>
      </w:pPr>
    </w:p>
    <w:p w14:paraId="1D738077" w14:textId="644A02E4" w:rsidR="00F80644" w:rsidRPr="009A6E23" w:rsidRDefault="00F80644" w:rsidP="009A6E23">
      <w:pPr>
        <w:tabs>
          <w:tab w:val="left" w:pos="360"/>
          <w:tab w:val="left" w:pos="720"/>
        </w:tabs>
        <w:spacing w:after="0"/>
        <w:jc w:val="center"/>
        <w:rPr>
          <w:rFonts w:asciiTheme="majorHAnsi" w:hAnsiTheme="majorHAnsi" w:cs="Arial"/>
          <w:sz w:val="20"/>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7D8532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236D11">
              <w:rPr>
                <w:rFonts w:ascii="MS Gothic" w:eastAsia="MS Gothic" w:hAnsi="MS Gothic"/>
                <w:b/>
                <w:sz w:val="20"/>
                <w:szCs w:val="20"/>
              </w:rPr>
              <w:t xml:space="preserve"> </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1C9E12D2"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E62E98">
              <w:rPr>
                <w:rFonts w:ascii="MS Gothic" w:eastAsia="MS Gothic" w:hAnsi="MS Gothic"/>
                <w:b/>
                <w:sz w:val="20"/>
                <w:szCs w:val="20"/>
              </w:rPr>
              <w:t xml:space="preserve">[ </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EE10F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2BD03B70" w14:textId="28B1A682"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24D9FD8" w14:textId="77777777" w:rsidR="000F6B90" w:rsidRDefault="000F6B90" w:rsidP="00575870">
      <w:pPr>
        <w:rPr>
          <w:rFonts w:asciiTheme="majorHAnsi" w:hAnsiTheme="majorHAnsi" w:cs="Arial"/>
          <w:i/>
          <w:sz w:val="20"/>
          <w:szCs w:val="20"/>
        </w:rPr>
      </w:pPr>
    </w:p>
    <w:p w14:paraId="36F9FA69" w14:textId="77777777" w:rsidR="000F6B90" w:rsidRDefault="000F6B90" w:rsidP="00575870">
      <w:pPr>
        <w:rPr>
          <w:rFonts w:asciiTheme="majorHAnsi" w:hAnsiTheme="majorHAnsi" w:cs="Arial"/>
          <w:i/>
          <w:sz w:val="20"/>
          <w:szCs w:val="20"/>
        </w:rPr>
      </w:pPr>
    </w:p>
    <w:p w14:paraId="2F0858ED" w14:textId="77777777" w:rsidR="000F6B90" w:rsidRDefault="000F6B90" w:rsidP="00575870">
      <w:pPr>
        <w:rPr>
          <w:rFonts w:asciiTheme="majorHAnsi" w:hAnsiTheme="majorHAnsi" w:cs="Arial"/>
          <w:i/>
          <w:sz w:val="20"/>
          <w:szCs w:val="20"/>
        </w:rPr>
      </w:pPr>
    </w:p>
    <w:p w14:paraId="63EE19B5" w14:textId="77777777" w:rsidR="000F6B90" w:rsidRDefault="000F6B90"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2D4FA23B" w:rsidR="00575870" w:rsidRPr="002B453A" w:rsidRDefault="00701B9B" w:rsidP="001E7C84">
                <w:pPr>
                  <w:rPr>
                    <w:rFonts w:asciiTheme="majorHAnsi" w:hAnsiTheme="majorHAnsi"/>
                    <w:sz w:val="20"/>
                    <w:szCs w:val="20"/>
                  </w:rPr>
                </w:pPr>
                <w:r w:rsidRPr="00701B9B">
                  <w:rPr>
                    <w:rFonts w:asciiTheme="majorHAnsi" w:hAnsiTheme="majorHAnsi"/>
                    <w:color w:val="0070C0"/>
                    <w:sz w:val="20"/>
                    <w:szCs w:val="20"/>
                  </w:rPr>
                  <w:t xml:space="preserve">Students who complete this course should be able to </w:t>
                </w:r>
                <w:r w:rsidR="00CD4721">
                  <w:rPr>
                    <w:rFonts w:asciiTheme="majorHAnsi" w:hAnsiTheme="majorHAnsi"/>
                    <w:color w:val="0070C0"/>
                    <w:sz w:val="20"/>
                    <w:szCs w:val="20"/>
                  </w:rPr>
                  <w:t xml:space="preserve">define, explain, and </w:t>
                </w:r>
                <w:r w:rsidR="00BE5E0D">
                  <w:rPr>
                    <w:rFonts w:asciiTheme="majorHAnsi" w:hAnsiTheme="majorHAnsi"/>
                    <w:color w:val="0070C0"/>
                    <w:sz w:val="20"/>
                    <w:szCs w:val="20"/>
                  </w:rPr>
                  <w:t>utilize</w:t>
                </w:r>
                <w:r w:rsidR="000C245F">
                  <w:rPr>
                    <w:rFonts w:asciiTheme="majorHAnsi" w:hAnsiTheme="majorHAnsi"/>
                    <w:color w:val="0070C0"/>
                    <w:sz w:val="20"/>
                    <w:szCs w:val="20"/>
                  </w:rPr>
                  <w:t xml:space="preserve"> </w:t>
                </w:r>
                <w:r w:rsidR="00CD4721">
                  <w:rPr>
                    <w:rFonts w:asciiTheme="majorHAnsi" w:hAnsiTheme="majorHAnsi"/>
                    <w:color w:val="0070C0"/>
                    <w:sz w:val="20"/>
                    <w:szCs w:val="20"/>
                  </w:rPr>
                  <w:t>the basic properties</w:t>
                </w:r>
                <w:r w:rsidR="001E7C84" w:rsidRPr="000C245F">
                  <w:rPr>
                    <w:rFonts w:asciiTheme="majorHAnsi" w:hAnsiTheme="majorHAnsi"/>
                    <w:color w:val="0070C0"/>
                    <w:sz w:val="20"/>
                    <w:szCs w:val="20"/>
                  </w:rPr>
                  <w:t xml:space="preserve"> of </w:t>
                </w:r>
                <w:r w:rsidR="00BE5E0D">
                  <w:rPr>
                    <w:rFonts w:asciiTheme="majorHAnsi" w:hAnsiTheme="majorHAnsi"/>
                    <w:color w:val="0070C0"/>
                    <w:sz w:val="20"/>
                    <w:szCs w:val="20"/>
                  </w:rPr>
                  <w:t>a stochastic process</w:t>
                </w:r>
                <w:r w:rsidR="001E7C84" w:rsidRPr="000C245F">
                  <w:rPr>
                    <w:rFonts w:asciiTheme="majorHAnsi" w:hAnsiTheme="majorHAnsi"/>
                    <w:color w:val="0070C0"/>
                    <w:sz w:val="20"/>
                    <w:szCs w:val="20"/>
                  </w:rPr>
                  <w:t>, of which a time series is one example.</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A1E7687" w:rsidR="00575870" w:rsidRPr="002B453A" w:rsidRDefault="00CD4721" w:rsidP="001E7C84">
                <w:pPr>
                  <w:rPr>
                    <w:rFonts w:asciiTheme="majorHAnsi" w:hAnsiTheme="majorHAnsi"/>
                    <w:sz w:val="20"/>
                    <w:szCs w:val="20"/>
                  </w:rPr>
                </w:pPr>
                <w:r>
                  <w:rPr>
                    <w:rFonts w:asciiTheme="majorHAnsi" w:hAnsiTheme="majorHAnsi"/>
                    <w:color w:val="0070C0"/>
                    <w:sz w:val="20"/>
                    <w:szCs w:val="20"/>
                  </w:rPr>
                  <w:t>In-</w:t>
                </w:r>
                <w:r w:rsidR="001E7C84" w:rsidRPr="000C245F">
                  <w:rPr>
                    <w:rFonts w:asciiTheme="majorHAnsi" w:hAnsiTheme="majorHAnsi"/>
                    <w:color w:val="0070C0"/>
                    <w:sz w:val="20"/>
                    <w:szCs w:val="20"/>
                  </w:rPr>
                  <w:t>class lecture</w:t>
                </w:r>
                <w:r w:rsidR="000C245F">
                  <w:rPr>
                    <w:rFonts w:asciiTheme="majorHAnsi" w:hAnsiTheme="majorHAnsi"/>
                    <w:color w:val="0070C0"/>
                    <w:sz w:val="20"/>
                    <w:szCs w:val="20"/>
                  </w:rPr>
                  <w:t>s</w:t>
                </w:r>
                <w:r w:rsidR="001E7C84" w:rsidRPr="000C245F">
                  <w:rPr>
                    <w:rFonts w:asciiTheme="majorHAnsi" w:hAnsiTheme="majorHAnsi"/>
                    <w:color w:val="0070C0"/>
                    <w:sz w:val="20"/>
                    <w:szCs w:val="20"/>
                  </w:rPr>
                  <w:t xml:space="preserve"> and homework problems</w:t>
                </w:r>
                <w:r w:rsidR="000C245F" w:rsidRPr="000C245F">
                  <w:rPr>
                    <w:rFonts w:asciiTheme="majorHAnsi" w:hAnsiTheme="majorHAnsi"/>
                    <w:color w:val="0070C0"/>
                    <w:sz w:val="20"/>
                    <w:szCs w:val="20"/>
                  </w:rPr>
                  <w: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734D77D" w:rsidR="00CB2125" w:rsidRPr="002B453A" w:rsidRDefault="00412EBB" w:rsidP="00412EBB">
            <w:pPr>
              <w:rPr>
                <w:rFonts w:asciiTheme="majorHAnsi" w:hAnsiTheme="majorHAnsi"/>
                <w:sz w:val="20"/>
                <w:szCs w:val="20"/>
              </w:rPr>
            </w:pPr>
            <w:r>
              <w:rPr>
                <w:rFonts w:asciiTheme="majorHAnsi" w:hAnsiTheme="majorHAnsi"/>
                <w:color w:val="0070C0"/>
                <w:sz w:val="20"/>
                <w:szCs w:val="20"/>
              </w:rPr>
              <w:t>A rubric will be used to score student solutions to both h</w:t>
            </w:r>
            <w:r w:rsidRPr="000C245F">
              <w:rPr>
                <w:rFonts w:asciiTheme="majorHAnsi" w:hAnsiTheme="majorHAnsi"/>
                <w:color w:val="0070C0"/>
                <w:sz w:val="20"/>
                <w:szCs w:val="20"/>
              </w:rPr>
              <w:t xml:space="preserve">omework </w:t>
            </w:r>
            <w:r>
              <w:rPr>
                <w:rFonts w:asciiTheme="majorHAnsi" w:hAnsiTheme="majorHAnsi"/>
                <w:color w:val="0070C0"/>
                <w:sz w:val="20"/>
                <w:szCs w:val="20"/>
              </w:rPr>
              <w:t>exercises and test problems</w:t>
            </w:r>
            <w:r w:rsidRPr="000C245F">
              <w:rPr>
                <w:rFonts w:asciiTheme="majorHAnsi" w:hAnsiTheme="majorHAnsi"/>
                <w:color w:val="0070C0"/>
                <w:sz w:val="20"/>
                <w:szCs w:val="20"/>
              </w:rPr>
              <w:t xml:space="preserve">. </w:t>
            </w:r>
            <w:sdt>
              <w:sdtPr>
                <w:rPr>
                  <w:rFonts w:asciiTheme="majorHAnsi" w:hAnsiTheme="majorHAnsi"/>
                  <w:color w:val="0070C0"/>
                  <w:sz w:val="20"/>
                  <w:szCs w:val="20"/>
                </w:rPr>
                <w:id w:val="1646697529"/>
                <w:showingPlcHdr/>
                <w:text/>
              </w:sdtPr>
              <w:sdtEndPr/>
              <w:sdtContent>
                <w:r w:rsidRPr="000C245F">
                  <w:rPr>
                    <w:rFonts w:asciiTheme="majorHAnsi" w:hAnsiTheme="majorHAnsi"/>
                    <w:color w:val="0070C0"/>
                    <w:sz w:val="20"/>
                    <w:szCs w:val="20"/>
                  </w:rPr>
                  <w:t xml:space="preserve">     </w:t>
                </w:r>
              </w:sdtContent>
            </w:sdt>
          </w:p>
        </w:tc>
      </w:tr>
    </w:tbl>
    <w:p w14:paraId="756C15D4" w14:textId="4F6A3D10" w:rsidR="00895557" w:rsidRDefault="00895557" w:rsidP="000C245F">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C245F" w:rsidRPr="002B453A" w14:paraId="43CAF109" w14:textId="77777777" w:rsidTr="00146613">
        <w:tc>
          <w:tcPr>
            <w:tcW w:w="2148" w:type="dxa"/>
          </w:tcPr>
          <w:p w14:paraId="001037CE" w14:textId="420C4D2B" w:rsidR="000C245F" w:rsidRPr="002B453A" w:rsidRDefault="000C245F" w:rsidP="00146613">
            <w:pPr>
              <w:jc w:val="center"/>
              <w:rPr>
                <w:rFonts w:asciiTheme="majorHAnsi" w:hAnsiTheme="majorHAnsi"/>
                <w:b/>
                <w:sz w:val="20"/>
                <w:szCs w:val="20"/>
              </w:rPr>
            </w:pPr>
            <w:r>
              <w:rPr>
                <w:rFonts w:asciiTheme="majorHAnsi" w:hAnsiTheme="majorHAnsi"/>
                <w:b/>
                <w:sz w:val="20"/>
                <w:szCs w:val="20"/>
              </w:rPr>
              <w:t>Outcome 2</w:t>
            </w:r>
          </w:p>
          <w:p w14:paraId="093976E9" w14:textId="77777777" w:rsidR="000C245F" w:rsidRPr="002B453A" w:rsidRDefault="000C245F" w:rsidP="00146613">
            <w:pPr>
              <w:rPr>
                <w:rFonts w:asciiTheme="majorHAnsi" w:hAnsiTheme="majorHAnsi"/>
                <w:sz w:val="20"/>
                <w:szCs w:val="20"/>
              </w:rPr>
            </w:pPr>
          </w:p>
        </w:tc>
        <w:sdt>
          <w:sdtPr>
            <w:rPr>
              <w:rFonts w:asciiTheme="majorHAnsi" w:hAnsiTheme="majorHAnsi"/>
              <w:sz w:val="20"/>
              <w:szCs w:val="20"/>
            </w:rPr>
            <w:id w:val="-20703924"/>
          </w:sdtPr>
          <w:sdtEndPr/>
          <w:sdtContent>
            <w:tc>
              <w:tcPr>
                <w:tcW w:w="7428" w:type="dxa"/>
              </w:tcPr>
              <w:p w14:paraId="7C938E67" w14:textId="5D14D828" w:rsidR="000C245F" w:rsidRPr="002B453A" w:rsidRDefault="00701B9B" w:rsidP="00146613">
                <w:pPr>
                  <w:rPr>
                    <w:rFonts w:asciiTheme="majorHAnsi" w:hAnsiTheme="majorHAnsi"/>
                    <w:sz w:val="20"/>
                    <w:szCs w:val="20"/>
                  </w:rPr>
                </w:pPr>
                <w:r w:rsidRPr="00701B9B">
                  <w:rPr>
                    <w:rFonts w:asciiTheme="majorHAnsi" w:hAnsiTheme="majorHAnsi"/>
                    <w:color w:val="0070C0"/>
                    <w:sz w:val="20"/>
                    <w:szCs w:val="20"/>
                  </w:rPr>
                  <w:t xml:space="preserve">Students who complete this course should be able to </w:t>
                </w:r>
                <w:r w:rsidR="00CD4721">
                  <w:rPr>
                    <w:rFonts w:asciiTheme="majorHAnsi" w:hAnsiTheme="majorHAnsi"/>
                    <w:color w:val="0070C0"/>
                    <w:sz w:val="20"/>
                    <w:szCs w:val="20"/>
                  </w:rPr>
                  <w:t>compare and contrast various ARMA processes</w:t>
                </w:r>
                <w:r w:rsidR="000C245F" w:rsidRPr="000C245F">
                  <w:rPr>
                    <w:rFonts w:asciiTheme="majorHAnsi" w:hAnsiTheme="majorHAnsi"/>
                    <w:color w:val="0070C0"/>
                    <w:sz w:val="20"/>
                    <w:szCs w:val="20"/>
                  </w:rPr>
                  <w:t>.</w:t>
                </w:r>
              </w:p>
            </w:tc>
          </w:sdtContent>
        </w:sdt>
      </w:tr>
      <w:tr w:rsidR="000C245F" w:rsidRPr="002B453A" w14:paraId="44234B6A" w14:textId="77777777" w:rsidTr="00146613">
        <w:tc>
          <w:tcPr>
            <w:tcW w:w="2148" w:type="dxa"/>
          </w:tcPr>
          <w:p w14:paraId="5B8DB205" w14:textId="77777777" w:rsidR="000C245F" w:rsidRPr="002B453A" w:rsidRDefault="000C245F" w:rsidP="0014661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56930692"/>
          </w:sdtPr>
          <w:sdtEndPr/>
          <w:sdtContent>
            <w:tc>
              <w:tcPr>
                <w:tcW w:w="7428" w:type="dxa"/>
              </w:tcPr>
              <w:p w14:paraId="65F35C28" w14:textId="7D3F7933" w:rsidR="000C245F" w:rsidRPr="002B453A" w:rsidRDefault="00CD4721" w:rsidP="00146613">
                <w:pPr>
                  <w:rPr>
                    <w:rFonts w:asciiTheme="majorHAnsi" w:hAnsiTheme="majorHAnsi"/>
                    <w:sz w:val="20"/>
                    <w:szCs w:val="20"/>
                  </w:rPr>
                </w:pPr>
                <w:r>
                  <w:rPr>
                    <w:rFonts w:asciiTheme="majorHAnsi" w:hAnsiTheme="majorHAnsi"/>
                    <w:color w:val="0070C0"/>
                    <w:sz w:val="20"/>
                    <w:szCs w:val="20"/>
                  </w:rPr>
                  <w:t>In-</w:t>
                </w:r>
                <w:r w:rsidR="000C245F" w:rsidRPr="000C245F">
                  <w:rPr>
                    <w:rFonts w:asciiTheme="majorHAnsi" w:hAnsiTheme="majorHAnsi"/>
                    <w:color w:val="0070C0"/>
                    <w:sz w:val="20"/>
                    <w:szCs w:val="20"/>
                  </w:rPr>
                  <w:t>class lecture</w:t>
                </w:r>
                <w:r w:rsidR="000C245F">
                  <w:rPr>
                    <w:rFonts w:asciiTheme="majorHAnsi" w:hAnsiTheme="majorHAnsi"/>
                    <w:color w:val="0070C0"/>
                    <w:sz w:val="20"/>
                    <w:szCs w:val="20"/>
                  </w:rPr>
                  <w:t>s</w:t>
                </w:r>
                <w:r w:rsidR="000C245F" w:rsidRPr="000C245F">
                  <w:rPr>
                    <w:rFonts w:asciiTheme="majorHAnsi" w:hAnsiTheme="majorHAnsi"/>
                    <w:color w:val="0070C0"/>
                    <w:sz w:val="20"/>
                    <w:szCs w:val="20"/>
                  </w:rPr>
                  <w:t xml:space="preserve"> and homework problems.</w:t>
                </w:r>
              </w:p>
            </w:tc>
          </w:sdtContent>
        </w:sdt>
      </w:tr>
      <w:tr w:rsidR="000C245F" w:rsidRPr="002B453A" w14:paraId="3C9A3C84" w14:textId="77777777" w:rsidTr="00146613">
        <w:tc>
          <w:tcPr>
            <w:tcW w:w="2148" w:type="dxa"/>
          </w:tcPr>
          <w:p w14:paraId="1910F608" w14:textId="77777777" w:rsidR="000C245F" w:rsidRPr="002B453A" w:rsidRDefault="000C245F" w:rsidP="0014661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ABB4030" w14:textId="287E3927" w:rsidR="000C245F" w:rsidRPr="002B453A" w:rsidRDefault="00412EBB" w:rsidP="00412EBB">
            <w:pPr>
              <w:rPr>
                <w:rFonts w:asciiTheme="majorHAnsi" w:hAnsiTheme="majorHAnsi"/>
                <w:sz w:val="20"/>
                <w:szCs w:val="20"/>
              </w:rPr>
            </w:pPr>
            <w:r>
              <w:rPr>
                <w:rFonts w:asciiTheme="majorHAnsi" w:hAnsiTheme="majorHAnsi"/>
                <w:color w:val="0070C0"/>
                <w:sz w:val="20"/>
                <w:szCs w:val="20"/>
              </w:rPr>
              <w:t>A rubric will be used to score student solutions to both h</w:t>
            </w:r>
            <w:r w:rsidRPr="000C245F">
              <w:rPr>
                <w:rFonts w:asciiTheme="majorHAnsi" w:hAnsiTheme="majorHAnsi"/>
                <w:color w:val="0070C0"/>
                <w:sz w:val="20"/>
                <w:szCs w:val="20"/>
              </w:rPr>
              <w:t xml:space="preserve">omework </w:t>
            </w:r>
            <w:r>
              <w:rPr>
                <w:rFonts w:asciiTheme="majorHAnsi" w:hAnsiTheme="majorHAnsi"/>
                <w:color w:val="0070C0"/>
                <w:sz w:val="20"/>
                <w:szCs w:val="20"/>
              </w:rPr>
              <w:t>exercises and test problems</w:t>
            </w:r>
            <w:r w:rsidRPr="000C245F">
              <w:rPr>
                <w:rFonts w:asciiTheme="majorHAnsi" w:hAnsiTheme="majorHAnsi"/>
                <w:color w:val="0070C0"/>
                <w:sz w:val="20"/>
                <w:szCs w:val="20"/>
              </w:rPr>
              <w:t xml:space="preserve">. </w:t>
            </w:r>
            <w:sdt>
              <w:sdtPr>
                <w:rPr>
                  <w:rFonts w:asciiTheme="majorHAnsi" w:hAnsiTheme="majorHAnsi"/>
                  <w:color w:val="0070C0"/>
                  <w:sz w:val="20"/>
                  <w:szCs w:val="20"/>
                </w:rPr>
                <w:id w:val="688025862"/>
                <w:showingPlcHdr/>
                <w:text/>
              </w:sdtPr>
              <w:sdtEndPr/>
              <w:sdtContent>
                <w:r w:rsidRPr="000C245F">
                  <w:rPr>
                    <w:rFonts w:asciiTheme="majorHAnsi" w:hAnsiTheme="majorHAnsi"/>
                    <w:color w:val="0070C0"/>
                    <w:sz w:val="20"/>
                    <w:szCs w:val="20"/>
                  </w:rPr>
                  <w:t xml:space="preserve">     </w:t>
                </w:r>
              </w:sdtContent>
            </w:sdt>
          </w:p>
        </w:tc>
      </w:tr>
    </w:tbl>
    <w:p w14:paraId="39B567FA" w14:textId="77777777" w:rsidR="000C245F" w:rsidRDefault="000C245F" w:rsidP="000C245F">
      <w:pPr>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0C245F" w:rsidRPr="002B453A" w14:paraId="3072EA05" w14:textId="77777777" w:rsidTr="00146613">
        <w:tc>
          <w:tcPr>
            <w:tcW w:w="2148" w:type="dxa"/>
          </w:tcPr>
          <w:p w14:paraId="30E68C06" w14:textId="15CCEA1E" w:rsidR="000C245F" w:rsidRPr="002B453A" w:rsidRDefault="000C245F" w:rsidP="00146613">
            <w:pPr>
              <w:jc w:val="center"/>
              <w:rPr>
                <w:rFonts w:asciiTheme="majorHAnsi" w:hAnsiTheme="majorHAnsi"/>
                <w:b/>
                <w:sz w:val="20"/>
                <w:szCs w:val="20"/>
              </w:rPr>
            </w:pPr>
            <w:r>
              <w:rPr>
                <w:rFonts w:asciiTheme="majorHAnsi" w:hAnsiTheme="majorHAnsi"/>
                <w:b/>
                <w:sz w:val="20"/>
                <w:szCs w:val="20"/>
              </w:rPr>
              <w:t>Outcome 3</w:t>
            </w:r>
          </w:p>
          <w:p w14:paraId="17969BDF" w14:textId="77777777" w:rsidR="000C245F" w:rsidRPr="002B453A" w:rsidRDefault="000C245F" w:rsidP="00146613">
            <w:pPr>
              <w:rPr>
                <w:rFonts w:asciiTheme="majorHAnsi" w:hAnsiTheme="majorHAnsi"/>
                <w:sz w:val="20"/>
                <w:szCs w:val="20"/>
              </w:rPr>
            </w:pPr>
          </w:p>
        </w:tc>
        <w:sdt>
          <w:sdtPr>
            <w:rPr>
              <w:rFonts w:asciiTheme="majorHAnsi" w:hAnsiTheme="majorHAnsi"/>
              <w:sz w:val="20"/>
              <w:szCs w:val="20"/>
            </w:rPr>
            <w:id w:val="275382508"/>
          </w:sdtPr>
          <w:sdtEndPr/>
          <w:sdtContent>
            <w:tc>
              <w:tcPr>
                <w:tcW w:w="7428" w:type="dxa"/>
              </w:tcPr>
              <w:p w14:paraId="07E67DC0" w14:textId="38984C80" w:rsidR="000C245F" w:rsidRPr="002B453A" w:rsidRDefault="00701B9B" w:rsidP="00146613">
                <w:pPr>
                  <w:rPr>
                    <w:rFonts w:asciiTheme="majorHAnsi" w:hAnsiTheme="majorHAnsi"/>
                    <w:sz w:val="20"/>
                    <w:szCs w:val="20"/>
                  </w:rPr>
                </w:pPr>
                <w:r w:rsidRPr="00701B9B">
                  <w:rPr>
                    <w:rFonts w:asciiTheme="majorHAnsi" w:hAnsiTheme="majorHAnsi"/>
                    <w:color w:val="0070C0"/>
                    <w:sz w:val="20"/>
                    <w:szCs w:val="20"/>
                  </w:rPr>
                  <w:t xml:space="preserve">Students who complete this course should be able to </w:t>
                </w:r>
                <w:r w:rsidR="00CD4721">
                  <w:rPr>
                    <w:rFonts w:asciiTheme="majorHAnsi" w:hAnsiTheme="majorHAnsi"/>
                    <w:color w:val="0070C0"/>
                    <w:sz w:val="20"/>
                    <w:szCs w:val="20"/>
                  </w:rPr>
                  <w:t>make use of</w:t>
                </w:r>
                <w:r w:rsidR="000C245F">
                  <w:rPr>
                    <w:rFonts w:asciiTheme="majorHAnsi" w:hAnsiTheme="majorHAnsi"/>
                    <w:color w:val="0070C0"/>
                    <w:sz w:val="20"/>
                    <w:szCs w:val="20"/>
                  </w:rPr>
                  <w:t xml:space="preserve"> </w:t>
                </w:r>
                <w:r w:rsidR="00412EBB">
                  <w:rPr>
                    <w:rFonts w:asciiTheme="majorHAnsi" w:hAnsiTheme="majorHAnsi"/>
                    <w:color w:val="0070C0"/>
                    <w:sz w:val="20"/>
                    <w:szCs w:val="20"/>
                  </w:rPr>
                  <w:t>a statistical software package (such as R or SAS)</w:t>
                </w:r>
                <w:r>
                  <w:rPr>
                    <w:rFonts w:asciiTheme="majorHAnsi" w:hAnsiTheme="majorHAnsi"/>
                    <w:color w:val="0070C0"/>
                    <w:sz w:val="20"/>
                    <w:szCs w:val="20"/>
                  </w:rPr>
                  <w:t xml:space="preserve"> to </w:t>
                </w:r>
                <w:r w:rsidR="00CD4721">
                  <w:rPr>
                    <w:rFonts w:asciiTheme="majorHAnsi" w:hAnsiTheme="majorHAnsi"/>
                    <w:color w:val="0070C0"/>
                    <w:sz w:val="20"/>
                    <w:szCs w:val="20"/>
                  </w:rPr>
                  <w:t xml:space="preserve">analyze, </w:t>
                </w:r>
                <w:r>
                  <w:rPr>
                    <w:rFonts w:asciiTheme="majorHAnsi" w:hAnsiTheme="majorHAnsi"/>
                    <w:color w:val="0070C0"/>
                    <w:sz w:val="20"/>
                    <w:szCs w:val="20"/>
                  </w:rPr>
                  <w:t>model</w:t>
                </w:r>
                <w:r w:rsidR="00CD4721">
                  <w:rPr>
                    <w:rFonts w:asciiTheme="majorHAnsi" w:hAnsiTheme="majorHAnsi"/>
                    <w:color w:val="0070C0"/>
                    <w:sz w:val="20"/>
                    <w:szCs w:val="20"/>
                  </w:rPr>
                  <w:t xml:space="preserve"> and simulate</w:t>
                </w:r>
                <w:r>
                  <w:rPr>
                    <w:rFonts w:asciiTheme="majorHAnsi" w:hAnsiTheme="majorHAnsi"/>
                    <w:color w:val="0070C0"/>
                    <w:sz w:val="20"/>
                    <w:szCs w:val="20"/>
                  </w:rPr>
                  <w:t xml:space="preserve"> various </w:t>
                </w:r>
                <w:r w:rsidR="00CD4721">
                  <w:rPr>
                    <w:rFonts w:asciiTheme="majorHAnsi" w:hAnsiTheme="majorHAnsi"/>
                    <w:color w:val="0070C0"/>
                    <w:sz w:val="20"/>
                    <w:szCs w:val="20"/>
                  </w:rPr>
                  <w:t>time series phenomena</w:t>
                </w:r>
                <w:r w:rsidR="000C245F" w:rsidRPr="000C245F">
                  <w:rPr>
                    <w:rFonts w:asciiTheme="majorHAnsi" w:hAnsiTheme="majorHAnsi"/>
                    <w:color w:val="0070C0"/>
                    <w:sz w:val="20"/>
                    <w:szCs w:val="20"/>
                  </w:rPr>
                  <w:t>.</w:t>
                </w:r>
              </w:p>
            </w:tc>
          </w:sdtContent>
        </w:sdt>
      </w:tr>
      <w:tr w:rsidR="000C245F" w:rsidRPr="002B453A" w14:paraId="0DF78BD3" w14:textId="77777777" w:rsidTr="00146613">
        <w:tc>
          <w:tcPr>
            <w:tcW w:w="2148" w:type="dxa"/>
          </w:tcPr>
          <w:p w14:paraId="43888F4B" w14:textId="77777777" w:rsidR="000C245F" w:rsidRPr="002B453A" w:rsidRDefault="000C245F" w:rsidP="0014661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62823129"/>
          </w:sdtPr>
          <w:sdtEndPr/>
          <w:sdtContent>
            <w:tc>
              <w:tcPr>
                <w:tcW w:w="7428" w:type="dxa"/>
              </w:tcPr>
              <w:p w14:paraId="68EE030A" w14:textId="5772381B" w:rsidR="000C245F" w:rsidRPr="002B453A" w:rsidRDefault="00CD4721" w:rsidP="00146613">
                <w:pPr>
                  <w:rPr>
                    <w:rFonts w:asciiTheme="majorHAnsi" w:hAnsiTheme="majorHAnsi"/>
                    <w:sz w:val="20"/>
                    <w:szCs w:val="20"/>
                  </w:rPr>
                </w:pPr>
                <w:r>
                  <w:rPr>
                    <w:rFonts w:asciiTheme="majorHAnsi" w:hAnsiTheme="majorHAnsi"/>
                    <w:color w:val="0070C0"/>
                    <w:sz w:val="20"/>
                    <w:szCs w:val="20"/>
                  </w:rPr>
                  <w:t>In-</w:t>
                </w:r>
                <w:r w:rsidR="000C245F">
                  <w:rPr>
                    <w:rFonts w:asciiTheme="majorHAnsi" w:hAnsiTheme="majorHAnsi"/>
                    <w:color w:val="0070C0"/>
                    <w:sz w:val="20"/>
                    <w:szCs w:val="20"/>
                  </w:rPr>
                  <w:t>class demonstrations</w:t>
                </w:r>
                <w:r w:rsidR="000C245F" w:rsidRPr="000C245F">
                  <w:rPr>
                    <w:rFonts w:asciiTheme="majorHAnsi" w:hAnsiTheme="majorHAnsi"/>
                    <w:color w:val="0070C0"/>
                    <w:sz w:val="20"/>
                    <w:szCs w:val="20"/>
                  </w:rPr>
                  <w:t xml:space="preserve"> and homework problems.</w:t>
                </w:r>
              </w:p>
            </w:tc>
          </w:sdtContent>
        </w:sdt>
      </w:tr>
      <w:tr w:rsidR="000C245F" w:rsidRPr="002B453A" w14:paraId="7F6A501F" w14:textId="77777777" w:rsidTr="00146613">
        <w:tc>
          <w:tcPr>
            <w:tcW w:w="2148" w:type="dxa"/>
          </w:tcPr>
          <w:p w14:paraId="6CBBD46C" w14:textId="77777777" w:rsidR="000C245F" w:rsidRPr="002B453A" w:rsidRDefault="000C245F" w:rsidP="0014661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CD12AF7" w14:textId="59128BF5" w:rsidR="000C245F" w:rsidRPr="002B453A" w:rsidRDefault="00412EBB" w:rsidP="00146613">
            <w:pPr>
              <w:rPr>
                <w:rFonts w:asciiTheme="majorHAnsi" w:hAnsiTheme="majorHAnsi"/>
                <w:sz w:val="20"/>
                <w:szCs w:val="20"/>
              </w:rPr>
            </w:pPr>
            <w:r>
              <w:rPr>
                <w:rFonts w:asciiTheme="majorHAnsi" w:hAnsiTheme="majorHAnsi"/>
                <w:color w:val="0070C0"/>
                <w:sz w:val="20"/>
                <w:szCs w:val="20"/>
              </w:rPr>
              <w:t>A rubric will be used to score student solutions to both h</w:t>
            </w:r>
            <w:r w:rsidR="000C245F" w:rsidRPr="000C245F">
              <w:rPr>
                <w:rFonts w:asciiTheme="majorHAnsi" w:hAnsiTheme="majorHAnsi"/>
                <w:color w:val="0070C0"/>
                <w:sz w:val="20"/>
                <w:szCs w:val="20"/>
              </w:rPr>
              <w:t xml:space="preserve">omework </w:t>
            </w:r>
            <w:r>
              <w:rPr>
                <w:rFonts w:asciiTheme="majorHAnsi" w:hAnsiTheme="majorHAnsi"/>
                <w:color w:val="0070C0"/>
                <w:sz w:val="20"/>
                <w:szCs w:val="20"/>
              </w:rPr>
              <w:t>exercises and test problems</w:t>
            </w:r>
            <w:r w:rsidR="000C245F" w:rsidRPr="000C245F">
              <w:rPr>
                <w:rFonts w:asciiTheme="majorHAnsi" w:hAnsiTheme="majorHAnsi"/>
                <w:color w:val="0070C0"/>
                <w:sz w:val="20"/>
                <w:szCs w:val="20"/>
              </w:rPr>
              <w:t xml:space="preserve">. </w:t>
            </w:r>
            <w:sdt>
              <w:sdtPr>
                <w:rPr>
                  <w:rFonts w:asciiTheme="majorHAnsi" w:hAnsiTheme="majorHAnsi"/>
                  <w:color w:val="0070C0"/>
                  <w:sz w:val="20"/>
                  <w:szCs w:val="20"/>
                </w:rPr>
                <w:id w:val="1411958272"/>
                <w:showingPlcHdr/>
                <w:text/>
              </w:sdtPr>
              <w:sdtEndPr/>
              <w:sdtContent>
                <w:r w:rsidR="000C245F" w:rsidRPr="000C245F">
                  <w:rPr>
                    <w:rFonts w:asciiTheme="majorHAnsi" w:hAnsiTheme="majorHAnsi"/>
                    <w:color w:val="0070C0"/>
                    <w:sz w:val="20"/>
                    <w:szCs w:val="20"/>
                  </w:rPr>
                  <w:t xml:space="preserve">     </w:t>
                </w:r>
              </w:sdtContent>
            </w:sdt>
          </w:p>
        </w:tc>
      </w:tr>
    </w:tbl>
    <w:p w14:paraId="1D8EBEAA" w14:textId="77777777" w:rsidR="000C245F" w:rsidRPr="00CA269E" w:rsidRDefault="000C245F" w:rsidP="000C245F">
      <w:pPr>
        <w:rPr>
          <w:rFonts w:asciiTheme="majorHAnsi" w:hAnsiTheme="majorHAnsi" w:cs="Arial"/>
          <w:b/>
          <w:sz w:val="16"/>
          <w:szCs w:val="16"/>
          <w:u w:val="single"/>
        </w:rPr>
      </w:pPr>
    </w:p>
    <w:p w14:paraId="4E8E6B8A" w14:textId="0093FC89"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lastRenderedPageBreak/>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lastRenderedPageBreak/>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sdtPr>
      <w:sdtEndPr/>
      <w:sdtContent>
        <w:p w14:paraId="7DB20670" w14:textId="77777777" w:rsidR="009D2AB5" w:rsidRDefault="009D2AB5" w:rsidP="009D2AB5">
          <w:pPr>
            <w:pStyle w:val="Pa319"/>
            <w:spacing w:after="120"/>
            <w:ind w:left="340" w:hanging="340"/>
            <w:jc w:val="both"/>
            <w:rPr>
              <w:rStyle w:val="A0"/>
            </w:rPr>
          </w:pPr>
          <w:r>
            <w:rPr>
              <w:rStyle w:val="A0"/>
              <w:b/>
              <w:bCs/>
            </w:rPr>
            <w:t xml:space="preserve">STAT 5463. Probability and Statistics II </w:t>
          </w:r>
          <w:r>
            <w:rPr>
              <w:rStyle w:val="A0"/>
            </w:rPr>
            <w:t xml:space="preserve">Point and interval estimation, testing hypotheses, standard statistical tests, correlation and regression, and non-parametric methods. Prerequisite: STAT 5453. </w:t>
          </w:r>
        </w:p>
        <w:p w14:paraId="76DD1FA1" w14:textId="7E0E7A70" w:rsidR="006F6413" w:rsidRPr="000F6B90" w:rsidRDefault="006F6413" w:rsidP="000F6B90">
          <w:pPr>
            <w:tabs>
              <w:tab w:val="left" w:pos="360"/>
              <w:tab w:val="left" w:pos="720"/>
            </w:tabs>
            <w:spacing w:after="0" w:line="240" w:lineRule="auto"/>
            <w:rPr>
              <w:rFonts w:ascii="Arial" w:hAnsi="Arial" w:cs="Arial"/>
              <w:color w:val="0070C0"/>
            </w:rPr>
          </w:pPr>
          <w:r w:rsidRPr="006F6413">
            <w:rPr>
              <w:rStyle w:val="A0"/>
              <w:rFonts w:ascii="Arial" w:hAnsi="Arial" w:cs="Arial"/>
              <w:b/>
              <w:bCs/>
              <w:color w:val="0070C0"/>
              <w:sz w:val="22"/>
              <w:szCs w:val="22"/>
            </w:rPr>
            <w:t xml:space="preserve">STAT 6433. Time Series Analysis </w:t>
          </w:r>
          <w:sdt>
            <w:sdtPr>
              <w:rPr>
                <w:rFonts w:ascii="Arial" w:hAnsi="Arial" w:cs="Arial"/>
                <w:color w:val="0070C0"/>
              </w:rPr>
              <w:id w:val="1953275792"/>
            </w:sdtPr>
            <w:sdtEndPr/>
            <w:sdtContent>
              <w:r w:rsidRPr="006F6413">
                <w:rPr>
                  <w:rFonts w:ascii="Arial" w:hAnsi="Arial" w:cs="Arial"/>
                  <w:color w:val="0070C0"/>
                </w:rPr>
                <w:t xml:space="preserve">Topics include stochastic processes, stationarity, autocovariance and autocorrelation, filtering and smoothing, ARMA processes, and spectral analysis. </w:t>
              </w:r>
            </w:sdtContent>
          </w:sdt>
          <w:r w:rsidRPr="006F6413">
            <w:rPr>
              <w:rFonts w:ascii="Arial" w:hAnsi="Arial" w:cs="Arial"/>
              <w:color w:val="0070C0"/>
            </w:rPr>
            <w:t>Prerequisites: STAT 4453, MATH 3243, or equivalent.</w:t>
          </w:r>
          <w:r w:rsidR="000F6B90">
            <w:rPr>
              <w:rFonts w:ascii="Arial" w:hAnsi="Arial" w:cs="Arial"/>
              <w:color w:val="0070C0"/>
            </w:rPr>
            <w:br/>
          </w:r>
        </w:p>
        <w:p w14:paraId="31ADEF9F" w14:textId="77777777" w:rsidR="009D2AB5" w:rsidRDefault="009D2AB5" w:rsidP="009D2AB5">
          <w:pPr>
            <w:pStyle w:val="Pa319"/>
            <w:spacing w:after="120"/>
            <w:ind w:left="340" w:hanging="340"/>
            <w:jc w:val="both"/>
            <w:rPr>
              <w:color w:val="000000"/>
              <w:sz w:val="16"/>
              <w:szCs w:val="16"/>
            </w:rPr>
          </w:pPr>
          <w:r>
            <w:rPr>
              <w:rStyle w:val="A0"/>
              <w:b/>
              <w:bCs/>
            </w:rPr>
            <w:t xml:space="preserve">STAT 6613. Nonparametric Statistics </w:t>
          </w:r>
          <w:r>
            <w:rPr>
              <w:rStyle w:val="A0"/>
            </w:rPr>
            <w:t xml:space="preserve">Topics include hypothesis testing using data from unknown distributions, tests of independence, tests of goodness-of-fit, rank correlation, and simple linear regression. Prerequisite: STAT 3233 or equivalent. </w:t>
          </w:r>
        </w:p>
        <w:p w14:paraId="78CE8731" w14:textId="77777777" w:rsidR="009D2AB5" w:rsidRDefault="009D2AB5" w:rsidP="009D2AB5">
          <w:pPr>
            <w:pStyle w:val="Pa319"/>
            <w:spacing w:after="120"/>
            <w:ind w:left="340" w:hanging="340"/>
            <w:jc w:val="both"/>
            <w:rPr>
              <w:color w:val="000000"/>
              <w:sz w:val="16"/>
              <w:szCs w:val="16"/>
            </w:rPr>
          </w:pPr>
          <w:r>
            <w:rPr>
              <w:rStyle w:val="A0"/>
              <w:b/>
              <w:bCs/>
            </w:rPr>
            <w:t xml:space="preserve">STAT 6623. Statistical Methods with SAS Programming </w:t>
          </w:r>
          <w:r>
            <w:rPr>
              <w:rStyle w:val="A0"/>
            </w:rPr>
            <w:t xml:space="preserve">Point estimation, interval estimation, and tests of significance for comparing two population means and proportions. Power analysis and choosing sample size. Nonparametric methods and Chi-square tests. Linear regression, analysis of variance and multiple comparison procedures. Other topics as time permits. Prerequisite: STAT 3233 or equivalent. </w:t>
          </w:r>
        </w:p>
        <w:p w14:paraId="26255A3D" w14:textId="77777777" w:rsidR="009D2AB5" w:rsidRDefault="009D2AB5" w:rsidP="009D2AB5">
          <w:pPr>
            <w:pStyle w:val="Pa319"/>
            <w:spacing w:after="120"/>
            <w:ind w:left="340" w:hanging="340"/>
            <w:jc w:val="both"/>
            <w:rPr>
              <w:color w:val="000000"/>
              <w:sz w:val="16"/>
              <w:szCs w:val="16"/>
            </w:rPr>
          </w:pPr>
          <w:r>
            <w:rPr>
              <w:rStyle w:val="A0"/>
              <w:b/>
              <w:bCs/>
            </w:rPr>
            <w:t xml:space="preserve">STAT 6643. Multivariate Analysis </w:t>
          </w:r>
          <w:r>
            <w:rPr>
              <w:rStyle w:val="A0"/>
            </w:rPr>
            <w:t xml:space="preserve">Topics include the bivariate normal distribution, multiple and partial correlation, canonical correlation, discriminate analysis, multivariate analysis of variance (MANOVA), and factor analysis. Prerequisite: STAT 3233, MATH 3243, or equivalent. </w:t>
          </w:r>
        </w:p>
        <w:p w14:paraId="02039E52" w14:textId="77777777" w:rsidR="009D2AB5" w:rsidRDefault="009D2AB5" w:rsidP="009D2AB5">
          <w:pPr>
            <w:pStyle w:val="Pa319"/>
            <w:spacing w:after="120"/>
            <w:ind w:left="340" w:hanging="340"/>
            <w:jc w:val="both"/>
            <w:rPr>
              <w:color w:val="000000"/>
              <w:sz w:val="16"/>
              <w:szCs w:val="16"/>
            </w:rPr>
          </w:pPr>
          <w:r>
            <w:rPr>
              <w:rStyle w:val="A0"/>
              <w:b/>
              <w:bCs/>
            </w:rPr>
            <w:t xml:space="preserve">STAT 6653. Data Analysis I: Regression Analysis </w:t>
          </w:r>
          <w:r>
            <w:rPr>
              <w:rStyle w:val="A0"/>
            </w:rPr>
            <w:t xml:space="preserve">Simple and multiple linear regression, related estimation and hypothesis testing, model selection, examination of residuals, multicollinearity diagnostics, outliers and influence, qualitative predictor variables, logistic regression. Prerequisite: STAT 3233 or equivalent. </w:t>
          </w:r>
        </w:p>
        <w:p w14:paraId="5FDD6031" w14:textId="77777777" w:rsidR="009D2AB5" w:rsidRDefault="009D2AB5" w:rsidP="009D2AB5">
          <w:pPr>
            <w:pStyle w:val="Pa319"/>
            <w:spacing w:after="120"/>
            <w:ind w:left="340" w:hanging="340"/>
            <w:jc w:val="both"/>
            <w:rPr>
              <w:color w:val="000000"/>
              <w:sz w:val="16"/>
              <w:szCs w:val="16"/>
            </w:rPr>
          </w:pPr>
          <w:r>
            <w:rPr>
              <w:rStyle w:val="A0"/>
              <w:b/>
              <w:bCs/>
            </w:rPr>
            <w:t xml:space="preserve">STAT 6663. Data Analysis II: Analysis of Variance (ANOVA) </w:t>
          </w:r>
          <w:r>
            <w:rPr>
              <w:rStyle w:val="A0"/>
            </w:rPr>
            <w:t xml:space="preserve">Single-factor, two-factor, and multifactor analysis of variance (ANOVA), related estimation and hypothesis testing, multiple comparison procedures, random effects models, analysis of covariance, ANOVA in some standard experimental designs. Prerequisite: STAT 6653 or permission of instructor. </w:t>
          </w:r>
        </w:p>
        <w:p w14:paraId="4AC01EAE" w14:textId="77777777" w:rsidR="009D2AB5" w:rsidRDefault="009D2AB5" w:rsidP="009D2AB5">
          <w:pPr>
            <w:pStyle w:val="Pa319"/>
            <w:spacing w:after="120"/>
            <w:ind w:left="340" w:hanging="340"/>
            <w:jc w:val="both"/>
            <w:rPr>
              <w:color w:val="000000"/>
              <w:sz w:val="16"/>
              <w:szCs w:val="16"/>
            </w:rPr>
          </w:pPr>
          <w:r>
            <w:rPr>
              <w:rStyle w:val="A0"/>
              <w:b/>
              <w:bCs/>
            </w:rPr>
            <w:t xml:space="preserve">STAT 6673. Design of Experiments </w:t>
          </w:r>
          <w:r>
            <w:rPr>
              <w:rStyle w:val="A0"/>
            </w:rPr>
            <w:t xml:space="preserve">Replication, randomization, and blocking, analysis of variance, full and factorial experiments at two and three levels, effect aliasing, design resolution and minimum aberration criteria, nonregular designs and complex aliasing, introduction to response surface methodology. Prerequisite: STAT 3233 or equivalent. </w:t>
          </w:r>
        </w:p>
        <w:p w14:paraId="4765D2C0" w14:textId="77777777" w:rsidR="009D2AB5" w:rsidRDefault="009D2AB5" w:rsidP="009D2AB5">
          <w:pPr>
            <w:pStyle w:val="Pa319"/>
            <w:spacing w:after="120"/>
            <w:ind w:left="340" w:hanging="340"/>
            <w:jc w:val="both"/>
            <w:rPr>
              <w:color w:val="000000"/>
              <w:sz w:val="16"/>
              <w:szCs w:val="16"/>
            </w:rPr>
          </w:pPr>
          <w:r>
            <w:rPr>
              <w:rStyle w:val="A0"/>
              <w:b/>
              <w:bCs/>
            </w:rPr>
            <w:t xml:space="preserve">STAT 6703. Statistical Analysis I </w:t>
          </w:r>
          <w:r>
            <w:rPr>
              <w:rStyle w:val="A0"/>
            </w:rPr>
            <w:t xml:space="preserve">Applications of elementary statistics. Advanced principles including statistical study, data gathering, variance and covariance. Prerequisite : STAT 4453 or equivalent. </w:t>
          </w:r>
        </w:p>
        <w:p w14:paraId="2852EBEA" w14:textId="77777777" w:rsidR="009D2AB5" w:rsidRDefault="009D2AB5" w:rsidP="009D2AB5">
          <w:pPr>
            <w:pStyle w:val="Pa319"/>
            <w:spacing w:after="120"/>
            <w:ind w:left="340" w:hanging="340"/>
            <w:jc w:val="both"/>
            <w:rPr>
              <w:color w:val="000000"/>
              <w:sz w:val="16"/>
              <w:szCs w:val="16"/>
            </w:rPr>
          </w:pPr>
          <w:r>
            <w:rPr>
              <w:rStyle w:val="A0"/>
              <w:b/>
              <w:bCs/>
            </w:rPr>
            <w:t xml:space="preserve">STAT 6713. Statistical Analysis II </w:t>
          </w:r>
          <w:r>
            <w:rPr>
              <w:rStyle w:val="A0"/>
            </w:rPr>
            <w:t xml:space="preserve">A continuation of STAT 6703. </w:t>
          </w:r>
        </w:p>
        <w:p w14:paraId="10313385" w14:textId="77777777" w:rsidR="009D2AB5" w:rsidRDefault="009D2AB5" w:rsidP="009D2AB5">
          <w:pPr>
            <w:pStyle w:val="Pa319"/>
            <w:spacing w:after="120"/>
            <w:ind w:left="340" w:hanging="340"/>
            <w:jc w:val="both"/>
            <w:rPr>
              <w:color w:val="000000"/>
              <w:sz w:val="16"/>
              <w:szCs w:val="16"/>
            </w:rPr>
          </w:pPr>
          <w:r>
            <w:rPr>
              <w:rStyle w:val="A0"/>
              <w:b/>
              <w:bCs/>
            </w:rPr>
            <w:t xml:space="preserve">STAT 6723. Probability </w:t>
          </w:r>
          <w:r>
            <w:rPr>
              <w:rStyle w:val="A0"/>
            </w:rPr>
            <w:t xml:space="preserve">Abstract probability spaces, random variables, conditional probability, independence, types of convergence, sums of independent random variable, stochastic processes. Prerequisite: MATH 4553. </w:t>
          </w:r>
        </w:p>
        <w:p w14:paraId="592ED0E1" w14:textId="4A92420B" w:rsidR="00661D25" w:rsidRPr="008426D1" w:rsidRDefault="009D2AB5" w:rsidP="009D2AB5">
          <w:pPr>
            <w:tabs>
              <w:tab w:val="left" w:pos="360"/>
              <w:tab w:val="left" w:pos="720"/>
            </w:tabs>
            <w:spacing w:after="0" w:line="240" w:lineRule="auto"/>
            <w:rPr>
              <w:rFonts w:asciiTheme="majorHAnsi" w:hAnsiTheme="majorHAnsi" w:cs="Arial"/>
              <w:sz w:val="20"/>
              <w:szCs w:val="20"/>
            </w:rPr>
          </w:pPr>
          <w:r w:rsidRPr="009D2AB5">
            <w:rPr>
              <w:rStyle w:val="A0"/>
              <w:rFonts w:ascii="Arial" w:hAnsi="Arial" w:cs="Arial"/>
              <w:b/>
              <w:bCs/>
            </w:rPr>
            <w:t xml:space="preserve">STAT 6833. Biostatistics </w:t>
          </w:r>
          <w:r w:rsidRPr="009D2AB5">
            <w:rPr>
              <w:rStyle w:val="A0"/>
              <w:rFonts w:ascii="Arial" w:hAnsi="Arial" w:cs="Arial"/>
            </w:rPr>
            <w:t>Applications of advanced statistical techniques to the Life and Health Sciences. Topics include estimation and hypothesis testing, single and multiway analysis of variance (ANOVA), linear regression, correlation and frequency analysis. Prerequisite: an introductory level statistics course.</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6B75D" w14:textId="77777777" w:rsidR="00EE10F5" w:rsidRDefault="00EE10F5" w:rsidP="00AF3758">
      <w:pPr>
        <w:spacing w:after="0" w:line="240" w:lineRule="auto"/>
      </w:pPr>
      <w:r>
        <w:separator/>
      </w:r>
    </w:p>
  </w:endnote>
  <w:endnote w:type="continuationSeparator" w:id="0">
    <w:p w14:paraId="68E3B6A1" w14:textId="77777777" w:rsidR="00EE10F5" w:rsidRDefault="00EE10F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39AF649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DCA">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7C2D2" w14:textId="77777777" w:rsidR="00EE10F5" w:rsidRDefault="00EE10F5" w:rsidP="00AF3758">
      <w:pPr>
        <w:spacing w:after="0" w:line="240" w:lineRule="auto"/>
      </w:pPr>
      <w:r>
        <w:separator/>
      </w:r>
    </w:p>
  </w:footnote>
  <w:footnote w:type="continuationSeparator" w:id="0">
    <w:p w14:paraId="42C090EB" w14:textId="77777777" w:rsidR="00EE10F5" w:rsidRDefault="00EE10F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D0D"/>
    <w:rsid w:val="00041E75"/>
    <w:rsid w:val="0005467E"/>
    <w:rsid w:val="00054918"/>
    <w:rsid w:val="000779F2"/>
    <w:rsid w:val="0008410E"/>
    <w:rsid w:val="000931B7"/>
    <w:rsid w:val="000A654B"/>
    <w:rsid w:val="000C245F"/>
    <w:rsid w:val="000D06F1"/>
    <w:rsid w:val="000E0BB8"/>
    <w:rsid w:val="000F6B90"/>
    <w:rsid w:val="00101FF4"/>
    <w:rsid w:val="00103070"/>
    <w:rsid w:val="00150E96"/>
    <w:rsid w:val="00151451"/>
    <w:rsid w:val="0015192B"/>
    <w:rsid w:val="0015536A"/>
    <w:rsid w:val="00156679"/>
    <w:rsid w:val="00164BAE"/>
    <w:rsid w:val="00185D67"/>
    <w:rsid w:val="001A5DD5"/>
    <w:rsid w:val="001B37AB"/>
    <w:rsid w:val="001E288B"/>
    <w:rsid w:val="001E597A"/>
    <w:rsid w:val="001E7C84"/>
    <w:rsid w:val="001F5DA4"/>
    <w:rsid w:val="0021282B"/>
    <w:rsid w:val="00212A76"/>
    <w:rsid w:val="00212A84"/>
    <w:rsid w:val="002172AB"/>
    <w:rsid w:val="002277EA"/>
    <w:rsid w:val="002315B0"/>
    <w:rsid w:val="00236D11"/>
    <w:rsid w:val="002403C4"/>
    <w:rsid w:val="00254447"/>
    <w:rsid w:val="00261ACE"/>
    <w:rsid w:val="00265C17"/>
    <w:rsid w:val="0027292A"/>
    <w:rsid w:val="0028351D"/>
    <w:rsid w:val="00283525"/>
    <w:rsid w:val="002A574D"/>
    <w:rsid w:val="002B0CD3"/>
    <w:rsid w:val="002E3BD5"/>
    <w:rsid w:val="0031339E"/>
    <w:rsid w:val="003446E8"/>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2EBB"/>
    <w:rsid w:val="00424133"/>
    <w:rsid w:val="00434AA5"/>
    <w:rsid w:val="00445772"/>
    <w:rsid w:val="00464B44"/>
    <w:rsid w:val="00473252"/>
    <w:rsid w:val="00474C39"/>
    <w:rsid w:val="00487771"/>
    <w:rsid w:val="0049675B"/>
    <w:rsid w:val="004A211B"/>
    <w:rsid w:val="004A7706"/>
    <w:rsid w:val="004F3C87"/>
    <w:rsid w:val="00526B81"/>
    <w:rsid w:val="00547433"/>
    <w:rsid w:val="00556E69"/>
    <w:rsid w:val="005677EC"/>
    <w:rsid w:val="00575870"/>
    <w:rsid w:val="00584C22"/>
    <w:rsid w:val="00591732"/>
    <w:rsid w:val="00592A95"/>
    <w:rsid w:val="005934F2"/>
    <w:rsid w:val="005A19F5"/>
    <w:rsid w:val="005F41DD"/>
    <w:rsid w:val="00606EE4"/>
    <w:rsid w:val="00610022"/>
    <w:rsid w:val="006104B6"/>
    <w:rsid w:val="006179CB"/>
    <w:rsid w:val="0062262B"/>
    <w:rsid w:val="00630A6B"/>
    <w:rsid w:val="00636DB3"/>
    <w:rsid w:val="00641E0F"/>
    <w:rsid w:val="00661D25"/>
    <w:rsid w:val="0066260B"/>
    <w:rsid w:val="006657FB"/>
    <w:rsid w:val="00671EAA"/>
    <w:rsid w:val="00677A48"/>
    <w:rsid w:val="00684F3B"/>
    <w:rsid w:val="00691664"/>
    <w:rsid w:val="006A6BFF"/>
    <w:rsid w:val="006B52C0"/>
    <w:rsid w:val="006C0168"/>
    <w:rsid w:val="006D0246"/>
    <w:rsid w:val="006E6117"/>
    <w:rsid w:val="006F6413"/>
    <w:rsid w:val="00701B9B"/>
    <w:rsid w:val="00707894"/>
    <w:rsid w:val="00712045"/>
    <w:rsid w:val="007227F4"/>
    <w:rsid w:val="0073025F"/>
    <w:rsid w:val="0073125A"/>
    <w:rsid w:val="00750AF6"/>
    <w:rsid w:val="00777A39"/>
    <w:rsid w:val="007A06B9"/>
    <w:rsid w:val="007D371A"/>
    <w:rsid w:val="0083170D"/>
    <w:rsid w:val="008426D1"/>
    <w:rsid w:val="00845293"/>
    <w:rsid w:val="00862E36"/>
    <w:rsid w:val="008663CA"/>
    <w:rsid w:val="00895557"/>
    <w:rsid w:val="008C6881"/>
    <w:rsid w:val="008C703B"/>
    <w:rsid w:val="008E6C1C"/>
    <w:rsid w:val="00903AB9"/>
    <w:rsid w:val="009053D1"/>
    <w:rsid w:val="00916FCA"/>
    <w:rsid w:val="00962018"/>
    <w:rsid w:val="00976B5B"/>
    <w:rsid w:val="00983ADC"/>
    <w:rsid w:val="00984490"/>
    <w:rsid w:val="009A529F"/>
    <w:rsid w:val="009A6E23"/>
    <w:rsid w:val="009D2AB5"/>
    <w:rsid w:val="00A01035"/>
    <w:rsid w:val="00A0329C"/>
    <w:rsid w:val="00A16BB1"/>
    <w:rsid w:val="00A468D7"/>
    <w:rsid w:val="00A5089E"/>
    <w:rsid w:val="00A56D36"/>
    <w:rsid w:val="00A966C5"/>
    <w:rsid w:val="00AA702B"/>
    <w:rsid w:val="00AB552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E5E0D"/>
    <w:rsid w:val="00BF6FF6"/>
    <w:rsid w:val="00C002F9"/>
    <w:rsid w:val="00C02DCA"/>
    <w:rsid w:val="00C12816"/>
    <w:rsid w:val="00C12977"/>
    <w:rsid w:val="00C23120"/>
    <w:rsid w:val="00C23CC7"/>
    <w:rsid w:val="00C334FF"/>
    <w:rsid w:val="00C55BB9"/>
    <w:rsid w:val="00C60A91"/>
    <w:rsid w:val="00C775B2"/>
    <w:rsid w:val="00C80773"/>
    <w:rsid w:val="00CA269E"/>
    <w:rsid w:val="00CA7C7C"/>
    <w:rsid w:val="00CB2125"/>
    <w:rsid w:val="00CB4B5A"/>
    <w:rsid w:val="00CC6C15"/>
    <w:rsid w:val="00CD4721"/>
    <w:rsid w:val="00CE6F34"/>
    <w:rsid w:val="00D0686A"/>
    <w:rsid w:val="00D20B84"/>
    <w:rsid w:val="00D51205"/>
    <w:rsid w:val="00D57716"/>
    <w:rsid w:val="00D67AC4"/>
    <w:rsid w:val="00D979DD"/>
    <w:rsid w:val="00E322A3"/>
    <w:rsid w:val="00E41F8D"/>
    <w:rsid w:val="00E45868"/>
    <w:rsid w:val="00E62E98"/>
    <w:rsid w:val="00E70B06"/>
    <w:rsid w:val="00E90913"/>
    <w:rsid w:val="00EA7570"/>
    <w:rsid w:val="00EA757C"/>
    <w:rsid w:val="00EC52BB"/>
    <w:rsid w:val="00EC5D93"/>
    <w:rsid w:val="00EC6970"/>
    <w:rsid w:val="00ED5E7F"/>
    <w:rsid w:val="00EE10F5"/>
    <w:rsid w:val="00EE2479"/>
    <w:rsid w:val="00EF2038"/>
    <w:rsid w:val="00EF2A44"/>
    <w:rsid w:val="00EF59AD"/>
    <w:rsid w:val="00F24EE6"/>
    <w:rsid w:val="00F3261D"/>
    <w:rsid w:val="00F338CB"/>
    <w:rsid w:val="00F3465C"/>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06C067B4-1031-486E-94BE-5C6E0BAF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19">
    <w:name w:val="Pa319"/>
    <w:basedOn w:val="Normal"/>
    <w:next w:val="Normal"/>
    <w:uiPriority w:val="99"/>
    <w:rsid w:val="009D2AB5"/>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9D2AB5"/>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96458F"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805D02"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805D02"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8020C"/>
    <w:rsid w:val="001D145D"/>
    <w:rsid w:val="002D64D6"/>
    <w:rsid w:val="0032383A"/>
    <w:rsid w:val="00337484"/>
    <w:rsid w:val="00436B57"/>
    <w:rsid w:val="004E1A75"/>
    <w:rsid w:val="00576003"/>
    <w:rsid w:val="00587536"/>
    <w:rsid w:val="005D5D2F"/>
    <w:rsid w:val="00623293"/>
    <w:rsid w:val="00654E35"/>
    <w:rsid w:val="006C3910"/>
    <w:rsid w:val="00805D02"/>
    <w:rsid w:val="00836BD9"/>
    <w:rsid w:val="008822A5"/>
    <w:rsid w:val="00891F77"/>
    <w:rsid w:val="0096458F"/>
    <w:rsid w:val="00992F93"/>
    <w:rsid w:val="009D439F"/>
    <w:rsid w:val="00A20583"/>
    <w:rsid w:val="00AD5D56"/>
    <w:rsid w:val="00B2559E"/>
    <w:rsid w:val="00B46AFF"/>
    <w:rsid w:val="00B72454"/>
    <w:rsid w:val="00BA0596"/>
    <w:rsid w:val="00BE0E7B"/>
    <w:rsid w:val="00CB25D5"/>
    <w:rsid w:val="00CD4EF8"/>
    <w:rsid w:val="00D87B77"/>
    <w:rsid w:val="00DD12EE"/>
    <w:rsid w:val="00E239D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36BD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C5D2D3C080EC41A2A920E6E04935CFFC">
    <w:name w:val="C5D2D3C080EC41A2A920E6E04935CFFC"/>
    <w:rsid w:val="00836B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7640-2831-4681-AC7C-81A61307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John M. Pratte</cp:lastModifiedBy>
  <cp:revision>2</cp:revision>
  <cp:lastPrinted>2017-03-07T22:30:00Z</cp:lastPrinted>
  <dcterms:created xsi:type="dcterms:W3CDTF">2017-04-11T14:58:00Z</dcterms:created>
  <dcterms:modified xsi:type="dcterms:W3CDTF">2017-04-11T14:58:00Z</dcterms:modified>
</cp:coreProperties>
</file>