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F775E35" w:rsidR="00E27C4B" w:rsidRDefault="006F45A6">
            <w:r>
              <w:t>ECS09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7763A9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3046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F492557"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30463">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210E141"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B30463">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20T00:00:00Z">
                  <w:dateFormat w:val="M/d/yyyy"/>
                  <w:lid w:val="en-US"/>
                  <w:storeMappedDataAs w:val="dateTime"/>
                  <w:calendar w:val="gregorian"/>
                </w:date>
              </w:sdtPr>
              <w:sdtContent>
                <w:r w:rsidR="00B30463">
                  <w:rPr>
                    <w:rFonts w:asciiTheme="majorHAnsi" w:hAnsiTheme="majorHAnsi"/>
                    <w:smallCaps/>
                    <w:sz w:val="20"/>
                    <w:szCs w:val="20"/>
                  </w:rPr>
                  <w:t>2/20/2023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2DE04F7"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B30463">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20T00:00:00Z">
                  <w:dateFormat w:val="M/d/yyyy"/>
                  <w:lid w:val="en-US"/>
                  <w:storeMappedDataAs w:val="dateTime"/>
                  <w:calendar w:val="gregorian"/>
                </w:date>
              </w:sdtPr>
              <w:sdtContent>
                <w:r w:rsidR="00B30463">
                  <w:rPr>
                    <w:rFonts w:asciiTheme="majorHAnsi" w:hAnsiTheme="majorHAnsi"/>
                    <w:smallCaps/>
                    <w:sz w:val="20"/>
                    <w:szCs w:val="20"/>
                  </w:rPr>
                  <w:t>2/20/2023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77CEDA8"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B30463">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C37B4B">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0513E33"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30463">
                      <w:rPr>
                        <w:rFonts w:asciiTheme="majorHAnsi" w:hAnsiTheme="majorHAnsi"/>
                        <w:sz w:val="20"/>
                        <w:szCs w:val="20"/>
                      </w:rPr>
                      <w:t>Dr. 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BB3B23">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12399C5"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7F5991331614A34EAB6E7417AE419977"/>
                        </w:placeholder>
                      </w:sdtPr>
                      <w:sdtContent>
                        <w:r w:rsidR="0083253A">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83253A">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88D7C3B" w:rsidR="007D371A" w:rsidRPr="008426D1" w:rsidRDefault="00B3046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Jason Stewart, jstewart@astate.edu, 972-3226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3DFE1A0F" w:rsidR="003F2F3D" w:rsidRPr="00A865C3" w:rsidRDefault="00000000" w:rsidP="00CB4B5A">
      <w:pPr>
        <w:tabs>
          <w:tab w:val="left" w:pos="360"/>
          <w:tab w:val="left" w:pos="720"/>
        </w:tabs>
        <w:spacing w:after="0" w:line="240" w:lineRule="auto"/>
        <w:rPr>
          <w:color w:val="808080"/>
          <w:shd w:val="clear" w:color="auto" w:fill="D9D9D9" w:themeFill="background1" w:themeFillShade="D9"/>
        </w:rPr>
      </w:pPr>
      <w:sdt>
        <w:sdtPr>
          <w:rPr>
            <w:rFonts w:asciiTheme="majorHAnsi" w:hAnsiTheme="majorHAnsi" w:cs="Arial"/>
            <w:sz w:val="20"/>
            <w:szCs w:val="20"/>
          </w:rPr>
          <w:id w:val="-2076511728"/>
          <w:placeholder>
            <w:docPart w:val="C8EE819D1DAC4969917D87EA3C84F62A"/>
          </w:placeholder>
        </w:sdtPr>
        <w:sdtContent>
          <w:r w:rsidR="00B30463">
            <w:rPr>
              <w:rFonts w:asciiTheme="majorHAnsi" w:hAnsiTheme="majorHAnsi" w:cs="Arial"/>
              <w:sz w:val="20"/>
              <w:szCs w:val="20"/>
            </w:rPr>
            <w:t>Fall 2023</w:t>
          </w:r>
        </w:sdtContent>
      </w:sdt>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FB4E11" w:rsidR="00A865C3" w:rsidRDefault="00B304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SUR</w:t>
            </w:r>
          </w:p>
        </w:tc>
        <w:tc>
          <w:tcPr>
            <w:tcW w:w="2051" w:type="pct"/>
          </w:tcPr>
          <w:p w14:paraId="16605CA7" w14:textId="7D562570" w:rsidR="00A865C3" w:rsidRDefault="00B304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6671BC9" w:rsidR="00A865C3" w:rsidRDefault="00B304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4013</w:t>
            </w:r>
          </w:p>
        </w:tc>
        <w:tc>
          <w:tcPr>
            <w:tcW w:w="2051" w:type="pct"/>
          </w:tcPr>
          <w:p w14:paraId="4C031803" w14:textId="260BA013" w:rsidR="00A865C3" w:rsidRDefault="00B304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08F8C4B3" w:rsidR="00A865C3" w:rsidRDefault="00B304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Law and Professionalism in Surveying</w:t>
            </w:r>
          </w:p>
        </w:tc>
        <w:tc>
          <w:tcPr>
            <w:tcW w:w="2051" w:type="pct"/>
          </w:tcPr>
          <w:p w14:paraId="147E32A6" w14:textId="081A70FB" w:rsidR="00A865C3" w:rsidRDefault="00B304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5E30593" w:rsidR="00A865C3" w:rsidRDefault="00B30463" w:rsidP="00CB4B5A">
            <w:pPr>
              <w:tabs>
                <w:tab w:val="left" w:pos="360"/>
                <w:tab w:val="left" w:pos="720"/>
              </w:tabs>
              <w:rPr>
                <w:rFonts w:asciiTheme="majorHAnsi" w:hAnsiTheme="majorHAnsi" w:cs="Arial"/>
                <w:b/>
                <w:sz w:val="20"/>
                <w:szCs w:val="20"/>
              </w:rPr>
            </w:pPr>
            <w:r>
              <w:rPr>
                <w:rStyle w:val="markedcontent"/>
                <w:rFonts w:ascii="Arial" w:hAnsi="Arial" w:cs="Arial"/>
                <w:sz w:val="20"/>
                <w:szCs w:val="20"/>
              </w:rPr>
              <w:t>Arkansas and other state-specific laws, practices, and legal elements required to understand boundary location and other practices in land surveying.</w:t>
            </w:r>
          </w:p>
        </w:tc>
        <w:tc>
          <w:tcPr>
            <w:tcW w:w="2051" w:type="pct"/>
          </w:tcPr>
          <w:p w14:paraId="2FB04444" w14:textId="3B5A0B65" w:rsidR="00A865C3" w:rsidRDefault="00B30463" w:rsidP="00CB4B5A">
            <w:pPr>
              <w:tabs>
                <w:tab w:val="left" w:pos="360"/>
                <w:tab w:val="left" w:pos="720"/>
              </w:tabs>
              <w:rPr>
                <w:rFonts w:asciiTheme="majorHAnsi" w:hAnsiTheme="majorHAnsi" w:cs="Arial"/>
                <w:b/>
                <w:sz w:val="20"/>
                <w:szCs w:val="20"/>
              </w:rPr>
            </w:pPr>
            <w:r>
              <w:rPr>
                <w:rStyle w:val="markedcontent"/>
                <w:rFonts w:ascii="Arial" w:hAnsi="Arial" w:cs="Arial"/>
                <w:sz w:val="20"/>
                <w:szCs w:val="20"/>
              </w:rPr>
              <w:t>Laws of evidence pertaining to land boundary location and specification.  Research methodology, evidence interpretation, and boundary evidence creation will be presented.  Introduction to professionalism and ethics in land surveying, Arkansas survey Minimum Standards of Practice, and ALTA/NSPS Title Survey standards.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2179DD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B30463">
        <w:rPr>
          <w:rFonts w:asciiTheme="majorHAnsi" w:hAnsiTheme="majorHAnsi" w:cs="Arial"/>
          <w:b/>
          <w:sz w:val="20"/>
          <w:szCs w:val="20"/>
        </w:rPr>
        <w:tab/>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BBF39C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B30463">
        <w:rPr>
          <w:rFonts w:asciiTheme="majorHAnsi" w:hAnsiTheme="majorHAnsi" w:cs="Arial"/>
          <w:b/>
          <w:sz w:val="20"/>
          <w:szCs w:val="20"/>
        </w:rPr>
        <w:tab/>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0B740D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B30463">
        <w:rPr>
          <w:rFonts w:asciiTheme="majorHAnsi" w:hAnsiTheme="majorHAnsi" w:cs="Arial"/>
          <w:b/>
          <w:sz w:val="20"/>
          <w:szCs w:val="20"/>
        </w:rPr>
        <w:tab/>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D1AE5F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B30463">
        <w:rPr>
          <w:rFonts w:asciiTheme="majorHAnsi" w:hAnsiTheme="majorHAnsi" w:cs="Arial"/>
          <w:b/>
          <w:sz w:val="20"/>
          <w:szCs w:val="20"/>
        </w:rPr>
        <w:tab/>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C49C82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30463">
        <w:rPr>
          <w:rFonts w:asciiTheme="majorHAnsi" w:hAnsiTheme="majorHAnsi" w:cs="Arial"/>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DBD88D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B30463">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25ABE7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B30463">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7CCC53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B30463">
        <w:rPr>
          <w:rFonts w:asciiTheme="majorHAnsi" w:hAnsiTheme="majorHAnsi" w:cs="Arial"/>
          <w:sz w:val="20"/>
          <w:szCs w:val="20"/>
        </w:rPr>
        <w:tab/>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5830F4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B30463">
        <w:rPr>
          <w:rFonts w:asciiTheme="majorHAnsi" w:hAnsiTheme="majorHAnsi" w:cs="Arial"/>
          <w:b/>
          <w:sz w:val="20"/>
          <w:szCs w:val="20"/>
        </w:rPr>
        <w:tab/>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6006AF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B30463">
        <w:rPr>
          <w:rFonts w:asciiTheme="majorHAnsi" w:hAnsiTheme="majorHAnsi" w:cs="Arial"/>
          <w:b/>
          <w:sz w:val="20"/>
          <w:szCs w:val="20"/>
        </w:rPr>
        <w:tab/>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543E670D" w:rsidR="00A966C5" w:rsidRPr="008426D1" w:rsidRDefault="00B3046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D38364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B3046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EF2647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B30463">
        <w:rPr>
          <w:rFonts w:asciiTheme="majorHAnsi" w:hAnsiTheme="majorHAnsi" w:cs="Arial"/>
          <w:sz w:val="20"/>
          <w:szCs w:val="20"/>
        </w:rPr>
        <w:tab/>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028C9506" w:rsidR="00CA269E" w:rsidRPr="00D4202C" w:rsidRDefault="00A90B9E" w:rsidP="00B30463">
      <w:pPr>
        <w:rPr>
          <w:rFonts w:asciiTheme="majorHAnsi" w:hAnsiTheme="majorHAnsi" w:cs="Arial"/>
          <w:b/>
          <w:sz w:val="24"/>
          <w:szCs w:val="24"/>
        </w:rPr>
      </w:pPr>
      <w:r>
        <w:rPr>
          <w:rFonts w:asciiTheme="majorHAnsi" w:hAnsiTheme="majorHAnsi" w:cs="Arial"/>
          <w:i/>
          <w:color w:val="FF0000"/>
          <w:sz w:val="20"/>
          <w:szCs w:val="20"/>
        </w:rPr>
        <w:br w:type="page"/>
      </w:r>
      <w:r w:rsidR="00D4202C"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AB50794"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8E1DCA">
            <w:rPr>
              <w:rFonts w:asciiTheme="majorHAnsi" w:hAnsiTheme="majorHAnsi" w:cs="Arial"/>
              <w:sz w:val="20"/>
              <w:szCs w:val="20"/>
            </w:rPr>
            <w:t>Course description needed to be updated.</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51A30581"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r w:rsidR="008E1DCA">
        <w:rPr>
          <w:rFonts w:asciiTheme="majorHAnsi" w:hAnsiTheme="majorHAnsi" w:cs="Arial"/>
          <w:b/>
          <w:sz w:val="20"/>
          <w:szCs w:val="20"/>
        </w:rPr>
        <w:tab/>
        <w:t>N/A</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38BAD1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8E1DCA">
        <w:rPr>
          <w:rFonts w:asciiTheme="majorHAnsi" w:hAnsiTheme="majorHAnsi" w:cs="Arial"/>
          <w:sz w:val="20"/>
          <w:szCs w:val="20"/>
        </w:rPr>
        <w:tab/>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7E868486" w14:textId="49D24D0F" w:rsidR="008E1DCA" w:rsidRDefault="008E1DCA"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Current bulletin description:</w:t>
          </w:r>
        </w:p>
        <w:p w14:paraId="036D4A25" w14:textId="77777777" w:rsidR="008E1DCA" w:rsidRDefault="008E1DCA" w:rsidP="00D3680D">
          <w:pPr>
            <w:tabs>
              <w:tab w:val="left" w:pos="360"/>
              <w:tab w:val="left" w:pos="720"/>
            </w:tabs>
            <w:spacing w:after="0" w:line="240" w:lineRule="auto"/>
            <w:rPr>
              <w:rFonts w:asciiTheme="majorHAnsi" w:hAnsiTheme="majorHAns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8E1DCA" w14:paraId="36464C2D" w14:textId="77777777" w:rsidTr="008E1DCA">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9"/>
                  <w:gridCol w:w="3184"/>
                </w:tblGrid>
                <w:tr w:rsidR="008E1DCA" w14:paraId="04F01547" w14:textId="77777777">
                  <w:trPr>
                    <w:tblCellSpacing w:w="15" w:type="dxa"/>
                  </w:trPr>
                  <w:tc>
                    <w:tcPr>
                      <w:tcW w:w="0" w:type="auto"/>
                      <w:vAlign w:val="center"/>
                      <w:hideMark/>
                    </w:tcPr>
                    <w:p w14:paraId="6DE5215D" w14:textId="77777777" w:rsidR="008E1DCA" w:rsidRDefault="008E1DCA">
                      <w:r>
                        <w:rPr>
                          <w:rStyle w:val="n1header"/>
                        </w:rPr>
                        <w:t>Law and Professionalism in Surveying</w:t>
                      </w:r>
                      <w:r>
                        <w:t xml:space="preserve"> </w:t>
                      </w:r>
                    </w:p>
                  </w:tc>
                  <w:tc>
                    <w:tcPr>
                      <w:tcW w:w="0" w:type="auto"/>
                      <w:vAlign w:val="center"/>
                      <w:hideMark/>
                    </w:tcPr>
                    <w:p w14:paraId="0A3DEE6A" w14:textId="77777777" w:rsidR="008E1DCA" w:rsidRDefault="008E1DCA">
                      <w:pPr>
                        <w:jc w:val="right"/>
                      </w:pPr>
                      <w:r>
                        <w:rPr>
                          <w:rStyle w:val="n1header"/>
                        </w:rPr>
                        <w:t>2022-2023 Undergraduate Bulletin</w:t>
                      </w:r>
                      <w:r>
                        <w:t xml:space="preserve"> </w:t>
                      </w:r>
                    </w:p>
                  </w:tc>
                </w:tr>
              </w:tbl>
              <w:p w14:paraId="096D0430" w14:textId="77777777" w:rsidR="008E1DCA" w:rsidRDefault="008E1DCA"/>
            </w:tc>
          </w:tr>
          <w:tr w:rsidR="008E1DCA" w14:paraId="0EBD1CB7" w14:textId="77777777" w:rsidTr="008E1DCA">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tblGrid>
                <w:tr w:rsidR="008E1DCA" w14:paraId="1088CD31" w14:textId="77777777">
                  <w:trPr>
                    <w:tblCellSpacing w:w="15" w:type="dxa"/>
                  </w:trPr>
                  <w:tc>
                    <w:tcPr>
                      <w:tcW w:w="0" w:type="auto"/>
                      <w:vAlign w:val="center"/>
                      <w:hideMark/>
                    </w:tcPr>
                    <w:p w14:paraId="41E530AA" w14:textId="0956B9C8" w:rsidR="008E1DCA" w:rsidRDefault="00000000" w:rsidP="008E1DCA">
                      <w:pPr>
                        <w:rPr>
                          <w:sz w:val="24"/>
                          <w:szCs w:val="24"/>
                        </w:rPr>
                      </w:pPr>
                      <w:hyperlink r:id="rId9" w:history="1">
                        <w:r w:rsidR="008E1DCA">
                          <w:rPr>
                            <w:noProof/>
                            <w:color w:val="0000FF"/>
                          </w:rPr>
                          <w:drawing>
                            <wp:inline distT="0" distB="0" distL="0" distR="0" wp14:anchorId="43307DEB" wp14:editId="372108AE">
                              <wp:extent cx="95250" cy="133350"/>
                              <wp:effectExtent l="0" t="0" r="0" b="0"/>
                              <wp:docPr id="1" name="Picture 1" descr="Print this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8E1DCA">
                          <w:rPr>
                            <w:rStyle w:val="Hyperlink"/>
                          </w:rPr>
                          <w:t>Print this Page</w:t>
                        </w:r>
                      </w:hyperlink>
                    </w:p>
                  </w:tc>
                </w:tr>
              </w:tbl>
              <w:p w14:paraId="6B3485B3" w14:textId="77777777" w:rsidR="008E1DCA" w:rsidRDefault="008E1DCA">
                <w:pPr>
                  <w:pStyle w:val="Heading1"/>
                </w:pPr>
                <w:r>
                  <w:t>SUR 4013 - Law and Professionalism in Surveying</w:t>
                </w:r>
              </w:p>
              <w:p w14:paraId="58FA0702" w14:textId="77777777" w:rsidR="008E1DCA" w:rsidRDefault="00FE6D2B">
                <w:r>
                  <w:rPr>
                    <w:noProof/>
                  </w:rPr>
                  <w:pict w14:anchorId="365B76B0">
                    <v:rect id="_x0000_i1026" alt="" style="width:468pt;height:.05pt;mso-width-percent:0;mso-height-percent:0;mso-width-percent:0;mso-height-percent:0" o:hralign="center" o:hrstd="t" o:hr="t" fillcolor="#a0a0a0" stroked="f"/>
                  </w:pict>
                </w:r>
              </w:p>
              <w:p w14:paraId="0AEBAF9F" w14:textId="77777777" w:rsidR="008E1DCA" w:rsidRDefault="008E1DCA">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r>
                <w:r w:rsidRPr="008E1DCA">
                  <w:rPr>
                    <w:highlight w:val="yellow"/>
                  </w:rPr>
                  <w:t>Arkansas and other state-specific laws, practices, and legal elements required to understand boundary location and other prac</w:t>
                </w:r>
                <w:r w:rsidRPr="008E1DCA">
                  <w:rPr>
                    <w:highlight w:val="yellow"/>
                  </w:rPr>
                  <w:softHyphen/>
                  <w:t>tices in land surveying</w:t>
                </w:r>
                <w:r>
                  <w:t xml:space="preserve">. Lecture three hours per week. Spring. </w:t>
                </w:r>
                <w:r>
                  <w:br/>
                </w:r>
                <w:r>
                  <w:br/>
                </w:r>
                <w:r>
                  <w:rPr>
                    <w:rStyle w:val="Strong"/>
                  </w:rPr>
                  <w:t>Prerequisites:</w:t>
                </w:r>
                <w:r>
                  <w:t xml:space="preserve"> C or better in </w:t>
                </w:r>
                <w:hyperlink r:id="rId11" w:anchor="tt8162" w:tgtFrame="_blank" w:history="1">
                  <w:r>
                    <w:rPr>
                      <w:rStyle w:val="Hyperlink"/>
                    </w:rPr>
                    <w:t>CE 2202</w:t>
                  </w:r>
                </w:hyperlink>
                <w:r>
                  <w:t>.</w:t>
                </w:r>
              </w:p>
            </w:tc>
          </w:tr>
        </w:tbl>
        <w:p w14:paraId="27FFDB12" w14:textId="099710D4"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23E30687"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75173735" w14:textId="16ADEE2F" w:rsidR="008E1DCA" w:rsidRDefault="008E1DCA">
      <w:pPr>
        <w:rPr>
          <w:rFonts w:asciiTheme="majorHAnsi" w:hAnsiTheme="majorHAnsi" w:cs="Arial"/>
          <w:sz w:val="20"/>
          <w:szCs w:val="20"/>
        </w:rPr>
      </w:pPr>
      <w:r>
        <w:rPr>
          <w:rFonts w:asciiTheme="majorHAnsi" w:hAnsiTheme="majorHAnsi" w:cs="Arial"/>
          <w:sz w:val="20"/>
          <w:szCs w:val="20"/>
        </w:rPr>
        <w:br w:type="page"/>
      </w:r>
    </w:p>
    <w:p w14:paraId="2997335A" w14:textId="0C242F24" w:rsidR="008E1DCA" w:rsidRDefault="008E1DCA" w:rsidP="008E1D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AFTER:  Proposed change in course description only.</w:t>
      </w:r>
    </w:p>
    <w:p w14:paraId="633142A1" w14:textId="73D6106C" w:rsidR="008E1DCA" w:rsidRDefault="008E1DCA" w:rsidP="008E1DCA">
      <w:pPr>
        <w:tabs>
          <w:tab w:val="left" w:pos="360"/>
          <w:tab w:val="left" w:pos="720"/>
        </w:tabs>
        <w:spacing w:after="0" w:line="240" w:lineRule="auto"/>
        <w:rPr>
          <w:rFonts w:asciiTheme="majorHAnsi" w:hAnsiTheme="majorHAns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8E1DCA" w14:paraId="6B2E32FE" w14:textId="77777777" w:rsidTr="008E1DCA">
        <w:trPr>
          <w:gridAfter w:val="1"/>
          <w:tblCellSpacing w:w="15" w:type="dxa"/>
        </w:trPr>
        <w:tc>
          <w:tcPr>
            <w:tcW w:w="0" w:type="auto"/>
            <w:vAlign w:val="center"/>
          </w:tcPr>
          <w:p w14:paraId="7DC434E5" w14:textId="77777777" w:rsidR="008E1DCA" w:rsidRDefault="008E1DCA"/>
        </w:tc>
      </w:tr>
      <w:tr w:rsidR="008E1DCA" w14:paraId="54A06471" w14:textId="77777777" w:rsidTr="008E1DCA">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tblGrid>
            <w:tr w:rsidR="008E1DCA" w14:paraId="2118AD9F" w14:textId="77777777">
              <w:trPr>
                <w:tblCellSpacing w:w="15" w:type="dxa"/>
              </w:trPr>
              <w:tc>
                <w:tcPr>
                  <w:tcW w:w="0" w:type="auto"/>
                  <w:vAlign w:val="center"/>
                  <w:hideMark/>
                </w:tcPr>
                <w:p w14:paraId="66673993" w14:textId="1C008CA6" w:rsidR="008E1DCA" w:rsidRDefault="00000000" w:rsidP="008E1DCA">
                  <w:pPr>
                    <w:rPr>
                      <w:sz w:val="24"/>
                      <w:szCs w:val="24"/>
                    </w:rPr>
                  </w:pPr>
                  <w:hyperlink r:id="rId12" w:history="1">
                    <w:r w:rsidR="008E1DCA">
                      <w:rPr>
                        <w:noProof/>
                        <w:color w:val="0000FF"/>
                      </w:rPr>
                      <w:drawing>
                        <wp:inline distT="0" distB="0" distL="0" distR="0" wp14:anchorId="5334E79F" wp14:editId="6F57F28A">
                          <wp:extent cx="95250" cy="133350"/>
                          <wp:effectExtent l="0" t="0" r="0" b="0"/>
                          <wp:docPr id="2" name="Picture 2" descr="Print this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 this 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8E1DCA">
                      <w:rPr>
                        <w:rStyle w:val="Hyperlink"/>
                      </w:rPr>
                      <w:t>Print this Page</w:t>
                    </w:r>
                  </w:hyperlink>
                </w:p>
              </w:tc>
            </w:tr>
          </w:tbl>
          <w:p w14:paraId="4AC971D8" w14:textId="77777777" w:rsidR="008E1DCA" w:rsidRDefault="008E1DCA">
            <w:pPr>
              <w:pStyle w:val="Heading1"/>
            </w:pPr>
            <w:r>
              <w:t>SUR 4013 - Law and Professionalism in Surveying</w:t>
            </w:r>
          </w:p>
          <w:p w14:paraId="2D215771" w14:textId="77777777" w:rsidR="008E1DCA" w:rsidRDefault="00FE6D2B">
            <w:r>
              <w:rPr>
                <w:noProof/>
              </w:rPr>
              <w:pict w14:anchorId="2FA6AD35">
                <v:rect id="_x0000_i1025" alt="" style="width:468pt;height:.05pt;mso-width-percent:0;mso-height-percent:0;mso-width-percent:0;mso-height-percent:0" o:hralign="center" o:hrstd="t" o:hr="t" fillcolor="#a0a0a0" stroked="f"/>
              </w:pict>
            </w:r>
          </w:p>
          <w:p w14:paraId="73245A12" w14:textId="099C1AAE" w:rsidR="008E1DCA" w:rsidRDefault="008E1DCA">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r>
            <w:r>
              <w:rPr>
                <w:rStyle w:val="markedcontent"/>
                <w:rFonts w:ascii="Arial" w:hAnsi="Arial" w:cs="Arial"/>
                <w:sz w:val="20"/>
                <w:szCs w:val="20"/>
              </w:rPr>
              <w:t xml:space="preserve">Laws of evidence pertaining to land boundary location and specification.  Research methodology, evidence interpretation, and boundary evidence creation will be presented.  Introduction to professionalism and ethics in land surveying, Arkansas survey Minimum Standards of Practice, and ALTA/NSPS Title Survey standards. </w:t>
            </w:r>
            <w:r>
              <w:rPr>
                <w:rStyle w:val="markedcontent"/>
                <w:rFonts w:ascii="Arial" w:hAnsi="Arial"/>
              </w:rPr>
              <w:t xml:space="preserve"> </w:t>
            </w:r>
            <w:r>
              <w:t xml:space="preserve">Lecture three hours per week. Spring. </w:t>
            </w:r>
            <w:r>
              <w:br/>
            </w:r>
            <w:r>
              <w:br/>
            </w:r>
            <w:r>
              <w:rPr>
                <w:rStyle w:val="Strong"/>
              </w:rPr>
              <w:t>Prerequisites:</w:t>
            </w:r>
            <w:r>
              <w:t xml:space="preserve"> C or better in </w:t>
            </w:r>
            <w:hyperlink r:id="rId13" w:anchor="tt8162" w:tgtFrame="_blank" w:history="1">
              <w:r>
                <w:rPr>
                  <w:rStyle w:val="Hyperlink"/>
                </w:rPr>
                <w:t>CE 2202</w:t>
              </w:r>
            </w:hyperlink>
            <w:r>
              <w:t>.</w:t>
            </w:r>
          </w:p>
        </w:tc>
      </w:tr>
    </w:tbl>
    <w:p w14:paraId="7640FBB0" w14:textId="77777777" w:rsidR="008E1DCA" w:rsidRPr="008426D1" w:rsidRDefault="008E1DCA" w:rsidP="008E1DCA">
      <w:pPr>
        <w:tabs>
          <w:tab w:val="left" w:pos="360"/>
          <w:tab w:val="left" w:pos="720"/>
        </w:tabs>
        <w:spacing w:after="0" w:line="240" w:lineRule="auto"/>
        <w:rPr>
          <w:rFonts w:asciiTheme="majorHAnsi" w:hAnsiTheme="majorHAnsi" w:cs="Arial"/>
          <w:sz w:val="20"/>
          <w:szCs w:val="20"/>
        </w:rPr>
      </w:pPr>
    </w:p>
    <w:sectPr w:rsidR="008E1DCA"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3CDE" w14:textId="77777777" w:rsidR="00FE6D2B" w:rsidRDefault="00FE6D2B" w:rsidP="00AF3758">
      <w:pPr>
        <w:spacing w:after="0" w:line="240" w:lineRule="auto"/>
      </w:pPr>
      <w:r>
        <w:separator/>
      </w:r>
    </w:p>
  </w:endnote>
  <w:endnote w:type="continuationSeparator" w:id="0">
    <w:p w14:paraId="35BF0BAB" w14:textId="77777777" w:rsidR="00FE6D2B" w:rsidRDefault="00FE6D2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53B3D" w14:textId="77777777" w:rsidR="00FE6D2B" w:rsidRDefault="00FE6D2B" w:rsidP="00AF3758">
      <w:pPr>
        <w:spacing w:after="0" w:line="240" w:lineRule="auto"/>
      </w:pPr>
      <w:r>
        <w:separator/>
      </w:r>
    </w:p>
  </w:footnote>
  <w:footnote w:type="continuationSeparator" w:id="0">
    <w:p w14:paraId="5E70F3A7" w14:textId="77777777" w:rsidR="00FE6D2B" w:rsidRDefault="00FE6D2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745936">
    <w:abstractNumId w:val="4"/>
  </w:num>
  <w:num w:numId="2" w16cid:durableId="1718822373">
    <w:abstractNumId w:val="0"/>
  </w:num>
  <w:num w:numId="3" w16cid:durableId="698434009">
    <w:abstractNumId w:val="10"/>
  </w:num>
  <w:num w:numId="4" w16cid:durableId="1437360082">
    <w:abstractNumId w:val="21"/>
  </w:num>
  <w:num w:numId="5" w16cid:durableId="1776560573">
    <w:abstractNumId w:val="23"/>
  </w:num>
  <w:num w:numId="6" w16cid:durableId="797601408">
    <w:abstractNumId w:val="15"/>
  </w:num>
  <w:num w:numId="7" w16cid:durableId="1210189757">
    <w:abstractNumId w:val="8"/>
  </w:num>
  <w:num w:numId="8" w16cid:durableId="1394085938">
    <w:abstractNumId w:val="20"/>
  </w:num>
  <w:num w:numId="9" w16cid:durableId="1622615224">
    <w:abstractNumId w:val="9"/>
  </w:num>
  <w:num w:numId="10" w16cid:durableId="704139465">
    <w:abstractNumId w:val="6"/>
  </w:num>
  <w:num w:numId="11" w16cid:durableId="1619919405">
    <w:abstractNumId w:val="17"/>
  </w:num>
  <w:num w:numId="12" w16cid:durableId="355736003">
    <w:abstractNumId w:val="14"/>
  </w:num>
  <w:num w:numId="13" w16cid:durableId="1838422582">
    <w:abstractNumId w:val="11"/>
  </w:num>
  <w:num w:numId="14" w16cid:durableId="605815543">
    <w:abstractNumId w:val="7"/>
  </w:num>
  <w:num w:numId="15" w16cid:durableId="283466982">
    <w:abstractNumId w:val="1"/>
  </w:num>
  <w:num w:numId="16" w16cid:durableId="703482498">
    <w:abstractNumId w:val="2"/>
  </w:num>
  <w:num w:numId="17" w16cid:durableId="87309579">
    <w:abstractNumId w:val="22"/>
  </w:num>
  <w:num w:numId="18" w16cid:durableId="668409772">
    <w:abstractNumId w:val="12"/>
  </w:num>
  <w:num w:numId="19" w16cid:durableId="908657870">
    <w:abstractNumId w:val="13"/>
  </w:num>
  <w:num w:numId="20" w16cid:durableId="1516725286">
    <w:abstractNumId w:val="18"/>
  </w:num>
  <w:num w:numId="21" w16cid:durableId="639114960">
    <w:abstractNumId w:val="16"/>
  </w:num>
  <w:num w:numId="22" w16cid:durableId="1709910420">
    <w:abstractNumId w:val="5"/>
  </w:num>
  <w:num w:numId="23" w16cid:durableId="1434126833">
    <w:abstractNumId w:val="3"/>
  </w:num>
  <w:num w:numId="24" w16cid:durableId="16378778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32E39"/>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1EE"/>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45A6"/>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253A"/>
    <w:rsid w:val="008366C5"/>
    <w:rsid w:val="008426D1"/>
    <w:rsid w:val="00862E36"/>
    <w:rsid w:val="008663CA"/>
    <w:rsid w:val="00895557"/>
    <w:rsid w:val="008B2BCB"/>
    <w:rsid w:val="008B74B6"/>
    <w:rsid w:val="008C6881"/>
    <w:rsid w:val="008C703B"/>
    <w:rsid w:val="008E1DCA"/>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5261"/>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0463"/>
    <w:rsid w:val="00B35368"/>
    <w:rsid w:val="00B46334"/>
    <w:rsid w:val="00B51325"/>
    <w:rsid w:val="00B5613F"/>
    <w:rsid w:val="00B6203D"/>
    <w:rsid w:val="00B6337D"/>
    <w:rsid w:val="00B71755"/>
    <w:rsid w:val="00B74127"/>
    <w:rsid w:val="00B86002"/>
    <w:rsid w:val="00B97755"/>
    <w:rsid w:val="00BB2A51"/>
    <w:rsid w:val="00BB3B23"/>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37B4B"/>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47C49"/>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6D2B"/>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link w:val="Heading1Char"/>
    <w:uiPriority w:val="9"/>
    <w:qFormat/>
    <w:rsid w:val="008E1D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B30463"/>
  </w:style>
  <w:style w:type="character" w:customStyle="1" w:styleId="Heading1Char">
    <w:name w:val="Heading 1 Char"/>
    <w:basedOn w:val="DefaultParagraphFont"/>
    <w:link w:val="Heading1"/>
    <w:uiPriority w:val="9"/>
    <w:rsid w:val="008E1DCA"/>
    <w:rPr>
      <w:rFonts w:ascii="Times New Roman" w:eastAsia="Times New Roman" w:hAnsi="Times New Roman" w:cs="Times New Roman"/>
      <w:b/>
      <w:bCs/>
      <w:kern w:val="36"/>
      <w:sz w:val="48"/>
      <w:szCs w:val="48"/>
    </w:rPr>
  </w:style>
  <w:style w:type="character" w:customStyle="1" w:styleId="n1header">
    <w:name w:val="n1_header"/>
    <w:basedOn w:val="DefaultParagraphFont"/>
    <w:rsid w:val="008E1DCA"/>
  </w:style>
  <w:style w:type="character" w:styleId="Strong">
    <w:name w:val="Strong"/>
    <w:basedOn w:val="DefaultParagraphFont"/>
    <w:uiPriority w:val="22"/>
    <w:qFormat/>
    <w:rsid w:val="008E1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51835548">
      <w:bodyDiv w:val="1"/>
      <w:marLeft w:val="0"/>
      <w:marRight w:val="0"/>
      <w:marTop w:val="0"/>
      <w:marBottom w:val="0"/>
      <w:divBdr>
        <w:top w:val="none" w:sz="0" w:space="0" w:color="auto"/>
        <w:left w:val="none" w:sz="0" w:space="0" w:color="auto"/>
        <w:bottom w:val="none" w:sz="0" w:space="0" w:color="auto"/>
        <w:right w:val="none" w:sz="0" w:space="0" w:color="auto"/>
      </w:divBdr>
      <w:divsChild>
        <w:div w:id="508757811">
          <w:marLeft w:val="0"/>
          <w:marRight w:val="0"/>
          <w:marTop w:val="0"/>
          <w:marBottom w:val="0"/>
          <w:divBdr>
            <w:top w:val="none" w:sz="0" w:space="0" w:color="auto"/>
            <w:left w:val="none" w:sz="0" w:space="0" w:color="auto"/>
            <w:bottom w:val="none" w:sz="0" w:space="0" w:color="auto"/>
            <w:right w:val="none" w:sz="0" w:space="0" w:color="auto"/>
          </w:divBdr>
        </w:div>
      </w:divsChild>
    </w:div>
    <w:div w:id="1667123842">
      <w:bodyDiv w:val="1"/>
      <w:marLeft w:val="0"/>
      <w:marRight w:val="0"/>
      <w:marTop w:val="0"/>
      <w:marBottom w:val="0"/>
      <w:divBdr>
        <w:top w:val="none" w:sz="0" w:space="0" w:color="auto"/>
        <w:left w:val="none" w:sz="0" w:space="0" w:color="auto"/>
        <w:bottom w:val="none" w:sz="0" w:space="0" w:color="auto"/>
        <w:right w:val="none" w:sz="0" w:space="0" w:color="auto"/>
      </w:divBdr>
      <w:divsChild>
        <w:div w:id="1194422692">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preview_course.php?catoid=3&amp;coid=5767&amp;pr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php?catoid=3&amp;coid=5767&amp;pr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F5991331614A34EAB6E7417AE419977"/>
        <w:category>
          <w:name w:val="General"/>
          <w:gallery w:val="placeholder"/>
        </w:category>
        <w:types>
          <w:type w:val="bbPlcHdr"/>
        </w:types>
        <w:behaviors>
          <w:behavior w:val="content"/>
        </w:behaviors>
        <w:guid w:val="{AEE4E033-B0D4-B34B-92F0-20E6BF614982}"/>
      </w:docPartPr>
      <w:docPartBody>
        <w:p w:rsidR="00000000" w:rsidRDefault="00AF677B" w:rsidP="00AF677B">
          <w:pPr>
            <w:pStyle w:val="7F5991331614A34EAB6E7417AE41997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2B64"/>
    <w:rsid w:val="003D4C2A"/>
    <w:rsid w:val="003F69FB"/>
    <w:rsid w:val="00425226"/>
    <w:rsid w:val="00435974"/>
    <w:rsid w:val="00436B57"/>
    <w:rsid w:val="004E1A75"/>
    <w:rsid w:val="00534B28"/>
    <w:rsid w:val="00576003"/>
    <w:rsid w:val="00587536"/>
    <w:rsid w:val="005C4D59"/>
    <w:rsid w:val="005D5D2F"/>
    <w:rsid w:val="00623293"/>
    <w:rsid w:val="006373F3"/>
    <w:rsid w:val="00654E35"/>
    <w:rsid w:val="006C3910"/>
    <w:rsid w:val="008822A5"/>
    <w:rsid w:val="00891F77"/>
    <w:rsid w:val="00913E4B"/>
    <w:rsid w:val="0096458F"/>
    <w:rsid w:val="009D102F"/>
    <w:rsid w:val="009D439F"/>
    <w:rsid w:val="00A20583"/>
    <w:rsid w:val="00AC62E8"/>
    <w:rsid w:val="00AD4B92"/>
    <w:rsid w:val="00AD5D56"/>
    <w:rsid w:val="00AF677B"/>
    <w:rsid w:val="00B2559E"/>
    <w:rsid w:val="00B46360"/>
    <w:rsid w:val="00B46AFF"/>
    <w:rsid w:val="00B72454"/>
    <w:rsid w:val="00B72548"/>
    <w:rsid w:val="00BA0596"/>
    <w:rsid w:val="00BE0E7B"/>
    <w:rsid w:val="00C55D5D"/>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F5991331614A34EAB6E7417AE419977">
    <w:name w:val="7F5991331614A34EAB6E7417AE419977"/>
    <w:rsid w:val="00AF677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1DE8-BF2C-413E-8241-AD18F5FF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2019-07-10T17:02:00Z</cp:lastPrinted>
  <dcterms:created xsi:type="dcterms:W3CDTF">2023-02-22T14:34:00Z</dcterms:created>
  <dcterms:modified xsi:type="dcterms:W3CDTF">2023-03-22T14:35:00Z</dcterms:modified>
</cp:coreProperties>
</file>