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77ECDAC"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261D81">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3FBE2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AF603D">
              <w:rPr>
                <w:rFonts w:ascii="MS Gothic" w:eastAsia="MS Gothic" w:hAnsi="MS Gothic" w:cs="Arial"/>
                <w:b/>
                <w:szCs w:val="20"/>
              </w:rPr>
              <w:t>X</w:t>
            </w:r>
            <w:r w:rsidR="005D4EE2">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AF603D">
              <w:rPr>
                <w:rFonts w:ascii="MS Gothic" w:eastAsia="MS Gothic" w:hAnsi="MS Gothic" w:cs="Arial"/>
                <w:b/>
                <w:szCs w:val="20"/>
              </w:rPr>
              <w:t>[ ]</w:t>
            </w:r>
            <w:r w:rsidRPr="00AF603D">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36D2782" w:rsidR="00001C04" w:rsidRPr="008426D1" w:rsidRDefault="00D5506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A4390">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4-01T00:00:00Z">
                  <w:dateFormat w:val="M/d/yyyy"/>
                  <w:lid w:val="en-US"/>
                  <w:storeMappedDataAs w:val="dateTime"/>
                  <w:calendar w:val="gregorian"/>
                </w:date>
              </w:sdtPr>
              <w:sdtEndPr/>
              <w:sdtContent>
                <w:r w:rsidR="00CA4390">
                  <w:rPr>
                    <w:rFonts w:asciiTheme="majorHAnsi" w:hAnsiTheme="majorHAnsi"/>
                    <w:smallCaps/>
                    <w:sz w:val="20"/>
                    <w:szCs w:val="20"/>
                  </w:rPr>
                  <w:t>4/1/2022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5506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A9A3246" w:rsidR="00001C04" w:rsidRPr="008426D1" w:rsidRDefault="00D5506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A4390">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4T00:00:00Z">
                  <w:dateFormat w:val="M/d/yyyy"/>
                  <w:lid w:val="en-US"/>
                  <w:storeMappedDataAs w:val="dateTime"/>
                  <w:calendar w:val="gregorian"/>
                </w:date>
              </w:sdtPr>
              <w:sdtEndPr/>
              <w:sdtContent>
                <w:r w:rsidR="00CA4390">
                  <w:rPr>
                    <w:rFonts w:asciiTheme="majorHAnsi" w:hAnsiTheme="majorHAnsi"/>
                    <w:smallCaps/>
                    <w:sz w:val="20"/>
                    <w:szCs w:val="20"/>
                  </w:rPr>
                  <w:t>4/4/2022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5506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93084FA" w:rsidR="004C4ADF" w:rsidRDefault="00D5506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CD6DED">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13T00:00:00Z">
                  <w:dateFormat w:val="M/d/yyyy"/>
                  <w:lid w:val="en-US"/>
                  <w:storeMappedDataAs w:val="dateTime"/>
                  <w:calendar w:val="gregorian"/>
                </w:date>
              </w:sdtPr>
              <w:sdtEndPr/>
              <w:sdtContent>
                <w:r w:rsidR="00E2614A">
                  <w:rPr>
                    <w:rFonts w:asciiTheme="majorHAnsi" w:hAnsiTheme="majorHAnsi"/>
                    <w:smallCaps/>
                    <w:sz w:val="20"/>
                    <w:szCs w:val="20"/>
                  </w:rPr>
                  <w:t>4/13/2022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5506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7E8CFD1" w:rsidR="00D66C39" w:rsidRPr="008426D1" w:rsidRDefault="00D5506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66C0C">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4-13T00:00:00Z">
                  <w:dateFormat w:val="M/d/yyyy"/>
                  <w:lid w:val="en-US"/>
                  <w:storeMappedDataAs w:val="dateTime"/>
                  <w:calendar w:val="gregorian"/>
                </w:date>
              </w:sdtPr>
              <w:sdtEndPr/>
              <w:sdtContent>
                <w:r w:rsidR="00066C0C">
                  <w:rPr>
                    <w:rFonts w:asciiTheme="majorHAnsi" w:hAnsiTheme="majorHAnsi"/>
                    <w:smallCaps/>
                    <w:sz w:val="20"/>
                    <w:szCs w:val="20"/>
                  </w:rPr>
                  <w:t>4/13/2022</w:t>
                </w:r>
              </w:sdtContent>
            </w:sdt>
            <w:r w:rsidR="00D66C39" w:rsidRPr="008426D1">
              <w:rPr>
                <w:rFonts w:asciiTheme="majorHAnsi" w:hAnsiTheme="majorHAnsi"/>
                <w:sz w:val="20"/>
                <w:szCs w:val="20"/>
              </w:rPr>
              <w:br/>
            </w:r>
            <w:r w:rsidR="00066C0C">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D5506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D69DD43" w:rsidR="00D66C39" w:rsidRPr="008426D1" w:rsidRDefault="00D5506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51909">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13T00:00:00Z">
                  <w:dateFormat w:val="M/d/yyyy"/>
                  <w:lid w:val="en-US"/>
                  <w:storeMappedDataAs w:val="dateTime"/>
                  <w:calendar w:val="gregorian"/>
                </w:date>
              </w:sdtPr>
              <w:sdtEndPr/>
              <w:sdtContent>
                <w:r w:rsidR="00951909">
                  <w:rPr>
                    <w:rFonts w:asciiTheme="majorHAnsi" w:hAnsiTheme="majorHAnsi"/>
                    <w:smallCaps/>
                    <w:sz w:val="20"/>
                    <w:szCs w:val="20"/>
                  </w:rPr>
                  <w:t>4/13/2022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EDC5A23" w:rsidR="00D66C39" w:rsidRPr="008426D1" w:rsidRDefault="00D5506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33EC8BD82DF6DA45A94B75D5C44E6088"/>
                        </w:placeholder>
                      </w:sdtPr>
                      <w:sdtContent>
                        <w:r w:rsidR="009E2D8B">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E2D8B">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5506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D3A5D52" w:rsidR="007D371A" w:rsidRPr="008426D1" w:rsidRDefault="00261D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wsandusky@astate.edu,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C3E8CC6" w:rsidR="003F2F3D" w:rsidRPr="00A865C3" w:rsidRDefault="00261D8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96657D"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B2116F0" w:rsidR="00A865C3" w:rsidRDefault="00261D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FC0140C"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CBA6F83" w:rsidR="00A865C3" w:rsidRDefault="00261D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6573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6CDED91"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DC2FB29" w:rsidR="00A865C3" w:rsidRDefault="00261D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Assessment in Counseling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F603D">
            <w:pPr>
              <w:rPr>
                <w:rFonts w:asciiTheme="majorHAnsi" w:hAnsiTheme="majorHAnsi" w:cs="Arial"/>
                <w:b/>
                <w:sz w:val="20"/>
                <w:szCs w:val="20"/>
              </w:rPr>
            </w:pPr>
          </w:p>
        </w:tc>
        <w:tc>
          <w:tcPr>
            <w:tcW w:w="2051" w:type="pct"/>
          </w:tcPr>
          <w:p w14:paraId="22A4E5F2" w14:textId="3F16C7A0" w:rsidR="00261D81" w:rsidRDefault="00261D81" w:rsidP="00261D81">
            <w:r w:rsidRPr="003D1661">
              <w:rPr>
                <w:rFonts w:asciiTheme="majorHAnsi" w:hAnsiTheme="majorHAnsi"/>
                <w:sz w:val="24"/>
                <w:szCs w:val="24"/>
              </w:rPr>
              <w:t>A study of the principles of measurement as applied to</w:t>
            </w:r>
            <w:r w:rsidR="003529ED">
              <w:rPr>
                <w:rFonts w:asciiTheme="majorHAnsi" w:hAnsiTheme="majorHAnsi"/>
                <w:sz w:val="24"/>
                <w:szCs w:val="24"/>
              </w:rPr>
              <w:t xml:space="preserve"> counseling, including</w:t>
            </w:r>
            <w:r w:rsidRPr="003D1661">
              <w:rPr>
                <w:rFonts w:asciiTheme="majorHAnsi" w:hAnsiTheme="majorHAnsi"/>
                <w:sz w:val="24"/>
                <w:szCs w:val="24"/>
              </w:rPr>
              <w:t xml:space="preserve"> intelligence, aptitude, interest, and achievement testing.</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6D2E5D">
        <w:rPr>
          <w:rFonts w:asciiTheme="majorHAnsi" w:hAnsiTheme="majorHAnsi" w:cs="Arial"/>
          <w:b/>
          <w:sz w:val="20"/>
          <w:szCs w:val="20"/>
        </w:rPr>
        <w:t>[Modification</w:t>
      </w:r>
      <w:r w:rsidR="00C74B62" w:rsidRPr="006D2E5D">
        <w:rPr>
          <w:rFonts w:asciiTheme="majorHAnsi" w:hAnsiTheme="majorHAnsi" w:cs="Arial"/>
          <w:b/>
          <w:sz w:val="20"/>
          <w:szCs w:val="20"/>
        </w:rPr>
        <w:t xml:space="preserve"> requested</w:t>
      </w:r>
      <w:r w:rsidR="00D06043" w:rsidRPr="00AF603D">
        <w:rPr>
          <w:rFonts w:asciiTheme="majorHAnsi" w:hAnsiTheme="majorHAnsi" w:cs="Arial"/>
          <w:b/>
          <w:sz w:val="20"/>
          <w:szCs w:val="20"/>
        </w:rPr>
        <w:t>? Yes</w:t>
      </w:r>
      <w:r w:rsidR="00D06043" w:rsidRPr="00C44C5E">
        <w:rPr>
          <w:rFonts w:asciiTheme="majorHAnsi" w:hAnsiTheme="majorHAnsi" w:cs="Arial"/>
          <w:b/>
          <w:sz w:val="20"/>
          <w:szCs w:val="20"/>
        </w:rPr>
        <w:t>/</w:t>
      </w:r>
      <w:r w:rsidR="00D06043" w:rsidRPr="005D4EE2">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9325FD1" w:rsidR="00391206" w:rsidRPr="008426D1" w:rsidRDefault="00D5506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529ED">
            <w:rPr>
              <w:rFonts w:asciiTheme="majorHAnsi" w:hAnsiTheme="majorHAnsi" w:cs="Arial"/>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5506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53EDA8" w:rsidR="00391206" w:rsidRPr="008426D1" w:rsidRDefault="00D5506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529ED">
            <w:rPr>
              <w:rFonts w:asciiTheme="majorHAnsi" w:hAnsiTheme="majorHAnsi" w:cs="Arial"/>
              <w:sz w:val="20"/>
              <w:szCs w:val="20"/>
            </w:rPr>
            <w:t>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AF603D">
        <w:rPr>
          <w:rFonts w:asciiTheme="majorHAnsi" w:hAnsiTheme="majorHAnsi" w:cs="Arial"/>
          <w:b/>
          <w:sz w:val="20"/>
          <w:szCs w:val="20"/>
        </w:rPr>
        <w:t>Modification</w:t>
      </w:r>
      <w:r w:rsidR="00C74B62" w:rsidRPr="00AF603D">
        <w:rPr>
          <w:rFonts w:asciiTheme="majorHAnsi" w:hAnsiTheme="majorHAnsi" w:cs="Arial"/>
          <w:b/>
          <w:sz w:val="20"/>
          <w:szCs w:val="20"/>
        </w:rPr>
        <w:t xml:space="preserve"> requested</w:t>
      </w:r>
      <w:r w:rsidR="00C44C5E" w:rsidRPr="00AF603D">
        <w:rPr>
          <w:rFonts w:asciiTheme="majorHAnsi" w:hAnsiTheme="majorHAnsi" w:cs="Arial"/>
          <w:b/>
          <w:sz w:val="20"/>
          <w:szCs w:val="20"/>
        </w:rPr>
        <w:t>?</w:t>
      </w:r>
      <w:r w:rsidR="00C44C5E">
        <w:rPr>
          <w:rFonts w:asciiTheme="majorHAnsi" w:hAnsiTheme="majorHAnsi" w:cs="Arial"/>
          <w:b/>
          <w:sz w:val="20"/>
          <w:szCs w:val="20"/>
        </w:rPr>
        <w:t xml:space="preserve"> Yes/</w:t>
      </w:r>
      <w:r w:rsidR="00C44C5E" w:rsidRPr="005D4EE2">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52D1487B" w:rsidR="00C002F9" w:rsidRDefault="00C002F9" w:rsidP="00C002F9">
      <w:pPr>
        <w:tabs>
          <w:tab w:val="left" w:pos="360"/>
          <w:tab w:val="left" w:pos="720"/>
        </w:tabs>
        <w:spacing w:after="0" w:line="240" w:lineRule="auto"/>
        <w:rPr>
          <w:rFonts w:asciiTheme="majorHAnsi" w:hAnsiTheme="majorHAnsi" w:cs="Arial"/>
          <w:color w:val="FF0000"/>
          <w:sz w:val="20"/>
          <w:szCs w:val="20"/>
        </w:rPr>
      </w:pPr>
    </w:p>
    <w:p w14:paraId="41D679AA" w14:textId="03289E19" w:rsidR="003529ED" w:rsidRPr="003529ED" w:rsidRDefault="003529ED" w:rsidP="00C002F9">
      <w:pPr>
        <w:tabs>
          <w:tab w:val="left" w:pos="360"/>
          <w:tab w:val="left" w:pos="720"/>
        </w:tabs>
        <w:spacing w:after="0" w:line="240" w:lineRule="auto"/>
        <w:rPr>
          <w:rFonts w:asciiTheme="majorHAnsi" w:hAnsiTheme="majorHAnsi" w:cs="Arial"/>
          <w:sz w:val="20"/>
          <w:szCs w:val="20"/>
        </w:rPr>
      </w:pPr>
      <w:r w:rsidRPr="003529ED">
        <w:rPr>
          <w:rFonts w:asciiTheme="majorHAnsi" w:hAnsiTheme="majorHAnsi" w:cs="Arial"/>
          <w:sz w:val="20"/>
          <w:szCs w:val="20"/>
        </w:rPr>
        <w:t>Not Applicable</w:t>
      </w:r>
    </w:p>
    <w:sdt>
      <w:sdtPr>
        <w:rPr>
          <w:rFonts w:asciiTheme="majorHAnsi" w:hAnsiTheme="majorHAnsi" w:cs="Arial"/>
          <w:sz w:val="20"/>
          <w:szCs w:val="20"/>
        </w:rPr>
        <w:id w:val="-699239734"/>
        <w:showingPlcHdr/>
      </w:sdtPr>
      <w:sdtEndPr/>
      <w:sdtContent>
        <w:p w14:paraId="70A43860" w14:textId="7F0AC1F8" w:rsidR="00C002F9" w:rsidRPr="008426D1" w:rsidRDefault="005D4EE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501284D3" w14:textId="020E71E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AF603D" w:rsidRPr="00AF603D">
        <w:rPr>
          <w:rFonts w:asciiTheme="majorHAnsi" w:hAnsiTheme="majorHAnsi" w:cs="Arial"/>
          <w:b/>
          <w:sz w:val="20"/>
          <w:szCs w:val="20"/>
        </w:rPr>
        <w:t>[</w:t>
      </w:r>
      <w:r w:rsidR="00C44C5E" w:rsidRPr="00AF603D">
        <w:rPr>
          <w:rFonts w:asciiTheme="majorHAnsi" w:hAnsiTheme="majorHAnsi" w:cs="Arial"/>
          <w:b/>
          <w:sz w:val="20"/>
          <w:szCs w:val="20"/>
        </w:rPr>
        <w:t>Modification</w:t>
      </w:r>
      <w:r w:rsidR="00C74B62" w:rsidRPr="00AF603D">
        <w:rPr>
          <w:rFonts w:asciiTheme="majorHAnsi" w:hAnsiTheme="majorHAnsi" w:cs="Arial"/>
          <w:b/>
          <w:sz w:val="20"/>
          <w:szCs w:val="20"/>
        </w:rPr>
        <w:t xml:space="preserve"> requested</w:t>
      </w:r>
      <w:r w:rsidR="00C44C5E" w:rsidRPr="00AF603D">
        <w:rPr>
          <w:rFonts w:asciiTheme="majorHAnsi" w:hAnsiTheme="majorHAnsi" w:cs="Arial"/>
          <w:b/>
          <w:sz w:val="20"/>
          <w:szCs w:val="20"/>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A891D42" w:rsidR="00AF68E8" w:rsidRPr="008426D1" w:rsidRDefault="00261D8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23602A">
        <w:rPr>
          <w:rFonts w:asciiTheme="majorHAnsi" w:hAnsiTheme="majorHAnsi" w:cs="Arial"/>
          <w:b/>
          <w:sz w:val="20"/>
          <w:szCs w:val="20"/>
        </w:rPr>
        <w:t>[Modification</w:t>
      </w:r>
      <w:r w:rsidR="00C74B62" w:rsidRPr="0023602A">
        <w:rPr>
          <w:rFonts w:asciiTheme="majorHAnsi" w:hAnsiTheme="majorHAnsi" w:cs="Arial"/>
          <w:b/>
          <w:sz w:val="20"/>
          <w:szCs w:val="20"/>
        </w:rPr>
        <w:t xml:space="preserve"> requested</w:t>
      </w:r>
      <w:r w:rsidR="00C44C5E" w:rsidRPr="0023602A">
        <w:rPr>
          <w:rFonts w:asciiTheme="majorHAnsi" w:hAnsiTheme="majorHAnsi" w:cs="Arial"/>
          <w:b/>
          <w:sz w:val="20"/>
          <w:szCs w:val="20"/>
        </w:rPr>
        <w:t>?</w:t>
      </w:r>
      <w:r w:rsidR="00C44C5E" w:rsidRPr="00C44C5E">
        <w:rPr>
          <w:rFonts w:asciiTheme="majorHAnsi" w:hAnsiTheme="majorHAnsi" w:cs="Arial"/>
          <w:b/>
          <w:sz w:val="20"/>
          <w:szCs w:val="20"/>
        </w:rPr>
        <w:t xml:space="preserve"> Yes/</w:t>
      </w:r>
      <w:r w:rsidR="00C44C5E" w:rsidRPr="0023602A">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38248DF" w:rsidR="001E288B" w:rsidRDefault="00261D8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563D11E7" w14:textId="77777777" w:rsidR="006D2E5D" w:rsidRPr="006D2E5D" w:rsidRDefault="006D2E5D" w:rsidP="006D2E5D">
      <w:pPr>
        <w:pStyle w:val="ListParagraph"/>
        <w:tabs>
          <w:tab w:val="left" w:pos="360"/>
          <w:tab w:val="left" w:pos="720"/>
        </w:tabs>
        <w:spacing w:after="0" w:line="240" w:lineRule="auto"/>
        <w:ind w:left="360"/>
        <w:rPr>
          <w:rFonts w:asciiTheme="majorHAnsi" w:hAnsiTheme="majorHAnsi" w:cs="Arial"/>
          <w:sz w:val="20"/>
          <w:szCs w:val="20"/>
        </w:rPr>
      </w:pPr>
    </w:p>
    <w:p w14:paraId="73833293" w14:textId="66E9FC3C" w:rsidR="00AF68E8" w:rsidRPr="0030740C" w:rsidRDefault="00D5506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alias w:val="Select Yes / No"/>
          <w:tag w:val="Select Yes / No"/>
          <w:id w:val="1348598386"/>
        </w:sdtPr>
        <w:sdtEndPr/>
        <w:sdtContent>
          <w:r w:rsidR="003529ED">
            <w:t>NO</w:t>
          </w:r>
        </w:sdtContent>
      </w:sdt>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4D8541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529ED">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2DCF6AB6"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093D8D6E"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369AC9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529ED">
            <w:t xml:space="preserve">NO    </w:t>
          </w:r>
        </w:sdtContent>
      </w:sdt>
      <w:r w:rsidR="005D4EE2">
        <w:rPr>
          <w:rFonts w:asciiTheme="majorHAnsi" w:hAnsiTheme="majorHAnsi" w:cs="Arial"/>
          <w:sz w:val="20"/>
          <w:szCs w:val="20"/>
        </w:rPr>
        <w:t xml:space="preserve">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45777F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529ED">
            <w:t>NO</w:t>
          </w:r>
        </w:sdtContent>
      </w:sdt>
      <w:r w:rsidR="00AC19CA" w:rsidRPr="0030740C">
        <w:rPr>
          <w:rFonts w:asciiTheme="majorHAnsi" w:hAnsiTheme="majorHAnsi" w:cs="Arial"/>
          <w:sz w:val="20"/>
          <w:szCs w:val="20"/>
        </w:rPr>
        <w:t xml:space="preserve"> </w:t>
      </w:r>
      <w:r w:rsidR="003529ED">
        <w:rPr>
          <w:rFonts w:asciiTheme="majorHAnsi" w:hAnsiTheme="majorHAnsi" w:cs="Arial"/>
          <w:sz w:val="20"/>
          <w:szCs w:val="20"/>
        </w:rPr>
        <w:t xml:space="preserve">    </w:t>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Pr="0023602A"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23602A">
        <w:rPr>
          <w:rFonts w:asciiTheme="majorHAnsi" w:hAnsiTheme="majorHAnsi" w:cs="Arial"/>
          <w:b/>
          <w:sz w:val="20"/>
          <w:szCs w:val="20"/>
        </w:rPr>
        <w:t>[Modification</w:t>
      </w:r>
      <w:r w:rsidR="00C74B62" w:rsidRPr="0023602A">
        <w:rPr>
          <w:rFonts w:asciiTheme="majorHAnsi" w:hAnsiTheme="majorHAnsi" w:cs="Arial"/>
          <w:b/>
          <w:sz w:val="20"/>
          <w:szCs w:val="20"/>
        </w:rPr>
        <w:t xml:space="preserve"> requested</w:t>
      </w:r>
      <w:r w:rsidR="00C44C5E" w:rsidRPr="0023602A">
        <w:rPr>
          <w:rFonts w:asciiTheme="majorHAnsi" w:hAnsiTheme="majorHAnsi" w:cs="Arial"/>
          <w:b/>
          <w:sz w:val="20"/>
          <w:szCs w:val="20"/>
        </w:rPr>
        <w:t>?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F346222"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1: Introduction to Assessment &amp; History of Assessment</w:t>
          </w:r>
        </w:p>
        <w:p w14:paraId="37A571AB"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3: Types of Assessment</w:t>
          </w:r>
        </w:p>
        <w:p w14:paraId="61067341"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4: Ethical &amp; Legal Issues</w:t>
          </w:r>
        </w:p>
        <w:p w14:paraId="4F805F0D"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5: Assessing Suicide Risk</w:t>
          </w:r>
        </w:p>
        <w:p w14:paraId="0ACB58C8"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6: Multicultural Issues in Assessment</w:t>
          </w:r>
          <w:r w:rsidRPr="00A974E6">
            <w:rPr>
              <w:rFonts w:asciiTheme="majorHAnsi" w:hAnsiTheme="majorHAnsi" w:cs="Arial"/>
              <w:sz w:val="20"/>
              <w:szCs w:val="20"/>
            </w:rPr>
            <w:tab/>
          </w:r>
        </w:p>
        <w:p w14:paraId="3619A914"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7: Measurement Concepts</w:t>
          </w:r>
        </w:p>
        <w:p w14:paraId="1178357E"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8: The Global Appraisal of Individual Needs (GAIN)</w:t>
          </w:r>
        </w:p>
        <w:p w14:paraId="4BA8D25A"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9: Initial Assessment in Counseling</w:t>
          </w:r>
          <w:r w:rsidRPr="00A974E6">
            <w:rPr>
              <w:rFonts w:asciiTheme="majorHAnsi" w:hAnsiTheme="majorHAnsi" w:cs="Arial"/>
              <w:sz w:val="20"/>
              <w:szCs w:val="20"/>
            </w:rPr>
            <w:tab/>
          </w:r>
          <w:r w:rsidRPr="00A974E6">
            <w:rPr>
              <w:rFonts w:asciiTheme="majorHAnsi" w:hAnsiTheme="majorHAnsi" w:cs="Arial"/>
              <w:sz w:val="20"/>
              <w:szCs w:val="20"/>
            </w:rPr>
            <w:tab/>
          </w:r>
          <w:r w:rsidRPr="00A974E6">
            <w:rPr>
              <w:rFonts w:asciiTheme="majorHAnsi" w:hAnsiTheme="majorHAnsi" w:cs="Arial"/>
              <w:sz w:val="20"/>
              <w:szCs w:val="20"/>
            </w:rPr>
            <w:tab/>
          </w:r>
        </w:p>
        <w:p w14:paraId="269AADA6"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 xml:space="preserve">Week 10: Assessing Co-occurring Disorders </w:t>
          </w:r>
        </w:p>
        <w:p w14:paraId="170482D0"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11: Substance Use &amp; Mental Health Assessment</w:t>
          </w:r>
        </w:p>
        <w:p w14:paraId="231B204F"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12: Intelligence Testing</w:t>
          </w:r>
          <w:r w:rsidRPr="00A974E6">
            <w:rPr>
              <w:rFonts w:asciiTheme="majorHAnsi" w:hAnsiTheme="majorHAnsi" w:cs="Arial"/>
              <w:sz w:val="20"/>
              <w:szCs w:val="20"/>
            </w:rPr>
            <w:tab/>
          </w:r>
          <w:r w:rsidRPr="00A974E6">
            <w:rPr>
              <w:rFonts w:asciiTheme="majorHAnsi" w:hAnsiTheme="majorHAnsi" w:cs="Arial"/>
              <w:sz w:val="20"/>
              <w:szCs w:val="20"/>
            </w:rPr>
            <w:tab/>
          </w:r>
          <w:r w:rsidRPr="00A974E6">
            <w:rPr>
              <w:rFonts w:asciiTheme="majorHAnsi" w:hAnsiTheme="majorHAnsi" w:cs="Arial"/>
              <w:sz w:val="20"/>
              <w:szCs w:val="20"/>
            </w:rPr>
            <w:tab/>
          </w:r>
          <w:r w:rsidRPr="00A974E6">
            <w:rPr>
              <w:rFonts w:asciiTheme="majorHAnsi" w:hAnsiTheme="majorHAnsi" w:cs="Arial"/>
              <w:sz w:val="20"/>
              <w:szCs w:val="20"/>
            </w:rPr>
            <w:tab/>
          </w:r>
        </w:p>
        <w:p w14:paraId="62B339C2"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13: Diagnosing Autism</w:t>
          </w:r>
          <w:r w:rsidRPr="00A974E6">
            <w:rPr>
              <w:rFonts w:asciiTheme="majorHAnsi" w:hAnsiTheme="majorHAnsi" w:cs="Arial"/>
              <w:sz w:val="20"/>
              <w:szCs w:val="20"/>
            </w:rPr>
            <w:tab/>
          </w:r>
        </w:p>
        <w:p w14:paraId="10BBB71F" w14:textId="77777777" w:rsidR="00A974E6" w:rsidRPr="00A974E6" w:rsidRDefault="00A974E6" w:rsidP="00A974E6">
          <w:pPr>
            <w:spacing w:after="0"/>
            <w:rPr>
              <w:rFonts w:asciiTheme="majorHAnsi" w:hAnsiTheme="majorHAnsi" w:cs="Arial"/>
              <w:sz w:val="20"/>
              <w:szCs w:val="20"/>
            </w:rPr>
          </w:pPr>
          <w:r w:rsidRPr="00A974E6">
            <w:rPr>
              <w:rFonts w:asciiTheme="majorHAnsi" w:hAnsiTheme="majorHAnsi" w:cs="Arial"/>
              <w:sz w:val="20"/>
              <w:szCs w:val="20"/>
            </w:rPr>
            <w:t>Week 14: Measures of Interest &amp; Values/Personality Testing</w:t>
          </w:r>
        </w:p>
        <w:p w14:paraId="4C36B818" w14:textId="69A3FF7B" w:rsidR="00A966C5" w:rsidRPr="00374A0E" w:rsidRDefault="00A974E6" w:rsidP="00374A0E">
          <w:pPr>
            <w:spacing w:after="0"/>
            <w:rPr>
              <w:rFonts w:asciiTheme="majorHAnsi" w:hAnsiTheme="majorHAnsi"/>
              <w:sz w:val="24"/>
              <w:szCs w:val="24"/>
            </w:rPr>
          </w:pPr>
          <w:r w:rsidRPr="00A974E6">
            <w:rPr>
              <w:rFonts w:asciiTheme="majorHAnsi" w:hAnsiTheme="majorHAnsi" w:cs="Arial"/>
              <w:sz w:val="20"/>
              <w:szCs w:val="20"/>
            </w:rPr>
            <w:t>Week 15: Communicating Ass</w:t>
          </w:r>
          <w:r>
            <w:rPr>
              <w:rFonts w:asciiTheme="majorHAnsi" w:hAnsiTheme="majorHAnsi" w:cs="Arial"/>
              <w:sz w:val="20"/>
              <w:szCs w:val="20"/>
            </w:rPr>
            <w:t>essment</w:t>
          </w:r>
          <w:r w:rsidRPr="00A974E6">
            <w:rPr>
              <w:rFonts w:asciiTheme="majorHAnsi" w:hAnsiTheme="majorHAnsi" w:cs="Arial"/>
              <w:sz w:val="20"/>
              <w:szCs w:val="20"/>
            </w:rPr>
            <w:t xml:space="preserve"> Results</w:t>
          </w:r>
        </w:p>
      </w:sdtContent>
    </w:sdt>
    <w:p w14:paraId="31D30746" w14:textId="0D69D84E" w:rsidR="00A966C5" w:rsidRDefault="00A966C5" w:rsidP="00A966C5">
      <w:pPr>
        <w:tabs>
          <w:tab w:val="left" w:pos="360"/>
          <w:tab w:val="left" w:pos="720"/>
        </w:tabs>
        <w:spacing w:after="0" w:line="240" w:lineRule="auto"/>
        <w:rPr>
          <w:rFonts w:asciiTheme="majorHAnsi" w:hAnsiTheme="majorHAnsi" w:cs="Arial"/>
          <w:sz w:val="20"/>
          <w:szCs w:val="20"/>
        </w:rPr>
      </w:pPr>
    </w:p>
    <w:p w14:paraId="309BEEEB" w14:textId="77777777" w:rsidR="00374A0E" w:rsidRPr="008426D1" w:rsidRDefault="00374A0E"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Pr="0023602A"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23602A">
        <w:rPr>
          <w:rFonts w:asciiTheme="majorHAnsi" w:hAnsiTheme="majorHAnsi" w:cs="Arial"/>
          <w:b/>
          <w:sz w:val="20"/>
          <w:szCs w:val="20"/>
        </w:rPr>
        <w:t>[Modification</w:t>
      </w:r>
      <w:r w:rsidR="00C74B62" w:rsidRPr="0023602A">
        <w:rPr>
          <w:rFonts w:asciiTheme="majorHAnsi" w:hAnsiTheme="majorHAnsi" w:cs="Arial"/>
          <w:b/>
          <w:sz w:val="20"/>
          <w:szCs w:val="20"/>
        </w:rPr>
        <w:t xml:space="preserve"> requested</w:t>
      </w:r>
      <w:r w:rsidR="00C44C5E" w:rsidRPr="0023602A">
        <w:rPr>
          <w:rFonts w:asciiTheme="majorHAnsi" w:hAnsiTheme="majorHAnsi" w:cs="Arial"/>
          <w:b/>
          <w:sz w:val="20"/>
          <w:szCs w:val="20"/>
        </w:rPr>
        <w:t>?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23602A">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A5ACC13" w:rsidR="00A966C5" w:rsidRPr="008426D1" w:rsidRDefault="00261D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4326D0A8" w:rsidR="00EC52BB" w:rsidRDefault="00A966C5" w:rsidP="00EC52B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r w:rsidR="005D4EE2">
            <w:rPr>
              <w:rFonts w:asciiTheme="majorHAnsi" w:hAnsiTheme="majorHAnsi" w:cs="Arial"/>
              <w:sz w:val="20"/>
              <w:szCs w:val="20"/>
            </w:rPr>
            <w:t xml:space="preserve">     </w:t>
          </w:r>
        </w:sdtContent>
      </w:sdt>
      <w:r w:rsidR="0023602A">
        <w:rPr>
          <w:rFonts w:asciiTheme="majorHAnsi" w:hAnsiTheme="majorHAnsi" w:cs="Arial"/>
          <w:sz w:val="20"/>
          <w:szCs w:val="20"/>
        </w:rPr>
        <w:t>NO</w:t>
      </w:r>
    </w:p>
    <w:p w14:paraId="431F967F" w14:textId="77777777" w:rsidR="0023602A" w:rsidRPr="0023602A" w:rsidRDefault="0023602A" w:rsidP="00EC52BB">
      <w:pPr>
        <w:tabs>
          <w:tab w:val="left" w:pos="360"/>
          <w:tab w:val="left" w:pos="720"/>
        </w:tabs>
        <w:spacing w:after="0" w:line="240" w:lineRule="auto"/>
        <w:rPr>
          <w:rFonts w:asciiTheme="majorHAnsi" w:hAnsiTheme="majorHAnsi" w:cs="Arial"/>
          <w:sz w:val="20"/>
          <w:szCs w:val="20"/>
        </w:rPr>
      </w:pPr>
    </w:p>
    <w:p w14:paraId="685C2905" w14:textId="4266EA5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74A0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6F780090" w:rsidR="000F0FE3" w:rsidRDefault="000F0FE3" w:rsidP="00374A0E">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50DFEEA" w:rsidR="00D4202C" w:rsidRPr="00D4202C" w:rsidRDefault="00D5506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23602A">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39DFA28" w14:textId="1A97315B" w:rsidR="00CA269E" w:rsidRPr="008426D1" w:rsidRDefault="0023602A" w:rsidP="0023602A">
      <w:pPr>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 xml:space="preserve">This course is currently offered as </w:t>
      </w:r>
      <w:r w:rsidRPr="0023602A">
        <w:rPr>
          <w:rFonts w:asciiTheme="majorHAnsi" w:hAnsiTheme="majorHAnsi"/>
          <w:sz w:val="21"/>
          <w:szCs w:val="24"/>
        </w:rPr>
        <w:t>PSY 6573 Psychological Testing.</w:t>
      </w:r>
      <w:r>
        <w:rPr>
          <w:rFonts w:asciiTheme="majorHAnsi" w:hAnsiTheme="majorHAnsi"/>
          <w:sz w:val="21"/>
          <w:szCs w:val="24"/>
        </w:rPr>
        <w:t xml:space="preserve"> The CMHC program would like to offer this course more in line with CACREP and counseling language. Changing the course name to Assessment in Counseling would fulfill this goal. The School Psychology program also takes this course and would like to keep it as PSY and the name as Psychological Testing to fit with their professional language</w:t>
      </w:r>
      <w:r w:rsidR="00374A0E">
        <w:rPr>
          <w:rFonts w:asciiTheme="majorHAnsi" w:hAnsiTheme="majorHAnsi"/>
          <w:sz w:val="21"/>
          <w:szCs w:val="24"/>
        </w:rPr>
        <w:t xml:space="preserve"> and accreditation needs</w:t>
      </w:r>
      <w:r>
        <w:rPr>
          <w:rFonts w:asciiTheme="majorHAnsi" w:hAnsiTheme="majorHAnsi"/>
          <w:sz w:val="21"/>
          <w:szCs w:val="24"/>
        </w:rPr>
        <w:t>. Therefore</w:t>
      </w:r>
      <w:r w:rsidR="00374A0E">
        <w:rPr>
          <w:rFonts w:asciiTheme="majorHAnsi" w:hAnsiTheme="majorHAnsi"/>
          <w:sz w:val="21"/>
          <w:szCs w:val="24"/>
        </w:rPr>
        <w:t>,</w:t>
      </w:r>
      <w:r>
        <w:rPr>
          <w:rFonts w:asciiTheme="majorHAnsi" w:hAnsiTheme="majorHAnsi"/>
          <w:sz w:val="21"/>
          <w:szCs w:val="24"/>
        </w:rPr>
        <w:t xml:space="preserve"> we are proposing a new course to keep the current </w:t>
      </w:r>
      <w:r w:rsidR="00374A0E">
        <w:rPr>
          <w:rFonts w:asciiTheme="majorHAnsi" w:hAnsiTheme="majorHAnsi"/>
          <w:sz w:val="21"/>
          <w:szCs w:val="24"/>
        </w:rPr>
        <w:t xml:space="preserve">PSY 6573 </w:t>
      </w:r>
      <w:r>
        <w:rPr>
          <w:rFonts w:asciiTheme="majorHAnsi" w:hAnsiTheme="majorHAnsi"/>
          <w:sz w:val="21"/>
          <w:szCs w:val="24"/>
        </w:rPr>
        <w:t xml:space="preserve">version and include a </w:t>
      </w:r>
      <w:r w:rsidR="00374A0E">
        <w:rPr>
          <w:rFonts w:asciiTheme="majorHAnsi" w:hAnsiTheme="majorHAnsi"/>
          <w:sz w:val="21"/>
          <w:szCs w:val="24"/>
        </w:rPr>
        <w:t xml:space="preserve">COUN </w:t>
      </w:r>
      <w:r>
        <w:rPr>
          <w:rFonts w:asciiTheme="majorHAnsi" w:hAnsiTheme="majorHAnsi"/>
          <w:sz w:val="21"/>
          <w:szCs w:val="24"/>
        </w:rPr>
        <w:t xml:space="preserve">version to meet the needs of the CMHC program.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B43473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3602A">
            <w:rPr>
              <w:rFonts w:asciiTheme="majorHAnsi" w:hAnsiTheme="majorHAnsi" w:cs="Arial"/>
              <w:sz w:val="20"/>
              <w:szCs w:val="20"/>
            </w:rPr>
            <w:t xml:space="preserve">This course if required by CACREP (Section 2.F.7) titles Assessment and Testing.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2285858" w:rsidR="00CA269E" w:rsidRPr="008426D1" w:rsidRDefault="002360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within the CMHC program will be required to take this course to be eligible for graduation.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9D9EA3A" w:rsidR="00CA269E" w:rsidRPr="008426D1" w:rsidRDefault="002360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a graduate course.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AFD1494" w:rsidR="0054568E" w:rsidRDefault="0054568E">
      <w:pPr>
        <w:rPr>
          <w:rFonts w:asciiTheme="majorHAnsi" w:hAnsiTheme="majorHAnsi" w:cs="Arial"/>
          <w:b/>
          <w:sz w:val="28"/>
          <w:szCs w:val="20"/>
        </w:rPr>
      </w:pPr>
    </w:p>
    <w:p w14:paraId="0A0B5BF1" w14:textId="77777777" w:rsidR="00374A0E" w:rsidRDefault="00374A0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23602A">
        <w:rPr>
          <w:rFonts w:asciiTheme="majorHAnsi" w:hAnsiTheme="majorHAnsi" w:cs="Arial"/>
          <w:b/>
          <w:szCs w:val="20"/>
        </w:rPr>
        <w:t>Course Modifications Onl</w:t>
      </w:r>
      <w:r w:rsidR="00276F55" w:rsidRPr="00374A0E">
        <w:rPr>
          <w:rFonts w:asciiTheme="majorHAnsi" w:hAnsiTheme="majorHAnsi" w:cs="Arial"/>
          <w:b/>
          <w:szCs w:val="20"/>
        </w:rPr>
        <w:t>y</w:t>
      </w:r>
      <w:r w:rsidR="00276F55" w:rsidRPr="00276F55">
        <w:rPr>
          <w:rFonts w:asciiTheme="majorHAnsi" w:hAnsiTheme="majorHAnsi" w:cs="Arial"/>
          <w:b/>
          <w:szCs w:val="20"/>
        </w:rPr>
        <w:t>)</w:t>
      </w:r>
    </w:p>
    <w:p w14:paraId="58AD881C" w14:textId="1E3B805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374A0E">
        <w:t xml:space="preserve">Not </w:t>
      </w:r>
      <w:proofErr w:type="gramStart"/>
      <w:r w:rsidR="00374A0E">
        <w:t xml:space="preserve">Applicable </w:t>
      </w:r>
      <w:r w:rsidR="005D4EE2">
        <w:rPr>
          <w:rFonts w:asciiTheme="majorHAnsi" w:hAnsiTheme="majorHAnsi" w:cs="Arial"/>
          <w:sz w:val="20"/>
          <w:szCs w:val="20"/>
        </w:rPr>
        <w:t xml:space="preserve"> </w:t>
      </w:r>
      <w:r w:rsidRPr="0030740C">
        <w:rPr>
          <w:rFonts w:asciiTheme="majorHAnsi" w:hAnsiTheme="majorHAnsi" w:cs="Arial"/>
          <w:sz w:val="20"/>
          <w:szCs w:val="20"/>
        </w:rPr>
        <w:t>Do</w:t>
      </w:r>
      <w:proofErr w:type="gramEnd"/>
      <w:r w:rsidRPr="0030740C">
        <w:rPr>
          <w:rFonts w:asciiTheme="majorHAnsi" w:hAnsiTheme="majorHAnsi" w:cs="Arial"/>
          <w:sz w:val="20"/>
          <w:szCs w:val="20"/>
        </w:rPr>
        <w:t xml:space="preserve">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23602A">
        <w:rPr>
          <w:rFonts w:asciiTheme="majorHAnsi" w:hAnsiTheme="majorHAnsi" w:cs="Arial"/>
          <w:b/>
          <w:szCs w:val="20"/>
        </w:rPr>
        <w:t>(</w:t>
      </w:r>
      <w:proofErr w:type="gramEnd"/>
      <w:r w:rsidR="00C42E21" w:rsidRPr="0023602A">
        <w:rPr>
          <w:rFonts w:asciiTheme="majorHAnsi" w:hAnsiTheme="majorHAnsi" w:cs="Arial"/>
          <w:b/>
          <w:szCs w:val="20"/>
        </w:rPr>
        <w:t>Course modifications skip this section unless the answer to #1</w:t>
      </w:r>
      <w:r w:rsidR="004C53EC" w:rsidRPr="0023602A">
        <w:rPr>
          <w:rFonts w:asciiTheme="majorHAnsi" w:hAnsiTheme="majorHAnsi" w:cs="Arial"/>
          <w:b/>
          <w:szCs w:val="20"/>
        </w:rPr>
        <w:t>8</w:t>
      </w:r>
      <w:r w:rsidR="00C42E21" w:rsidRPr="0023602A">
        <w:rPr>
          <w:rFonts w:asciiTheme="majorHAnsi" w:hAnsiTheme="majorHAnsi" w:cs="Arial"/>
          <w:b/>
          <w:szCs w:val="20"/>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1A7D487" w14:textId="77777777" w:rsidR="0023602A" w:rsidRDefault="0023602A" w:rsidP="00547433">
          <w:pPr>
            <w:tabs>
              <w:tab w:val="left" w:pos="360"/>
              <w:tab w:val="left" w:pos="720"/>
            </w:tabs>
            <w:spacing w:after="0" w:line="240" w:lineRule="auto"/>
            <w:rPr>
              <w:rFonts w:asciiTheme="majorHAnsi" w:hAnsiTheme="majorHAnsi" w:cs="Arial"/>
              <w:sz w:val="20"/>
              <w:szCs w:val="20"/>
            </w:rPr>
          </w:pPr>
        </w:p>
        <w:tbl>
          <w:tblPr>
            <w:tblStyle w:val="TableGrid"/>
            <w:tblW w:w="9739" w:type="dxa"/>
            <w:tblInd w:w="108" w:type="dxa"/>
            <w:tblLook w:val="04A0" w:firstRow="1" w:lastRow="0" w:firstColumn="1" w:lastColumn="0" w:noHBand="0" w:noVBand="1"/>
          </w:tblPr>
          <w:tblGrid>
            <w:gridCol w:w="1882"/>
            <w:gridCol w:w="1694"/>
            <w:gridCol w:w="1625"/>
            <w:gridCol w:w="1486"/>
            <w:gridCol w:w="1526"/>
            <w:gridCol w:w="1526"/>
          </w:tblGrid>
          <w:tr w:rsidR="0023602A" w:rsidRPr="00A4284B" w14:paraId="3AC1E9B3" w14:textId="77777777" w:rsidTr="005737BA">
            <w:trPr>
              <w:trHeight w:val="448"/>
            </w:trPr>
            <w:tc>
              <w:tcPr>
                <w:tcW w:w="1882" w:type="dxa"/>
                <w:shd w:val="clear" w:color="auto" w:fill="DDD9C3" w:themeFill="background2" w:themeFillShade="E6"/>
              </w:tcPr>
              <w:p w14:paraId="2E912240"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Core/Content Area Addressed</w:t>
                </w:r>
              </w:p>
            </w:tc>
            <w:tc>
              <w:tcPr>
                <w:tcW w:w="1694" w:type="dxa"/>
                <w:shd w:val="clear" w:color="auto" w:fill="DDD9C3" w:themeFill="background2" w:themeFillShade="E6"/>
              </w:tcPr>
              <w:p w14:paraId="10DBB79C"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Key Performance Indicator(s) (KPI)</w:t>
                </w:r>
              </w:p>
            </w:tc>
            <w:tc>
              <w:tcPr>
                <w:tcW w:w="1625" w:type="dxa"/>
                <w:shd w:val="clear" w:color="auto" w:fill="DDD9C3" w:themeFill="background2" w:themeFillShade="E6"/>
              </w:tcPr>
              <w:p w14:paraId="581FA4A7" w14:textId="77777777" w:rsidR="0023602A" w:rsidRPr="00A4284B" w:rsidRDefault="0023602A" w:rsidP="005737BA">
                <w:pPr>
                  <w:jc w:val="center"/>
                  <w:rPr>
                    <w:rFonts w:asciiTheme="majorHAnsi" w:hAnsiTheme="majorHAnsi" w:cs="Times New Roman"/>
                  </w:rPr>
                </w:pPr>
                <w:r w:rsidRPr="00A4284B">
                  <w:rPr>
                    <w:rFonts w:asciiTheme="majorHAnsi" w:hAnsiTheme="majorHAnsi" w:cs="Times New Roman"/>
                    <w:b/>
                  </w:rPr>
                  <w:t>Program Objective(s) (P.O.)</w:t>
                </w:r>
              </w:p>
            </w:tc>
            <w:tc>
              <w:tcPr>
                <w:tcW w:w="1486" w:type="dxa"/>
                <w:shd w:val="clear" w:color="auto" w:fill="DDD9C3" w:themeFill="background2" w:themeFillShade="E6"/>
              </w:tcPr>
              <w:p w14:paraId="50FC715C"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CACREP Standard</w:t>
                </w:r>
              </w:p>
            </w:tc>
            <w:tc>
              <w:tcPr>
                <w:tcW w:w="1526" w:type="dxa"/>
                <w:shd w:val="clear" w:color="auto" w:fill="DDD9C3" w:themeFill="background2" w:themeFillShade="E6"/>
              </w:tcPr>
              <w:p w14:paraId="7F95B654"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Direct Assessment</w:t>
                </w:r>
              </w:p>
            </w:tc>
            <w:tc>
              <w:tcPr>
                <w:tcW w:w="1526" w:type="dxa"/>
                <w:shd w:val="clear" w:color="auto" w:fill="DDD9C3" w:themeFill="background2" w:themeFillShade="E6"/>
              </w:tcPr>
              <w:p w14:paraId="2D80A18A"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Indirect Assessment</w:t>
                </w:r>
              </w:p>
            </w:tc>
          </w:tr>
          <w:tr w:rsidR="0023602A" w:rsidRPr="00A4284B" w14:paraId="63ABD6ED" w14:textId="77777777" w:rsidTr="005737BA">
            <w:trPr>
              <w:trHeight w:val="466"/>
            </w:trPr>
            <w:tc>
              <w:tcPr>
                <w:tcW w:w="1882" w:type="dxa"/>
              </w:tcPr>
              <w:p w14:paraId="3C2F4534"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 Section II.F.7:</w:t>
                </w:r>
              </w:p>
              <w:p w14:paraId="7C7EB92C"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Assessment and Testing</w:t>
                </w:r>
              </w:p>
            </w:tc>
            <w:tc>
              <w:tcPr>
                <w:tcW w:w="1694" w:type="dxa"/>
              </w:tcPr>
              <w:p w14:paraId="2492D2A9" w14:textId="77777777" w:rsidR="0023602A" w:rsidRPr="00A4284B" w:rsidRDefault="0023602A" w:rsidP="005737BA">
                <w:pPr>
                  <w:rPr>
                    <w:rFonts w:asciiTheme="majorHAnsi" w:hAnsiTheme="majorHAnsi" w:cs="Times New Roman"/>
                    <w:i/>
                    <w:u w:val="single"/>
                  </w:rPr>
                </w:pPr>
                <w:r w:rsidRPr="00A4284B">
                  <w:rPr>
                    <w:rFonts w:asciiTheme="majorHAnsi" w:hAnsiTheme="majorHAnsi" w:cs="Times New Roman"/>
                    <w:i/>
                    <w:u w:val="single"/>
                  </w:rPr>
                  <w:t>Knowledge Outcome:</w:t>
                </w:r>
              </w:p>
              <w:p w14:paraId="2FA852AB" w14:textId="77777777" w:rsidR="0023602A" w:rsidRPr="00A4284B" w:rsidRDefault="0023602A" w:rsidP="005737BA">
                <w:pPr>
                  <w:widowControl w:val="0"/>
                  <w:autoSpaceDE w:val="0"/>
                  <w:autoSpaceDN w:val="0"/>
                  <w:adjustRightInd w:val="0"/>
                  <w:rPr>
                    <w:rFonts w:asciiTheme="majorHAnsi" w:hAnsiTheme="majorHAnsi" w:cs="Times New Roman"/>
                  </w:rPr>
                </w:pPr>
                <w:r w:rsidRPr="00A4284B">
                  <w:rPr>
                    <w:rFonts w:asciiTheme="majorHAnsi" w:hAnsiTheme="majorHAnsi" w:cs="Times New Roman"/>
                  </w:rPr>
                  <w:t xml:space="preserve">Students will demonstrate </w:t>
                </w:r>
                <w:r w:rsidRPr="00A4284B">
                  <w:rPr>
                    <w:rFonts w:asciiTheme="majorHAnsi" w:eastAsia="Times New Roman" w:hAnsiTheme="majorHAnsi" w:cs="Times New Roman"/>
                  </w:rPr>
                  <w:t>an understanding of individual and group approaches to assessment and evaluation in a multicultural society.</w:t>
                </w:r>
              </w:p>
              <w:p w14:paraId="67784994" w14:textId="77777777" w:rsidR="0023602A" w:rsidRPr="00A4284B" w:rsidRDefault="0023602A" w:rsidP="005737BA">
                <w:pPr>
                  <w:rPr>
                    <w:rFonts w:asciiTheme="majorHAnsi" w:hAnsiTheme="majorHAnsi" w:cs="Times New Roman"/>
                    <w:bCs/>
                  </w:rPr>
                </w:pPr>
              </w:p>
            </w:tc>
            <w:tc>
              <w:tcPr>
                <w:tcW w:w="1625" w:type="dxa"/>
              </w:tcPr>
              <w:p w14:paraId="0CAB9C58" w14:textId="77777777" w:rsidR="0023602A" w:rsidRPr="00A4284B" w:rsidRDefault="0023602A" w:rsidP="005737BA">
                <w:pPr>
                  <w:rPr>
                    <w:rFonts w:asciiTheme="majorHAnsi" w:hAnsiTheme="majorHAnsi" w:cs="Times New Roman"/>
                    <w:bCs/>
                  </w:rPr>
                </w:pPr>
                <w:r w:rsidRPr="00A4284B">
                  <w:rPr>
                    <w:rFonts w:asciiTheme="majorHAnsi" w:hAnsiTheme="majorHAnsi" w:cs="Times New Roman"/>
                    <w:b/>
                    <w:bCs/>
                  </w:rPr>
                  <w:t>(</w:t>
                </w:r>
                <w:proofErr w:type="spellStart"/>
                <w:r w:rsidRPr="00A4284B">
                  <w:rPr>
                    <w:rFonts w:asciiTheme="majorHAnsi" w:hAnsiTheme="majorHAnsi" w:cs="Times New Roman"/>
                    <w:b/>
                    <w:bCs/>
                  </w:rPr>
                  <w:t>P.O.c</w:t>
                </w:r>
                <w:proofErr w:type="spellEnd"/>
                <w:r w:rsidRPr="00A4284B">
                  <w:rPr>
                    <w:rFonts w:asciiTheme="majorHAnsi" w:hAnsiTheme="majorHAnsi" w:cs="Times New Roman"/>
                    <w:b/>
                    <w:bCs/>
                  </w:rPr>
                  <w:t>)</w:t>
                </w:r>
                <w:r w:rsidRPr="00A4284B">
                  <w:rPr>
                    <w:rFonts w:asciiTheme="majorHAnsi" w:hAnsiTheme="majorHAnsi" w:cs="Times New Roman"/>
                    <w:bCs/>
                  </w:rPr>
                  <w:t xml:space="preserve"> T To prepare students to conduct ethical and evidence-based practice to meet the needs of clients across the lifespan.</w:t>
                </w:r>
              </w:p>
              <w:p w14:paraId="2E998CD3" w14:textId="77777777" w:rsidR="0023602A" w:rsidRPr="00A4284B" w:rsidRDefault="0023602A" w:rsidP="005737BA">
                <w:pPr>
                  <w:rPr>
                    <w:rFonts w:asciiTheme="majorHAnsi" w:hAnsiTheme="majorHAnsi" w:cs="Times New Roman"/>
                  </w:rPr>
                </w:pPr>
              </w:p>
            </w:tc>
            <w:tc>
              <w:tcPr>
                <w:tcW w:w="1486" w:type="dxa"/>
              </w:tcPr>
              <w:p w14:paraId="53BC3E9D"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(II.F.7.a-g)</w:t>
                </w:r>
              </w:p>
            </w:tc>
            <w:tc>
              <w:tcPr>
                <w:tcW w:w="1526" w:type="dxa"/>
              </w:tcPr>
              <w:p w14:paraId="77BADD35"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Testing Project, Clinical Summary, &amp; CPCE (Taken in the last semester of the student’s program.)</w:t>
                </w:r>
              </w:p>
            </w:tc>
            <w:tc>
              <w:tcPr>
                <w:tcW w:w="1526" w:type="dxa"/>
              </w:tcPr>
              <w:p w14:paraId="56C521BB"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Reaction Discussions &amp; Research Articles Journal</w:t>
                </w:r>
              </w:p>
            </w:tc>
          </w:tr>
        </w:tbl>
        <w:p w14:paraId="77964C95" w14:textId="15C214E2" w:rsidR="00547433" w:rsidRPr="008426D1" w:rsidRDefault="00D5506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7802D39C" w:rsidR="00F7007D"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F7D0315" w14:textId="42F13570" w:rsidR="0023602A" w:rsidRPr="0023602A" w:rsidRDefault="0023602A" w:rsidP="00CC6C15">
      <w:pPr>
        <w:spacing w:after="240" w:line="240" w:lineRule="auto"/>
        <w:rPr>
          <w:rFonts w:asciiTheme="majorHAnsi" w:hAnsiTheme="majorHAnsi"/>
          <w:i/>
          <w:sz w:val="20"/>
          <w:szCs w:val="20"/>
        </w:rPr>
      </w:pPr>
      <w:r w:rsidRPr="0023602A">
        <w:rPr>
          <w:rFonts w:asciiTheme="majorHAnsi" w:hAnsiTheme="majorHAnsi"/>
          <w:i/>
          <w:sz w:val="20"/>
          <w:szCs w:val="20"/>
          <w:highlight w:val="yellow"/>
        </w:rPr>
        <w:t>See Table in Question 19</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5506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5506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3225"/>
        <w:gridCol w:w="6351"/>
      </w:tblGrid>
      <w:tr w:rsidR="0023602A" w:rsidRPr="00A4284B" w14:paraId="12403336" w14:textId="77777777" w:rsidTr="005737BA">
        <w:tc>
          <w:tcPr>
            <w:tcW w:w="3225" w:type="dxa"/>
            <w:shd w:val="clear" w:color="auto" w:fill="DDD9C3" w:themeFill="background2" w:themeFillShade="E6"/>
          </w:tcPr>
          <w:p w14:paraId="5D3D27D4"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CACREP Standard</w:t>
            </w:r>
          </w:p>
        </w:tc>
        <w:tc>
          <w:tcPr>
            <w:tcW w:w="6351" w:type="dxa"/>
            <w:shd w:val="clear" w:color="auto" w:fill="DDD9C3" w:themeFill="background2" w:themeFillShade="E6"/>
          </w:tcPr>
          <w:p w14:paraId="0E2DE894" w14:textId="77777777" w:rsidR="0023602A" w:rsidRPr="00A4284B" w:rsidRDefault="0023602A" w:rsidP="005737BA">
            <w:pPr>
              <w:jc w:val="center"/>
              <w:rPr>
                <w:rFonts w:asciiTheme="majorHAnsi" w:hAnsiTheme="majorHAnsi" w:cs="Times New Roman"/>
                <w:b/>
              </w:rPr>
            </w:pPr>
            <w:r w:rsidRPr="00A4284B">
              <w:rPr>
                <w:rFonts w:asciiTheme="majorHAnsi" w:hAnsiTheme="majorHAnsi" w:cs="Times New Roman"/>
                <w:b/>
              </w:rPr>
              <w:t>Assignment(s)</w:t>
            </w:r>
          </w:p>
        </w:tc>
      </w:tr>
      <w:tr w:rsidR="0023602A" w:rsidRPr="00A4284B" w14:paraId="6E6624C7" w14:textId="77777777" w:rsidTr="005737BA">
        <w:tc>
          <w:tcPr>
            <w:tcW w:w="3225" w:type="dxa"/>
          </w:tcPr>
          <w:p w14:paraId="43F94FFF" w14:textId="77777777" w:rsidR="0023602A" w:rsidRPr="00A4284B" w:rsidRDefault="0023602A" w:rsidP="005737BA">
            <w:pPr>
              <w:tabs>
                <w:tab w:val="left" w:pos="1080"/>
              </w:tabs>
              <w:rPr>
                <w:rFonts w:asciiTheme="majorHAnsi" w:hAnsiTheme="majorHAnsi" w:cs="Times New Roman"/>
              </w:rPr>
            </w:pPr>
            <w:r w:rsidRPr="00A4284B">
              <w:rPr>
                <w:rFonts w:asciiTheme="majorHAnsi" w:hAnsiTheme="majorHAnsi" w:cs="Times New Roman"/>
                <w:i/>
                <w:u w:val="single"/>
              </w:rPr>
              <w:t xml:space="preserve">Section </w:t>
            </w:r>
            <w:proofErr w:type="gramStart"/>
            <w:r w:rsidRPr="00A4284B">
              <w:rPr>
                <w:rFonts w:asciiTheme="majorHAnsi" w:hAnsiTheme="majorHAnsi" w:cs="Times New Roman"/>
                <w:i/>
                <w:u w:val="single"/>
              </w:rPr>
              <w:t>II.F.7.a</w:t>
            </w:r>
            <w:r w:rsidRPr="00A4284B">
              <w:rPr>
                <w:rFonts w:asciiTheme="majorHAnsi" w:hAnsiTheme="majorHAnsi" w:cs="Times New Roman"/>
                <w:i/>
              </w:rPr>
              <w:t>.</w:t>
            </w:r>
            <w:r w:rsidRPr="00A4284B">
              <w:rPr>
                <w:rFonts w:asciiTheme="majorHAnsi" w:hAnsiTheme="majorHAnsi" w:cs="Times New Roman"/>
              </w:rPr>
              <w:t>:historical</w:t>
            </w:r>
            <w:proofErr w:type="gramEnd"/>
            <w:r w:rsidRPr="00A4284B">
              <w:rPr>
                <w:rFonts w:asciiTheme="majorHAnsi" w:hAnsiTheme="majorHAnsi" w:cs="Times New Roman"/>
              </w:rPr>
              <w:t xml:space="preserve"> perspectives concerning the nature and meaning of assessment and testing in counseling.</w:t>
            </w:r>
          </w:p>
        </w:tc>
        <w:tc>
          <w:tcPr>
            <w:tcW w:w="6351" w:type="dxa"/>
          </w:tcPr>
          <w:p w14:paraId="4E7EB803" w14:textId="77777777" w:rsidR="0023602A" w:rsidRPr="00A4284B" w:rsidRDefault="0023602A" w:rsidP="0023602A">
            <w:pPr>
              <w:pStyle w:val="ListParagraph"/>
              <w:numPr>
                <w:ilvl w:val="0"/>
                <w:numId w:val="26"/>
              </w:numPr>
              <w:contextualSpacing w:val="0"/>
              <w:rPr>
                <w:rFonts w:asciiTheme="majorHAnsi" w:hAnsiTheme="majorHAnsi"/>
                <w:sz w:val="24"/>
                <w:szCs w:val="24"/>
              </w:rPr>
            </w:pPr>
            <w:r w:rsidRPr="00A4284B">
              <w:rPr>
                <w:rFonts w:asciiTheme="majorHAnsi" w:hAnsiTheme="majorHAnsi"/>
                <w:sz w:val="24"/>
                <w:szCs w:val="24"/>
              </w:rPr>
              <w:t xml:space="preserve">Gregory, </w:t>
            </w:r>
            <w:proofErr w:type="spellStart"/>
            <w:r w:rsidRPr="00A4284B">
              <w:rPr>
                <w:rFonts w:asciiTheme="majorHAnsi" w:hAnsiTheme="majorHAnsi"/>
                <w:sz w:val="24"/>
                <w:szCs w:val="24"/>
              </w:rPr>
              <w:t>Chs</w:t>
            </w:r>
            <w:proofErr w:type="spellEnd"/>
            <w:r w:rsidRPr="00A4284B">
              <w:rPr>
                <w:rFonts w:asciiTheme="majorHAnsi" w:hAnsiTheme="majorHAnsi"/>
                <w:sz w:val="24"/>
                <w:szCs w:val="24"/>
              </w:rPr>
              <w:t xml:space="preserve"> 1-2: Ethical issues and historical background of testing</w:t>
            </w:r>
          </w:p>
        </w:tc>
      </w:tr>
      <w:tr w:rsidR="0023602A" w:rsidRPr="00A4284B" w14:paraId="32128844" w14:textId="77777777" w:rsidTr="005737BA">
        <w:tc>
          <w:tcPr>
            <w:tcW w:w="3225" w:type="dxa"/>
          </w:tcPr>
          <w:p w14:paraId="5F9DD064"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II.F.7.b</w:t>
            </w:r>
            <w:r w:rsidRPr="00A4284B">
              <w:rPr>
                <w:rFonts w:asciiTheme="majorHAnsi" w:hAnsiTheme="majorHAnsi" w:cs="Times New Roman"/>
                <w:u w:val="single"/>
              </w:rPr>
              <w:t>.:</w:t>
            </w:r>
            <w:r w:rsidRPr="00A4284B">
              <w:rPr>
                <w:rFonts w:asciiTheme="majorHAnsi" w:hAnsiTheme="majorHAnsi" w:cs="Times New Roman"/>
              </w:rPr>
              <w:t xml:space="preserve"> methods of effectively preparing for and conducting initial assessment meetings.</w:t>
            </w:r>
          </w:p>
        </w:tc>
        <w:tc>
          <w:tcPr>
            <w:tcW w:w="6351" w:type="dxa"/>
          </w:tcPr>
          <w:p w14:paraId="44506DF6" w14:textId="77777777" w:rsidR="0023602A" w:rsidRPr="00A4284B" w:rsidRDefault="0023602A" w:rsidP="0023602A">
            <w:pPr>
              <w:pStyle w:val="ListParagraph"/>
              <w:numPr>
                <w:ilvl w:val="0"/>
                <w:numId w:val="27"/>
              </w:numPr>
              <w:rPr>
                <w:rFonts w:asciiTheme="majorHAnsi" w:hAnsiTheme="majorHAnsi"/>
                <w:sz w:val="24"/>
                <w:szCs w:val="24"/>
              </w:rPr>
            </w:pPr>
            <w:r w:rsidRPr="00A4284B">
              <w:rPr>
                <w:rFonts w:asciiTheme="majorHAnsi" w:hAnsiTheme="majorHAnsi"/>
                <w:sz w:val="24"/>
                <w:szCs w:val="24"/>
              </w:rPr>
              <w:t>Hays, Ch 7: initial assessment in counseling</w:t>
            </w:r>
          </w:p>
          <w:p w14:paraId="5C9743D7" w14:textId="77777777" w:rsidR="0023602A" w:rsidRPr="00A4284B" w:rsidRDefault="0023602A" w:rsidP="0023602A">
            <w:pPr>
              <w:pStyle w:val="ListParagraph"/>
              <w:numPr>
                <w:ilvl w:val="0"/>
                <w:numId w:val="27"/>
              </w:numPr>
              <w:rPr>
                <w:rFonts w:asciiTheme="majorHAnsi" w:hAnsiTheme="majorHAnsi"/>
                <w:sz w:val="24"/>
                <w:szCs w:val="24"/>
              </w:rPr>
            </w:pPr>
            <w:r w:rsidRPr="00A4284B">
              <w:rPr>
                <w:rFonts w:asciiTheme="majorHAnsi" w:hAnsiTheme="majorHAnsi"/>
                <w:sz w:val="24"/>
                <w:szCs w:val="24"/>
              </w:rPr>
              <w:t xml:space="preserve">Weekly in-class practice exercises </w:t>
            </w:r>
          </w:p>
        </w:tc>
      </w:tr>
      <w:tr w:rsidR="0023602A" w:rsidRPr="00A4284B" w14:paraId="3AEE1403" w14:textId="77777777" w:rsidTr="005737BA">
        <w:tc>
          <w:tcPr>
            <w:tcW w:w="3225" w:type="dxa"/>
          </w:tcPr>
          <w:p w14:paraId="0C026788"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II.F.7.c</w:t>
            </w:r>
            <w:r w:rsidRPr="00A4284B">
              <w:rPr>
                <w:rFonts w:asciiTheme="majorHAnsi" w:hAnsiTheme="majorHAnsi" w:cs="Times New Roman"/>
              </w:rPr>
              <w:t>.: procedures for assessing risk of aggression or dangers to others, self-inflicted harm, or suicide.</w:t>
            </w:r>
          </w:p>
        </w:tc>
        <w:tc>
          <w:tcPr>
            <w:tcW w:w="6351" w:type="dxa"/>
          </w:tcPr>
          <w:p w14:paraId="534A832E" w14:textId="77777777" w:rsidR="0023602A" w:rsidRPr="00A4284B" w:rsidRDefault="0023602A" w:rsidP="0023602A">
            <w:pPr>
              <w:pStyle w:val="ListParagraph"/>
              <w:numPr>
                <w:ilvl w:val="0"/>
                <w:numId w:val="28"/>
              </w:numPr>
              <w:contextualSpacing w:val="0"/>
              <w:rPr>
                <w:rFonts w:asciiTheme="majorHAnsi" w:hAnsiTheme="majorHAnsi"/>
                <w:sz w:val="24"/>
                <w:szCs w:val="24"/>
              </w:rPr>
            </w:pPr>
            <w:r w:rsidRPr="00A4284B">
              <w:rPr>
                <w:rFonts w:asciiTheme="majorHAnsi" w:hAnsiTheme="majorHAnsi"/>
                <w:sz w:val="24"/>
                <w:szCs w:val="24"/>
              </w:rPr>
              <w:t>https://www.youtube.com/watch?v=WYt4v3pc9KM</w:t>
            </w:r>
          </w:p>
          <w:p w14:paraId="6C974D15" w14:textId="77777777" w:rsidR="0023602A" w:rsidRPr="00A4284B" w:rsidRDefault="0023602A" w:rsidP="0023602A">
            <w:pPr>
              <w:pStyle w:val="ListParagraph"/>
              <w:numPr>
                <w:ilvl w:val="0"/>
                <w:numId w:val="28"/>
              </w:numPr>
              <w:contextualSpacing w:val="0"/>
              <w:rPr>
                <w:rFonts w:asciiTheme="majorHAnsi" w:hAnsiTheme="majorHAnsi"/>
                <w:sz w:val="24"/>
                <w:szCs w:val="24"/>
              </w:rPr>
            </w:pPr>
            <w:r w:rsidRPr="00A4284B">
              <w:rPr>
                <w:rFonts w:asciiTheme="majorHAnsi" w:hAnsiTheme="majorHAnsi"/>
                <w:sz w:val="24"/>
                <w:szCs w:val="24"/>
              </w:rPr>
              <w:t>Discussion Board Activity (Blackboard)</w:t>
            </w:r>
          </w:p>
          <w:p w14:paraId="03750283" w14:textId="77777777" w:rsidR="0023602A" w:rsidRPr="00A4284B" w:rsidRDefault="0023602A" w:rsidP="0023602A">
            <w:pPr>
              <w:pStyle w:val="ListParagraph"/>
              <w:numPr>
                <w:ilvl w:val="0"/>
                <w:numId w:val="28"/>
              </w:numPr>
              <w:contextualSpacing w:val="0"/>
              <w:rPr>
                <w:rFonts w:asciiTheme="majorHAnsi" w:hAnsiTheme="majorHAnsi"/>
                <w:sz w:val="24"/>
                <w:szCs w:val="24"/>
              </w:rPr>
            </w:pPr>
            <w:r w:rsidRPr="00A4284B">
              <w:rPr>
                <w:rFonts w:asciiTheme="majorHAnsi" w:hAnsiTheme="majorHAnsi"/>
                <w:sz w:val="24"/>
                <w:szCs w:val="24"/>
              </w:rPr>
              <w:t>Davis: Assessing suicide</w:t>
            </w:r>
          </w:p>
        </w:tc>
      </w:tr>
      <w:tr w:rsidR="0023602A" w:rsidRPr="00A4284B" w14:paraId="09487C52" w14:textId="77777777" w:rsidTr="005737BA">
        <w:tc>
          <w:tcPr>
            <w:tcW w:w="3225" w:type="dxa"/>
          </w:tcPr>
          <w:p w14:paraId="5A828850"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II.F.7.d</w:t>
            </w:r>
            <w:r w:rsidRPr="00A4284B">
              <w:rPr>
                <w:rFonts w:asciiTheme="majorHAnsi" w:hAnsiTheme="majorHAnsi" w:cs="Times New Roman"/>
              </w:rPr>
              <w:t>.: procedures for identifying trauma and abuse for reporting abuse.</w:t>
            </w:r>
          </w:p>
        </w:tc>
        <w:tc>
          <w:tcPr>
            <w:tcW w:w="6351" w:type="dxa"/>
          </w:tcPr>
          <w:p w14:paraId="5CB43B01" w14:textId="77777777" w:rsidR="0023602A" w:rsidRPr="00A4284B" w:rsidRDefault="0023602A" w:rsidP="0023602A">
            <w:pPr>
              <w:pStyle w:val="ListParagraph"/>
              <w:numPr>
                <w:ilvl w:val="0"/>
                <w:numId w:val="30"/>
              </w:numPr>
              <w:contextualSpacing w:val="0"/>
              <w:rPr>
                <w:rFonts w:asciiTheme="majorHAnsi" w:hAnsiTheme="majorHAnsi"/>
                <w:sz w:val="24"/>
                <w:szCs w:val="24"/>
              </w:rPr>
            </w:pPr>
            <w:r w:rsidRPr="00A4284B">
              <w:rPr>
                <w:rFonts w:asciiTheme="majorHAnsi" w:hAnsiTheme="majorHAnsi"/>
                <w:sz w:val="24"/>
                <w:szCs w:val="24"/>
              </w:rPr>
              <w:t>Hays, Ch 3: Ethical Issues</w:t>
            </w:r>
          </w:p>
        </w:tc>
      </w:tr>
      <w:tr w:rsidR="0023602A" w:rsidRPr="00A4284B" w14:paraId="267C4876" w14:textId="77777777" w:rsidTr="005737BA">
        <w:tc>
          <w:tcPr>
            <w:tcW w:w="3225" w:type="dxa"/>
          </w:tcPr>
          <w:p w14:paraId="3CD5F8EE"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II.F.7.e</w:t>
            </w:r>
            <w:r w:rsidRPr="00A4284B">
              <w:rPr>
                <w:rFonts w:asciiTheme="majorHAnsi" w:hAnsiTheme="majorHAnsi" w:cs="Times New Roman"/>
              </w:rPr>
              <w:t>.: use of assessments for diagnostic and intervention planning purposes.</w:t>
            </w:r>
          </w:p>
        </w:tc>
        <w:tc>
          <w:tcPr>
            <w:tcW w:w="6351" w:type="dxa"/>
          </w:tcPr>
          <w:p w14:paraId="77BBA391" w14:textId="77777777" w:rsidR="0023602A" w:rsidRPr="00A4284B" w:rsidRDefault="0023602A" w:rsidP="0023602A">
            <w:pPr>
              <w:pStyle w:val="ListParagraph"/>
              <w:numPr>
                <w:ilvl w:val="0"/>
                <w:numId w:val="29"/>
              </w:numPr>
              <w:rPr>
                <w:rFonts w:asciiTheme="majorHAnsi" w:hAnsiTheme="majorHAnsi"/>
                <w:sz w:val="24"/>
                <w:szCs w:val="24"/>
              </w:rPr>
            </w:pPr>
            <w:r w:rsidRPr="00A4284B">
              <w:rPr>
                <w:rFonts w:asciiTheme="majorHAnsi" w:hAnsiTheme="majorHAnsi"/>
                <w:sz w:val="24"/>
                <w:szCs w:val="24"/>
              </w:rPr>
              <w:t>Hays, Ch 2: Types of Tests</w:t>
            </w:r>
          </w:p>
          <w:p w14:paraId="747EDB19" w14:textId="77777777" w:rsidR="0023602A" w:rsidRPr="00A4284B" w:rsidRDefault="0023602A" w:rsidP="0023602A">
            <w:pPr>
              <w:pStyle w:val="ListParagraph"/>
              <w:numPr>
                <w:ilvl w:val="0"/>
                <w:numId w:val="29"/>
              </w:numPr>
              <w:rPr>
                <w:rFonts w:asciiTheme="majorHAnsi" w:hAnsiTheme="majorHAnsi"/>
                <w:sz w:val="24"/>
                <w:szCs w:val="24"/>
              </w:rPr>
            </w:pPr>
            <w:r w:rsidRPr="00A4284B">
              <w:rPr>
                <w:rFonts w:asciiTheme="majorHAnsi" w:hAnsiTheme="majorHAnsi"/>
                <w:sz w:val="24"/>
                <w:szCs w:val="24"/>
              </w:rPr>
              <w:t>Hays, Ch 8: Substance Use Screening</w:t>
            </w:r>
          </w:p>
          <w:p w14:paraId="41A83DCD" w14:textId="77777777" w:rsidR="0023602A" w:rsidRPr="00A4284B" w:rsidRDefault="0023602A" w:rsidP="0023602A">
            <w:pPr>
              <w:pStyle w:val="ListParagraph"/>
              <w:numPr>
                <w:ilvl w:val="0"/>
                <w:numId w:val="29"/>
              </w:numPr>
              <w:rPr>
                <w:rFonts w:asciiTheme="majorHAnsi" w:hAnsiTheme="majorHAnsi"/>
                <w:sz w:val="24"/>
                <w:szCs w:val="24"/>
              </w:rPr>
            </w:pPr>
            <w:r w:rsidRPr="00A4284B">
              <w:rPr>
                <w:rFonts w:asciiTheme="majorHAnsi" w:hAnsiTheme="majorHAnsi"/>
                <w:sz w:val="24"/>
                <w:szCs w:val="24"/>
              </w:rPr>
              <w:t>Hays, Ch 8: MH Assessment</w:t>
            </w:r>
          </w:p>
          <w:p w14:paraId="6E57B4B7" w14:textId="77777777" w:rsidR="0023602A" w:rsidRPr="00A4284B" w:rsidRDefault="0023602A" w:rsidP="0023602A">
            <w:pPr>
              <w:pStyle w:val="ListParagraph"/>
              <w:numPr>
                <w:ilvl w:val="0"/>
                <w:numId w:val="29"/>
              </w:numPr>
              <w:rPr>
                <w:rFonts w:asciiTheme="majorHAnsi" w:hAnsiTheme="majorHAnsi"/>
                <w:sz w:val="24"/>
                <w:szCs w:val="24"/>
              </w:rPr>
            </w:pPr>
            <w:r w:rsidRPr="00A4284B">
              <w:rPr>
                <w:rFonts w:asciiTheme="majorHAnsi" w:hAnsiTheme="majorHAnsi"/>
                <w:sz w:val="24"/>
                <w:szCs w:val="24"/>
              </w:rPr>
              <w:t xml:space="preserve">Weekly in-class practice exercises </w:t>
            </w:r>
          </w:p>
          <w:p w14:paraId="35BCC91E" w14:textId="77777777" w:rsidR="0023602A" w:rsidRPr="00A4284B" w:rsidRDefault="0023602A" w:rsidP="0023602A">
            <w:pPr>
              <w:pStyle w:val="ListParagraph"/>
              <w:numPr>
                <w:ilvl w:val="0"/>
                <w:numId w:val="29"/>
              </w:numPr>
              <w:rPr>
                <w:rFonts w:asciiTheme="majorHAnsi" w:hAnsiTheme="majorHAnsi"/>
                <w:sz w:val="24"/>
                <w:szCs w:val="24"/>
              </w:rPr>
            </w:pPr>
            <w:r w:rsidRPr="00A4284B">
              <w:rPr>
                <w:rFonts w:asciiTheme="majorHAnsi" w:hAnsiTheme="majorHAnsi"/>
                <w:sz w:val="24"/>
                <w:szCs w:val="24"/>
              </w:rPr>
              <w:t>Clinical Summary</w:t>
            </w:r>
          </w:p>
        </w:tc>
      </w:tr>
      <w:tr w:rsidR="0023602A" w:rsidRPr="00A4284B" w14:paraId="0944F435" w14:textId="77777777" w:rsidTr="005737BA">
        <w:tc>
          <w:tcPr>
            <w:tcW w:w="3225" w:type="dxa"/>
          </w:tcPr>
          <w:p w14:paraId="08F49210"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II.F.7.f</w:t>
            </w:r>
            <w:r w:rsidRPr="00A4284B">
              <w:rPr>
                <w:rFonts w:asciiTheme="majorHAnsi" w:hAnsiTheme="majorHAnsi" w:cs="Times New Roman"/>
              </w:rPr>
              <w:t>.: basic concepts of standardized and non-standardized testing, norm-referenced and criterion referenced assessments, and group and individual assessments.</w:t>
            </w:r>
          </w:p>
        </w:tc>
        <w:tc>
          <w:tcPr>
            <w:tcW w:w="6351" w:type="dxa"/>
          </w:tcPr>
          <w:p w14:paraId="29943652" w14:textId="77777777" w:rsidR="0023602A" w:rsidRPr="00A4284B" w:rsidRDefault="0023602A" w:rsidP="0023602A">
            <w:pPr>
              <w:pStyle w:val="ListParagraph"/>
              <w:numPr>
                <w:ilvl w:val="0"/>
                <w:numId w:val="31"/>
              </w:numPr>
              <w:contextualSpacing w:val="0"/>
              <w:rPr>
                <w:rFonts w:asciiTheme="majorHAnsi" w:hAnsiTheme="majorHAnsi"/>
                <w:sz w:val="24"/>
                <w:szCs w:val="24"/>
              </w:rPr>
            </w:pPr>
            <w:r w:rsidRPr="00A4284B">
              <w:rPr>
                <w:rFonts w:asciiTheme="majorHAnsi" w:hAnsiTheme="majorHAnsi"/>
                <w:sz w:val="24"/>
                <w:szCs w:val="24"/>
              </w:rPr>
              <w:t>Hays, Ch 5: Measurement Concepts (standardized testing procedures, norms)</w:t>
            </w:r>
          </w:p>
          <w:p w14:paraId="35F4BEB5" w14:textId="77777777" w:rsidR="0023602A" w:rsidRPr="00A4284B" w:rsidRDefault="0023602A" w:rsidP="0023602A">
            <w:pPr>
              <w:pStyle w:val="ListParagraph"/>
              <w:numPr>
                <w:ilvl w:val="0"/>
                <w:numId w:val="31"/>
              </w:numPr>
              <w:contextualSpacing w:val="0"/>
              <w:rPr>
                <w:rFonts w:asciiTheme="majorHAnsi" w:hAnsiTheme="majorHAnsi"/>
                <w:b/>
                <w:sz w:val="24"/>
                <w:szCs w:val="24"/>
              </w:rPr>
            </w:pPr>
            <w:r w:rsidRPr="00A4284B">
              <w:rPr>
                <w:rFonts w:asciiTheme="majorHAnsi" w:hAnsiTheme="majorHAnsi"/>
                <w:sz w:val="24"/>
                <w:szCs w:val="24"/>
              </w:rPr>
              <w:t xml:space="preserve">Hays, Ch 2: Types of Tests (individual, group </w:t>
            </w:r>
            <w:proofErr w:type="spellStart"/>
            <w:r w:rsidRPr="00A4284B">
              <w:rPr>
                <w:rFonts w:asciiTheme="majorHAnsi" w:hAnsiTheme="majorHAnsi"/>
                <w:sz w:val="24"/>
                <w:szCs w:val="24"/>
              </w:rPr>
              <w:t>etc</w:t>
            </w:r>
            <w:proofErr w:type="spellEnd"/>
            <w:r w:rsidRPr="00A4284B">
              <w:rPr>
                <w:rFonts w:asciiTheme="majorHAnsi" w:hAnsiTheme="majorHAnsi"/>
                <w:sz w:val="24"/>
                <w:szCs w:val="24"/>
              </w:rPr>
              <w:t>)</w:t>
            </w:r>
          </w:p>
        </w:tc>
      </w:tr>
      <w:tr w:rsidR="0023602A" w:rsidRPr="00A4284B" w14:paraId="412D5AC0" w14:textId="77777777" w:rsidTr="005737BA">
        <w:tc>
          <w:tcPr>
            <w:tcW w:w="3225" w:type="dxa"/>
          </w:tcPr>
          <w:p w14:paraId="35594F8D" w14:textId="77777777" w:rsidR="0023602A" w:rsidRPr="00A4284B" w:rsidRDefault="0023602A" w:rsidP="005737BA">
            <w:pPr>
              <w:rPr>
                <w:rFonts w:asciiTheme="majorHAnsi" w:hAnsiTheme="majorHAnsi" w:cs="Times New Roman"/>
                <w:b/>
              </w:rPr>
            </w:pPr>
            <w:r w:rsidRPr="00A4284B">
              <w:rPr>
                <w:rFonts w:asciiTheme="majorHAnsi" w:hAnsiTheme="majorHAnsi" w:cs="Times New Roman"/>
                <w:i/>
                <w:u w:val="single"/>
              </w:rPr>
              <w:t>Section II.F.7.g.</w:t>
            </w:r>
            <w:r w:rsidRPr="00A4284B">
              <w:rPr>
                <w:rFonts w:asciiTheme="majorHAnsi" w:hAnsiTheme="majorHAnsi" w:cs="Times New Roman"/>
              </w:rPr>
              <w:t xml:space="preserve">: statistical concepts, including scales of measurement, measures of </w:t>
            </w:r>
            <w:r w:rsidRPr="00A4284B">
              <w:rPr>
                <w:rFonts w:asciiTheme="majorHAnsi" w:hAnsiTheme="majorHAnsi" w:cs="Times New Roman"/>
              </w:rPr>
              <w:lastRenderedPageBreak/>
              <w:t>central tendency, indices of reliability, shapes and types of distributions, and correlations.</w:t>
            </w:r>
          </w:p>
        </w:tc>
        <w:tc>
          <w:tcPr>
            <w:tcW w:w="6351" w:type="dxa"/>
          </w:tcPr>
          <w:p w14:paraId="3E4D93D6" w14:textId="77777777" w:rsidR="0023602A" w:rsidRPr="00A4284B" w:rsidRDefault="0023602A" w:rsidP="0023602A">
            <w:pPr>
              <w:pStyle w:val="ListParagraph"/>
              <w:numPr>
                <w:ilvl w:val="0"/>
                <w:numId w:val="35"/>
              </w:numPr>
              <w:rPr>
                <w:rFonts w:asciiTheme="majorHAnsi" w:hAnsiTheme="majorHAnsi"/>
                <w:sz w:val="24"/>
                <w:szCs w:val="24"/>
              </w:rPr>
            </w:pPr>
            <w:r w:rsidRPr="00A4284B">
              <w:rPr>
                <w:rFonts w:asciiTheme="majorHAnsi" w:hAnsiTheme="majorHAnsi"/>
                <w:sz w:val="24"/>
                <w:szCs w:val="24"/>
              </w:rPr>
              <w:lastRenderedPageBreak/>
              <w:t xml:space="preserve">Hays, Ch 6: Understanding and Transforming Raw Scores (statistical concepts, measures of central tendency, distributions, </w:t>
            </w:r>
            <w:proofErr w:type="spellStart"/>
            <w:r w:rsidRPr="00A4284B">
              <w:rPr>
                <w:rFonts w:asciiTheme="majorHAnsi" w:hAnsiTheme="majorHAnsi"/>
                <w:sz w:val="24"/>
                <w:szCs w:val="24"/>
              </w:rPr>
              <w:t>etc</w:t>
            </w:r>
            <w:proofErr w:type="spellEnd"/>
            <w:r w:rsidRPr="00A4284B">
              <w:rPr>
                <w:rFonts w:asciiTheme="majorHAnsi" w:hAnsiTheme="majorHAnsi"/>
                <w:sz w:val="24"/>
                <w:szCs w:val="24"/>
              </w:rPr>
              <w:t xml:space="preserve">) </w:t>
            </w:r>
          </w:p>
        </w:tc>
      </w:tr>
      <w:tr w:rsidR="0023602A" w:rsidRPr="00A4284B" w14:paraId="7A2A60A2" w14:textId="77777777" w:rsidTr="005737BA">
        <w:tc>
          <w:tcPr>
            <w:tcW w:w="3225" w:type="dxa"/>
          </w:tcPr>
          <w:p w14:paraId="03FF41B5" w14:textId="77777777" w:rsidR="0023602A" w:rsidRPr="00A4284B" w:rsidRDefault="0023602A" w:rsidP="005737BA">
            <w:pPr>
              <w:rPr>
                <w:rFonts w:asciiTheme="majorHAnsi" w:hAnsiTheme="majorHAnsi" w:cs="Times New Roman"/>
                <w:i/>
                <w:u w:val="single"/>
              </w:rPr>
            </w:pPr>
            <w:r w:rsidRPr="00A4284B">
              <w:rPr>
                <w:rFonts w:asciiTheme="majorHAnsi" w:hAnsiTheme="majorHAnsi" w:cs="Times New Roman"/>
              </w:rPr>
              <w:t xml:space="preserve">Section II.F.7.h: reliability and </w:t>
            </w:r>
            <w:proofErr w:type="spellStart"/>
            <w:r w:rsidRPr="00A4284B">
              <w:rPr>
                <w:rFonts w:asciiTheme="majorHAnsi" w:hAnsiTheme="majorHAnsi" w:cs="Times New Roman"/>
              </w:rPr>
              <w:t>validiy</w:t>
            </w:r>
            <w:proofErr w:type="spellEnd"/>
            <w:r w:rsidRPr="00A4284B">
              <w:rPr>
                <w:rFonts w:asciiTheme="majorHAnsi" w:hAnsiTheme="majorHAnsi" w:cs="Times New Roman"/>
              </w:rPr>
              <w:t xml:space="preserve"> in the use of assessments</w:t>
            </w:r>
          </w:p>
        </w:tc>
        <w:tc>
          <w:tcPr>
            <w:tcW w:w="6351" w:type="dxa"/>
          </w:tcPr>
          <w:p w14:paraId="72887AF1"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1). Hays, Ch 5: </w:t>
            </w:r>
            <w:proofErr w:type="spellStart"/>
            <w:r w:rsidRPr="00A4284B">
              <w:rPr>
                <w:rFonts w:asciiTheme="majorHAnsi" w:hAnsiTheme="majorHAnsi" w:cs="Times New Roman"/>
              </w:rPr>
              <w:t>Reliabilty</w:t>
            </w:r>
            <w:proofErr w:type="spellEnd"/>
            <w:r w:rsidRPr="00A4284B">
              <w:rPr>
                <w:rFonts w:asciiTheme="majorHAnsi" w:hAnsiTheme="majorHAnsi" w:cs="Times New Roman"/>
              </w:rPr>
              <w:t>, Norms, &amp; Validity</w:t>
            </w:r>
          </w:p>
          <w:p w14:paraId="78E1669C" w14:textId="77777777" w:rsidR="0023602A" w:rsidRPr="00A4284B" w:rsidRDefault="0023602A" w:rsidP="005737BA">
            <w:pPr>
              <w:rPr>
                <w:rFonts w:asciiTheme="majorHAnsi" w:hAnsiTheme="majorHAnsi"/>
              </w:rPr>
            </w:pPr>
          </w:p>
        </w:tc>
      </w:tr>
      <w:tr w:rsidR="0023602A" w:rsidRPr="00A4284B" w14:paraId="2A5899BB" w14:textId="77777777" w:rsidTr="005737BA">
        <w:tc>
          <w:tcPr>
            <w:tcW w:w="3225" w:type="dxa"/>
          </w:tcPr>
          <w:p w14:paraId="46CA31B2"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Section II.F.7.i: use of </w:t>
            </w:r>
            <w:proofErr w:type="spellStart"/>
            <w:r w:rsidRPr="00A4284B">
              <w:rPr>
                <w:rFonts w:asciiTheme="majorHAnsi" w:hAnsiTheme="majorHAnsi" w:cs="Times New Roman"/>
              </w:rPr>
              <w:t>assesments</w:t>
            </w:r>
            <w:proofErr w:type="spellEnd"/>
            <w:r w:rsidRPr="00A4284B">
              <w:rPr>
                <w:rFonts w:asciiTheme="majorHAnsi" w:hAnsiTheme="majorHAnsi" w:cs="Times New Roman"/>
              </w:rPr>
              <w:t xml:space="preserve"> relevant to academic/educational, career, personal, and social development</w:t>
            </w:r>
          </w:p>
        </w:tc>
        <w:tc>
          <w:tcPr>
            <w:tcW w:w="6351" w:type="dxa"/>
          </w:tcPr>
          <w:p w14:paraId="55E14378"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1). Hays, Ch 2: Types of Test</w:t>
            </w:r>
          </w:p>
          <w:p w14:paraId="3DE62936" w14:textId="77777777" w:rsidR="0023602A" w:rsidRPr="00A4284B" w:rsidRDefault="0023602A" w:rsidP="005737BA">
            <w:pPr>
              <w:contextualSpacing/>
              <w:rPr>
                <w:rFonts w:asciiTheme="majorHAnsi" w:hAnsiTheme="majorHAnsi" w:cs="Times New Roman"/>
              </w:rPr>
            </w:pPr>
            <w:r w:rsidRPr="00A4284B">
              <w:rPr>
                <w:rFonts w:asciiTheme="majorHAnsi" w:hAnsiTheme="majorHAnsi" w:cs="Times New Roman"/>
              </w:rPr>
              <w:t>2). Hays, Ch. 12: Measures of Interest and Values</w:t>
            </w:r>
          </w:p>
          <w:p w14:paraId="41C7D58F"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3). Global Appraisal of Individual Needs practice</w:t>
            </w:r>
          </w:p>
        </w:tc>
      </w:tr>
      <w:tr w:rsidR="0023602A" w:rsidRPr="00A4284B" w14:paraId="6D595EC9" w14:textId="77777777" w:rsidTr="005737BA">
        <w:tc>
          <w:tcPr>
            <w:tcW w:w="3225" w:type="dxa"/>
          </w:tcPr>
          <w:p w14:paraId="240E590D"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Section II.F.7.j: use of environmental assessments and systematic behavioral observations</w:t>
            </w:r>
          </w:p>
        </w:tc>
        <w:tc>
          <w:tcPr>
            <w:tcW w:w="6351" w:type="dxa"/>
          </w:tcPr>
          <w:p w14:paraId="557B1173" w14:textId="77777777" w:rsidR="0023602A" w:rsidRPr="00A4284B" w:rsidRDefault="0023602A" w:rsidP="0023602A">
            <w:pPr>
              <w:pStyle w:val="ListParagraph"/>
              <w:numPr>
                <w:ilvl w:val="0"/>
                <w:numId w:val="34"/>
              </w:numPr>
              <w:contextualSpacing w:val="0"/>
              <w:rPr>
                <w:rFonts w:asciiTheme="majorHAnsi" w:hAnsiTheme="majorHAnsi"/>
                <w:sz w:val="24"/>
                <w:szCs w:val="24"/>
              </w:rPr>
            </w:pPr>
            <w:r w:rsidRPr="00A4284B">
              <w:rPr>
                <w:rFonts w:asciiTheme="majorHAnsi" w:hAnsiTheme="majorHAnsi"/>
                <w:sz w:val="24"/>
                <w:szCs w:val="24"/>
              </w:rPr>
              <w:t>Hays, Ch. 2: Types of Tests</w:t>
            </w:r>
          </w:p>
        </w:tc>
      </w:tr>
      <w:tr w:rsidR="0023602A" w:rsidRPr="00A4284B" w14:paraId="5B8A6A36" w14:textId="77777777" w:rsidTr="005737BA">
        <w:tc>
          <w:tcPr>
            <w:tcW w:w="3225" w:type="dxa"/>
          </w:tcPr>
          <w:p w14:paraId="18964872"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Section II.F.7.k: use of symptom checklists, and </w:t>
            </w:r>
            <w:proofErr w:type="gramStart"/>
            <w:r w:rsidRPr="00A4284B">
              <w:rPr>
                <w:rFonts w:asciiTheme="majorHAnsi" w:hAnsiTheme="majorHAnsi" w:cs="Times New Roman"/>
              </w:rPr>
              <w:t>personality  and</w:t>
            </w:r>
            <w:proofErr w:type="gramEnd"/>
            <w:r w:rsidRPr="00A4284B">
              <w:rPr>
                <w:rFonts w:asciiTheme="majorHAnsi" w:hAnsiTheme="majorHAnsi" w:cs="Times New Roman"/>
              </w:rPr>
              <w:t xml:space="preserve"> psychological testing</w:t>
            </w:r>
          </w:p>
        </w:tc>
        <w:tc>
          <w:tcPr>
            <w:tcW w:w="6351" w:type="dxa"/>
          </w:tcPr>
          <w:p w14:paraId="586607F7" w14:textId="77777777" w:rsidR="0023602A" w:rsidRPr="00A4284B" w:rsidRDefault="0023602A" w:rsidP="005737BA">
            <w:pPr>
              <w:pStyle w:val="ListParagraph"/>
              <w:rPr>
                <w:rFonts w:asciiTheme="majorHAnsi" w:hAnsiTheme="majorHAnsi"/>
                <w:sz w:val="24"/>
                <w:szCs w:val="24"/>
              </w:rPr>
            </w:pPr>
            <w:r w:rsidRPr="00A4284B">
              <w:rPr>
                <w:rFonts w:asciiTheme="majorHAnsi" w:hAnsiTheme="majorHAnsi"/>
                <w:sz w:val="24"/>
                <w:szCs w:val="24"/>
              </w:rPr>
              <w:t>1). Hays, Ch. 13: Personality Testing</w:t>
            </w:r>
          </w:p>
          <w:p w14:paraId="5D4C84AB" w14:textId="77777777" w:rsidR="0023602A" w:rsidRPr="00A4284B" w:rsidRDefault="0023602A" w:rsidP="005737BA">
            <w:pPr>
              <w:pStyle w:val="ListParagraph"/>
              <w:rPr>
                <w:rFonts w:asciiTheme="majorHAnsi" w:hAnsiTheme="majorHAnsi"/>
                <w:sz w:val="24"/>
                <w:szCs w:val="24"/>
              </w:rPr>
            </w:pPr>
          </w:p>
        </w:tc>
      </w:tr>
      <w:tr w:rsidR="0023602A" w:rsidRPr="00A4284B" w14:paraId="0CEBFE16" w14:textId="77777777" w:rsidTr="005737BA">
        <w:tc>
          <w:tcPr>
            <w:tcW w:w="3225" w:type="dxa"/>
          </w:tcPr>
          <w:p w14:paraId="68198E81"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Section II.F.7.l: use of assessment results to diagnose developmental, behavioral, and mental disorders</w:t>
            </w:r>
          </w:p>
        </w:tc>
        <w:tc>
          <w:tcPr>
            <w:tcW w:w="6351" w:type="dxa"/>
          </w:tcPr>
          <w:p w14:paraId="377CD27D"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1). Hays, Ch. 9: Intelligence Testing</w:t>
            </w:r>
          </w:p>
          <w:p w14:paraId="4AA3E744" w14:textId="77777777" w:rsidR="0023602A" w:rsidRPr="00A4284B" w:rsidRDefault="0023602A" w:rsidP="005737BA">
            <w:pPr>
              <w:rPr>
                <w:rFonts w:asciiTheme="majorHAnsi" w:hAnsiTheme="majorHAnsi"/>
              </w:rPr>
            </w:pPr>
            <w:r w:rsidRPr="00A4284B">
              <w:rPr>
                <w:rFonts w:asciiTheme="majorHAnsi" w:hAnsiTheme="majorHAnsi"/>
              </w:rPr>
              <w:t xml:space="preserve">2) Diagnosing Autism—Discussion Board Activity </w:t>
            </w:r>
          </w:p>
        </w:tc>
      </w:tr>
      <w:tr w:rsidR="0023602A" w:rsidRPr="00A4284B" w14:paraId="09242607" w14:textId="77777777" w:rsidTr="005737BA">
        <w:tc>
          <w:tcPr>
            <w:tcW w:w="3225" w:type="dxa"/>
          </w:tcPr>
          <w:p w14:paraId="547F586D"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Section II.F.7.m: ethical and culturally relevant strategies for selecting, administering, and interpreting assessment and test results</w:t>
            </w:r>
          </w:p>
        </w:tc>
        <w:tc>
          <w:tcPr>
            <w:tcW w:w="6351" w:type="dxa"/>
          </w:tcPr>
          <w:p w14:paraId="34701D8C"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1). Hays, Ch. 3: Ethical &amp; Legal Issues</w:t>
            </w:r>
          </w:p>
          <w:p w14:paraId="4C2A566E"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2). Hays, Ch. 14: Communicating </w:t>
            </w:r>
            <w:proofErr w:type="spellStart"/>
            <w:r w:rsidRPr="00A4284B">
              <w:rPr>
                <w:rFonts w:asciiTheme="majorHAnsi" w:hAnsiTheme="majorHAnsi" w:cs="Times New Roman"/>
              </w:rPr>
              <w:t>Assmt</w:t>
            </w:r>
            <w:proofErr w:type="spellEnd"/>
            <w:r w:rsidRPr="00A4284B">
              <w:rPr>
                <w:rFonts w:asciiTheme="majorHAnsi" w:hAnsiTheme="majorHAnsi" w:cs="Times New Roman"/>
              </w:rPr>
              <w:t xml:space="preserve"> Results</w:t>
            </w:r>
          </w:p>
          <w:p w14:paraId="0F429A3F" w14:textId="77777777" w:rsidR="0023602A" w:rsidRPr="00A4284B" w:rsidRDefault="0023602A" w:rsidP="005737BA">
            <w:pPr>
              <w:rPr>
                <w:rFonts w:asciiTheme="majorHAnsi" w:hAnsiTheme="majorHAnsi" w:cs="Times New Roman"/>
              </w:rPr>
            </w:pPr>
            <w:r w:rsidRPr="00A4284B">
              <w:rPr>
                <w:rFonts w:asciiTheme="majorHAnsi" w:hAnsiTheme="majorHAnsi" w:cs="Times New Roman"/>
              </w:rPr>
              <w:t xml:space="preserve">3) Clinical Summary </w:t>
            </w:r>
          </w:p>
        </w:tc>
      </w:tr>
      <w:tr w:rsidR="0023602A" w:rsidRPr="00A4284B" w14:paraId="1818E2F7" w14:textId="77777777" w:rsidTr="005737BA">
        <w:tc>
          <w:tcPr>
            <w:tcW w:w="3225" w:type="dxa"/>
          </w:tcPr>
          <w:p w14:paraId="4AD3846D" w14:textId="77777777" w:rsidR="0023602A" w:rsidRPr="00A4284B" w:rsidRDefault="0023602A" w:rsidP="005737BA">
            <w:pPr>
              <w:rPr>
                <w:rFonts w:asciiTheme="majorHAnsi" w:hAnsiTheme="majorHAnsi" w:cs="Times New Roman"/>
                <w:i/>
                <w:highlight w:val="yellow"/>
                <w:u w:val="single"/>
              </w:rPr>
            </w:pPr>
            <w:r w:rsidRPr="00A4284B">
              <w:rPr>
                <w:rFonts w:asciiTheme="majorHAnsi" w:hAnsiTheme="majorHAnsi" w:cs="Times New Roman"/>
                <w:i/>
                <w:u w:val="single"/>
              </w:rPr>
              <w:t xml:space="preserve">Section V.C.1.e: </w:t>
            </w:r>
            <w:r w:rsidRPr="00A4284B">
              <w:rPr>
                <w:rFonts w:asciiTheme="majorHAnsi" w:hAnsiTheme="majorHAnsi" w:cs="Times New Roman"/>
              </w:rPr>
              <w:t>psychological tests and assessments specific to clinical mental health counseling</w:t>
            </w:r>
          </w:p>
        </w:tc>
        <w:tc>
          <w:tcPr>
            <w:tcW w:w="6351" w:type="dxa"/>
          </w:tcPr>
          <w:p w14:paraId="2F8C380B" w14:textId="77777777" w:rsidR="0023602A" w:rsidRPr="00A4284B" w:rsidRDefault="0023602A" w:rsidP="0023602A">
            <w:pPr>
              <w:pStyle w:val="ListParagraph"/>
              <w:numPr>
                <w:ilvl w:val="0"/>
                <w:numId w:val="32"/>
              </w:numPr>
              <w:contextualSpacing w:val="0"/>
              <w:rPr>
                <w:rFonts w:asciiTheme="majorHAnsi" w:hAnsiTheme="majorHAnsi"/>
                <w:sz w:val="24"/>
                <w:szCs w:val="24"/>
              </w:rPr>
            </w:pPr>
            <w:r w:rsidRPr="00A4284B">
              <w:rPr>
                <w:rFonts w:asciiTheme="majorHAnsi" w:hAnsiTheme="majorHAnsi"/>
                <w:sz w:val="24"/>
                <w:szCs w:val="24"/>
              </w:rPr>
              <w:t>Global Appraisal of Individual Needs practice</w:t>
            </w:r>
          </w:p>
          <w:p w14:paraId="314ECDCC" w14:textId="77777777" w:rsidR="0023602A" w:rsidRPr="00A4284B" w:rsidRDefault="0023602A" w:rsidP="0023602A">
            <w:pPr>
              <w:pStyle w:val="ListParagraph"/>
              <w:numPr>
                <w:ilvl w:val="0"/>
                <w:numId w:val="32"/>
              </w:numPr>
              <w:contextualSpacing w:val="0"/>
              <w:rPr>
                <w:rFonts w:asciiTheme="majorHAnsi" w:hAnsiTheme="majorHAnsi"/>
                <w:sz w:val="24"/>
                <w:szCs w:val="24"/>
              </w:rPr>
            </w:pPr>
            <w:r w:rsidRPr="00A4284B">
              <w:rPr>
                <w:rFonts w:asciiTheme="majorHAnsi" w:hAnsiTheme="majorHAnsi"/>
                <w:sz w:val="24"/>
                <w:szCs w:val="24"/>
              </w:rPr>
              <w:t>Beck Depression Inventory practice</w:t>
            </w:r>
          </w:p>
          <w:p w14:paraId="3739CFBF" w14:textId="77777777" w:rsidR="0023602A" w:rsidRPr="00A4284B" w:rsidRDefault="0023602A" w:rsidP="0023602A">
            <w:pPr>
              <w:pStyle w:val="ListParagraph"/>
              <w:numPr>
                <w:ilvl w:val="0"/>
                <w:numId w:val="32"/>
              </w:numPr>
              <w:contextualSpacing w:val="0"/>
              <w:rPr>
                <w:rFonts w:asciiTheme="majorHAnsi" w:hAnsiTheme="majorHAnsi"/>
                <w:sz w:val="24"/>
                <w:szCs w:val="24"/>
              </w:rPr>
            </w:pPr>
            <w:r w:rsidRPr="00A4284B">
              <w:rPr>
                <w:rFonts w:asciiTheme="majorHAnsi" w:hAnsiTheme="majorHAnsi"/>
                <w:sz w:val="24"/>
                <w:szCs w:val="24"/>
              </w:rPr>
              <w:t>DSM 5 Based Assessments (APA) practice</w:t>
            </w:r>
          </w:p>
          <w:p w14:paraId="3FE3948C" w14:textId="77777777" w:rsidR="0023602A" w:rsidRPr="00A4284B" w:rsidRDefault="0023602A" w:rsidP="0023602A">
            <w:pPr>
              <w:pStyle w:val="ListParagraph"/>
              <w:numPr>
                <w:ilvl w:val="0"/>
                <w:numId w:val="32"/>
              </w:numPr>
              <w:contextualSpacing w:val="0"/>
              <w:rPr>
                <w:rFonts w:asciiTheme="majorHAnsi" w:hAnsiTheme="majorHAnsi"/>
                <w:sz w:val="24"/>
                <w:szCs w:val="24"/>
              </w:rPr>
            </w:pPr>
            <w:r w:rsidRPr="00A4284B">
              <w:rPr>
                <w:rFonts w:asciiTheme="majorHAnsi" w:hAnsiTheme="majorHAnsi"/>
                <w:sz w:val="24"/>
                <w:szCs w:val="24"/>
              </w:rPr>
              <w:t>Eating Disorder Screening</w:t>
            </w:r>
          </w:p>
          <w:p w14:paraId="18C6A79D" w14:textId="77777777" w:rsidR="0023602A" w:rsidRPr="00A4284B" w:rsidRDefault="0023602A" w:rsidP="0023602A">
            <w:pPr>
              <w:pStyle w:val="ListParagraph"/>
              <w:numPr>
                <w:ilvl w:val="0"/>
                <w:numId w:val="32"/>
              </w:numPr>
              <w:contextualSpacing w:val="0"/>
              <w:rPr>
                <w:rFonts w:asciiTheme="majorHAnsi" w:hAnsiTheme="majorHAnsi"/>
                <w:sz w:val="24"/>
                <w:szCs w:val="24"/>
              </w:rPr>
            </w:pPr>
            <w:r w:rsidRPr="00A4284B">
              <w:rPr>
                <w:rFonts w:asciiTheme="majorHAnsi" w:hAnsiTheme="majorHAnsi"/>
                <w:sz w:val="24"/>
                <w:szCs w:val="24"/>
              </w:rPr>
              <w:t>MAST Screening (alcohol)</w:t>
            </w:r>
          </w:p>
        </w:tc>
      </w:tr>
      <w:tr w:rsidR="0023602A" w:rsidRPr="00A4284B" w14:paraId="2982C91A" w14:textId="77777777" w:rsidTr="005737BA">
        <w:tc>
          <w:tcPr>
            <w:tcW w:w="3225" w:type="dxa"/>
          </w:tcPr>
          <w:p w14:paraId="0DC7E8AA" w14:textId="77777777" w:rsidR="0023602A" w:rsidRPr="00A4284B" w:rsidRDefault="0023602A" w:rsidP="005737BA">
            <w:pPr>
              <w:rPr>
                <w:rFonts w:asciiTheme="majorHAnsi" w:hAnsiTheme="majorHAnsi" w:cs="Times New Roman"/>
                <w:i/>
                <w:u w:val="single"/>
              </w:rPr>
            </w:pPr>
            <w:r w:rsidRPr="00A4284B">
              <w:rPr>
                <w:rFonts w:asciiTheme="majorHAnsi" w:hAnsiTheme="majorHAnsi" w:cs="Times New Roman"/>
                <w:i/>
                <w:u w:val="single"/>
              </w:rPr>
              <w:t>Section V. C.3.a:</w:t>
            </w:r>
            <w:r w:rsidRPr="00A4284B">
              <w:rPr>
                <w:rFonts w:asciiTheme="majorHAnsi" w:hAnsiTheme="majorHAnsi" w:cs="Times New Roman"/>
              </w:rPr>
              <w:t xml:space="preserve"> intake interview, mental status evaluation, biopsychosocial history, mental health history, and psychological assessment for treatment planning and caseload management.</w:t>
            </w:r>
          </w:p>
        </w:tc>
        <w:tc>
          <w:tcPr>
            <w:tcW w:w="6351" w:type="dxa"/>
          </w:tcPr>
          <w:p w14:paraId="49356772" w14:textId="77777777" w:rsidR="0023602A" w:rsidRPr="00A4284B" w:rsidRDefault="0023602A" w:rsidP="0023602A">
            <w:pPr>
              <w:pStyle w:val="ListParagraph"/>
              <w:numPr>
                <w:ilvl w:val="0"/>
                <w:numId w:val="33"/>
              </w:numPr>
              <w:contextualSpacing w:val="0"/>
              <w:rPr>
                <w:rFonts w:asciiTheme="majorHAnsi" w:hAnsiTheme="majorHAnsi"/>
                <w:sz w:val="24"/>
                <w:szCs w:val="24"/>
              </w:rPr>
            </w:pPr>
            <w:r w:rsidRPr="00A4284B">
              <w:rPr>
                <w:rFonts w:asciiTheme="majorHAnsi" w:hAnsiTheme="majorHAnsi"/>
                <w:sz w:val="24"/>
                <w:szCs w:val="24"/>
              </w:rPr>
              <w:t>Intake interview in-class exercise</w:t>
            </w:r>
          </w:p>
          <w:p w14:paraId="20CE6844" w14:textId="77777777" w:rsidR="0023602A" w:rsidRPr="00A4284B" w:rsidRDefault="0023602A" w:rsidP="0023602A">
            <w:pPr>
              <w:pStyle w:val="ListParagraph"/>
              <w:numPr>
                <w:ilvl w:val="0"/>
                <w:numId w:val="33"/>
              </w:numPr>
              <w:contextualSpacing w:val="0"/>
              <w:rPr>
                <w:rFonts w:asciiTheme="majorHAnsi" w:hAnsiTheme="majorHAnsi"/>
                <w:sz w:val="24"/>
                <w:szCs w:val="24"/>
              </w:rPr>
            </w:pPr>
            <w:r w:rsidRPr="00A4284B">
              <w:rPr>
                <w:rFonts w:asciiTheme="majorHAnsi" w:hAnsiTheme="majorHAnsi"/>
                <w:sz w:val="24"/>
                <w:szCs w:val="24"/>
              </w:rPr>
              <w:t xml:space="preserve">Testing project </w:t>
            </w:r>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16C927A0" w14:textId="142EC7A2" w:rsidR="00EA022D" w:rsidRDefault="00EA022D"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353</w:t>
          </w:r>
          <w:r w:rsidR="00C917EC">
            <w:rPr>
              <w:rFonts w:asciiTheme="majorHAnsi" w:hAnsiTheme="majorHAnsi" w:cs="Arial"/>
              <w:sz w:val="20"/>
              <w:szCs w:val="20"/>
            </w:rPr>
            <w:t xml:space="preserve"> (CURRENT):</w:t>
          </w:r>
        </w:p>
        <w:p w14:paraId="219F4811" w14:textId="71955070" w:rsidR="00EA022D" w:rsidRDefault="00EA022D" w:rsidP="00EA022D">
          <w:pPr>
            <w:pStyle w:val="NormalWeb"/>
            <w:rPr>
              <w:rFonts w:ascii="ArialMT" w:hAnsi="ArialMT"/>
              <w:sz w:val="16"/>
              <w:szCs w:val="16"/>
            </w:rPr>
          </w:pPr>
          <w:r>
            <w:rPr>
              <w:rFonts w:ascii="Arial" w:hAnsi="Arial" w:cs="Arial"/>
              <w:b/>
              <w:bCs/>
              <w:sz w:val="16"/>
              <w:szCs w:val="16"/>
            </w:rPr>
            <w:t xml:space="preserve">COUN 6493. </w:t>
          </w:r>
          <w:r w:rsidR="00374A0E">
            <w:rPr>
              <w:rFonts w:ascii="Arial" w:hAnsi="Arial" w:cs="Arial"/>
              <w:b/>
              <w:bCs/>
              <w:sz w:val="16"/>
              <w:szCs w:val="16"/>
            </w:rPr>
            <w:tab/>
          </w:r>
          <w:r>
            <w:rPr>
              <w:rFonts w:ascii="Arial" w:hAnsi="Arial" w:cs="Arial"/>
              <w:b/>
              <w:bCs/>
              <w:sz w:val="16"/>
              <w:szCs w:val="16"/>
            </w:rPr>
            <w:t xml:space="preserve">Internship in College Student Counseling </w:t>
          </w:r>
          <w:r w:rsidR="00374A0E">
            <w:rPr>
              <w:rFonts w:ascii="Arial" w:hAnsi="Arial" w:cs="Arial"/>
              <w:b/>
              <w:bCs/>
              <w:sz w:val="16"/>
              <w:szCs w:val="16"/>
            </w:rPr>
            <w:tab/>
          </w:r>
          <w:r>
            <w:rPr>
              <w:rFonts w:ascii="ArialMT" w:hAnsi="ArialMT"/>
              <w:sz w:val="16"/>
              <w:szCs w:val="16"/>
            </w:rPr>
            <w:t xml:space="preserve">Supervised practice (a minimum of 600 clock hours) in one or more student affairs settings. Must include at least 240 clock hours of direct service to clients, at least one hour per week of individual supervision with the site supervisor, and at least one and one-half hours per week of group supervision with a program faculty member. Prerequisite, Completion of all coursework prior to or concurrent with the internship hours and approval of the degree program committee. </w:t>
          </w:r>
        </w:p>
        <w:p w14:paraId="52A227A0" w14:textId="0B8C2BED" w:rsidR="00EA022D" w:rsidRPr="00374A0E" w:rsidRDefault="00EA022D" w:rsidP="00EA022D">
          <w:pPr>
            <w:rPr>
              <w:rFonts w:ascii="Arial" w:hAnsi="Arial" w:cs="Arial"/>
              <w:color w:val="0070C0"/>
              <w:sz w:val="18"/>
              <w:szCs w:val="18"/>
            </w:rPr>
          </w:pPr>
          <w:r w:rsidRPr="00374A0E">
            <w:rPr>
              <w:rFonts w:ascii="Arial" w:hAnsi="Arial" w:cs="Arial"/>
              <w:b/>
              <w:color w:val="0070C0"/>
              <w:sz w:val="18"/>
              <w:szCs w:val="18"/>
              <w:highlight w:val="yellow"/>
            </w:rPr>
            <w:t>COUN 6573</w:t>
          </w:r>
          <w:r w:rsidR="00C917EC">
            <w:rPr>
              <w:rFonts w:ascii="Arial" w:hAnsi="Arial" w:cs="Arial"/>
              <w:b/>
              <w:color w:val="0070C0"/>
              <w:sz w:val="18"/>
              <w:szCs w:val="18"/>
              <w:highlight w:val="yellow"/>
            </w:rPr>
            <w:t>.</w:t>
          </w:r>
          <w:r w:rsidR="00C917EC">
            <w:rPr>
              <w:rFonts w:ascii="Arial" w:hAnsi="Arial" w:cs="Arial"/>
              <w:b/>
              <w:color w:val="0070C0"/>
              <w:sz w:val="18"/>
              <w:szCs w:val="18"/>
              <w:highlight w:val="yellow"/>
            </w:rPr>
            <w:tab/>
          </w:r>
          <w:r w:rsidRPr="00374A0E">
            <w:rPr>
              <w:rFonts w:ascii="Arial" w:hAnsi="Arial" w:cs="Arial"/>
              <w:b/>
              <w:color w:val="0070C0"/>
              <w:sz w:val="18"/>
              <w:szCs w:val="18"/>
              <w:highlight w:val="yellow"/>
            </w:rPr>
            <w:t xml:space="preserve"> Assessment in Counseling</w:t>
          </w:r>
          <w:r w:rsidRPr="00374A0E">
            <w:rPr>
              <w:rFonts w:ascii="Arial" w:hAnsi="Arial" w:cs="Arial"/>
              <w:color w:val="0070C0"/>
              <w:sz w:val="18"/>
              <w:szCs w:val="18"/>
              <w:highlight w:val="yellow"/>
            </w:rPr>
            <w:t xml:space="preserve"> </w:t>
          </w:r>
          <w:r w:rsidR="00C917EC">
            <w:rPr>
              <w:rFonts w:ascii="Arial" w:hAnsi="Arial" w:cs="Arial"/>
              <w:color w:val="0070C0"/>
              <w:sz w:val="18"/>
              <w:szCs w:val="18"/>
              <w:highlight w:val="yellow"/>
            </w:rPr>
            <w:tab/>
          </w:r>
          <w:r w:rsidRPr="00374A0E">
            <w:rPr>
              <w:rFonts w:ascii="Arial" w:hAnsi="Arial" w:cs="Arial"/>
              <w:color w:val="0070C0"/>
              <w:sz w:val="18"/>
              <w:szCs w:val="18"/>
              <w:highlight w:val="yellow"/>
            </w:rPr>
            <w:t>A study of the principles of measurement as applied</w:t>
          </w:r>
          <w:r w:rsidR="00374A0E" w:rsidRPr="00374A0E">
            <w:rPr>
              <w:rFonts w:ascii="Arial" w:hAnsi="Arial" w:cs="Arial"/>
              <w:color w:val="0070C0"/>
              <w:sz w:val="18"/>
              <w:szCs w:val="18"/>
              <w:highlight w:val="yellow"/>
            </w:rPr>
            <w:t xml:space="preserve"> to counseling, including</w:t>
          </w:r>
          <w:r w:rsidRPr="00374A0E">
            <w:rPr>
              <w:rFonts w:ascii="Arial" w:hAnsi="Arial" w:cs="Arial"/>
              <w:color w:val="0070C0"/>
              <w:sz w:val="18"/>
              <w:szCs w:val="18"/>
              <w:highlight w:val="yellow"/>
            </w:rPr>
            <w:t xml:space="preserve"> intelligence, aptitude, interest, and achievement testing.</w:t>
          </w:r>
        </w:p>
        <w:p w14:paraId="769C77D5" w14:textId="0F642D41" w:rsidR="00EA022D" w:rsidRDefault="00EA022D" w:rsidP="00EA022D">
          <w:pPr>
            <w:pStyle w:val="NormalWeb"/>
            <w:rPr>
              <w:rFonts w:ascii="ArialMT" w:hAnsi="ArialMT"/>
              <w:sz w:val="16"/>
              <w:szCs w:val="16"/>
            </w:rPr>
          </w:pPr>
          <w:r>
            <w:rPr>
              <w:rFonts w:ascii="Arial" w:hAnsi="Arial" w:cs="Arial"/>
              <w:b/>
              <w:bCs/>
              <w:sz w:val="16"/>
              <w:szCs w:val="16"/>
            </w:rPr>
            <w:t xml:space="preserve">COUN 6603. </w:t>
          </w:r>
          <w:r w:rsidR="00C917EC">
            <w:rPr>
              <w:rFonts w:ascii="Arial" w:hAnsi="Arial" w:cs="Arial"/>
              <w:b/>
              <w:bCs/>
              <w:sz w:val="16"/>
              <w:szCs w:val="16"/>
            </w:rPr>
            <w:tab/>
          </w:r>
          <w:r>
            <w:rPr>
              <w:rFonts w:ascii="Arial" w:hAnsi="Arial" w:cs="Arial"/>
              <w:b/>
              <w:bCs/>
              <w:sz w:val="16"/>
              <w:szCs w:val="16"/>
            </w:rPr>
            <w:t xml:space="preserve">Foundational Knowledge of Professional School Counseling and Professional Practice </w:t>
          </w:r>
          <w:r w:rsidR="00C917EC">
            <w:rPr>
              <w:rFonts w:ascii="Arial" w:hAnsi="Arial" w:cs="Arial"/>
              <w:b/>
              <w:bCs/>
              <w:sz w:val="16"/>
              <w:szCs w:val="16"/>
            </w:rPr>
            <w:tab/>
          </w:r>
          <w:r>
            <w:rPr>
              <w:rFonts w:ascii="ArialMT" w:hAnsi="ArialMT"/>
              <w:sz w:val="16"/>
              <w:szCs w:val="16"/>
            </w:rPr>
            <w:t xml:space="preserve">History and scope of the school counseling profession, including the development trajectories of diverse learners and the appropriate scope of school counseling practice in varied educational settings. </w:t>
          </w:r>
        </w:p>
        <w:p w14:paraId="1128C539" w14:textId="6422CE6E" w:rsidR="00C917EC" w:rsidRDefault="00C917EC" w:rsidP="00EA022D">
          <w:pPr>
            <w:pStyle w:val="NormalWeb"/>
            <w:rPr>
              <w:rFonts w:ascii="ArialMT" w:hAnsi="ArialMT"/>
              <w:sz w:val="16"/>
              <w:szCs w:val="16"/>
            </w:rPr>
          </w:pPr>
        </w:p>
        <w:p w14:paraId="2656510B" w14:textId="586FC8DE" w:rsidR="00C917EC" w:rsidRDefault="00C917EC" w:rsidP="00EA022D">
          <w:pPr>
            <w:pStyle w:val="NormalWeb"/>
            <w:rPr>
              <w:rFonts w:ascii="ArialMT" w:hAnsi="ArialMT"/>
              <w:sz w:val="16"/>
              <w:szCs w:val="16"/>
            </w:rPr>
          </w:pPr>
        </w:p>
        <w:sdt>
          <w:sdtPr>
            <w:rPr>
              <w:rFonts w:asciiTheme="majorHAnsi" w:hAnsiTheme="majorHAnsi" w:cs="Arial"/>
              <w:sz w:val="20"/>
              <w:szCs w:val="20"/>
            </w:rPr>
            <w:id w:val="174398815"/>
            <w:placeholder>
              <w:docPart w:val="4D4E7DF9BB18402BB5292D4585610B92"/>
            </w:placeholder>
          </w:sdtPr>
          <w:sdtEndPr/>
          <w:sdtContent>
            <w:p w14:paraId="042AF24B" w14:textId="03DA19AC" w:rsidR="00C917EC" w:rsidRDefault="00C917EC" w:rsidP="00C917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353 (AFTER):</w:t>
              </w:r>
            </w:p>
            <w:p w14:paraId="7E9DEC07" w14:textId="02680A9A" w:rsidR="00C917EC" w:rsidRDefault="00C917EC" w:rsidP="00C917EC">
              <w:pPr>
                <w:pStyle w:val="NormalWeb"/>
                <w:rPr>
                  <w:rFonts w:ascii="ArialMT" w:hAnsi="ArialMT"/>
                  <w:sz w:val="16"/>
                  <w:szCs w:val="16"/>
                </w:rPr>
              </w:pPr>
              <w:r>
                <w:rPr>
                  <w:rFonts w:ascii="Arial" w:hAnsi="Arial" w:cs="Arial"/>
                  <w:b/>
                  <w:bCs/>
                  <w:sz w:val="16"/>
                  <w:szCs w:val="16"/>
                </w:rPr>
                <w:t xml:space="preserve">COUN 6493. </w:t>
              </w:r>
              <w:r>
                <w:rPr>
                  <w:rFonts w:ascii="Arial" w:hAnsi="Arial" w:cs="Arial"/>
                  <w:b/>
                  <w:bCs/>
                  <w:sz w:val="16"/>
                  <w:szCs w:val="16"/>
                </w:rPr>
                <w:tab/>
                <w:t xml:space="preserve">Internship in College Student Counseling </w:t>
              </w:r>
              <w:r>
                <w:rPr>
                  <w:rFonts w:ascii="Arial" w:hAnsi="Arial" w:cs="Arial"/>
                  <w:b/>
                  <w:bCs/>
                  <w:sz w:val="16"/>
                  <w:szCs w:val="16"/>
                </w:rPr>
                <w:tab/>
              </w:r>
              <w:r>
                <w:rPr>
                  <w:rFonts w:ascii="ArialMT" w:hAnsi="ArialMT"/>
                  <w:sz w:val="16"/>
                  <w:szCs w:val="16"/>
                </w:rPr>
                <w:t xml:space="preserve">Supervised practice (a minimum of 600 clock hours) in one or more student affairs settings. Must include at least 240 clock hours of direct service to clients, at least one hour per week of individual supervision with the site supervisor, and at least one and one-half hours per week of group supervision with a program faculty member. Prerequisite, Completion of all coursework prior to or concurrent with the internship hours and approval of the degree program committee. </w:t>
              </w:r>
            </w:p>
            <w:p w14:paraId="0B74BF02" w14:textId="77777777" w:rsidR="00C917EC" w:rsidRPr="00C917EC" w:rsidRDefault="00C917EC" w:rsidP="00C917EC">
              <w:pPr>
                <w:rPr>
                  <w:rFonts w:ascii="Arial" w:hAnsi="Arial" w:cs="Arial"/>
                  <w:sz w:val="18"/>
                  <w:szCs w:val="18"/>
                </w:rPr>
              </w:pPr>
              <w:r w:rsidRPr="00C917EC">
                <w:rPr>
                  <w:rFonts w:ascii="Arial" w:hAnsi="Arial" w:cs="Arial"/>
                  <w:b/>
                  <w:sz w:val="18"/>
                  <w:szCs w:val="18"/>
                </w:rPr>
                <w:t>COUN 6573.</w:t>
              </w:r>
              <w:r w:rsidRPr="00C917EC">
                <w:rPr>
                  <w:rFonts w:ascii="Arial" w:hAnsi="Arial" w:cs="Arial"/>
                  <w:b/>
                  <w:sz w:val="18"/>
                  <w:szCs w:val="18"/>
                </w:rPr>
                <w:tab/>
                <w:t xml:space="preserve"> Assessment in Counseling</w:t>
              </w:r>
              <w:r w:rsidRPr="00C917EC">
                <w:rPr>
                  <w:rFonts w:ascii="Arial" w:hAnsi="Arial" w:cs="Arial"/>
                  <w:sz w:val="18"/>
                  <w:szCs w:val="18"/>
                </w:rPr>
                <w:t xml:space="preserve"> </w:t>
              </w:r>
              <w:r w:rsidRPr="00C917EC">
                <w:rPr>
                  <w:rFonts w:ascii="Arial" w:hAnsi="Arial" w:cs="Arial"/>
                  <w:sz w:val="18"/>
                  <w:szCs w:val="18"/>
                </w:rPr>
                <w:tab/>
                <w:t>A study of the principles of measurement as applied to counseling, including intelligence, aptitude, interest, and achievement testing.</w:t>
              </w:r>
            </w:p>
            <w:p w14:paraId="18D069F3" w14:textId="77777777" w:rsidR="00C917EC" w:rsidRDefault="00C917EC" w:rsidP="00C917EC">
              <w:pPr>
                <w:pStyle w:val="NormalWeb"/>
              </w:pPr>
              <w:r>
                <w:rPr>
                  <w:rFonts w:ascii="Arial" w:hAnsi="Arial" w:cs="Arial"/>
                  <w:b/>
                  <w:bCs/>
                  <w:sz w:val="16"/>
                  <w:szCs w:val="16"/>
                </w:rPr>
                <w:t xml:space="preserve">COUN 6603. </w:t>
              </w:r>
              <w:r>
                <w:rPr>
                  <w:rFonts w:ascii="Arial" w:hAnsi="Arial" w:cs="Arial"/>
                  <w:b/>
                  <w:bCs/>
                  <w:sz w:val="16"/>
                  <w:szCs w:val="16"/>
                </w:rPr>
                <w:tab/>
                <w:t xml:space="preserve">Foundational Knowledge of Professional School Counseling and Professional Practice </w:t>
              </w:r>
              <w:r>
                <w:rPr>
                  <w:rFonts w:ascii="Arial" w:hAnsi="Arial" w:cs="Arial"/>
                  <w:b/>
                  <w:bCs/>
                  <w:sz w:val="16"/>
                  <w:szCs w:val="16"/>
                </w:rPr>
                <w:tab/>
              </w:r>
              <w:r>
                <w:rPr>
                  <w:rFonts w:ascii="ArialMT" w:hAnsi="ArialMT"/>
                  <w:sz w:val="16"/>
                  <w:szCs w:val="16"/>
                </w:rPr>
                <w:t xml:space="preserve">History and scope of the school counseling profession, including the development trajectories of diverse learners and the appropriate scope of school counseling practice in varied educational settings. </w:t>
              </w:r>
            </w:p>
            <w:p w14:paraId="0E7D47ED" w14:textId="77777777" w:rsidR="00C917EC" w:rsidRDefault="00D55061" w:rsidP="00C917EC">
              <w:pPr>
                <w:tabs>
                  <w:tab w:val="left" w:pos="360"/>
                  <w:tab w:val="left" w:pos="720"/>
                </w:tabs>
                <w:spacing w:after="0" w:line="240" w:lineRule="auto"/>
                <w:rPr>
                  <w:rFonts w:asciiTheme="majorHAnsi" w:hAnsiTheme="majorHAnsi" w:cs="Arial"/>
                  <w:sz w:val="20"/>
                  <w:szCs w:val="20"/>
                </w:rPr>
              </w:pPr>
            </w:p>
          </w:sdtContent>
        </w:sdt>
        <w:p w14:paraId="0FC4C605" w14:textId="083BCF9A" w:rsidR="00895557" w:rsidRPr="008426D1" w:rsidRDefault="00D55061" w:rsidP="00C917EC">
          <w:pPr>
            <w:tabs>
              <w:tab w:val="left" w:pos="360"/>
              <w:tab w:val="left" w:pos="720"/>
            </w:tabs>
            <w:spacing w:after="0" w:line="240" w:lineRule="auto"/>
            <w:rPr>
              <w:rFonts w:asciiTheme="majorHAnsi" w:hAnsiTheme="majorHAnsi" w:cs="Arial"/>
              <w:sz w:val="20"/>
              <w:szCs w:val="20"/>
            </w:rPr>
          </w:pPr>
        </w:p>
      </w:sdtContent>
    </w:sdt>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ED83" w14:textId="77777777" w:rsidR="00D55061" w:rsidRDefault="00D55061" w:rsidP="00AF3758">
      <w:pPr>
        <w:spacing w:after="0" w:line="240" w:lineRule="auto"/>
      </w:pPr>
      <w:r>
        <w:separator/>
      </w:r>
    </w:p>
  </w:endnote>
  <w:endnote w:type="continuationSeparator" w:id="0">
    <w:p w14:paraId="7EB8A6F4" w14:textId="77777777" w:rsidR="00D55061" w:rsidRDefault="00D5506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8A51" w14:textId="77777777" w:rsidR="00D55061" w:rsidRDefault="00D55061" w:rsidP="00AF3758">
      <w:pPr>
        <w:spacing w:after="0" w:line="240" w:lineRule="auto"/>
      </w:pPr>
      <w:r>
        <w:separator/>
      </w:r>
    </w:p>
  </w:footnote>
  <w:footnote w:type="continuationSeparator" w:id="0">
    <w:p w14:paraId="65EA6495" w14:textId="77777777" w:rsidR="00D55061" w:rsidRDefault="00D5506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4303F"/>
    <w:multiLevelType w:val="hybridMultilevel"/>
    <w:tmpl w:val="68CCB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3E319F"/>
    <w:multiLevelType w:val="hybridMultilevel"/>
    <w:tmpl w:val="1076F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75DD"/>
    <w:multiLevelType w:val="hybridMultilevel"/>
    <w:tmpl w:val="6DB0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82CFE"/>
    <w:multiLevelType w:val="hybridMultilevel"/>
    <w:tmpl w:val="76E6B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A5815"/>
    <w:multiLevelType w:val="hybridMultilevel"/>
    <w:tmpl w:val="313080CC"/>
    <w:lvl w:ilvl="0" w:tplc="A7A88328">
      <w:start w:val="1"/>
      <w:numFmt w:val="decimal"/>
      <w:lvlText w:val="%1."/>
      <w:lvlJc w:val="left"/>
      <w:pPr>
        <w:ind w:left="1050" w:hanging="5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23D03"/>
    <w:multiLevelType w:val="hybridMultilevel"/>
    <w:tmpl w:val="E58E2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6762A"/>
    <w:multiLevelType w:val="hybridMultilevel"/>
    <w:tmpl w:val="54ACCB48"/>
    <w:lvl w:ilvl="0" w:tplc="15F49B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17C75"/>
    <w:multiLevelType w:val="hybridMultilevel"/>
    <w:tmpl w:val="9C64322A"/>
    <w:lvl w:ilvl="0" w:tplc="A2F40F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382019"/>
    <w:multiLevelType w:val="hybridMultilevel"/>
    <w:tmpl w:val="88BADFA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2239B"/>
    <w:multiLevelType w:val="hybridMultilevel"/>
    <w:tmpl w:val="E3609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595740"/>
    <w:multiLevelType w:val="hybridMultilevel"/>
    <w:tmpl w:val="D87E0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4"/>
  </w:num>
  <w:num w:numId="4">
    <w:abstractNumId w:val="32"/>
  </w:num>
  <w:num w:numId="5">
    <w:abstractNumId w:val="34"/>
  </w:num>
  <w:num w:numId="6">
    <w:abstractNumId w:val="23"/>
  </w:num>
  <w:num w:numId="7">
    <w:abstractNumId w:val="10"/>
  </w:num>
  <w:num w:numId="8">
    <w:abstractNumId w:val="31"/>
  </w:num>
  <w:num w:numId="9">
    <w:abstractNumId w:val="11"/>
  </w:num>
  <w:num w:numId="10">
    <w:abstractNumId w:val="8"/>
  </w:num>
  <w:num w:numId="11">
    <w:abstractNumId w:val="27"/>
  </w:num>
  <w:num w:numId="12">
    <w:abstractNumId w:val="20"/>
  </w:num>
  <w:num w:numId="13">
    <w:abstractNumId w:val="17"/>
  </w:num>
  <w:num w:numId="14">
    <w:abstractNumId w:val="9"/>
  </w:num>
  <w:num w:numId="15">
    <w:abstractNumId w:val="1"/>
  </w:num>
  <w:num w:numId="16">
    <w:abstractNumId w:val="2"/>
  </w:num>
  <w:num w:numId="17">
    <w:abstractNumId w:val="33"/>
  </w:num>
  <w:num w:numId="18">
    <w:abstractNumId w:val="18"/>
  </w:num>
  <w:num w:numId="19">
    <w:abstractNumId w:val="19"/>
  </w:num>
  <w:num w:numId="20">
    <w:abstractNumId w:val="28"/>
  </w:num>
  <w:num w:numId="21">
    <w:abstractNumId w:val="24"/>
  </w:num>
  <w:num w:numId="22">
    <w:abstractNumId w:val="6"/>
  </w:num>
  <w:num w:numId="23">
    <w:abstractNumId w:val="3"/>
  </w:num>
  <w:num w:numId="24">
    <w:abstractNumId w:val="30"/>
  </w:num>
  <w:num w:numId="25">
    <w:abstractNumId w:val="15"/>
  </w:num>
  <w:num w:numId="26">
    <w:abstractNumId w:val="13"/>
  </w:num>
  <w:num w:numId="27">
    <w:abstractNumId w:val="5"/>
  </w:num>
  <w:num w:numId="28">
    <w:abstractNumId w:val="25"/>
  </w:num>
  <w:num w:numId="29">
    <w:abstractNumId w:val="29"/>
  </w:num>
  <w:num w:numId="30">
    <w:abstractNumId w:val="22"/>
  </w:num>
  <w:num w:numId="31">
    <w:abstractNumId w:val="21"/>
  </w:num>
  <w:num w:numId="32">
    <w:abstractNumId w:val="16"/>
  </w:num>
  <w:num w:numId="33">
    <w:abstractNumId w:val="7"/>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66C0C"/>
    <w:rsid w:val="0007103E"/>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602A"/>
    <w:rsid w:val="002403C4"/>
    <w:rsid w:val="00245D52"/>
    <w:rsid w:val="00254447"/>
    <w:rsid w:val="00261ACE"/>
    <w:rsid w:val="00261D81"/>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29ED"/>
    <w:rsid w:val="0035434A"/>
    <w:rsid w:val="00360064"/>
    <w:rsid w:val="00361C56"/>
    <w:rsid w:val="00362414"/>
    <w:rsid w:val="0036794A"/>
    <w:rsid w:val="00370451"/>
    <w:rsid w:val="00374A0E"/>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4554"/>
    <w:rsid w:val="00460489"/>
    <w:rsid w:val="004665CF"/>
    <w:rsid w:val="00473252"/>
    <w:rsid w:val="00474C39"/>
    <w:rsid w:val="00487771"/>
    <w:rsid w:val="00491BD4"/>
    <w:rsid w:val="0049675B"/>
    <w:rsid w:val="004A211B"/>
    <w:rsid w:val="004A2E84"/>
    <w:rsid w:val="004A6DA3"/>
    <w:rsid w:val="004A7706"/>
    <w:rsid w:val="004B1430"/>
    <w:rsid w:val="004C4ADF"/>
    <w:rsid w:val="004C53EC"/>
    <w:rsid w:val="004D5819"/>
    <w:rsid w:val="004F3C87"/>
    <w:rsid w:val="00504ECD"/>
    <w:rsid w:val="00526B81"/>
    <w:rsid w:val="0054568E"/>
    <w:rsid w:val="00547433"/>
    <w:rsid w:val="005515C6"/>
    <w:rsid w:val="00556E69"/>
    <w:rsid w:val="005677EC"/>
    <w:rsid w:val="0056782C"/>
    <w:rsid w:val="00573D98"/>
    <w:rsid w:val="00575870"/>
    <w:rsid w:val="00584C22"/>
    <w:rsid w:val="00592A95"/>
    <w:rsid w:val="005934F2"/>
    <w:rsid w:val="005978FA"/>
    <w:rsid w:val="005B6EB6"/>
    <w:rsid w:val="005C26C9"/>
    <w:rsid w:val="005C471D"/>
    <w:rsid w:val="005C7F00"/>
    <w:rsid w:val="005D4EE2"/>
    <w:rsid w:val="005D6652"/>
    <w:rsid w:val="005F41DD"/>
    <w:rsid w:val="0060479F"/>
    <w:rsid w:val="00604E55"/>
    <w:rsid w:val="00606EE4"/>
    <w:rsid w:val="00607700"/>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2E5D"/>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6ED"/>
    <w:rsid w:val="008426D1"/>
    <w:rsid w:val="00862E36"/>
    <w:rsid w:val="008663CA"/>
    <w:rsid w:val="00895557"/>
    <w:rsid w:val="008A740F"/>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1909"/>
    <w:rsid w:val="00962018"/>
    <w:rsid w:val="00976B5B"/>
    <w:rsid w:val="00983ADC"/>
    <w:rsid w:val="00984490"/>
    <w:rsid w:val="00987195"/>
    <w:rsid w:val="00997390"/>
    <w:rsid w:val="009A529F"/>
    <w:rsid w:val="009B22B2"/>
    <w:rsid w:val="009B2E40"/>
    <w:rsid w:val="009D1CDB"/>
    <w:rsid w:val="009E1002"/>
    <w:rsid w:val="009E2D8B"/>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6684"/>
    <w:rsid w:val="00A80F2F"/>
    <w:rsid w:val="00A82949"/>
    <w:rsid w:val="00A865C3"/>
    <w:rsid w:val="00A90B9E"/>
    <w:rsid w:val="00A966C5"/>
    <w:rsid w:val="00A974E6"/>
    <w:rsid w:val="00AA702B"/>
    <w:rsid w:val="00AA7312"/>
    <w:rsid w:val="00AB4E23"/>
    <w:rsid w:val="00AB5523"/>
    <w:rsid w:val="00AB7574"/>
    <w:rsid w:val="00AC19CA"/>
    <w:rsid w:val="00AD2B4A"/>
    <w:rsid w:val="00AD6F6B"/>
    <w:rsid w:val="00AE1595"/>
    <w:rsid w:val="00AE4022"/>
    <w:rsid w:val="00AE5338"/>
    <w:rsid w:val="00AF3758"/>
    <w:rsid w:val="00AF3C6A"/>
    <w:rsid w:val="00AF603D"/>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17EC"/>
    <w:rsid w:val="00C945B1"/>
    <w:rsid w:val="00CA269E"/>
    <w:rsid w:val="00CA4390"/>
    <w:rsid w:val="00CA57D6"/>
    <w:rsid w:val="00CA7772"/>
    <w:rsid w:val="00CA7C7C"/>
    <w:rsid w:val="00CB2125"/>
    <w:rsid w:val="00CB4B5A"/>
    <w:rsid w:val="00CC257B"/>
    <w:rsid w:val="00CC6C15"/>
    <w:rsid w:val="00CD6DED"/>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5061"/>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614A"/>
    <w:rsid w:val="00E27C4B"/>
    <w:rsid w:val="00E315F0"/>
    <w:rsid w:val="00E322A3"/>
    <w:rsid w:val="00E41F8D"/>
    <w:rsid w:val="00E45868"/>
    <w:rsid w:val="00E63FF3"/>
    <w:rsid w:val="00E70B06"/>
    <w:rsid w:val="00E87EF0"/>
    <w:rsid w:val="00E90913"/>
    <w:rsid w:val="00EA022D"/>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A0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70770372">
      <w:bodyDiv w:val="1"/>
      <w:marLeft w:val="0"/>
      <w:marRight w:val="0"/>
      <w:marTop w:val="0"/>
      <w:marBottom w:val="0"/>
      <w:divBdr>
        <w:top w:val="none" w:sz="0" w:space="0" w:color="auto"/>
        <w:left w:val="none" w:sz="0" w:space="0" w:color="auto"/>
        <w:bottom w:val="none" w:sz="0" w:space="0" w:color="auto"/>
        <w:right w:val="none" w:sz="0" w:space="0" w:color="auto"/>
      </w:divBdr>
      <w:divsChild>
        <w:div w:id="85545208">
          <w:marLeft w:val="0"/>
          <w:marRight w:val="0"/>
          <w:marTop w:val="0"/>
          <w:marBottom w:val="0"/>
          <w:divBdr>
            <w:top w:val="none" w:sz="0" w:space="0" w:color="auto"/>
            <w:left w:val="none" w:sz="0" w:space="0" w:color="auto"/>
            <w:bottom w:val="none" w:sz="0" w:space="0" w:color="auto"/>
            <w:right w:val="none" w:sz="0" w:space="0" w:color="auto"/>
          </w:divBdr>
          <w:divsChild>
            <w:div w:id="960720730">
              <w:marLeft w:val="0"/>
              <w:marRight w:val="0"/>
              <w:marTop w:val="0"/>
              <w:marBottom w:val="0"/>
              <w:divBdr>
                <w:top w:val="none" w:sz="0" w:space="0" w:color="auto"/>
                <w:left w:val="none" w:sz="0" w:space="0" w:color="auto"/>
                <w:bottom w:val="none" w:sz="0" w:space="0" w:color="auto"/>
                <w:right w:val="none" w:sz="0" w:space="0" w:color="auto"/>
              </w:divBdr>
              <w:divsChild>
                <w:div w:id="1319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D4E7DF9BB18402BB5292D4585610B92"/>
        <w:category>
          <w:name w:val="General"/>
          <w:gallery w:val="placeholder"/>
        </w:category>
        <w:types>
          <w:type w:val="bbPlcHdr"/>
        </w:types>
        <w:behaviors>
          <w:behavior w:val="content"/>
        </w:behaviors>
        <w:guid w:val="{CBD57FAF-D8C4-4780-B3CA-D3705B6B8D76}"/>
      </w:docPartPr>
      <w:docPartBody>
        <w:p w:rsidR="00325C9A" w:rsidRDefault="00093560" w:rsidP="00093560">
          <w:pPr>
            <w:pStyle w:val="4D4E7DF9BB18402BB5292D4585610B92"/>
          </w:pPr>
          <w:r w:rsidRPr="008426D1">
            <w:rPr>
              <w:rStyle w:val="PlaceholderText"/>
              <w:shd w:val="clear" w:color="auto" w:fill="D9D9D9" w:themeFill="background1" w:themeFillShade="D9"/>
            </w:rPr>
            <w:t>Paste bulletin pages here...</w:t>
          </w:r>
        </w:p>
      </w:docPartBody>
    </w:docPart>
    <w:docPart>
      <w:docPartPr>
        <w:name w:val="33EC8BD82DF6DA45A94B75D5C44E6088"/>
        <w:category>
          <w:name w:val="General"/>
          <w:gallery w:val="placeholder"/>
        </w:category>
        <w:types>
          <w:type w:val="bbPlcHdr"/>
        </w:types>
        <w:behaviors>
          <w:behavior w:val="content"/>
        </w:behaviors>
        <w:guid w:val="{827CF7BF-768E-C04E-961D-CFF29852EACA}"/>
      </w:docPartPr>
      <w:docPartBody>
        <w:p w:rsidR="00000000" w:rsidRDefault="001F13F9" w:rsidP="001F13F9">
          <w:pPr>
            <w:pStyle w:val="33EC8BD82DF6DA45A94B75D5C44E608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3560"/>
    <w:rsid w:val="000B01EE"/>
    <w:rsid w:val="000B2786"/>
    <w:rsid w:val="001763F2"/>
    <w:rsid w:val="001F13F9"/>
    <w:rsid w:val="002D64D6"/>
    <w:rsid w:val="002E2C0D"/>
    <w:rsid w:val="0032383A"/>
    <w:rsid w:val="00325C9A"/>
    <w:rsid w:val="00337484"/>
    <w:rsid w:val="00381F99"/>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02625"/>
    <w:rsid w:val="00913E4B"/>
    <w:rsid w:val="00952485"/>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90070"/>
    <w:rsid w:val="00EB3740"/>
    <w:rsid w:val="00F0343A"/>
    <w:rsid w:val="00F6324D"/>
    <w:rsid w:val="00F70181"/>
    <w:rsid w:val="00FD70C9"/>
    <w:rsid w:val="00FE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356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D4E7DF9BB18402BB5292D4585610B92">
    <w:name w:val="4D4E7DF9BB18402BB5292D4585610B92"/>
    <w:rsid w:val="00093560"/>
    <w:pPr>
      <w:spacing w:after="160" w:line="259" w:lineRule="auto"/>
    </w:pPr>
  </w:style>
  <w:style w:type="paragraph" w:customStyle="1" w:styleId="33EC8BD82DF6DA45A94B75D5C44E6088">
    <w:name w:val="33EC8BD82DF6DA45A94B75D5C44E6088"/>
    <w:rsid w:val="001F13F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2C15-C9D8-437D-954F-6403644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2022-04-13T19:26:00Z</dcterms:created>
  <dcterms:modified xsi:type="dcterms:W3CDTF">2022-04-25T15:51:00Z</dcterms:modified>
</cp:coreProperties>
</file>