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7F58" w14:textId="2A770617" w:rsidR="001E0B9A" w:rsidRPr="00B503EC" w:rsidRDefault="001E0B9A">
      <w:pPr>
        <w:contextualSpacing w:val="0"/>
        <w:jc w:val="center"/>
        <w:rPr>
          <w:rFonts w:eastAsia="Garamond" w:cs="Garamond"/>
          <w:sz w:val="28"/>
          <w:szCs w:val="28"/>
        </w:rPr>
      </w:pPr>
      <w:bookmarkStart w:id="0" w:name="_GoBack"/>
      <w:bookmarkEnd w:id="0"/>
      <w:r w:rsidRPr="009E423C">
        <w:rPr>
          <w:rFonts w:eastAsia="Garamond" w:cs="Garamond"/>
          <w:color w:val="000000" w:themeColor="text1"/>
          <w:sz w:val="28"/>
          <w:szCs w:val="28"/>
        </w:rPr>
        <w:t>20</w:t>
      </w:r>
      <w:r w:rsidR="008B643B">
        <w:rPr>
          <w:rFonts w:eastAsia="Garamond" w:cs="Garamond"/>
          <w:color w:val="000000" w:themeColor="text1"/>
          <w:sz w:val="28"/>
          <w:szCs w:val="28"/>
        </w:rPr>
        <w:t>21</w:t>
      </w:r>
      <w:r w:rsidRPr="009E423C">
        <w:rPr>
          <w:rFonts w:eastAsia="Garamond" w:cs="Garamond"/>
          <w:color w:val="000000" w:themeColor="text1"/>
          <w:sz w:val="28"/>
          <w:szCs w:val="28"/>
        </w:rPr>
        <w:t>-202</w:t>
      </w:r>
      <w:r w:rsidR="008B643B">
        <w:rPr>
          <w:rFonts w:eastAsia="Garamond" w:cs="Garamond"/>
          <w:color w:val="000000" w:themeColor="text1"/>
          <w:sz w:val="28"/>
          <w:szCs w:val="28"/>
        </w:rPr>
        <w:t>2</w:t>
      </w:r>
      <w:r w:rsidRPr="009E423C">
        <w:rPr>
          <w:rFonts w:eastAsia="Garamond" w:cs="Garamond"/>
          <w:color w:val="000000" w:themeColor="text1"/>
          <w:sz w:val="28"/>
          <w:szCs w:val="28"/>
        </w:rPr>
        <w:t xml:space="preserve"> Arkansas State University Department </w:t>
      </w:r>
      <w:r w:rsidR="00163F02" w:rsidRPr="009E423C">
        <w:rPr>
          <w:rFonts w:eastAsia="Garamond" w:cs="Garamond"/>
          <w:color w:val="000000" w:themeColor="text1"/>
          <w:sz w:val="28"/>
          <w:szCs w:val="28"/>
        </w:rPr>
        <w:t>of Music</w:t>
      </w:r>
    </w:p>
    <w:p w14:paraId="7A3F9706" w14:textId="7C692E94" w:rsidR="002B6A2F" w:rsidRDefault="00CB240E" w:rsidP="00D251C8">
      <w:pPr>
        <w:spacing w:line="240" w:lineRule="auto"/>
        <w:contextualSpacing w:val="0"/>
        <w:jc w:val="center"/>
        <w:rPr>
          <w:rFonts w:eastAsia="Garamond" w:cs="Garamond"/>
          <w:b/>
          <w:szCs w:val="24"/>
        </w:rPr>
      </w:pPr>
      <w:r w:rsidRPr="001672B6">
        <w:rPr>
          <w:rFonts w:eastAsia="Garamond" w:cs="Garamond"/>
          <w:b/>
          <w:szCs w:val="24"/>
        </w:rPr>
        <w:t>Promotion, Retention, Tenure</w:t>
      </w:r>
      <w:r w:rsidR="00A12A8B">
        <w:rPr>
          <w:rFonts w:eastAsia="Garamond" w:cs="Garamond"/>
          <w:b/>
          <w:szCs w:val="24"/>
        </w:rPr>
        <w:t xml:space="preserve"> (PRT)</w:t>
      </w:r>
      <w:r w:rsidRPr="001672B6">
        <w:rPr>
          <w:rFonts w:eastAsia="Garamond" w:cs="Garamond"/>
          <w:b/>
          <w:szCs w:val="24"/>
        </w:rPr>
        <w:t xml:space="preserve"> and Post-Tenure Review</w:t>
      </w:r>
    </w:p>
    <w:p w14:paraId="2FEF5BD7" w14:textId="77777777" w:rsidR="001E0B9A" w:rsidRDefault="001E0B9A" w:rsidP="00D251C8">
      <w:pPr>
        <w:spacing w:line="240" w:lineRule="auto"/>
        <w:contextualSpacing w:val="0"/>
        <w:jc w:val="center"/>
        <w:rPr>
          <w:rFonts w:eastAsia="Garamond" w:cs="Garamond"/>
          <w:b/>
          <w:szCs w:val="24"/>
        </w:rPr>
      </w:pPr>
    </w:p>
    <w:p w14:paraId="3AEBB1F5" w14:textId="77777777" w:rsidR="00D251C8" w:rsidRPr="00D251C8" w:rsidRDefault="00D251C8" w:rsidP="00D251C8">
      <w:pPr>
        <w:spacing w:line="360" w:lineRule="auto"/>
        <w:contextualSpacing w:val="0"/>
        <w:jc w:val="center"/>
        <w:rPr>
          <w:rFonts w:eastAsia="Garamond" w:cs="Garamond"/>
          <w:b/>
          <w:sz w:val="28"/>
          <w:szCs w:val="28"/>
        </w:rPr>
      </w:pPr>
    </w:p>
    <w:p w14:paraId="7491BBFC" w14:textId="1FB1B294" w:rsidR="002B6A2F" w:rsidRDefault="00CB240E" w:rsidP="00D625D5">
      <w:pPr>
        <w:pStyle w:val="ListParagraph"/>
        <w:numPr>
          <w:ilvl w:val="1"/>
          <w:numId w:val="20"/>
        </w:numPr>
        <w:spacing w:line="240" w:lineRule="auto"/>
        <w:ind w:left="360" w:hanging="360"/>
        <w:contextualSpacing w:val="0"/>
        <w:rPr>
          <w:rFonts w:eastAsia="Garamond" w:cs="Garamond"/>
          <w:b/>
          <w:szCs w:val="24"/>
        </w:rPr>
      </w:pPr>
      <w:r w:rsidRPr="00D251C8">
        <w:rPr>
          <w:rFonts w:eastAsia="Garamond" w:cs="Garamond"/>
          <w:b/>
          <w:szCs w:val="24"/>
        </w:rPr>
        <w:t>University</w:t>
      </w:r>
      <w:r w:rsidR="004D34D0">
        <w:rPr>
          <w:rFonts w:eastAsia="Garamond" w:cs="Garamond"/>
          <w:b/>
          <w:szCs w:val="24"/>
        </w:rPr>
        <w:t xml:space="preserve"> and </w:t>
      </w:r>
      <w:r w:rsidRPr="00D251C8">
        <w:rPr>
          <w:rFonts w:eastAsia="Garamond" w:cs="Garamond"/>
          <w:b/>
          <w:szCs w:val="24"/>
        </w:rPr>
        <w:t>College</w:t>
      </w:r>
      <w:r w:rsidR="004D34D0">
        <w:rPr>
          <w:rFonts w:eastAsia="Garamond" w:cs="Garamond"/>
          <w:b/>
          <w:szCs w:val="24"/>
        </w:rPr>
        <w:t xml:space="preserve"> </w:t>
      </w:r>
      <w:r w:rsidRPr="00D251C8">
        <w:rPr>
          <w:rFonts w:eastAsia="Garamond" w:cs="Garamond"/>
          <w:b/>
          <w:szCs w:val="24"/>
        </w:rPr>
        <w:t>Level PRT Information</w:t>
      </w:r>
    </w:p>
    <w:p w14:paraId="620372B9" w14:textId="77777777" w:rsidR="00A12A8B" w:rsidRPr="00D251C8" w:rsidRDefault="00A12A8B" w:rsidP="00A12A8B">
      <w:pPr>
        <w:pStyle w:val="ListParagraph"/>
        <w:spacing w:line="240" w:lineRule="auto"/>
        <w:ind w:left="360"/>
        <w:contextualSpacing w:val="0"/>
        <w:rPr>
          <w:rFonts w:eastAsia="Garamond" w:cs="Garamond"/>
          <w:b/>
          <w:szCs w:val="24"/>
        </w:rPr>
      </w:pPr>
    </w:p>
    <w:p w14:paraId="15E5A7AA" w14:textId="7BB1A9E1" w:rsidR="002B6A2F" w:rsidRDefault="00CB240E" w:rsidP="00A12A8B">
      <w:pPr>
        <w:numPr>
          <w:ilvl w:val="0"/>
          <w:numId w:val="5"/>
        </w:numPr>
        <w:spacing w:line="240" w:lineRule="auto"/>
        <w:ind w:left="720"/>
        <w:rPr>
          <w:rFonts w:eastAsia="Garamond" w:cs="Garamond"/>
          <w:szCs w:val="24"/>
        </w:rPr>
      </w:pPr>
      <w:r>
        <w:rPr>
          <w:rFonts w:eastAsia="Garamond" w:cs="Garamond"/>
          <w:szCs w:val="24"/>
        </w:rPr>
        <w:t xml:space="preserve">For a description of the </w:t>
      </w:r>
      <w:r w:rsidR="00A12A8B">
        <w:rPr>
          <w:rFonts w:eastAsia="Garamond" w:cs="Garamond"/>
          <w:szCs w:val="24"/>
        </w:rPr>
        <w:t xml:space="preserve">overall </w:t>
      </w:r>
      <w:r>
        <w:rPr>
          <w:rFonts w:eastAsia="Garamond" w:cs="Garamond"/>
          <w:szCs w:val="24"/>
        </w:rPr>
        <w:t>tenure and post</w:t>
      </w:r>
      <w:r w:rsidR="00D251C8">
        <w:rPr>
          <w:rFonts w:eastAsia="Garamond" w:cs="Garamond"/>
          <w:szCs w:val="24"/>
        </w:rPr>
        <w:t>-</w:t>
      </w:r>
      <w:r>
        <w:rPr>
          <w:rFonts w:eastAsia="Garamond" w:cs="Garamond"/>
          <w:szCs w:val="24"/>
        </w:rPr>
        <w:t>tenure review process, refer to the University Faculty Handbook</w:t>
      </w:r>
      <w:r w:rsidR="00D251C8">
        <w:rPr>
          <w:rFonts w:eastAsia="Garamond" w:cs="Garamond"/>
          <w:szCs w:val="24"/>
        </w:rPr>
        <w:t>, Section III.</w:t>
      </w:r>
      <w:r w:rsidR="00A12A8B">
        <w:rPr>
          <w:rFonts w:eastAsia="Garamond" w:cs="Garamond"/>
          <w:szCs w:val="24"/>
        </w:rPr>
        <w:t xml:space="preserve">, </w:t>
      </w:r>
      <w:r w:rsidR="00A12A8B" w:rsidRPr="00A12A8B">
        <w:rPr>
          <w:rFonts w:eastAsia="Garamond" w:cs="Garamond"/>
          <w:i/>
          <w:szCs w:val="24"/>
        </w:rPr>
        <w:t>Faculty Ranks, Promotion, Retention, Tenure, and Post-Tenure Review</w:t>
      </w:r>
      <w:r w:rsidR="00A12A8B">
        <w:rPr>
          <w:rFonts w:eastAsia="Garamond" w:cs="Garamond"/>
          <w:szCs w:val="24"/>
        </w:rPr>
        <w:t>.</w:t>
      </w:r>
    </w:p>
    <w:p w14:paraId="265DD4A4" w14:textId="12B4993E" w:rsidR="002B6A2F" w:rsidRDefault="00CB240E" w:rsidP="00A12A8B">
      <w:pPr>
        <w:numPr>
          <w:ilvl w:val="0"/>
          <w:numId w:val="5"/>
        </w:numPr>
        <w:spacing w:line="240" w:lineRule="auto"/>
        <w:ind w:left="720"/>
        <w:rPr>
          <w:rFonts w:eastAsia="Garamond" w:cs="Garamond"/>
          <w:szCs w:val="24"/>
        </w:rPr>
      </w:pPr>
      <w:r>
        <w:rPr>
          <w:rFonts w:eastAsia="Garamond" w:cs="Garamond"/>
          <w:szCs w:val="24"/>
        </w:rPr>
        <w:t xml:space="preserve">For </w:t>
      </w:r>
      <w:r w:rsidR="00A12A8B">
        <w:rPr>
          <w:rFonts w:eastAsia="Garamond" w:cs="Garamond"/>
          <w:szCs w:val="24"/>
        </w:rPr>
        <w:t>the</w:t>
      </w:r>
      <w:r>
        <w:rPr>
          <w:rFonts w:eastAsia="Garamond" w:cs="Garamond"/>
          <w:szCs w:val="24"/>
        </w:rPr>
        <w:t xml:space="preserve"> College of Liberal Arts and Communication PRT document,</w:t>
      </w:r>
      <w:r w:rsidR="00A12A8B">
        <w:rPr>
          <w:rFonts w:eastAsia="Garamond" w:cs="Garamond"/>
          <w:szCs w:val="24"/>
        </w:rPr>
        <w:t xml:space="preserve"> consult the Music Website, </w:t>
      </w:r>
      <w:r w:rsidR="00A12A8B" w:rsidRPr="00A12A8B">
        <w:rPr>
          <w:rFonts w:eastAsia="Garamond" w:cs="Garamond"/>
          <w:i/>
          <w:szCs w:val="24"/>
        </w:rPr>
        <w:t>Important Links: Faculty Resource</w:t>
      </w:r>
      <w:r w:rsidR="00A12A8B">
        <w:rPr>
          <w:rFonts w:eastAsia="Garamond" w:cs="Garamond"/>
          <w:i/>
          <w:szCs w:val="24"/>
        </w:rPr>
        <w:t>s.</w:t>
      </w:r>
      <w:r>
        <w:rPr>
          <w:rFonts w:eastAsia="Garamond" w:cs="Garamond"/>
          <w:szCs w:val="24"/>
        </w:rPr>
        <w:t xml:space="preserve"> </w:t>
      </w:r>
    </w:p>
    <w:p w14:paraId="77A600EF" w14:textId="367EBA53" w:rsidR="006622D7" w:rsidRDefault="006622D7" w:rsidP="006622D7">
      <w:pPr>
        <w:spacing w:line="240" w:lineRule="auto"/>
        <w:rPr>
          <w:rFonts w:eastAsia="Garamond" w:cs="Garamond"/>
          <w:szCs w:val="24"/>
        </w:rPr>
      </w:pPr>
    </w:p>
    <w:p w14:paraId="5F1BD6A8" w14:textId="39015002" w:rsidR="0022709C" w:rsidRPr="006622D7" w:rsidRDefault="0022709C" w:rsidP="00D625D5">
      <w:pPr>
        <w:pStyle w:val="ListParagraph"/>
        <w:numPr>
          <w:ilvl w:val="1"/>
          <w:numId w:val="20"/>
        </w:numPr>
        <w:spacing w:line="240" w:lineRule="auto"/>
        <w:ind w:left="360" w:hanging="360"/>
        <w:rPr>
          <w:rFonts w:eastAsia="Garamond" w:cs="Garamond"/>
          <w:b/>
          <w:szCs w:val="24"/>
        </w:rPr>
      </w:pPr>
      <w:r w:rsidRPr="006622D7">
        <w:rPr>
          <w:rFonts w:eastAsia="Garamond" w:cs="Garamond"/>
          <w:b/>
        </w:rPr>
        <w:t>Department of Music Criteria for Promotion and Tenure</w:t>
      </w:r>
    </w:p>
    <w:p w14:paraId="02671F91" w14:textId="77777777" w:rsidR="006622D7" w:rsidRPr="006622D7" w:rsidRDefault="006622D7" w:rsidP="006622D7">
      <w:pPr>
        <w:pStyle w:val="ListParagraph"/>
        <w:spacing w:line="240" w:lineRule="auto"/>
        <w:ind w:left="360"/>
        <w:rPr>
          <w:rFonts w:eastAsia="Garamond" w:cs="Garamond"/>
          <w:b/>
          <w:szCs w:val="24"/>
        </w:rPr>
      </w:pPr>
    </w:p>
    <w:p w14:paraId="4A06D2F5" w14:textId="77777777" w:rsidR="0022709C" w:rsidRPr="006622D7" w:rsidRDefault="0022709C" w:rsidP="006622D7">
      <w:pPr>
        <w:spacing w:line="240" w:lineRule="auto"/>
        <w:ind w:left="360"/>
        <w:rPr>
          <w:rFonts w:eastAsia="Garamond" w:cs="Garamond"/>
        </w:rPr>
      </w:pPr>
      <w:r w:rsidRPr="006622D7">
        <w:rPr>
          <w:rFonts w:eastAsia="Garamond" w:cs="Garamond"/>
        </w:rPr>
        <w:t>Revised: October/November 2017, Effective Academic Year 2018-2019</w:t>
      </w:r>
    </w:p>
    <w:p w14:paraId="574983F3" w14:textId="77777777" w:rsidR="0022709C" w:rsidRPr="006622D7" w:rsidRDefault="0022709C" w:rsidP="006622D7">
      <w:pPr>
        <w:spacing w:line="240" w:lineRule="auto"/>
        <w:contextualSpacing w:val="0"/>
        <w:jc w:val="center"/>
        <w:rPr>
          <w:rFonts w:eastAsia="Garamond" w:cs="Garamond"/>
          <w:b/>
          <w:szCs w:val="24"/>
        </w:rPr>
      </w:pPr>
    </w:p>
    <w:p w14:paraId="3A57DB7E" w14:textId="45E72362" w:rsidR="0022709C" w:rsidRPr="006622D7" w:rsidRDefault="006622D7" w:rsidP="00D625D5">
      <w:pPr>
        <w:pStyle w:val="ListParagraph"/>
        <w:numPr>
          <w:ilvl w:val="0"/>
          <w:numId w:val="39"/>
        </w:numPr>
        <w:spacing w:line="240" w:lineRule="auto"/>
        <w:contextualSpacing w:val="0"/>
        <w:rPr>
          <w:rFonts w:eastAsia="Garamond" w:cs="Garamond"/>
          <w:b/>
          <w:szCs w:val="24"/>
        </w:rPr>
      </w:pPr>
      <w:r w:rsidRPr="006622D7">
        <w:rPr>
          <w:rFonts w:eastAsia="Garamond" w:cs="Garamond"/>
          <w:b/>
          <w:szCs w:val="24"/>
        </w:rPr>
        <w:t xml:space="preserve">Procedures </w:t>
      </w:r>
      <w:r>
        <w:rPr>
          <w:rFonts w:eastAsia="Garamond" w:cs="Garamond"/>
          <w:b/>
          <w:szCs w:val="24"/>
        </w:rPr>
        <w:t>f</w:t>
      </w:r>
      <w:r w:rsidRPr="006622D7">
        <w:rPr>
          <w:rFonts w:eastAsia="Garamond" w:cs="Garamond"/>
          <w:b/>
          <w:szCs w:val="24"/>
        </w:rPr>
        <w:t xml:space="preserve">or Reviewing Promotion </w:t>
      </w:r>
      <w:r>
        <w:rPr>
          <w:rFonts w:eastAsia="Garamond" w:cs="Garamond"/>
          <w:b/>
          <w:szCs w:val="24"/>
        </w:rPr>
        <w:t>a</w:t>
      </w:r>
      <w:r w:rsidRPr="006622D7">
        <w:rPr>
          <w:rFonts w:eastAsia="Garamond" w:cs="Garamond"/>
          <w:b/>
          <w:szCs w:val="24"/>
        </w:rPr>
        <w:t>nd Tenure Requests</w:t>
      </w:r>
    </w:p>
    <w:p w14:paraId="578C3EEC" w14:textId="77777777" w:rsidR="0022709C" w:rsidRPr="006622D7" w:rsidRDefault="0022709C" w:rsidP="006622D7">
      <w:pPr>
        <w:spacing w:line="240" w:lineRule="auto"/>
        <w:contextualSpacing w:val="0"/>
        <w:jc w:val="center"/>
        <w:rPr>
          <w:rFonts w:eastAsia="Garamond" w:cs="Garamond"/>
          <w:szCs w:val="24"/>
        </w:rPr>
      </w:pPr>
      <w:r w:rsidRPr="006622D7">
        <w:rPr>
          <w:rFonts w:eastAsia="Garamond" w:cs="Garamond"/>
          <w:szCs w:val="24"/>
        </w:rPr>
        <w:t xml:space="preserve"> </w:t>
      </w:r>
    </w:p>
    <w:p w14:paraId="3EC43017" w14:textId="77777777" w:rsidR="00D47033"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As stated in an annual memorandum of the University Promotion and Tenure Committee:  </w:t>
      </w:r>
    </w:p>
    <w:p w14:paraId="4851D7E6" w14:textId="77777777" w:rsidR="00D47033" w:rsidRDefault="00D47033" w:rsidP="0020693C">
      <w:pPr>
        <w:spacing w:line="240" w:lineRule="auto"/>
        <w:ind w:left="720"/>
        <w:contextualSpacing w:val="0"/>
        <w:rPr>
          <w:rFonts w:eastAsia="Garamond" w:cs="Garamond"/>
          <w:szCs w:val="24"/>
        </w:rPr>
      </w:pPr>
    </w:p>
    <w:p w14:paraId="01C84957" w14:textId="77777777" w:rsidR="000D3791" w:rsidRDefault="0022709C" w:rsidP="0020693C">
      <w:pPr>
        <w:spacing w:line="240" w:lineRule="auto"/>
        <w:ind w:left="720"/>
        <w:contextualSpacing w:val="0"/>
        <w:rPr>
          <w:rFonts w:eastAsia="Garamond" w:cs="Garamond"/>
          <w:szCs w:val="24"/>
        </w:rPr>
      </w:pPr>
      <w:r w:rsidRPr="000D3791">
        <w:rPr>
          <w:rFonts w:eastAsia="Garamond" w:cs="Garamond"/>
          <w:i/>
          <w:szCs w:val="24"/>
        </w:rPr>
        <w:t>Requests for consideration for promotions must be made by individual members of the faculty seeking promotion. Each member of the faculty who desires to apply for promotion will be provided a form with which to present his/her request.</w:t>
      </w:r>
    </w:p>
    <w:p w14:paraId="01CBC3BA" w14:textId="77777777" w:rsidR="000D3791" w:rsidRDefault="000D3791" w:rsidP="0020693C">
      <w:pPr>
        <w:spacing w:line="240" w:lineRule="auto"/>
        <w:ind w:left="720"/>
        <w:contextualSpacing w:val="0"/>
        <w:rPr>
          <w:rFonts w:eastAsia="Garamond" w:cs="Garamond"/>
          <w:szCs w:val="24"/>
        </w:rPr>
      </w:pPr>
    </w:p>
    <w:p w14:paraId="3A56CEE2" w14:textId="7BB249F2" w:rsidR="0022709C" w:rsidRPr="006622D7" w:rsidRDefault="0022709C" w:rsidP="0020693C">
      <w:pPr>
        <w:spacing w:line="240" w:lineRule="auto"/>
        <w:ind w:left="720"/>
        <w:contextualSpacing w:val="0"/>
        <w:rPr>
          <w:rFonts w:eastAsia="Garamond" w:cs="Garamond"/>
          <w:szCs w:val="24"/>
          <w:u w:val="single"/>
        </w:rPr>
      </w:pPr>
      <w:r w:rsidRPr="006622D7">
        <w:rPr>
          <w:rFonts w:eastAsia="Garamond" w:cs="Garamond"/>
          <w:szCs w:val="24"/>
        </w:rPr>
        <w:t xml:space="preserve">Forms are available online at: </w:t>
      </w:r>
      <w:r w:rsidRPr="006622D7">
        <w:fldChar w:fldCharType="begin"/>
      </w:r>
      <w:r w:rsidRPr="006622D7">
        <w:instrText xml:space="preserve"> HYPERLINK "http://www.astate.edu/a/academic-affairs-and-research/faculty-info/prt/prt-application-information/index.dot" </w:instrText>
      </w:r>
      <w:r w:rsidRPr="006622D7">
        <w:fldChar w:fldCharType="separate"/>
      </w:r>
      <w:r w:rsidRPr="006622D7">
        <w:rPr>
          <w:rFonts w:eastAsia="Garamond" w:cs="Garamond"/>
          <w:szCs w:val="24"/>
          <w:u w:val="single"/>
        </w:rPr>
        <w:t>http://www.astate.edu/a/academic-affairs-and-research/faculty-info/prt/prt-application-information/index.dot</w:t>
      </w:r>
    </w:p>
    <w:p w14:paraId="2F4B8434" w14:textId="77777777" w:rsidR="0022709C" w:rsidRPr="006622D7" w:rsidRDefault="0022709C" w:rsidP="0020693C">
      <w:pPr>
        <w:spacing w:line="240" w:lineRule="auto"/>
        <w:ind w:left="720"/>
        <w:contextualSpacing w:val="0"/>
        <w:rPr>
          <w:rFonts w:eastAsia="Garamond" w:cs="Garamond"/>
          <w:szCs w:val="24"/>
        </w:rPr>
      </w:pPr>
      <w:r w:rsidRPr="006622D7">
        <w:fldChar w:fldCharType="end"/>
      </w:r>
      <w:r w:rsidRPr="006622D7">
        <w:rPr>
          <w:rFonts w:eastAsia="Garamond" w:cs="Garamond"/>
          <w:szCs w:val="24"/>
        </w:rPr>
        <w:t xml:space="preserve">            </w:t>
      </w:r>
    </w:p>
    <w:p w14:paraId="55574B99" w14:textId="77777777" w:rsidR="000D3791"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As outlined in the Faculty handbook: </w:t>
      </w:r>
    </w:p>
    <w:p w14:paraId="33186CB3" w14:textId="77777777" w:rsidR="000D3791" w:rsidRDefault="000D3791" w:rsidP="0020693C">
      <w:pPr>
        <w:spacing w:line="240" w:lineRule="auto"/>
        <w:ind w:left="720"/>
        <w:contextualSpacing w:val="0"/>
        <w:rPr>
          <w:rFonts w:eastAsia="Garamond" w:cs="Garamond"/>
          <w:szCs w:val="24"/>
        </w:rPr>
      </w:pPr>
    </w:p>
    <w:p w14:paraId="7F1B7908" w14:textId="2EBC4680" w:rsidR="0022709C" w:rsidRPr="000D3791" w:rsidRDefault="0022709C" w:rsidP="0020693C">
      <w:pPr>
        <w:spacing w:line="240" w:lineRule="auto"/>
        <w:ind w:left="720"/>
        <w:contextualSpacing w:val="0"/>
        <w:rPr>
          <w:rFonts w:eastAsia="Garamond" w:cs="Garamond"/>
          <w:i/>
          <w:szCs w:val="24"/>
        </w:rPr>
      </w:pPr>
      <w:r w:rsidRPr="000D3791">
        <w:rPr>
          <w:rFonts w:eastAsia="Garamond" w:cs="Garamond"/>
          <w:i/>
          <w:szCs w:val="24"/>
        </w:rPr>
        <w:t xml:space="preserve">Each academic department may maintain a standing committee on promotion and tenure of a minimum of five members of the department. If the department cannot form a committee of at least three tenured faculty members, the </w:t>
      </w:r>
      <w:r w:rsidR="000D3791">
        <w:rPr>
          <w:rFonts w:eastAsia="Garamond" w:cs="Garamond"/>
          <w:i/>
          <w:szCs w:val="24"/>
        </w:rPr>
        <w:t>d</w:t>
      </w:r>
      <w:r w:rsidRPr="000D3791">
        <w:rPr>
          <w:rFonts w:eastAsia="Garamond" w:cs="Garamond"/>
          <w:i/>
          <w:szCs w:val="24"/>
        </w:rPr>
        <w:t xml:space="preserve">ean should consult informally with department </w:t>
      </w:r>
      <w:r w:rsidR="000D3791">
        <w:rPr>
          <w:rFonts w:eastAsia="Garamond" w:cs="Garamond"/>
          <w:i/>
          <w:szCs w:val="24"/>
        </w:rPr>
        <w:t>c</w:t>
      </w:r>
      <w:r w:rsidRPr="000D3791">
        <w:rPr>
          <w:rFonts w:eastAsia="Garamond" w:cs="Garamond"/>
          <w:i/>
          <w:szCs w:val="24"/>
        </w:rPr>
        <w:t xml:space="preserve">hairpersons and the senior faculty members. </w:t>
      </w:r>
    </w:p>
    <w:p w14:paraId="5BFF264F"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666D8F05"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Each college and independent department will elect one representative from the college committee, or from the college or independent department, if no college committee exists, to the University Committee on Promotion and Tenure to serve a two-year term.</w:t>
      </w:r>
    </w:p>
    <w:p w14:paraId="1414A95B"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77B1C92B"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As a faculty member’s file is reviewed by the department committee, department chair, the College Promotion and Tenure Committee, and the Dean, every effort will be made to verify all material. At any stage, a reviewer may ask an applicant to substantiate productivity or service claims. It is expected that reviewers will add explanatory notes where appropriate.</w:t>
      </w:r>
    </w:p>
    <w:p w14:paraId="7A7F70E7"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061B388B"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An applicant for promotion will not serve on the College/University Promotion and Tenure Committee during the time his/her application is under review. If the college representative to the University Promotion and Tenure Committee is under consideration for promotion, </w:t>
      </w:r>
      <w:r w:rsidRPr="006622D7">
        <w:rPr>
          <w:rFonts w:eastAsia="Garamond" w:cs="Garamond"/>
          <w:szCs w:val="24"/>
        </w:rPr>
        <w:lastRenderedPageBreak/>
        <w:t>the College Promotion and Tenure Committee will elect a replacement to take his/her place on the University Promotion Retention Committee for that academic year.</w:t>
      </w:r>
    </w:p>
    <w:p w14:paraId="5D54F241" w14:textId="77777777" w:rsidR="0022709C" w:rsidRPr="006622D7" w:rsidRDefault="0022709C" w:rsidP="006622D7">
      <w:pPr>
        <w:spacing w:line="240" w:lineRule="auto"/>
        <w:contextualSpacing w:val="0"/>
        <w:jc w:val="center"/>
        <w:rPr>
          <w:rFonts w:eastAsia="Garamond" w:cs="Garamond"/>
          <w:b/>
          <w:szCs w:val="24"/>
        </w:rPr>
      </w:pPr>
    </w:p>
    <w:p w14:paraId="0EE08F46" w14:textId="77777777" w:rsidR="004D34D0" w:rsidRDefault="004D34D0">
      <w:pPr>
        <w:rPr>
          <w:rFonts w:eastAsia="Garamond" w:cs="Garamond"/>
          <w:b/>
          <w:szCs w:val="24"/>
        </w:rPr>
      </w:pPr>
      <w:r>
        <w:rPr>
          <w:rFonts w:eastAsia="Garamond" w:cs="Garamond"/>
          <w:b/>
          <w:szCs w:val="24"/>
        </w:rPr>
        <w:br w:type="page"/>
      </w:r>
    </w:p>
    <w:p w14:paraId="1EDE8593" w14:textId="277D5988" w:rsidR="0022709C" w:rsidRPr="0020693C" w:rsidRDefault="0022709C" w:rsidP="00D625D5">
      <w:pPr>
        <w:pStyle w:val="ListParagraph"/>
        <w:numPr>
          <w:ilvl w:val="0"/>
          <w:numId w:val="39"/>
        </w:numPr>
        <w:spacing w:line="240" w:lineRule="auto"/>
        <w:contextualSpacing w:val="0"/>
        <w:rPr>
          <w:rFonts w:eastAsia="Garamond" w:cs="Garamond"/>
          <w:b/>
          <w:szCs w:val="24"/>
        </w:rPr>
      </w:pPr>
      <w:r w:rsidRPr="0020693C">
        <w:rPr>
          <w:rFonts w:eastAsia="Garamond" w:cs="Garamond"/>
          <w:b/>
          <w:szCs w:val="24"/>
        </w:rPr>
        <w:lastRenderedPageBreak/>
        <w:t>T</w:t>
      </w:r>
      <w:r w:rsidR="0020693C">
        <w:rPr>
          <w:rFonts w:eastAsia="Garamond" w:cs="Garamond"/>
          <w:b/>
          <w:szCs w:val="24"/>
        </w:rPr>
        <w:t>enure</w:t>
      </w:r>
    </w:p>
    <w:p w14:paraId="59B729B3" w14:textId="77777777" w:rsidR="0022709C" w:rsidRPr="006622D7" w:rsidRDefault="0022709C" w:rsidP="006622D7">
      <w:pPr>
        <w:spacing w:line="240" w:lineRule="auto"/>
        <w:contextualSpacing w:val="0"/>
        <w:jc w:val="center"/>
        <w:rPr>
          <w:rFonts w:eastAsia="Garamond" w:cs="Garamond"/>
          <w:szCs w:val="24"/>
        </w:rPr>
      </w:pPr>
      <w:r w:rsidRPr="006622D7">
        <w:rPr>
          <w:rFonts w:eastAsia="Garamond" w:cs="Garamond"/>
          <w:szCs w:val="24"/>
        </w:rPr>
        <w:t xml:space="preserve"> </w:t>
      </w:r>
    </w:p>
    <w:p w14:paraId="62C794F0"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As stated in the Faculty Handbook: Tenure is a status granted in the academic community to faculty members who have proved themselves over a period of time. Tenured faculty may expect to continue in their academic positions unless adequate cause for dismissal is demonstrated in a fair, objective hearing; according to the procedure of due process.</w:t>
      </w:r>
    </w:p>
    <w:p w14:paraId="1DA99E05"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0F1FEFB3" w14:textId="314A4427" w:rsidR="0022709C" w:rsidRPr="0020693C"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Only full-time faculty and administrative personnel holding academic rank above the instructor level may gain tenure. Notice of tenure will be given </w:t>
      </w:r>
      <w:r w:rsidRPr="0020693C">
        <w:rPr>
          <w:rFonts w:eastAsia="Garamond" w:cs="Garamond"/>
          <w:szCs w:val="24"/>
        </w:rPr>
        <w:t xml:space="preserve">through the </w:t>
      </w:r>
      <w:r w:rsidR="000D3791">
        <w:rPr>
          <w:rFonts w:eastAsia="Garamond" w:cs="Garamond"/>
          <w:szCs w:val="24"/>
        </w:rPr>
        <w:t>e</w:t>
      </w:r>
      <w:r w:rsidRPr="0020693C">
        <w:rPr>
          <w:rFonts w:eastAsia="Garamond" w:cs="Garamond"/>
          <w:szCs w:val="24"/>
        </w:rPr>
        <w:t xml:space="preserve">xecutive </w:t>
      </w:r>
      <w:r w:rsidR="000D3791">
        <w:rPr>
          <w:rFonts w:eastAsia="Garamond" w:cs="Garamond"/>
          <w:szCs w:val="24"/>
        </w:rPr>
        <w:t>v</w:t>
      </w:r>
      <w:r w:rsidRPr="0020693C">
        <w:rPr>
          <w:rFonts w:eastAsia="Garamond" w:cs="Garamond"/>
          <w:szCs w:val="24"/>
        </w:rPr>
        <w:t xml:space="preserve">ice </w:t>
      </w:r>
      <w:r w:rsidR="000D3791">
        <w:rPr>
          <w:rFonts w:eastAsia="Garamond" w:cs="Garamond"/>
          <w:szCs w:val="24"/>
        </w:rPr>
        <w:t>c</w:t>
      </w:r>
      <w:r w:rsidRPr="0020693C">
        <w:rPr>
          <w:rFonts w:eastAsia="Garamond" w:cs="Garamond"/>
          <w:szCs w:val="24"/>
        </w:rPr>
        <w:t xml:space="preserve">hancellor and </w:t>
      </w:r>
      <w:r w:rsidR="000D3791">
        <w:rPr>
          <w:rFonts w:eastAsia="Garamond" w:cs="Garamond"/>
          <w:szCs w:val="24"/>
        </w:rPr>
        <w:t>p</w:t>
      </w:r>
      <w:r w:rsidRPr="0020693C">
        <w:rPr>
          <w:rFonts w:eastAsia="Garamond" w:cs="Garamond"/>
          <w:szCs w:val="24"/>
        </w:rPr>
        <w:t>rovost.</w:t>
      </w:r>
    </w:p>
    <w:p w14:paraId="573B5D40"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1B753512" w14:textId="201751CF" w:rsidR="0022709C" w:rsidRPr="00C82A2A"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Persons initially appointed as professors, associate professors, or assistant professors must be reviewed for tenure no later than the completion of their sixth year of service at Arkansas State University, and tenure must be granted with the start of their seventh year of service at A-State. </w:t>
      </w:r>
      <w:r w:rsidRPr="00C82A2A">
        <w:rPr>
          <w:rFonts w:eastAsia="Garamond" w:cs="Garamond"/>
          <w:szCs w:val="24"/>
        </w:rPr>
        <w:t xml:space="preserve">When warranted by an individual’s record and experience, a prospective faculty member may negotiate the terms of initial employment with regard to tenure status and academic rank. Such an agreement must be based on the thorough review and positive recommendations of the Department PRT Committee. Documentation of the negotiated terms authorizing application for early tenure and/or promotion must be in writing and signed by the </w:t>
      </w:r>
      <w:r w:rsidR="000D3791">
        <w:rPr>
          <w:rFonts w:eastAsia="Garamond" w:cs="Garamond"/>
          <w:szCs w:val="24"/>
        </w:rPr>
        <w:t>d</w:t>
      </w:r>
      <w:r w:rsidRPr="00C82A2A">
        <w:rPr>
          <w:rFonts w:eastAsia="Garamond" w:cs="Garamond"/>
          <w:szCs w:val="24"/>
        </w:rPr>
        <w:t xml:space="preserve">ean of the college, by the </w:t>
      </w:r>
      <w:r w:rsidR="000D3791">
        <w:rPr>
          <w:rFonts w:eastAsia="Garamond" w:cs="Garamond"/>
          <w:szCs w:val="24"/>
        </w:rPr>
        <w:t>e</w:t>
      </w:r>
      <w:r w:rsidRPr="00C82A2A">
        <w:rPr>
          <w:rFonts w:eastAsia="Garamond" w:cs="Garamond"/>
          <w:szCs w:val="24"/>
        </w:rPr>
        <w:t xml:space="preserve">xecutive </w:t>
      </w:r>
      <w:r w:rsidR="000D3791">
        <w:rPr>
          <w:rFonts w:eastAsia="Garamond" w:cs="Garamond"/>
          <w:szCs w:val="24"/>
        </w:rPr>
        <w:t>v</w:t>
      </w:r>
      <w:r w:rsidRPr="00C82A2A">
        <w:rPr>
          <w:rFonts w:eastAsia="Garamond" w:cs="Garamond"/>
          <w:szCs w:val="24"/>
        </w:rPr>
        <w:t xml:space="preserve">ice </w:t>
      </w:r>
      <w:r w:rsidR="000D3791">
        <w:rPr>
          <w:rFonts w:eastAsia="Garamond" w:cs="Garamond"/>
          <w:szCs w:val="24"/>
        </w:rPr>
        <w:t>c</w:t>
      </w:r>
      <w:r w:rsidRPr="00C82A2A">
        <w:rPr>
          <w:rFonts w:eastAsia="Garamond" w:cs="Garamond"/>
          <w:szCs w:val="24"/>
        </w:rPr>
        <w:t xml:space="preserve">hancellor and </w:t>
      </w:r>
      <w:r w:rsidR="000D3791">
        <w:rPr>
          <w:rFonts w:eastAsia="Garamond" w:cs="Garamond"/>
          <w:szCs w:val="24"/>
        </w:rPr>
        <w:t>p</w:t>
      </w:r>
      <w:r w:rsidRPr="00C82A2A">
        <w:rPr>
          <w:rFonts w:eastAsia="Garamond" w:cs="Garamond"/>
          <w:szCs w:val="24"/>
        </w:rPr>
        <w:t xml:space="preserve">rovost, and the </w:t>
      </w:r>
      <w:r w:rsidR="000D3791">
        <w:rPr>
          <w:rFonts w:eastAsia="Garamond" w:cs="Garamond"/>
          <w:szCs w:val="24"/>
        </w:rPr>
        <w:t>c</w:t>
      </w:r>
      <w:r w:rsidRPr="00C82A2A">
        <w:rPr>
          <w:rFonts w:eastAsia="Garamond" w:cs="Garamond"/>
          <w:szCs w:val="24"/>
        </w:rPr>
        <w:t>hancellor of the university. No obligation to grant tenure is implied by such an agreement.</w:t>
      </w:r>
    </w:p>
    <w:p w14:paraId="7A81BEB0" w14:textId="77777777" w:rsidR="0022709C" w:rsidRPr="006622D7" w:rsidRDefault="0022709C" w:rsidP="0020693C">
      <w:pPr>
        <w:spacing w:line="240" w:lineRule="auto"/>
        <w:ind w:left="720"/>
        <w:contextualSpacing w:val="0"/>
        <w:rPr>
          <w:rFonts w:eastAsia="Garamond" w:cs="Garamond"/>
          <w:i/>
          <w:szCs w:val="24"/>
        </w:rPr>
      </w:pPr>
      <w:r w:rsidRPr="006622D7">
        <w:rPr>
          <w:rFonts w:eastAsia="Garamond" w:cs="Garamond"/>
          <w:i/>
          <w:szCs w:val="24"/>
        </w:rPr>
        <w:t xml:space="preserve"> </w:t>
      </w:r>
    </w:p>
    <w:p w14:paraId="5E7D6D42" w14:textId="02E69413"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The Department PRT Committee will review annually the progress towards tenure of pre-tenured faculty and will prepare written recommendations regarding retention that will be forwarded to the </w:t>
      </w:r>
      <w:r w:rsidR="000D3791">
        <w:rPr>
          <w:rFonts w:eastAsia="Garamond" w:cs="Garamond"/>
          <w:szCs w:val="24"/>
        </w:rPr>
        <w:t>d</w:t>
      </w:r>
      <w:r w:rsidRPr="006622D7">
        <w:rPr>
          <w:rFonts w:eastAsia="Garamond" w:cs="Garamond"/>
          <w:szCs w:val="24"/>
        </w:rPr>
        <w:t xml:space="preserve">epartment </w:t>
      </w:r>
      <w:r w:rsidR="000D3791">
        <w:rPr>
          <w:rFonts w:eastAsia="Garamond" w:cs="Garamond"/>
          <w:szCs w:val="24"/>
        </w:rPr>
        <w:t>c</w:t>
      </w:r>
      <w:r w:rsidRPr="006622D7">
        <w:rPr>
          <w:rFonts w:eastAsia="Garamond" w:cs="Garamond"/>
          <w:szCs w:val="24"/>
        </w:rPr>
        <w:t xml:space="preserve">hair and the candidate. The </w:t>
      </w:r>
      <w:r w:rsidR="000D3791">
        <w:rPr>
          <w:rFonts w:eastAsia="Garamond" w:cs="Garamond"/>
          <w:szCs w:val="24"/>
        </w:rPr>
        <w:t>c</w:t>
      </w:r>
      <w:r w:rsidRPr="006622D7">
        <w:rPr>
          <w:rFonts w:eastAsia="Garamond" w:cs="Garamond"/>
          <w:szCs w:val="24"/>
        </w:rPr>
        <w:t xml:space="preserve">hair will review the retention recommendations, add his or her own recommendations, and send them to the </w:t>
      </w:r>
      <w:r w:rsidR="000D3791">
        <w:rPr>
          <w:rFonts w:eastAsia="Garamond" w:cs="Garamond"/>
          <w:szCs w:val="24"/>
        </w:rPr>
        <w:t>d</w:t>
      </w:r>
      <w:r w:rsidRPr="006622D7">
        <w:rPr>
          <w:rFonts w:eastAsia="Garamond" w:cs="Garamond"/>
          <w:szCs w:val="24"/>
        </w:rPr>
        <w:t>ean for consideration.</w:t>
      </w:r>
      <w:r w:rsidR="0020693C">
        <w:rPr>
          <w:rFonts w:eastAsia="Garamond" w:cs="Garamond"/>
          <w:szCs w:val="24"/>
        </w:rPr>
        <w:t xml:space="preserve"> </w:t>
      </w:r>
      <w:r w:rsidRPr="006622D7">
        <w:rPr>
          <w:rFonts w:eastAsia="Garamond" w:cs="Garamond"/>
          <w:szCs w:val="24"/>
        </w:rPr>
        <w:t xml:space="preserve">A Comprehensive Pre-Tenure Review will be implemented that will be completed in the third year of employment at A-State for all pre-tenure faculty regardless of rank. This review will require that all third-year pre-tenure faculty members submit documentation of performance in the areas of teaching, scholarly activities, and service using the tenure application format. The Department PRT Committee, the </w:t>
      </w:r>
      <w:r w:rsidR="000D3791">
        <w:rPr>
          <w:rFonts w:eastAsia="Garamond" w:cs="Garamond"/>
          <w:szCs w:val="24"/>
        </w:rPr>
        <w:t>d</w:t>
      </w:r>
      <w:r w:rsidRPr="006622D7">
        <w:rPr>
          <w:rFonts w:eastAsia="Garamond" w:cs="Garamond"/>
          <w:szCs w:val="24"/>
        </w:rPr>
        <w:t xml:space="preserve">epartment </w:t>
      </w:r>
      <w:r w:rsidR="000D3791">
        <w:rPr>
          <w:rFonts w:eastAsia="Garamond" w:cs="Garamond"/>
          <w:szCs w:val="24"/>
        </w:rPr>
        <w:t>c</w:t>
      </w:r>
      <w:r w:rsidRPr="006622D7">
        <w:rPr>
          <w:rFonts w:eastAsia="Garamond" w:cs="Garamond"/>
          <w:szCs w:val="24"/>
        </w:rPr>
        <w:t xml:space="preserve">hair, and the </w:t>
      </w:r>
      <w:r w:rsidR="000D3791">
        <w:rPr>
          <w:rFonts w:eastAsia="Garamond" w:cs="Garamond"/>
          <w:szCs w:val="24"/>
        </w:rPr>
        <w:t>d</w:t>
      </w:r>
      <w:r w:rsidRPr="006622D7">
        <w:rPr>
          <w:rFonts w:eastAsia="Garamond" w:cs="Garamond"/>
          <w:szCs w:val="24"/>
        </w:rPr>
        <w:t>ean will formally review this documentation and provide appropriate feedback to each third-year, pre-tenure faculty member regarding their progress toward tenure. Pre-tenure faculty will be evaluated for tenure and promotion based on the department, college and university criteria in place during their third year of employment on a pre-tenure appointment.</w:t>
      </w:r>
    </w:p>
    <w:p w14:paraId="0CD5589E"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6FB55E7E" w14:textId="1B73E37D"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Since it is unusual for a faculty member to amass a record of performance that reflects exemplary productivity in less time than the standard probationary period, accelerated tenure is rare</w:t>
      </w:r>
      <w:r w:rsidR="00C82A2A">
        <w:rPr>
          <w:rFonts w:eastAsia="Garamond" w:cs="Garamond"/>
          <w:szCs w:val="24"/>
        </w:rPr>
        <w:t>; h</w:t>
      </w:r>
      <w:r w:rsidRPr="006622D7">
        <w:rPr>
          <w:rFonts w:eastAsia="Garamond" w:cs="Garamond"/>
          <w:szCs w:val="24"/>
        </w:rPr>
        <w:t>owever, any faculty member has the right to submit an application seeking tenure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w:t>
      </w:r>
    </w:p>
    <w:p w14:paraId="1BF6F15A"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6B95BA9F"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Persons holding the rank of instructor will not receive tenure, and the time spent as instructor will not be credited to the pre-tenure probationary period required by those ranks in which tenure may be earned.</w:t>
      </w:r>
    </w:p>
    <w:p w14:paraId="35898024"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lastRenderedPageBreak/>
        <w:t xml:space="preserve">Tenure represents a major commitment by the university. A tenure recommendation is one of the most important professional decisions made within the university. In a tenure review, the university will assess not only the faculty member’s record in the areas of teaching, research and service, but will evaluate the faculty member in terms of the extent to which the individual serves the missions, objectives, goals and needs, present and future, of the department, the college, and the university.  </w:t>
      </w:r>
    </w:p>
    <w:p w14:paraId="7705A690"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2ED3D913"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Specifically, to expect a favorable tenure recommendation, a faculty member must:</w:t>
      </w:r>
    </w:p>
    <w:p w14:paraId="103B8400"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56439C29" w14:textId="45A02256" w:rsidR="0022709C" w:rsidRDefault="0022709C" w:rsidP="00D625D5">
      <w:pPr>
        <w:pStyle w:val="ListParagraph"/>
        <w:numPr>
          <w:ilvl w:val="1"/>
          <w:numId w:val="21"/>
        </w:numPr>
        <w:spacing w:line="240" w:lineRule="auto"/>
        <w:ind w:left="1080"/>
        <w:contextualSpacing w:val="0"/>
        <w:rPr>
          <w:rFonts w:eastAsia="Garamond" w:cs="Garamond"/>
          <w:szCs w:val="24"/>
        </w:rPr>
      </w:pPr>
      <w:r w:rsidRPr="0020693C">
        <w:rPr>
          <w:rFonts w:eastAsia="Garamond" w:cs="Garamond"/>
          <w:szCs w:val="24"/>
        </w:rPr>
        <w:t>Present a record of teaching, of scholarly, creative and professional productivity, and of service consistent with that required for promotion to associate professor. (Explanation: Tenure may be awarded to individuals in the assistant rank. In such cases, however, there must be definite and substantial evidence that the individual is establishing a record that should qualify him/her for promotion within two years.)</w:t>
      </w:r>
    </w:p>
    <w:p w14:paraId="4E15A82C" w14:textId="51D533E4" w:rsidR="0022709C" w:rsidRPr="0020693C" w:rsidRDefault="0022709C" w:rsidP="00D625D5">
      <w:pPr>
        <w:pStyle w:val="ListParagraph"/>
        <w:numPr>
          <w:ilvl w:val="1"/>
          <w:numId w:val="21"/>
        </w:numPr>
        <w:spacing w:line="240" w:lineRule="auto"/>
        <w:ind w:left="1080"/>
        <w:contextualSpacing w:val="0"/>
        <w:rPr>
          <w:rFonts w:eastAsia="Garamond" w:cs="Garamond"/>
          <w:szCs w:val="24"/>
        </w:rPr>
      </w:pPr>
      <w:r w:rsidRPr="0020693C">
        <w:rPr>
          <w:rFonts w:eastAsia="Garamond" w:cs="Garamond"/>
          <w:szCs w:val="24"/>
        </w:rPr>
        <w:t xml:space="preserve">Be adjudged by peers, the </w:t>
      </w:r>
      <w:r w:rsidR="000D3791">
        <w:rPr>
          <w:rFonts w:eastAsia="Garamond" w:cs="Garamond"/>
          <w:szCs w:val="24"/>
        </w:rPr>
        <w:t>c</w:t>
      </w:r>
      <w:r w:rsidRPr="0020693C">
        <w:rPr>
          <w:rFonts w:eastAsia="Garamond" w:cs="Garamond"/>
          <w:szCs w:val="24"/>
        </w:rPr>
        <w:t xml:space="preserve">hair, the </w:t>
      </w:r>
      <w:r w:rsidR="000D3791">
        <w:rPr>
          <w:rFonts w:eastAsia="Garamond" w:cs="Garamond"/>
          <w:szCs w:val="24"/>
        </w:rPr>
        <w:t>d</w:t>
      </w:r>
      <w:r w:rsidRPr="0020693C">
        <w:rPr>
          <w:rFonts w:eastAsia="Garamond" w:cs="Garamond"/>
          <w:szCs w:val="24"/>
        </w:rPr>
        <w:t>ean and the College Promotion and Tenure Committee as having maintained an active role in helping the department and college meet their missions, goals, objectives and needs.</w:t>
      </w:r>
    </w:p>
    <w:p w14:paraId="7958D652" w14:textId="77777777" w:rsidR="0022709C" w:rsidRPr="006622D7" w:rsidRDefault="0022709C" w:rsidP="006622D7">
      <w:pPr>
        <w:spacing w:line="240" w:lineRule="auto"/>
        <w:contextualSpacing w:val="0"/>
        <w:jc w:val="center"/>
        <w:rPr>
          <w:rFonts w:eastAsia="Garamond" w:cs="Garamond"/>
          <w:szCs w:val="24"/>
        </w:rPr>
      </w:pPr>
    </w:p>
    <w:p w14:paraId="5C311FA2" w14:textId="07A357FA" w:rsidR="0022709C" w:rsidRPr="0020693C" w:rsidRDefault="0020693C" w:rsidP="00D625D5">
      <w:pPr>
        <w:pStyle w:val="ListParagraph"/>
        <w:numPr>
          <w:ilvl w:val="0"/>
          <w:numId w:val="39"/>
        </w:numPr>
        <w:spacing w:line="240" w:lineRule="auto"/>
        <w:contextualSpacing w:val="0"/>
        <w:rPr>
          <w:rFonts w:eastAsia="Garamond" w:cs="Garamond"/>
          <w:b/>
          <w:szCs w:val="24"/>
        </w:rPr>
      </w:pPr>
      <w:r w:rsidRPr="0020693C">
        <w:rPr>
          <w:rFonts w:eastAsia="Garamond" w:cs="Garamond"/>
          <w:b/>
          <w:szCs w:val="24"/>
        </w:rPr>
        <w:t xml:space="preserve">Criteria tor Promotion to Assistant Professor </w:t>
      </w:r>
    </w:p>
    <w:p w14:paraId="63976C61" w14:textId="77777777" w:rsidR="0022709C" w:rsidRPr="006622D7" w:rsidRDefault="0022709C" w:rsidP="006622D7">
      <w:pPr>
        <w:spacing w:line="240" w:lineRule="auto"/>
        <w:contextualSpacing w:val="0"/>
        <w:jc w:val="center"/>
        <w:rPr>
          <w:rFonts w:eastAsia="Garamond" w:cs="Garamond"/>
          <w:szCs w:val="24"/>
        </w:rPr>
      </w:pPr>
    </w:p>
    <w:p w14:paraId="4325BFF9"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While possession of a terminal degree is traditionally a requirement for promotion to Assistant Professor, the requirement may be waived in the exceptional instances when a faculty member has had employment and performance experiences that constitute a generally accepted substitute for the terminal degree. Demonstration of these experiences will depend upon the faculty member’s area of musical specialization.</w:t>
      </w:r>
    </w:p>
    <w:p w14:paraId="1A427B2B"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037BCD95"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Music is a discipline that involves two general areas of specialization and expertise:  creative and academic. Creative specialties include performance, composition, and conducting. Academic areas consist of music history, music theory, and music education.  Evaluation criteria for the areas differ in that recognition and productivity as a performer, composer, or conductor demonstrates mastery of the creative field, and research demonstrates mastery of the academic specialties.</w:t>
      </w:r>
    </w:p>
    <w:p w14:paraId="3F8A8001"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3F5D8D04"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To be promoted to Assistant Professor without a terminal degree, a performer, composer or conductor must document a record of creative productivity for the most recent six year period. A musician whose specialty is music history, music theory, or music education, must document a record of scholastic productivity for the most recent six year period.  Recognition and productivity at the state, regional or international level will be considered.</w:t>
      </w:r>
    </w:p>
    <w:p w14:paraId="02F7A674" w14:textId="77777777" w:rsidR="0022709C" w:rsidRPr="006622D7" w:rsidRDefault="0022709C" w:rsidP="0020693C">
      <w:pPr>
        <w:spacing w:line="240" w:lineRule="auto"/>
        <w:ind w:left="720"/>
        <w:contextualSpacing w:val="0"/>
        <w:rPr>
          <w:rFonts w:eastAsia="Garamond" w:cs="Garamond"/>
          <w:szCs w:val="24"/>
        </w:rPr>
      </w:pPr>
      <w:r w:rsidRPr="006622D7">
        <w:rPr>
          <w:rFonts w:eastAsia="Garamond" w:cs="Garamond"/>
          <w:szCs w:val="24"/>
        </w:rPr>
        <w:t xml:space="preserve">            </w:t>
      </w:r>
    </w:p>
    <w:p w14:paraId="71B95501" w14:textId="47EAE1EA" w:rsidR="0022709C" w:rsidRDefault="0022709C" w:rsidP="0020693C">
      <w:pPr>
        <w:spacing w:line="240" w:lineRule="auto"/>
        <w:ind w:left="720"/>
        <w:contextualSpacing w:val="0"/>
        <w:rPr>
          <w:rFonts w:eastAsia="Garamond" w:cs="Garamond"/>
          <w:szCs w:val="24"/>
        </w:rPr>
      </w:pPr>
      <w:r w:rsidRPr="006622D7">
        <w:rPr>
          <w:rFonts w:eastAsia="Garamond" w:cs="Garamond"/>
          <w:szCs w:val="24"/>
        </w:rPr>
        <w:t>In addition to meeting specific criteria for creative/scholastic activities, the faculty member must also meet the criteria appropriate for the teaching and service mission of the university.</w:t>
      </w:r>
    </w:p>
    <w:p w14:paraId="202D8239" w14:textId="77777777" w:rsidR="00C82A2A" w:rsidRDefault="00C82A2A" w:rsidP="006622D7">
      <w:pPr>
        <w:spacing w:line="240" w:lineRule="auto"/>
        <w:contextualSpacing w:val="0"/>
        <w:rPr>
          <w:rFonts w:eastAsia="Garamond" w:cs="Garamond"/>
          <w:szCs w:val="24"/>
        </w:rPr>
      </w:pPr>
    </w:p>
    <w:p w14:paraId="6DFEEF4A" w14:textId="172735DC" w:rsidR="0022709C" w:rsidRPr="00C82A2A" w:rsidRDefault="0022709C" w:rsidP="00D625D5">
      <w:pPr>
        <w:pStyle w:val="ListParagraph"/>
        <w:numPr>
          <w:ilvl w:val="0"/>
          <w:numId w:val="40"/>
        </w:numPr>
        <w:spacing w:line="240" w:lineRule="auto"/>
        <w:ind w:left="1080"/>
        <w:contextualSpacing w:val="0"/>
        <w:rPr>
          <w:rFonts w:eastAsia="Garamond" w:cs="Garamond"/>
          <w:szCs w:val="24"/>
        </w:rPr>
      </w:pPr>
      <w:r w:rsidRPr="00C82A2A">
        <w:rPr>
          <w:rFonts w:eastAsia="Garamond" w:cs="Garamond"/>
          <w:szCs w:val="24"/>
        </w:rPr>
        <w:t>Evidence of teaching excellence, as measured by evaluation of students, peers and supervisors</w:t>
      </w:r>
    </w:p>
    <w:p w14:paraId="0E72541E" w14:textId="77777777" w:rsidR="00C82A2A" w:rsidRPr="00C82A2A" w:rsidRDefault="00C82A2A" w:rsidP="00C82A2A">
      <w:pPr>
        <w:pStyle w:val="ListParagraph"/>
        <w:spacing w:line="240" w:lineRule="auto"/>
        <w:contextualSpacing w:val="0"/>
        <w:rPr>
          <w:rFonts w:eastAsia="Garamond" w:cs="Garamond"/>
          <w:szCs w:val="24"/>
        </w:rPr>
      </w:pPr>
    </w:p>
    <w:p w14:paraId="682ED840" w14:textId="475502DB" w:rsidR="0022709C" w:rsidRDefault="0022709C" w:rsidP="00D625D5">
      <w:pPr>
        <w:pStyle w:val="ListParagraph"/>
        <w:numPr>
          <w:ilvl w:val="0"/>
          <w:numId w:val="41"/>
        </w:numPr>
        <w:spacing w:line="240" w:lineRule="auto"/>
        <w:contextualSpacing w:val="0"/>
        <w:rPr>
          <w:rFonts w:eastAsia="Garamond" w:cs="Garamond"/>
          <w:szCs w:val="24"/>
        </w:rPr>
      </w:pPr>
      <w:r w:rsidRPr="00C82A2A">
        <w:rPr>
          <w:rFonts w:eastAsia="Garamond" w:cs="Garamond"/>
          <w:szCs w:val="24"/>
        </w:rPr>
        <w:t>Awards won by the faculty member’s private students either in competition or in gaining acceptance and/or graduate assistantships in large, reputable graduate schools or in applied music areas</w:t>
      </w:r>
    </w:p>
    <w:p w14:paraId="682AFE84" w14:textId="235B761C" w:rsidR="0022709C" w:rsidRDefault="0022709C" w:rsidP="00D625D5">
      <w:pPr>
        <w:pStyle w:val="ListParagraph"/>
        <w:numPr>
          <w:ilvl w:val="0"/>
          <w:numId w:val="41"/>
        </w:numPr>
        <w:spacing w:line="240" w:lineRule="auto"/>
        <w:contextualSpacing w:val="0"/>
        <w:rPr>
          <w:rFonts w:eastAsia="Garamond" w:cs="Garamond"/>
          <w:szCs w:val="24"/>
        </w:rPr>
      </w:pPr>
      <w:r w:rsidRPr="00C82A2A">
        <w:rPr>
          <w:rFonts w:eastAsia="Garamond" w:cs="Garamond"/>
          <w:szCs w:val="24"/>
        </w:rPr>
        <w:lastRenderedPageBreak/>
        <w:t>Demonstrate the ability to recruit and mentor students</w:t>
      </w:r>
    </w:p>
    <w:p w14:paraId="5473040A" w14:textId="06CECEE4" w:rsidR="0022709C" w:rsidRDefault="0022709C" w:rsidP="00D625D5">
      <w:pPr>
        <w:pStyle w:val="ListParagraph"/>
        <w:numPr>
          <w:ilvl w:val="0"/>
          <w:numId w:val="41"/>
        </w:numPr>
        <w:spacing w:line="240" w:lineRule="auto"/>
        <w:contextualSpacing w:val="0"/>
        <w:rPr>
          <w:rFonts w:eastAsia="Garamond" w:cs="Garamond"/>
          <w:szCs w:val="24"/>
        </w:rPr>
      </w:pPr>
      <w:r w:rsidRPr="00C82A2A">
        <w:rPr>
          <w:rFonts w:eastAsia="Garamond" w:cs="Garamond"/>
          <w:szCs w:val="24"/>
        </w:rPr>
        <w:t>Consideration should be given to undergraduate and graduate recitals by students coached by a faculty member</w:t>
      </w:r>
    </w:p>
    <w:p w14:paraId="5B6ED7A9" w14:textId="0F3431BB" w:rsidR="0022709C" w:rsidRPr="00C82A2A" w:rsidRDefault="0022709C" w:rsidP="00D625D5">
      <w:pPr>
        <w:pStyle w:val="ListParagraph"/>
        <w:numPr>
          <w:ilvl w:val="0"/>
          <w:numId w:val="41"/>
        </w:numPr>
        <w:spacing w:line="240" w:lineRule="auto"/>
        <w:contextualSpacing w:val="0"/>
        <w:rPr>
          <w:rFonts w:eastAsia="Garamond" w:cs="Garamond"/>
          <w:szCs w:val="24"/>
        </w:rPr>
      </w:pPr>
      <w:r w:rsidRPr="00C82A2A">
        <w:rPr>
          <w:rFonts w:eastAsia="Garamond" w:cs="Garamond"/>
          <w:szCs w:val="24"/>
        </w:rPr>
        <w:t>Advanced study by the faculty member with eminent teachers in that person’s principal area of teaching</w:t>
      </w:r>
    </w:p>
    <w:p w14:paraId="46545B0A" w14:textId="77777777" w:rsidR="0022709C" w:rsidRPr="006622D7" w:rsidRDefault="0022709C" w:rsidP="006622D7">
      <w:pPr>
        <w:spacing w:line="240" w:lineRule="auto"/>
        <w:contextualSpacing w:val="0"/>
        <w:rPr>
          <w:rFonts w:eastAsia="Garamond" w:cs="Garamond"/>
          <w:szCs w:val="24"/>
        </w:rPr>
      </w:pPr>
    </w:p>
    <w:p w14:paraId="2D357702" w14:textId="6A47A218" w:rsidR="0022709C" w:rsidRPr="00C82A2A" w:rsidRDefault="0022709C" w:rsidP="00D625D5">
      <w:pPr>
        <w:pStyle w:val="ListParagraph"/>
        <w:numPr>
          <w:ilvl w:val="0"/>
          <w:numId w:val="40"/>
        </w:numPr>
        <w:spacing w:line="240" w:lineRule="auto"/>
        <w:ind w:left="1080"/>
        <w:contextualSpacing w:val="0"/>
        <w:rPr>
          <w:rFonts w:eastAsia="Garamond" w:cs="Garamond"/>
          <w:szCs w:val="24"/>
        </w:rPr>
      </w:pPr>
      <w:r w:rsidRPr="00C82A2A">
        <w:rPr>
          <w:rFonts w:eastAsia="Garamond" w:cs="Garamond"/>
          <w:szCs w:val="24"/>
        </w:rPr>
        <w:t>Evidence of creative/scholarly activities at the state, regional, national or international level</w:t>
      </w:r>
    </w:p>
    <w:p w14:paraId="3DE665CB" w14:textId="77777777" w:rsidR="00C82A2A" w:rsidRDefault="00C82A2A" w:rsidP="00C82A2A">
      <w:pPr>
        <w:spacing w:line="240" w:lineRule="auto"/>
        <w:ind w:left="720"/>
        <w:contextualSpacing w:val="0"/>
        <w:rPr>
          <w:rFonts w:eastAsia="Garamond" w:cs="Garamond"/>
          <w:szCs w:val="24"/>
        </w:rPr>
      </w:pPr>
    </w:p>
    <w:p w14:paraId="3B19AFD2" w14:textId="77777777" w:rsidR="004966D9" w:rsidRDefault="0022709C" w:rsidP="00D625D5">
      <w:pPr>
        <w:pStyle w:val="ListParagraph"/>
        <w:numPr>
          <w:ilvl w:val="0"/>
          <w:numId w:val="42"/>
        </w:numPr>
        <w:spacing w:line="240" w:lineRule="auto"/>
        <w:contextualSpacing w:val="0"/>
        <w:rPr>
          <w:rFonts w:eastAsia="Garamond" w:cs="Garamond"/>
          <w:szCs w:val="24"/>
        </w:rPr>
      </w:pPr>
      <w:r w:rsidRPr="00C82A2A">
        <w:rPr>
          <w:rFonts w:eastAsia="Garamond" w:cs="Garamond"/>
          <w:szCs w:val="24"/>
        </w:rPr>
        <w:t>Creative activities may include:</w:t>
      </w:r>
    </w:p>
    <w:p w14:paraId="3322EBCE" w14:textId="7C50592F" w:rsidR="004966D9" w:rsidRDefault="0022709C" w:rsidP="004966D9">
      <w:pPr>
        <w:pStyle w:val="ListParagraph"/>
        <w:spacing w:line="240" w:lineRule="auto"/>
        <w:ind w:left="1440"/>
        <w:contextualSpacing w:val="0"/>
        <w:rPr>
          <w:rFonts w:eastAsia="Garamond" w:cs="Garamond"/>
          <w:szCs w:val="24"/>
        </w:rPr>
      </w:pPr>
      <w:r w:rsidRPr="00C82A2A">
        <w:rPr>
          <w:rFonts w:eastAsia="Garamond" w:cs="Garamond"/>
          <w:szCs w:val="24"/>
        </w:rPr>
        <w:t xml:space="preserve"> </w:t>
      </w:r>
    </w:p>
    <w:p w14:paraId="77236289" w14:textId="60647A7E" w:rsidR="0022709C" w:rsidRPr="004966D9" w:rsidRDefault="0022709C" w:rsidP="00D625D5">
      <w:pPr>
        <w:pStyle w:val="ListParagraph"/>
        <w:numPr>
          <w:ilvl w:val="0"/>
          <w:numId w:val="43"/>
        </w:numPr>
        <w:spacing w:line="240" w:lineRule="auto"/>
        <w:ind w:left="1800"/>
        <w:contextualSpacing w:val="0"/>
        <w:rPr>
          <w:rFonts w:eastAsia="Garamond" w:cs="Garamond"/>
          <w:szCs w:val="24"/>
        </w:rPr>
      </w:pPr>
      <w:r w:rsidRPr="004966D9">
        <w:rPr>
          <w:rFonts w:eastAsia="Garamond" w:cs="Garamond"/>
          <w:szCs w:val="24"/>
        </w:rPr>
        <w:t>Solo recital by invitation, audition, or one reviewed by recognized authorities</w:t>
      </w:r>
    </w:p>
    <w:p w14:paraId="238827AB" w14:textId="09BC3062" w:rsidR="0022709C" w:rsidRPr="004966D9" w:rsidRDefault="0022709C" w:rsidP="00D625D5">
      <w:pPr>
        <w:pStyle w:val="ListParagraph"/>
        <w:numPr>
          <w:ilvl w:val="0"/>
          <w:numId w:val="43"/>
        </w:numPr>
        <w:spacing w:line="240" w:lineRule="auto"/>
        <w:ind w:left="1800"/>
        <w:contextualSpacing w:val="0"/>
        <w:rPr>
          <w:rFonts w:eastAsia="Garamond" w:cs="Garamond"/>
          <w:szCs w:val="24"/>
        </w:rPr>
      </w:pPr>
      <w:r w:rsidRPr="004966D9">
        <w:rPr>
          <w:rFonts w:eastAsia="Garamond" w:cs="Garamond"/>
          <w:szCs w:val="24"/>
        </w:rPr>
        <w:t>Solo recital by invitation, audition, or one reviewed by recognized authorities</w:t>
      </w:r>
    </w:p>
    <w:p w14:paraId="39669560" w14:textId="1398D5B4" w:rsidR="0022709C" w:rsidRPr="004966D9" w:rsidRDefault="0022709C" w:rsidP="00D625D5">
      <w:pPr>
        <w:pStyle w:val="ListParagraph"/>
        <w:numPr>
          <w:ilvl w:val="0"/>
          <w:numId w:val="43"/>
        </w:numPr>
        <w:spacing w:line="240" w:lineRule="auto"/>
        <w:ind w:left="1800"/>
        <w:contextualSpacing w:val="0"/>
        <w:rPr>
          <w:rFonts w:eastAsia="Garamond" w:cs="Garamond"/>
          <w:szCs w:val="24"/>
        </w:rPr>
      </w:pPr>
      <w:r w:rsidRPr="004966D9">
        <w:rPr>
          <w:rFonts w:eastAsia="Garamond" w:cs="Garamond"/>
          <w:szCs w:val="24"/>
        </w:rPr>
        <w:t>Solo performance with an orchestra, band or choir</w:t>
      </w:r>
    </w:p>
    <w:p w14:paraId="2F7D5DF1" w14:textId="694B1369" w:rsidR="0022709C" w:rsidRPr="004966D9" w:rsidRDefault="0022709C" w:rsidP="00D625D5">
      <w:pPr>
        <w:pStyle w:val="ListParagraph"/>
        <w:numPr>
          <w:ilvl w:val="0"/>
          <w:numId w:val="43"/>
        </w:numPr>
        <w:spacing w:line="240" w:lineRule="auto"/>
        <w:ind w:left="1800"/>
        <w:contextualSpacing w:val="0"/>
        <w:rPr>
          <w:rFonts w:eastAsia="Garamond" w:cs="Garamond"/>
          <w:szCs w:val="24"/>
        </w:rPr>
      </w:pPr>
      <w:r w:rsidRPr="004966D9">
        <w:rPr>
          <w:rFonts w:eastAsia="Garamond" w:cs="Garamond"/>
          <w:szCs w:val="24"/>
        </w:rPr>
        <w:t>Accompanying a solo recital or ensemble</w:t>
      </w:r>
    </w:p>
    <w:p w14:paraId="7789A6C3" w14:textId="003485C1" w:rsidR="0022709C" w:rsidRPr="004966D9" w:rsidRDefault="0022709C" w:rsidP="00D625D5">
      <w:pPr>
        <w:pStyle w:val="ListParagraph"/>
        <w:numPr>
          <w:ilvl w:val="0"/>
          <w:numId w:val="43"/>
        </w:numPr>
        <w:spacing w:line="240" w:lineRule="auto"/>
        <w:ind w:left="1800"/>
        <w:contextualSpacing w:val="0"/>
        <w:rPr>
          <w:rFonts w:eastAsia="Garamond" w:cs="Garamond"/>
          <w:szCs w:val="24"/>
        </w:rPr>
      </w:pPr>
      <w:r w:rsidRPr="004966D9">
        <w:rPr>
          <w:rFonts w:eastAsia="Garamond" w:cs="Garamond"/>
          <w:szCs w:val="24"/>
        </w:rPr>
        <w:t>Performance in an ensemble, choir, band, orchestra or opera company by invitation or audition (e.g., Arkansas Symphony, Atlanta Symphony, Memphis Symphony, Dallas Opera Theater, Kansas City Lyric Opera)</w:t>
      </w:r>
    </w:p>
    <w:p w14:paraId="76CF7A3A" w14:textId="06B166A1" w:rsidR="0022709C" w:rsidRPr="004966D9" w:rsidRDefault="0022709C" w:rsidP="00D625D5">
      <w:pPr>
        <w:pStyle w:val="ListParagraph"/>
        <w:numPr>
          <w:ilvl w:val="0"/>
          <w:numId w:val="43"/>
        </w:numPr>
        <w:spacing w:line="240" w:lineRule="auto"/>
        <w:ind w:left="1800"/>
        <w:contextualSpacing w:val="0"/>
        <w:rPr>
          <w:rFonts w:eastAsia="Garamond" w:cs="Garamond"/>
          <w:szCs w:val="24"/>
        </w:rPr>
      </w:pPr>
      <w:r w:rsidRPr="004966D9">
        <w:rPr>
          <w:rFonts w:eastAsia="Garamond" w:cs="Garamond"/>
          <w:szCs w:val="24"/>
        </w:rPr>
        <w:t>Conducting a large or small ensemble which receives recognition of excellence.</w:t>
      </w:r>
    </w:p>
    <w:p w14:paraId="1090F8C9" w14:textId="79FBF216" w:rsidR="0022709C" w:rsidRPr="004966D9" w:rsidRDefault="0022709C" w:rsidP="00D625D5">
      <w:pPr>
        <w:pStyle w:val="ListParagraph"/>
        <w:numPr>
          <w:ilvl w:val="0"/>
          <w:numId w:val="43"/>
        </w:numPr>
        <w:spacing w:line="240" w:lineRule="auto"/>
        <w:ind w:left="1800"/>
        <w:contextualSpacing w:val="0"/>
        <w:rPr>
          <w:rFonts w:eastAsia="Garamond" w:cs="Garamond"/>
          <w:szCs w:val="24"/>
        </w:rPr>
      </w:pPr>
      <w:r w:rsidRPr="004966D9">
        <w:rPr>
          <w:rFonts w:eastAsia="Garamond" w:cs="Garamond"/>
          <w:szCs w:val="24"/>
        </w:rPr>
        <w:t>Serving as clinician, directing master classes, serving as adjudicator, or being invited to give demonstrations or lead a discussion at conventions or symposiums (e.g., NFMC Auditions, NATS, MTNA, International Piano Masters Competitions, Metropolitan Opera Auditions, or any national wind, string percussion guild)</w:t>
      </w:r>
    </w:p>
    <w:p w14:paraId="24A4F849" w14:textId="51831FF1" w:rsidR="0022709C" w:rsidRPr="004966D9" w:rsidRDefault="0022709C" w:rsidP="00D625D5">
      <w:pPr>
        <w:pStyle w:val="ListParagraph"/>
        <w:numPr>
          <w:ilvl w:val="0"/>
          <w:numId w:val="43"/>
        </w:numPr>
        <w:spacing w:line="240" w:lineRule="auto"/>
        <w:ind w:left="1800"/>
        <w:contextualSpacing w:val="0"/>
        <w:rPr>
          <w:rFonts w:eastAsia="Garamond" w:cs="Garamond"/>
          <w:szCs w:val="24"/>
        </w:rPr>
      </w:pPr>
      <w:r w:rsidRPr="004966D9">
        <w:rPr>
          <w:rFonts w:eastAsia="Garamond" w:cs="Garamond"/>
          <w:szCs w:val="24"/>
        </w:rPr>
        <w:t>Participants in master classes, seminars or symposiums which require audition for acceptance</w:t>
      </w:r>
    </w:p>
    <w:p w14:paraId="67D5C403" w14:textId="77777777" w:rsidR="0022709C" w:rsidRPr="006622D7" w:rsidRDefault="0022709C" w:rsidP="006622D7">
      <w:pPr>
        <w:spacing w:line="240" w:lineRule="auto"/>
        <w:ind w:left="2160" w:hanging="720"/>
        <w:contextualSpacing w:val="0"/>
        <w:rPr>
          <w:rFonts w:eastAsia="Garamond" w:cs="Garamond"/>
          <w:szCs w:val="24"/>
        </w:rPr>
      </w:pPr>
    </w:p>
    <w:p w14:paraId="0ECD8979" w14:textId="48D4539E" w:rsidR="0022709C" w:rsidRDefault="0022709C" w:rsidP="00D625D5">
      <w:pPr>
        <w:pStyle w:val="ListParagraph"/>
        <w:numPr>
          <w:ilvl w:val="0"/>
          <w:numId w:val="42"/>
        </w:numPr>
        <w:spacing w:line="240" w:lineRule="auto"/>
        <w:contextualSpacing w:val="0"/>
        <w:rPr>
          <w:rFonts w:eastAsia="Garamond" w:cs="Garamond"/>
          <w:szCs w:val="24"/>
        </w:rPr>
      </w:pPr>
      <w:r w:rsidRPr="004966D9">
        <w:rPr>
          <w:rFonts w:eastAsia="Garamond" w:cs="Garamond"/>
          <w:szCs w:val="24"/>
        </w:rPr>
        <w:t>Scholarly activities include:</w:t>
      </w:r>
    </w:p>
    <w:p w14:paraId="1498B92E" w14:textId="77777777" w:rsidR="004966D9" w:rsidRPr="004966D9" w:rsidRDefault="004966D9" w:rsidP="004966D9">
      <w:pPr>
        <w:pStyle w:val="ListParagraph"/>
        <w:spacing w:line="240" w:lineRule="auto"/>
        <w:ind w:left="1440"/>
        <w:contextualSpacing w:val="0"/>
        <w:rPr>
          <w:rFonts w:eastAsia="Garamond" w:cs="Garamond"/>
          <w:szCs w:val="24"/>
        </w:rPr>
      </w:pPr>
    </w:p>
    <w:p w14:paraId="7E1FAD63" w14:textId="2E6D42A2" w:rsidR="0022709C" w:rsidRPr="004966D9" w:rsidRDefault="0022709C" w:rsidP="00D625D5">
      <w:pPr>
        <w:pStyle w:val="ListParagraph"/>
        <w:numPr>
          <w:ilvl w:val="1"/>
          <w:numId w:val="44"/>
        </w:numPr>
        <w:spacing w:line="240" w:lineRule="auto"/>
        <w:ind w:left="1800"/>
        <w:contextualSpacing w:val="0"/>
        <w:rPr>
          <w:rFonts w:eastAsia="Garamond" w:cs="Garamond"/>
          <w:szCs w:val="24"/>
        </w:rPr>
      </w:pPr>
      <w:r w:rsidRPr="004966D9">
        <w:rPr>
          <w:rFonts w:eastAsia="Garamond" w:cs="Garamond"/>
          <w:szCs w:val="24"/>
        </w:rPr>
        <w:t>Papers presented at traditional scholarly music forums, either independent or sponsored by state, regional, national, or international organizations (e.g. MTNA, MENC, ACDA, NATS, ABA)</w:t>
      </w:r>
    </w:p>
    <w:p w14:paraId="204BA547" w14:textId="30A211C6" w:rsidR="0022709C" w:rsidRPr="004966D9" w:rsidRDefault="0022709C" w:rsidP="00D625D5">
      <w:pPr>
        <w:pStyle w:val="ListParagraph"/>
        <w:numPr>
          <w:ilvl w:val="1"/>
          <w:numId w:val="44"/>
        </w:numPr>
        <w:spacing w:line="240" w:lineRule="auto"/>
        <w:ind w:left="1800"/>
        <w:contextualSpacing w:val="0"/>
        <w:rPr>
          <w:rFonts w:eastAsia="Garamond" w:cs="Garamond"/>
          <w:szCs w:val="24"/>
        </w:rPr>
      </w:pPr>
      <w:r w:rsidRPr="004966D9">
        <w:rPr>
          <w:rFonts w:eastAsia="Garamond" w:cs="Garamond"/>
          <w:szCs w:val="24"/>
        </w:rPr>
        <w:t xml:space="preserve">Articles, books, and compositions published by recognized publishers or professional organizations (e.g. Southern Music, Carl Fischer, William C. Brown, </w:t>
      </w:r>
      <w:r w:rsidRPr="004966D9">
        <w:rPr>
          <w:rFonts w:eastAsia="Garamond" w:cs="Garamond"/>
          <w:szCs w:val="24"/>
          <w:u w:val="single"/>
        </w:rPr>
        <w:t>American</w:t>
      </w:r>
      <w:r w:rsidR="004966D9">
        <w:rPr>
          <w:rFonts w:eastAsia="Garamond" w:cs="Garamond"/>
          <w:szCs w:val="24"/>
          <w:u w:val="single"/>
        </w:rPr>
        <w:t xml:space="preserve"> </w:t>
      </w:r>
      <w:r w:rsidRPr="004966D9">
        <w:rPr>
          <w:rFonts w:eastAsia="Garamond" w:cs="Garamond"/>
          <w:szCs w:val="24"/>
          <w:u w:val="single"/>
        </w:rPr>
        <w:t>Music</w:t>
      </w:r>
      <w:r w:rsidR="004966D9">
        <w:rPr>
          <w:rFonts w:eastAsia="Garamond" w:cs="Garamond"/>
          <w:szCs w:val="24"/>
          <w:u w:val="single"/>
        </w:rPr>
        <w:t xml:space="preserve"> </w:t>
      </w:r>
      <w:r w:rsidRPr="004966D9">
        <w:rPr>
          <w:rFonts w:eastAsia="Garamond" w:cs="Garamond"/>
          <w:szCs w:val="24"/>
          <w:u w:val="single"/>
        </w:rPr>
        <w:t>Teacher</w:t>
      </w:r>
      <w:r w:rsidRPr="004966D9">
        <w:rPr>
          <w:rFonts w:eastAsia="Garamond" w:cs="Garamond"/>
          <w:szCs w:val="24"/>
        </w:rPr>
        <w:t xml:space="preserve">, </w:t>
      </w:r>
      <w:r w:rsidRPr="004966D9">
        <w:rPr>
          <w:rFonts w:eastAsia="Garamond" w:cs="Garamond"/>
          <w:szCs w:val="24"/>
          <w:u w:val="single"/>
        </w:rPr>
        <w:t>National</w:t>
      </w:r>
      <w:r w:rsidR="004966D9">
        <w:rPr>
          <w:rFonts w:eastAsia="Garamond" w:cs="Garamond"/>
          <w:szCs w:val="24"/>
          <w:u w:val="single"/>
        </w:rPr>
        <w:t xml:space="preserve"> </w:t>
      </w:r>
      <w:r w:rsidRPr="004966D9">
        <w:rPr>
          <w:rFonts w:eastAsia="Garamond" w:cs="Garamond"/>
          <w:szCs w:val="24"/>
          <w:u w:val="single"/>
        </w:rPr>
        <w:t>Association</w:t>
      </w:r>
      <w:r w:rsidR="004966D9">
        <w:rPr>
          <w:rFonts w:eastAsia="Garamond" w:cs="Garamond"/>
          <w:szCs w:val="24"/>
          <w:u w:val="single"/>
        </w:rPr>
        <w:t xml:space="preserve"> </w:t>
      </w:r>
      <w:r w:rsidRPr="004966D9">
        <w:rPr>
          <w:rFonts w:eastAsia="Garamond" w:cs="Garamond"/>
          <w:szCs w:val="24"/>
          <w:u w:val="single"/>
        </w:rPr>
        <w:t>of</w:t>
      </w:r>
      <w:r w:rsidR="004966D9">
        <w:rPr>
          <w:rFonts w:eastAsia="Garamond" w:cs="Garamond"/>
          <w:szCs w:val="24"/>
          <w:u w:val="single"/>
        </w:rPr>
        <w:t xml:space="preserve"> </w:t>
      </w:r>
      <w:r w:rsidRPr="004966D9">
        <w:rPr>
          <w:rFonts w:eastAsia="Garamond" w:cs="Garamond"/>
          <w:szCs w:val="24"/>
          <w:u w:val="single"/>
        </w:rPr>
        <w:t>Teachers</w:t>
      </w:r>
      <w:r w:rsidR="004966D9">
        <w:rPr>
          <w:rFonts w:eastAsia="Garamond" w:cs="Garamond"/>
          <w:szCs w:val="24"/>
          <w:u w:val="single"/>
        </w:rPr>
        <w:t xml:space="preserve"> </w:t>
      </w:r>
      <w:r w:rsidRPr="004966D9">
        <w:rPr>
          <w:rFonts w:eastAsia="Garamond" w:cs="Garamond"/>
          <w:szCs w:val="24"/>
          <w:u w:val="single"/>
        </w:rPr>
        <w:t>of</w:t>
      </w:r>
      <w:r w:rsidR="004966D9">
        <w:rPr>
          <w:rFonts w:eastAsia="Garamond" w:cs="Garamond"/>
          <w:szCs w:val="24"/>
          <w:u w:val="single"/>
        </w:rPr>
        <w:t xml:space="preserve"> </w:t>
      </w:r>
      <w:r w:rsidRPr="004966D9">
        <w:rPr>
          <w:rFonts w:eastAsia="Garamond" w:cs="Garamond"/>
          <w:szCs w:val="24"/>
          <w:u w:val="single"/>
        </w:rPr>
        <w:t>Singing</w:t>
      </w:r>
      <w:r w:rsidR="004966D9">
        <w:rPr>
          <w:rFonts w:eastAsia="Garamond" w:cs="Garamond"/>
          <w:szCs w:val="24"/>
          <w:u w:val="single"/>
        </w:rPr>
        <w:t xml:space="preserve"> </w:t>
      </w:r>
      <w:r w:rsidRPr="004966D9">
        <w:rPr>
          <w:rFonts w:eastAsia="Garamond" w:cs="Garamond"/>
          <w:szCs w:val="24"/>
          <w:u w:val="single"/>
        </w:rPr>
        <w:t>Bulletin</w:t>
      </w:r>
      <w:r w:rsidRPr="004966D9">
        <w:rPr>
          <w:rFonts w:eastAsia="Garamond" w:cs="Garamond"/>
          <w:szCs w:val="24"/>
        </w:rPr>
        <w:t xml:space="preserve">, </w:t>
      </w:r>
      <w:r w:rsidRPr="004966D9">
        <w:rPr>
          <w:rFonts w:eastAsia="Garamond" w:cs="Garamond"/>
          <w:szCs w:val="24"/>
          <w:u w:val="single"/>
        </w:rPr>
        <w:t>Journal</w:t>
      </w:r>
      <w:r w:rsidR="004966D9">
        <w:rPr>
          <w:rFonts w:eastAsia="Garamond" w:cs="Garamond"/>
          <w:szCs w:val="24"/>
          <w:u w:val="single"/>
        </w:rPr>
        <w:t xml:space="preserve"> </w:t>
      </w:r>
      <w:r w:rsidRPr="004966D9">
        <w:rPr>
          <w:rFonts w:eastAsia="Garamond" w:cs="Garamond"/>
          <w:szCs w:val="24"/>
          <w:u w:val="single"/>
        </w:rPr>
        <w:t>of</w:t>
      </w:r>
      <w:r w:rsidR="004966D9">
        <w:rPr>
          <w:rFonts w:eastAsia="Garamond" w:cs="Garamond"/>
          <w:szCs w:val="24"/>
          <w:u w:val="single"/>
        </w:rPr>
        <w:t xml:space="preserve"> </w:t>
      </w:r>
      <w:r w:rsidRPr="004966D9">
        <w:rPr>
          <w:rFonts w:eastAsia="Garamond" w:cs="Garamond"/>
          <w:szCs w:val="24"/>
          <w:u w:val="single"/>
        </w:rPr>
        <w:t>Research</w:t>
      </w:r>
      <w:r w:rsidR="004966D9">
        <w:rPr>
          <w:rFonts w:eastAsia="Garamond" w:cs="Garamond"/>
          <w:szCs w:val="24"/>
          <w:u w:val="single"/>
        </w:rPr>
        <w:t xml:space="preserve"> </w:t>
      </w:r>
      <w:r w:rsidRPr="004966D9">
        <w:rPr>
          <w:rFonts w:eastAsia="Garamond" w:cs="Garamond"/>
          <w:szCs w:val="24"/>
          <w:u w:val="single"/>
        </w:rPr>
        <w:t>and</w:t>
      </w:r>
      <w:r w:rsidR="004966D9">
        <w:rPr>
          <w:rFonts w:eastAsia="Garamond" w:cs="Garamond"/>
          <w:szCs w:val="24"/>
          <w:u w:val="single"/>
        </w:rPr>
        <w:t xml:space="preserve"> </w:t>
      </w:r>
      <w:r w:rsidRPr="004966D9">
        <w:rPr>
          <w:rFonts w:eastAsia="Garamond" w:cs="Garamond"/>
          <w:szCs w:val="24"/>
          <w:u w:val="single"/>
        </w:rPr>
        <w:t>Music</w:t>
      </w:r>
      <w:r w:rsidR="004966D9">
        <w:rPr>
          <w:rFonts w:eastAsia="Garamond" w:cs="Garamond"/>
          <w:szCs w:val="24"/>
          <w:u w:val="single"/>
        </w:rPr>
        <w:t xml:space="preserve"> </w:t>
      </w:r>
      <w:r w:rsidRPr="004966D9">
        <w:rPr>
          <w:rFonts w:eastAsia="Garamond" w:cs="Garamond"/>
          <w:szCs w:val="24"/>
          <w:u w:val="single"/>
        </w:rPr>
        <w:t>Education</w:t>
      </w:r>
      <w:r w:rsidRPr="004966D9">
        <w:rPr>
          <w:rFonts w:eastAsia="Garamond" w:cs="Garamond"/>
          <w:szCs w:val="24"/>
        </w:rPr>
        <w:t xml:space="preserve">, </w:t>
      </w:r>
      <w:r w:rsidRPr="004966D9">
        <w:rPr>
          <w:rFonts w:eastAsia="Garamond" w:cs="Garamond"/>
          <w:szCs w:val="24"/>
          <w:u w:val="single"/>
        </w:rPr>
        <w:t>American</w:t>
      </w:r>
      <w:r w:rsidR="004966D9">
        <w:rPr>
          <w:rFonts w:eastAsia="Garamond" w:cs="Garamond"/>
          <w:szCs w:val="24"/>
          <w:u w:val="single"/>
        </w:rPr>
        <w:t xml:space="preserve"> </w:t>
      </w:r>
      <w:r w:rsidRPr="004966D9">
        <w:rPr>
          <w:rFonts w:eastAsia="Garamond" w:cs="Garamond"/>
          <w:szCs w:val="24"/>
          <w:u w:val="single"/>
        </w:rPr>
        <w:t>Choral</w:t>
      </w:r>
      <w:r w:rsidR="004966D9">
        <w:rPr>
          <w:rFonts w:eastAsia="Garamond" w:cs="Garamond"/>
          <w:szCs w:val="24"/>
          <w:u w:val="single"/>
        </w:rPr>
        <w:t xml:space="preserve"> </w:t>
      </w:r>
      <w:r w:rsidRPr="004966D9">
        <w:rPr>
          <w:rFonts w:eastAsia="Garamond" w:cs="Garamond"/>
          <w:szCs w:val="24"/>
          <w:u w:val="single"/>
        </w:rPr>
        <w:t>Directors</w:t>
      </w:r>
      <w:r w:rsidR="004966D9">
        <w:rPr>
          <w:rFonts w:eastAsia="Garamond" w:cs="Garamond"/>
          <w:szCs w:val="24"/>
          <w:u w:val="single"/>
        </w:rPr>
        <w:t xml:space="preserve"> </w:t>
      </w:r>
      <w:r w:rsidRPr="004966D9">
        <w:rPr>
          <w:rFonts w:eastAsia="Garamond" w:cs="Garamond"/>
          <w:szCs w:val="24"/>
          <w:u w:val="single"/>
        </w:rPr>
        <w:t>Journal</w:t>
      </w:r>
      <w:r w:rsidRPr="004966D9">
        <w:rPr>
          <w:rFonts w:eastAsia="Garamond" w:cs="Garamond"/>
          <w:szCs w:val="24"/>
        </w:rPr>
        <w:t xml:space="preserve">, </w:t>
      </w:r>
      <w:r w:rsidRPr="004966D9">
        <w:rPr>
          <w:rFonts w:eastAsia="Garamond" w:cs="Garamond"/>
          <w:szCs w:val="24"/>
          <w:u w:val="single"/>
        </w:rPr>
        <w:t>Klavier</w:t>
      </w:r>
      <w:r w:rsidRPr="004966D9">
        <w:rPr>
          <w:rFonts w:eastAsia="Garamond" w:cs="Garamond"/>
          <w:szCs w:val="24"/>
        </w:rPr>
        <w:t>, journals of national and international wind, string, and percussion guilds</w:t>
      </w:r>
      <w:r w:rsidR="004966D9">
        <w:rPr>
          <w:rFonts w:eastAsia="Garamond" w:cs="Garamond"/>
          <w:szCs w:val="24"/>
        </w:rPr>
        <w:t>)</w:t>
      </w:r>
    </w:p>
    <w:p w14:paraId="11106771" w14:textId="5490B95D" w:rsidR="0022709C" w:rsidRPr="004966D9" w:rsidRDefault="0022709C" w:rsidP="00D625D5">
      <w:pPr>
        <w:pStyle w:val="ListParagraph"/>
        <w:numPr>
          <w:ilvl w:val="1"/>
          <w:numId w:val="44"/>
        </w:numPr>
        <w:spacing w:line="240" w:lineRule="auto"/>
        <w:ind w:left="1800"/>
        <w:contextualSpacing w:val="0"/>
        <w:rPr>
          <w:rFonts w:eastAsia="Garamond" w:cs="Garamond"/>
          <w:szCs w:val="24"/>
        </w:rPr>
      </w:pPr>
      <w:r w:rsidRPr="004966D9">
        <w:rPr>
          <w:rFonts w:eastAsia="Garamond" w:cs="Garamond"/>
          <w:szCs w:val="24"/>
        </w:rPr>
        <w:t>Awards, grants, or commissions received pertinent to the faculty member’s teaching area</w:t>
      </w:r>
    </w:p>
    <w:p w14:paraId="3D5D1AF0" w14:textId="4F23F5DB" w:rsidR="0022709C" w:rsidRPr="004966D9" w:rsidRDefault="0022709C" w:rsidP="00D625D5">
      <w:pPr>
        <w:pStyle w:val="ListParagraph"/>
        <w:numPr>
          <w:ilvl w:val="1"/>
          <w:numId w:val="44"/>
        </w:numPr>
        <w:spacing w:line="240" w:lineRule="auto"/>
        <w:ind w:left="1800"/>
        <w:contextualSpacing w:val="0"/>
        <w:rPr>
          <w:rFonts w:eastAsia="Garamond" w:cs="Garamond"/>
          <w:szCs w:val="24"/>
        </w:rPr>
      </w:pPr>
      <w:r w:rsidRPr="004966D9">
        <w:rPr>
          <w:rFonts w:eastAsia="Garamond" w:cs="Garamond"/>
          <w:szCs w:val="24"/>
        </w:rPr>
        <w:t>Live performances and/or recordings of original compositions</w:t>
      </w:r>
    </w:p>
    <w:p w14:paraId="37DF4E91" w14:textId="77777777" w:rsidR="0022709C" w:rsidRPr="006622D7" w:rsidRDefault="0022709C" w:rsidP="006622D7">
      <w:pPr>
        <w:spacing w:line="240" w:lineRule="auto"/>
        <w:contextualSpacing w:val="0"/>
        <w:rPr>
          <w:rFonts w:eastAsia="Garamond" w:cs="Garamond"/>
          <w:szCs w:val="24"/>
        </w:rPr>
      </w:pPr>
    </w:p>
    <w:p w14:paraId="7E15B7A4" w14:textId="77777777" w:rsidR="001B7ED3" w:rsidRDefault="001B7ED3">
      <w:pPr>
        <w:rPr>
          <w:rFonts w:eastAsia="Garamond" w:cs="Garamond"/>
          <w:szCs w:val="24"/>
        </w:rPr>
      </w:pPr>
      <w:r>
        <w:rPr>
          <w:rFonts w:eastAsia="Garamond" w:cs="Garamond"/>
          <w:szCs w:val="24"/>
        </w:rPr>
        <w:br w:type="page"/>
      </w:r>
    </w:p>
    <w:p w14:paraId="04310B89" w14:textId="59226270" w:rsidR="0022709C" w:rsidRDefault="0022709C" w:rsidP="00D625D5">
      <w:pPr>
        <w:pStyle w:val="ListParagraph"/>
        <w:numPr>
          <w:ilvl w:val="0"/>
          <w:numId w:val="40"/>
        </w:numPr>
        <w:spacing w:line="240" w:lineRule="auto"/>
        <w:ind w:left="1080"/>
        <w:contextualSpacing w:val="0"/>
        <w:rPr>
          <w:rFonts w:eastAsia="Garamond" w:cs="Garamond"/>
          <w:szCs w:val="24"/>
        </w:rPr>
      </w:pPr>
      <w:r w:rsidRPr="004966D9">
        <w:rPr>
          <w:rFonts w:eastAsia="Garamond" w:cs="Garamond"/>
          <w:szCs w:val="24"/>
        </w:rPr>
        <w:lastRenderedPageBreak/>
        <w:t>Evidence of service at the university, community, state, regional, national, or international levels</w:t>
      </w:r>
    </w:p>
    <w:p w14:paraId="24C588DA" w14:textId="77777777" w:rsidR="004966D9" w:rsidRPr="004966D9" w:rsidRDefault="004966D9" w:rsidP="004966D9">
      <w:pPr>
        <w:pStyle w:val="ListParagraph"/>
        <w:spacing w:line="240" w:lineRule="auto"/>
        <w:ind w:left="1080"/>
        <w:contextualSpacing w:val="0"/>
        <w:rPr>
          <w:rFonts w:eastAsia="Garamond" w:cs="Garamond"/>
          <w:szCs w:val="24"/>
        </w:rPr>
      </w:pPr>
    </w:p>
    <w:p w14:paraId="689441F6" w14:textId="126B5C21" w:rsidR="0022709C" w:rsidRPr="004966D9" w:rsidRDefault="0022709C" w:rsidP="00D625D5">
      <w:pPr>
        <w:pStyle w:val="ListParagraph"/>
        <w:numPr>
          <w:ilvl w:val="0"/>
          <w:numId w:val="45"/>
        </w:numPr>
        <w:spacing w:line="240" w:lineRule="auto"/>
        <w:contextualSpacing w:val="0"/>
        <w:rPr>
          <w:rFonts w:eastAsia="Garamond" w:cs="Garamond"/>
          <w:szCs w:val="24"/>
        </w:rPr>
      </w:pPr>
      <w:r w:rsidRPr="004966D9">
        <w:rPr>
          <w:rFonts w:eastAsia="Garamond" w:cs="Garamond"/>
          <w:szCs w:val="24"/>
        </w:rPr>
        <w:t>Student advising</w:t>
      </w:r>
    </w:p>
    <w:p w14:paraId="1AB3673E" w14:textId="425D6D61" w:rsidR="0022709C" w:rsidRPr="004966D9" w:rsidRDefault="0022709C" w:rsidP="00D625D5">
      <w:pPr>
        <w:pStyle w:val="ListParagraph"/>
        <w:numPr>
          <w:ilvl w:val="0"/>
          <w:numId w:val="45"/>
        </w:numPr>
        <w:spacing w:line="240" w:lineRule="auto"/>
        <w:contextualSpacing w:val="0"/>
        <w:rPr>
          <w:rFonts w:eastAsia="Garamond" w:cs="Garamond"/>
          <w:szCs w:val="24"/>
        </w:rPr>
      </w:pPr>
      <w:r w:rsidRPr="004966D9">
        <w:rPr>
          <w:rFonts w:eastAsia="Garamond" w:cs="Garamond"/>
          <w:szCs w:val="24"/>
        </w:rPr>
        <w:t>Departmental, college, and university committees</w:t>
      </w:r>
    </w:p>
    <w:p w14:paraId="6F8C6613" w14:textId="5D97EF59" w:rsidR="0022709C" w:rsidRPr="004966D9" w:rsidRDefault="0022709C" w:rsidP="00D625D5">
      <w:pPr>
        <w:pStyle w:val="ListParagraph"/>
        <w:numPr>
          <w:ilvl w:val="0"/>
          <w:numId w:val="45"/>
        </w:numPr>
        <w:spacing w:line="240" w:lineRule="auto"/>
        <w:contextualSpacing w:val="0"/>
        <w:rPr>
          <w:rFonts w:eastAsia="Garamond" w:cs="Garamond"/>
          <w:szCs w:val="24"/>
        </w:rPr>
      </w:pPr>
      <w:r w:rsidRPr="004966D9">
        <w:rPr>
          <w:rFonts w:eastAsia="Garamond" w:cs="Garamond"/>
          <w:szCs w:val="24"/>
        </w:rPr>
        <w:t>Sponsorship of student organizations</w:t>
      </w:r>
    </w:p>
    <w:p w14:paraId="7834DBB6" w14:textId="018A0E16" w:rsidR="0022709C" w:rsidRPr="004966D9" w:rsidRDefault="0022709C" w:rsidP="00D625D5">
      <w:pPr>
        <w:pStyle w:val="ListParagraph"/>
        <w:numPr>
          <w:ilvl w:val="0"/>
          <w:numId w:val="45"/>
        </w:numPr>
        <w:spacing w:line="240" w:lineRule="auto"/>
        <w:contextualSpacing w:val="0"/>
        <w:rPr>
          <w:rFonts w:eastAsia="Garamond" w:cs="Garamond"/>
          <w:szCs w:val="24"/>
        </w:rPr>
      </w:pPr>
      <w:r w:rsidRPr="004966D9">
        <w:rPr>
          <w:rFonts w:eastAsia="Garamond" w:cs="Garamond"/>
          <w:szCs w:val="24"/>
        </w:rPr>
        <w:t>Faculty governance activities</w:t>
      </w:r>
    </w:p>
    <w:p w14:paraId="1EDDDC37" w14:textId="7436A076" w:rsidR="0022709C" w:rsidRPr="004966D9" w:rsidRDefault="0022709C" w:rsidP="00D625D5">
      <w:pPr>
        <w:pStyle w:val="ListParagraph"/>
        <w:numPr>
          <w:ilvl w:val="0"/>
          <w:numId w:val="45"/>
        </w:numPr>
        <w:spacing w:line="240" w:lineRule="auto"/>
        <w:contextualSpacing w:val="0"/>
        <w:rPr>
          <w:rFonts w:eastAsia="Garamond" w:cs="Garamond"/>
          <w:szCs w:val="24"/>
        </w:rPr>
      </w:pPr>
      <w:r w:rsidRPr="004966D9">
        <w:rPr>
          <w:rFonts w:eastAsia="Garamond" w:cs="Garamond"/>
          <w:szCs w:val="24"/>
        </w:rPr>
        <w:t>Public school and community consulting, workshops and other collaborative activities</w:t>
      </w:r>
    </w:p>
    <w:p w14:paraId="4055F0A3" w14:textId="5B9A5B58" w:rsidR="0022709C" w:rsidRPr="004966D9" w:rsidRDefault="0022709C" w:rsidP="00D625D5">
      <w:pPr>
        <w:pStyle w:val="ListParagraph"/>
        <w:numPr>
          <w:ilvl w:val="0"/>
          <w:numId w:val="45"/>
        </w:numPr>
        <w:spacing w:line="240" w:lineRule="auto"/>
        <w:contextualSpacing w:val="0"/>
        <w:rPr>
          <w:rFonts w:eastAsia="Garamond" w:cs="Garamond"/>
          <w:szCs w:val="24"/>
        </w:rPr>
      </w:pPr>
      <w:r w:rsidRPr="004966D9">
        <w:rPr>
          <w:rFonts w:eastAsia="Garamond" w:cs="Garamond"/>
          <w:szCs w:val="24"/>
        </w:rPr>
        <w:t>Performance for civic and church group</w:t>
      </w:r>
    </w:p>
    <w:p w14:paraId="3BFD8212" w14:textId="77777777" w:rsidR="0022709C" w:rsidRPr="006622D7" w:rsidRDefault="0022709C" w:rsidP="006622D7">
      <w:pPr>
        <w:spacing w:line="240" w:lineRule="auto"/>
        <w:contextualSpacing w:val="0"/>
        <w:rPr>
          <w:rFonts w:eastAsia="Garamond" w:cs="Garamond"/>
          <w:szCs w:val="24"/>
        </w:rPr>
      </w:pPr>
      <w:r w:rsidRPr="006622D7">
        <w:rPr>
          <w:rFonts w:eastAsia="Garamond" w:cs="Garamond"/>
          <w:szCs w:val="24"/>
        </w:rPr>
        <w:t xml:space="preserve">  </w:t>
      </w:r>
    </w:p>
    <w:p w14:paraId="0773B2C0" w14:textId="18BEB59F" w:rsidR="0022709C" w:rsidRPr="00B44F75" w:rsidRDefault="00B44F75" w:rsidP="00D625D5">
      <w:pPr>
        <w:pStyle w:val="ListParagraph"/>
        <w:numPr>
          <w:ilvl w:val="0"/>
          <w:numId w:val="39"/>
        </w:numPr>
        <w:spacing w:line="240" w:lineRule="auto"/>
        <w:contextualSpacing w:val="0"/>
        <w:rPr>
          <w:rFonts w:eastAsia="Garamond" w:cs="Garamond"/>
          <w:b/>
          <w:szCs w:val="24"/>
        </w:rPr>
      </w:pPr>
      <w:r w:rsidRPr="00B44F75">
        <w:rPr>
          <w:rFonts w:eastAsia="Garamond" w:cs="Garamond"/>
          <w:b/>
          <w:szCs w:val="24"/>
        </w:rPr>
        <w:t xml:space="preserve">Criteria for Promotion to Associate Professor </w:t>
      </w:r>
    </w:p>
    <w:p w14:paraId="7C9D2ACA" w14:textId="77777777" w:rsidR="0022709C" w:rsidRPr="006622D7" w:rsidRDefault="0022709C" w:rsidP="006622D7">
      <w:pPr>
        <w:spacing w:line="240" w:lineRule="auto"/>
        <w:contextualSpacing w:val="0"/>
        <w:jc w:val="center"/>
        <w:rPr>
          <w:rFonts w:eastAsia="Garamond" w:cs="Garamond"/>
          <w:b/>
          <w:szCs w:val="24"/>
        </w:rPr>
      </w:pPr>
    </w:p>
    <w:p w14:paraId="2581B175" w14:textId="77777777" w:rsidR="00F71F5F" w:rsidRDefault="0022709C" w:rsidP="00D625D5">
      <w:pPr>
        <w:pStyle w:val="ListParagraph"/>
        <w:numPr>
          <w:ilvl w:val="0"/>
          <w:numId w:val="47"/>
        </w:numPr>
        <w:spacing w:line="240" w:lineRule="auto"/>
        <w:ind w:left="1080"/>
        <w:contextualSpacing w:val="0"/>
        <w:rPr>
          <w:rFonts w:eastAsia="Garamond" w:cs="Garamond"/>
          <w:szCs w:val="24"/>
        </w:rPr>
      </w:pPr>
      <w:r w:rsidRPr="00B44F75">
        <w:rPr>
          <w:rFonts w:eastAsia="Garamond" w:cs="Garamond"/>
          <w:szCs w:val="24"/>
        </w:rPr>
        <w:t>Possession of the terminal degree appropriate to the teaching, research and service mission of the college or evidence in professional scholarly, creative and service activities</w:t>
      </w:r>
    </w:p>
    <w:p w14:paraId="6DA00DB2" w14:textId="77777777" w:rsidR="00F71F5F" w:rsidRDefault="00F71F5F" w:rsidP="00F71F5F">
      <w:pPr>
        <w:pStyle w:val="ListParagraph"/>
        <w:spacing w:line="240" w:lineRule="auto"/>
        <w:ind w:left="1080"/>
        <w:contextualSpacing w:val="0"/>
        <w:rPr>
          <w:rFonts w:eastAsia="Garamond" w:cs="Garamond"/>
          <w:szCs w:val="24"/>
        </w:rPr>
      </w:pPr>
    </w:p>
    <w:p w14:paraId="347F8CAE" w14:textId="66CD50C2" w:rsidR="0022709C" w:rsidRPr="00F71F5F" w:rsidRDefault="0022709C" w:rsidP="00F71F5F">
      <w:pPr>
        <w:pStyle w:val="ListParagraph"/>
        <w:spacing w:line="240" w:lineRule="auto"/>
        <w:ind w:left="1080"/>
        <w:contextualSpacing w:val="0"/>
        <w:rPr>
          <w:rFonts w:eastAsia="Garamond" w:cs="Garamond"/>
          <w:szCs w:val="24"/>
        </w:rPr>
      </w:pPr>
      <w:r w:rsidRPr="00F71F5F">
        <w:rPr>
          <w:rFonts w:eastAsia="Garamond" w:cs="Garamond"/>
          <w:szCs w:val="24"/>
        </w:rPr>
        <w:t>While possession of a terminal degree is traditionally a requirement for promotion to Associate Professor, the requirement may be waived in the exceptional instances when a faculty member has had employment and performance experiences that constitute a generally accepted substitute for the terminal degree. Demonstration of these experiences will depend upon the faculty member’s area of musical specialization.</w:t>
      </w:r>
    </w:p>
    <w:p w14:paraId="1AE07A3A" w14:textId="77777777" w:rsidR="00F71F5F" w:rsidRPr="00B44F75" w:rsidRDefault="00F71F5F" w:rsidP="00F71F5F">
      <w:pPr>
        <w:pStyle w:val="ListParagraph"/>
        <w:spacing w:line="240" w:lineRule="auto"/>
        <w:ind w:left="1080"/>
        <w:contextualSpacing w:val="0"/>
        <w:rPr>
          <w:rFonts w:eastAsia="Garamond" w:cs="Garamond"/>
          <w:szCs w:val="24"/>
        </w:rPr>
      </w:pPr>
    </w:p>
    <w:p w14:paraId="16B0C016" w14:textId="057E6DB7" w:rsidR="0022709C" w:rsidRDefault="0022709C" w:rsidP="00D625D5">
      <w:pPr>
        <w:pStyle w:val="ListParagraph"/>
        <w:numPr>
          <w:ilvl w:val="0"/>
          <w:numId w:val="47"/>
        </w:numPr>
        <w:spacing w:line="240" w:lineRule="auto"/>
        <w:ind w:left="1080"/>
        <w:contextualSpacing w:val="0"/>
        <w:rPr>
          <w:rFonts w:eastAsia="Garamond" w:cs="Garamond"/>
          <w:szCs w:val="24"/>
        </w:rPr>
      </w:pPr>
      <w:r w:rsidRPr="00B44F75">
        <w:rPr>
          <w:rFonts w:eastAsia="Garamond" w:cs="Garamond"/>
          <w:szCs w:val="24"/>
        </w:rPr>
        <w:t>Continuance of teaching excellence, as measured by evaluations of students, peers, and supervisors</w:t>
      </w:r>
    </w:p>
    <w:p w14:paraId="333848AF" w14:textId="77777777" w:rsidR="00B44F75" w:rsidRPr="00B44F75" w:rsidRDefault="00B44F75" w:rsidP="00B44F75">
      <w:pPr>
        <w:pStyle w:val="ListParagraph"/>
        <w:spacing w:line="240" w:lineRule="auto"/>
        <w:ind w:left="1080"/>
        <w:contextualSpacing w:val="0"/>
        <w:rPr>
          <w:rFonts w:eastAsia="Garamond" w:cs="Garamond"/>
          <w:szCs w:val="24"/>
        </w:rPr>
      </w:pPr>
    </w:p>
    <w:p w14:paraId="15C5C936" w14:textId="10B588BA" w:rsidR="0022709C" w:rsidRPr="00B44F75" w:rsidRDefault="0022709C" w:rsidP="00D625D5">
      <w:pPr>
        <w:pStyle w:val="ListParagraph"/>
        <w:numPr>
          <w:ilvl w:val="2"/>
          <w:numId w:val="48"/>
        </w:numPr>
        <w:spacing w:line="240" w:lineRule="auto"/>
        <w:contextualSpacing w:val="0"/>
        <w:rPr>
          <w:rFonts w:eastAsia="Garamond" w:cs="Garamond"/>
          <w:szCs w:val="24"/>
        </w:rPr>
      </w:pPr>
      <w:r w:rsidRPr="00B44F75">
        <w:rPr>
          <w:rFonts w:eastAsia="Garamond" w:cs="Garamond"/>
          <w:szCs w:val="24"/>
        </w:rPr>
        <w:t>Awards won by the faculty member’s private students either in competitions or gaining acceptance and/or graduate assistantships in large, reputable graduate schools in an applied music area</w:t>
      </w:r>
    </w:p>
    <w:p w14:paraId="5FC4DF74" w14:textId="1F4B0264" w:rsidR="0022709C" w:rsidRPr="00B44F75" w:rsidRDefault="0022709C" w:rsidP="00D625D5">
      <w:pPr>
        <w:pStyle w:val="ListParagraph"/>
        <w:numPr>
          <w:ilvl w:val="2"/>
          <w:numId w:val="48"/>
        </w:numPr>
        <w:spacing w:line="240" w:lineRule="auto"/>
        <w:contextualSpacing w:val="0"/>
        <w:rPr>
          <w:rFonts w:eastAsia="Garamond" w:cs="Garamond"/>
          <w:szCs w:val="24"/>
        </w:rPr>
      </w:pPr>
      <w:r w:rsidRPr="00B44F75">
        <w:rPr>
          <w:rFonts w:eastAsia="Garamond" w:cs="Garamond"/>
          <w:szCs w:val="24"/>
        </w:rPr>
        <w:t>Demonstrate the ability to recruit and mentor students</w:t>
      </w:r>
    </w:p>
    <w:p w14:paraId="1EBD3FE2" w14:textId="1BA7805C" w:rsidR="0022709C" w:rsidRPr="00B44F75" w:rsidRDefault="0022709C" w:rsidP="00D625D5">
      <w:pPr>
        <w:pStyle w:val="ListParagraph"/>
        <w:numPr>
          <w:ilvl w:val="2"/>
          <w:numId w:val="48"/>
        </w:numPr>
        <w:spacing w:line="240" w:lineRule="auto"/>
        <w:contextualSpacing w:val="0"/>
        <w:rPr>
          <w:rFonts w:eastAsia="Garamond" w:cs="Garamond"/>
          <w:szCs w:val="24"/>
        </w:rPr>
      </w:pPr>
      <w:r w:rsidRPr="00B44F75">
        <w:rPr>
          <w:rFonts w:eastAsia="Garamond" w:cs="Garamond"/>
          <w:szCs w:val="24"/>
        </w:rPr>
        <w:t>Consideration should be given to undergraduate and graduate recitals by students coached by a faculty member</w:t>
      </w:r>
    </w:p>
    <w:p w14:paraId="5D48734D" w14:textId="03F40E96" w:rsidR="0022709C" w:rsidRPr="00B44F75" w:rsidRDefault="0022709C" w:rsidP="00D625D5">
      <w:pPr>
        <w:pStyle w:val="ListParagraph"/>
        <w:numPr>
          <w:ilvl w:val="2"/>
          <w:numId w:val="48"/>
        </w:numPr>
        <w:spacing w:line="240" w:lineRule="auto"/>
        <w:contextualSpacing w:val="0"/>
        <w:rPr>
          <w:rFonts w:eastAsia="Garamond" w:cs="Garamond"/>
          <w:szCs w:val="24"/>
        </w:rPr>
      </w:pPr>
      <w:r w:rsidRPr="00B44F75">
        <w:rPr>
          <w:rFonts w:eastAsia="Garamond" w:cs="Garamond"/>
          <w:szCs w:val="24"/>
        </w:rPr>
        <w:t>Advanced study, by the faculty member, with eminent teachers in that person’s principal area of teaching</w:t>
      </w:r>
    </w:p>
    <w:p w14:paraId="3F7C45A3" w14:textId="77777777" w:rsidR="0022709C" w:rsidRPr="006622D7" w:rsidRDefault="0022709C" w:rsidP="006622D7">
      <w:pPr>
        <w:spacing w:line="240" w:lineRule="auto"/>
        <w:contextualSpacing w:val="0"/>
        <w:rPr>
          <w:rFonts w:eastAsia="Garamond" w:cs="Garamond"/>
          <w:szCs w:val="24"/>
        </w:rPr>
      </w:pPr>
      <w:r w:rsidRPr="006622D7">
        <w:rPr>
          <w:rFonts w:eastAsia="Garamond" w:cs="Garamond"/>
          <w:szCs w:val="24"/>
        </w:rPr>
        <w:t xml:space="preserve"> </w:t>
      </w:r>
    </w:p>
    <w:p w14:paraId="1D8850F0" w14:textId="5E43BEA6" w:rsidR="0022709C" w:rsidRDefault="0022709C" w:rsidP="00D625D5">
      <w:pPr>
        <w:pStyle w:val="ListParagraph"/>
        <w:numPr>
          <w:ilvl w:val="0"/>
          <w:numId w:val="47"/>
        </w:numPr>
        <w:spacing w:line="240" w:lineRule="auto"/>
        <w:ind w:left="1080"/>
        <w:contextualSpacing w:val="0"/>
        <w:rPr>
          <w:rFonts w:eastAsia="Garamond" w:cs="Garamond"/>
          <w:szCs w:val="24"/>
        </w:rPr>
      </w:pPr>
      <w:r w:rsidRPr="00B44F75">
        <w:rPr>
          <w:rFonts w:eastAsia="Garamond" w:cs="Garamond"/>
          <w:szCs w:val="24"/>
        </w:rPr>
        <w:t>Continuance of scholarly/creative/professional activity on the state, regional, national, and international level</w:t>
      </w:r>
    </w:p>
    <w:p w14:paraId="1562B12B" w14:textId="77777777" w:rsidR="00B44F75" w:rsidRPr="00B44F75" w:rsidRDefault="00B44F75" w:rsidP="00B44F75">
      <w:pPr>
        <w:pStyle w:val="ListParagraph"/>
        <w:spacing w:line="240" w:lineRule="auto"/>
        <w:ind w:left="1080"/>
        <w:contextualSpacing w:val="0"/>
        <w:rPr>
          <w:rFonts w:eastAsia="Garamond" w:cs="Garamond"/>
          <w:szCs w:val="24"/>
        </w:rPr>
      </w:pPr>
    </w:p>
    <w:p w14:paraId="1195CF0C" w14:textId="2AE700DF" w:rsidR="0022709C" w:rsidRPr="00B44F75" w:rsidRDefault="0022709C" w:rsidP="00D625D5">
      <w:pPr>
        <w:pStyle w:val="ListParagraph"/>
        <w:numPr>
          <w:ilvl w:val="0"/>
          <w:numId w:val="49"/>
        </w:numPr>
        <w:spacing w:line="240" w:lineRule="auto"/>
        <w:ind w:left="1440"/>
        <w:contextualSpacing w:val="0"/>
        <w:rPr>
          <w:rFonts w:eastAsia="Garamond" w:cs="Garamond"/>
          <w:szCs w:val="24"/>
        </w:rPr>
      </w:pPr>
      <w:r w:rsidRPr="00B44F75">
        <w:rPr>
          <w:rFonts w:eastAsia="Garamond" w:cs="Garamond"/>
          <w:szCs w:val="24"/>
        </w:rPr>
        <w:t>Solo recital by invitation, audition, or one reviewed by recognized authorities</w:t>
      </w:r>
    </w:p>
    <w:p w14:paraId="3B34BA41" w14:textId="7B192275" w:rsidR="0022709C" w:rsidRPr="00B44F75" w:rsidRDefault="0022709C" w:rsidP="00D625D5">
      <w:pPr>
        <w:pStyle w:val="ListParagraph"/>
        <w:numPr>
          <w:ilvl w:val="0"/>
          <w:numId w:val="49"/>
        </w:numPr>
        <w:spacing w:line="240" w:lineRule="auto"/>
        <w:ind w:left="1440"/>
        <w:contextualSpacing w:val="0"/>
        <w:rPr>
          <w:rFonts w:eastAsia="Garamond" w:cs="Garamond"/>
          <w:szCs w:val="24"/>
        </w:rPr>
      </w:pPr>
      <w:r w:rsidRPr="00B44F75">
        <w:rPr>
          <w:rFonts w:eastAsia="Garamond" w:cs="Garamond"/>
          <w:szCs w:val="24"/>
        </w:rPr>
        <w:t>Solo performance with orchestra or similar ensemble such as band or choir</w:t>
      </w:r>
    </w:p>
    <w:p w14:paraId="70DA209C" w14:textId="0E4BCC3B" w:rsidR="0022709C" w:rsidRPr="00B44F75" w:rsidRDefault="0022709C" w:rsidP="00D625D5">
      <w:pPr>
        <w:pStyle w:val="ListParagraph"/>
        <w:numPr>
          <w:ilvl w:val="0"/>
          <w:numId w:val="49"/>
        </w:numPr>
        <w:spacing w:line="240" w:lineRule="auto"/>
        <w:ind w:left="1440"/>
        <w:contextualSpacing w:val="0"/>
        <w:rPr>
          <w:rFonts w:eastAsia="Garamond" w:cs="Garamond"/>
          <w:szCs w:val="24"/>
        </w:rPr>
      </w:pPr>
      <w:r w:rsidRPr="00B44F75">
        <w:rPr>
          <w:rFonts w:eastAsia="Garamond" w:cs="Garamond"/>
          <w:szCs w:val="24"/>
        </w:rPr>
        <w:t>Accompanying a solo recital or ensemble</w:t>
      </w:r>
    </w:p>
    <w:p w14:paraId="7B21E812" w14:textId="0CE6B24D" w:rsidR="0022709C" w:rsidRPr="00B44F75" w:rsidRDefault="0022709C" w:rsidP="00D625D5">
      <w:pPr>
        <w:pStyle w:val="ListParagraph"/>
        <w:numPr>
          <w:ilvl w:val="0"/>
          <w:numId w:val="49"/>
        </w:numPr>
        <w:spacing w:line="240" w:lineRule="auto"/>
        <w:ind w:left="1440"/>
        <w:contextualSpacing w:val="0"/>
        <w:rPr>
          <w:rFonts w:eastAsia="Garamond" w:cs="Garamond"/>
          <w:szCs w:val="24"/>
        </w:rPr>
      </w:pPr>
      <w:r w:rsidRPr="00B44F75">
        <w:rPr>
          <w:rFonts w:eastAsia="Garamond" w:cs="Garamond"/>
          <w:szCs w:val="24"/>
        </w:rPr>
        <w:t>Performance in an ensemble, choir, band, orchestra or opera company by invitation or audition</w:t>
      </w:r>
    </w:p>
    <w:p w14:paraId="5ED0EDDA" w14:textId="0952F6AA" w:rsidR="0022709C" w:rsidRPr="00B44F75" w:rsidRDefault="0022709C" w:rsidP="00D625D5">
      <w:pPr>
        <w:pStyle w:val="ListParagraph"/>
        <w:numPr>
          <w:ilvl w:val="0"/>
          <w:numId w:val="49"/>
        </w:numPr>
        <w:spacing w:line="240" w:lineRule="auto"/>
        <w:ind w:left="1440"/>
        <w:contextualSpacing w:val="0"/>
        <w:rPr>
          <w:rFonts w:eastAsia="Garamond" w:cs="Garamond"/>
          <w:szCs w:val="24"/>
        </w:rPr>
      </w:pPr>
      <w:r w:rsidRPr="00B44F75">
        <w:rPr>
          <w:rFonts w:eastAsia="Garamond" w:cs="Garamond"/>
          <w:szCs w:val="24"/>
        </w:rPr>
        <w:t>Conducting an ensemble, large or small, which receives recognition of excellence</w:t>
      </w:r>
    </w:p>
    <w:p w14:paraId="1041B304" w14:textId="4ECD7E32" w:rsidR="0022709C" w:rsidRPr="00B44F75" w:rsidRDefault="0022709C" w:rsidP="00D625D5">
      <w:pPr>
        <w:pStyle w:val="ListParagraph"/>
        <w:numPr>
          <w:ilvl w:val="0"/>
          <w:numId w:val="49"/>
        </w:numPr>
        <w:spacing w:line="240" w:lineRule="auto"/>
        <w:ind w:left="1440"/>
        <w:contextualSpacing w:val="0"/>
        <w:rPr>
          <w:rFonts w:eastAsia="Garamond" w:cs="Garamond"/>
          <w:szCs w:val="24"/>
        </w:rPr>
      </w:pPr>
      <w:r w:rsidRPr="00B44F75">
        <w:rPr>
          <w:rFonts w:eastAsia="Garamond" w:cs="Garamond"/>
          <w:szCs w:val="24"/>
        </w:rPr>
        <w:t>Serving as clinician, directing masterclasses, serving as adjudicator, or being invited to give demonstrations or lead discussion at conventions or symposiums in the faculty member’s appropriate area</w:t>
      </w:r>
    </w:p>
    <w:p w14:paraId="437D6CBB" w14:textId="3C6F24F9" w:rsidR="0022709C" w:rsidRPr="00B44F75" w:rsidRDefault="0022709C" w:rsidP="00D625D5">
      <w:pPr>
        <w:pStyle w:val="ListParagraph"/>
        <w:numPr>
          <w:ilvl w:val="0"/>
          <w:numId w:val="49"/>
        </w:numPr>
        <w:spacing w:line="240" w:lineRule="auto"/>
        <w:ind w:left="1440"/>
        <w:contextualSpacing w:val="0"/>
        <w:rPr>
          <w:rFonts w:eastAsia="Garamond" w:cs="Garamond"/>
          <w:szCs w:val="24"/>
        </w:rPr>
      </w:pPr>
      <w:r w:rsidRPr="00B44F75">
        <w:rPr>
          <w:rFonts w:eastAsia="Garamond" w:cs="Garamond"/>
          <w:szCs w:val="24"/>
        </w:rPr>
        <w:t>Participation in master classes, seminars or symposiums which require audition for acceptance</w:t>
      </w:r>
    </w:p>
    <w:p w14:paraId="3DC11854" w14:textId="0784A436" w:rsidR="0022709C" w:rsidRPr="00B44F75" w:rsidRDefault="0022709C" w:rsidP="00D625D5">
      <w:pPr>
        <w:pStyle w:val="ListParagraph"/>
        <w:numPr>
          <w:ilvl w:val="0"/>
          <w:numId w:val="49"/>
        </w:numPr>
        <w:spacing w:line="240" w:lineRule="auto"/>
        <w:ind w:left="1440"/>
        <w:contextualSpacing w:val="0"/>
        <w:rPr>
          <w:rFonts w:eastAsia="Garamond" w:cs="Garamond"/>
          <w:szCs w:val="24"/>
        </w:rPr>
      </w:pPr>
      <w:r w:rsidRPr="00B44F75">
        <w:rPr>
          <w:rFonts w:eastAsia="Garamond" w:cs="Garamond"/>
          <w:szCs w:val="24"/>
        </w:rPr>
        <w:lastRenderedPageBreak/>
        <w:t>Publication in traditional scholarly music forums, either independent or sponsored by state, regional, national, and international organizations; MTNA, MENC, ACDA, NATS, ABA, etc. should be considered criteria for tenure and/or promotion</w:t>
      </w:r>
    </w:p>
    <w:p w14:paraId="33CF128D" w14:textId="77777777" w:rsidR="0022709C" w:rsidRPr="006622D7" w:rsidRDefault="0022709C" w:rsidP="006622D7">
      <w:pPr>
        <w:spacing w:line="240" w:lineRule="auto"/>
        <w:contextualSpacing w:val="0"/>
        <w:rPr>
          <w:rFonts w:eastAsia="Garamond" w:cs="Garamond"/>
          <w:szCs w:val="24"/>
        </w:rPr>
      </w:pPr>
      <w:r w:rsidRPr="006622D7">
        <w:rPr>
          <w:rFonts w:eastAsia="Garamond" w:cs="Garamond"/>
          <w:szCs w:val="24"/>
        </w:rPr>
        <w:t xml:space="preserve"> </w:t>
      </w:r>
    </w:p>
    <w:p w14:paraId="2A07825E" w14:textId="74A147AD" w:rsidR="0022709C" w:rsidRPr="00B44F75" w:rsidRDefault="0022709C" w:rsidP="00D625D5">
      <w:pPr>
        <w:pStyle w:val="ListParagraph"/>
        <w:numPr>
          <w:ilvl w:val="0"/>
          <w:numId w:val="47"/>
        </w:numPr>
        <w:spacing w:line="240" w:lineRule="auto"/>
        <w:ind w:left="1080"/>
        <w:contextualSpacing w:val="0"/>
        <w:rPr>
          <w:rFonts w:eastAsia="Garamond" w:cs="Garamond"/>
          <w:szCs w:val="24"/>
        </w:rPr>
      </w:pPr>
      <w:r w:rsidRPr="00B44F75">
        <w:rPr>
          <w:rFonts w:eastAsia="Garamond" w:cs="Garamond"/>
          <w:szCs w:val="24"/>
        </w:rPr>
        <w:t>Continued service on the university, community, state, regional, national, and international level</w:t>
      </w:r>
    </w:p>
    <w:p w14:paraId="07196B1A" w14:textId="77777777" w:rsidR="00B44F75" w:rsidRPr="00B44F75" w:rsidRDefault="00B44F75" w:rsidP="00F71F5F">
      <w:pPr>
        <w:pStyle w:val="ListParagraph"/>
        <w:spacing w:line="240" w:lineRule="auto"/>
        <w:contextualSpacing w:val="0"/>
        <w:rPr>
          <w:rFonts w:eastAsia="Garamond" w:cs="Garamond"/>
          <w:szCs w:val="24"/>
        </w:rPr>
      </w:pPr>
    </w:p>
    <w:p w14:paraId="7D210D23" w14:textId="621AE4B6" w:rsidR="0022709C" w:rsidRPr="00F71F5F" w:rsidRDefault="0022709C" w:rsidP="00D625D5">
      <w:pPr>
        <w:pStyle w:val="ListParagraph"/>
        <w:numPr>
          <w:ilvl w:val="0"/>
          <w:numId w:val="50"/>
        </w:numPr>
        <w:spacing w:line="240" w:lineRule="auto"/>
        <w:ind w:left="1440"/>
        <w:contextualSpacing w:val="0"/>
        <w:rPr>
          <w:rFonts w:eastAsia="Garamond" w:cs="Garamond"/>
          <w:szCs w:val="24"/>
        </w:rPr>
      </w:pPr>
      <w:r w:rsidRPr="00F71F5F">
        <w:rPr>
          <w:rFonts w:eastAsia="Garamond" w:cs="Garamond"/>
          <w:szCs w:val="24"/>
        </w:rPr>
        <w:t>Student advising</w:t>
      </w:r>
    </w:p>
    <w:p w14:paraId="7801F25F" w14:textId="3CC50351" w:rsidR="0022709C" w:rsidRPr="00F71F5F" w:rsidRDefault="0022709C" w:rsidP="00D625D5">
      <w:pPr>
        <w:pStyle w:val="ListParagraph"/>
        <w:numPr>
          <w:ilvl w:val="0"/>
          <w:numId w:val="50"/>
        </w:numPr>
        <w:spacing w:line="240" w:lineRule="auto"/>
        <w:ind w:left="1440"/>
        <w:contextualSpacing w:val="0"/>
        <w:rPr>
          <w:rFonts w:eastAsia="Garamond" w:cs="Garamond"/>
          <w:szCs w:val="24"/>
        </w:rPr>
      </w:pPr>
      <w:r w:rsidRPr="00F71F5F">
        <w:rPr>
          <w:rFonts w:eastAsia="Garamond" w:cs="Garamond"/>
          <w:szCs w:val="24"/>
        </w:rPr>
        <w:t>Department, college, and university committees</w:t>
      </w:r>
    </w:p>
    <w:p w14:paraId="7DBC0DAF" w14:textId="6D1D1529" w:rsidR="0022709C" w:rsidRPr="00F71F5F" w:rsidRDefault="0022709C" w:rsidP="00D625D5">
      <w:pPr>
        <w:pStyle w:val="ListParagraph"/>
        <w:numPr>
          <w:ilvl w:val="0"/>
          <w:numId w:val="50"/>
        </w:numPr>
        <w:spacing w:line="240" w:lineRule="auto"/>
        <w:ind w:left="1440"/>
        <w:contextualSpacing w:val="0"/>
        <w:rPr>
          <w:rFonts w:eastAsia="Garamond" w:cs="Garamond"/>
          <w:szCs w:val="24"/>
        </w:rPr>
      </w:pPr>
      <w:r w:rsidRPr="00F71F5F">
        <w:rPr>
          <w:rFonts w:eastAsia="Garamond" w:cs="Garamond"/>
          <w:szCs w:val="24"/>
        </w:rPr>
        <w:t>Sponsorship of student organizations</w:t>
      </w:r>
    </w:p>
    <w:p w14:paraId="3265F76C" w14:textId="0FC1C4D4" w:rsidR="0022709C" w:rsidRPr="00F71F5F" w:rsidRDefault="0022709C" w:rsidP="00D625D5">
      <w:pPr>
        <w:pStyle w:val="ListParagraph"/>
        <w:numPr>
          <w:ilvl w:val="0"/>
          <w:numId w:val="50"/>
        </w:numPr>
        <w:spacing w:line="240" w:lineRule="auto"/>
        <w:ind w:left="1440"/>
        <w:contextualSpacing w:val="0"/>
        <w:rPr>
          <w:rFonts w:eastAsia="Garamond" w:cs="Garamond"/>
          <w:szCs w:val="24"/>
        </w:rPr>
      </w:pPr>
      <w:r w:rsidRPr="00F71F5F">
        <w:rPr>
          <w:rFonts w:eastAsia="Garamond" w:cs="Garamond"/>
          <w:szCs w:val="24"/>
        </w:rPr>
        <w:t>Faculty governance activities</w:t>
      </w:r>
    </w:p>
    <w:p w14:paraId="0CD1C606" w14:textId="17A8A11B" w:rsidR="0022709C" w:rsidRPr="00F71F5F" w:rsidRDefault="0022709C" w:rsidP="00D625D5">
      <w:pPr>
        <w:pStyle w:val="ListParagraph"/>
        <w:numPr>
          <w:ilvl w:val="0"/>
          <w:numId w:val="50"/>
        </w:numPr>
        <w:spacing w:line="240" w:lineRule="auto"/>
        <w:ind w:left="1440"/>
        <w:contextualSpacing w:val="0"/>
        <w:rPr>
          <w:rFonts w:eastAsia="Garamond" w:cs="Garamond"/>
          <w:szCs w:val="24"/>
        </w:rPr>
      </w:pPr>
      <w:r w:rsidRPr="00F71F5F">
        <w:rPr>
          <w:rFonts w:eastAsia="Garamond" w:cs="Garamond"/>
          <w:szCs w:val="24"/>
        </w:rPr>
        <w:t>Public school and community consulting and workshop activities</w:t>
      </w:r>
    </w:p>
    <w:p w14:paraId="66A69B36" w14:textId="3B39431A" w:rsidR="0022709C" w:rsidRPr="00F71F5F" w:rsidRDefault="0022709C" w:rsidP="00D625D5">
      <w:pPr>
        <w:pStyle w:val="ListParagraph"/>
        <w:numPr>
          <w:ilvl w:val="0"/>
          <w:numId w:val="50"/>
        </w:numPr>
        <w:spacing w:line="240" w:lineRule="auto"/>
        <w:ind w:left="1440"/>
        <w:contextualSpacing w:val="0"/>
        <w:rPr>
          <w:rFonts w:eastAsia="Garamond" w:cs="Garamond"/>
          <w:szCs w:val="24"/>
        </w:rPr>
      </w:pPr>
      <w:r w:rsidRPr="00F71F5F">
        <w:rPr>
          <w:rFonts w:eastAsia="Garamond" w:cs="Garamond"/>
          <w:szCs w:val="24"/>
        </w:rPr>
        <w:t>Performance for civic and church groups</w:t>
      </w:r>
    </w:p>
    <w:p w14:paraId="209D47F4" w14:textId="77777777" w:rsidR="0022709C" w:rsidRPr="006622D7" w:rsidRDefault="0022709C" w:rsidP="006622D7">
      <w:pPr>
        <w:spacing w:line="240" w:lineRule="auto"/>
        <w:ind w:left="720"/>
        <w:contextualSpacing w:val="0"/>
        <w:rPr>
          <w:rFonts w:eastAsia="Garamond" w:cs="Garamond"/>
          <w:szCs w:val="24"/>
        </w:rPr>
      </w:pPr>
      <w:r w:rsidRPr="006622D7">
        <w:rPr>
          <w:rFonts w:eastAsia="Garamond" w:cs="Garamond"/>
          <w:szCs w:val="24"/>
        </w:rPr>
        <w:t xml:space="preserve">            </w:t>
      </w:r>
    </w:p>
    <w:p w14:paraId="4CDE0D3E" w14:textId="7DAFF379" w:rsidR="0022709C" w:rsidRDefault="0022709C" w:rsidP="00F71F5F">
      <w:pPr>
        <w:spacing w:line="240" w:lineRule="auto"/>
        <w:ind w:left="720"/>
        <w:contextualSpacing w:val="0"/>
        <w:rPr>
          <w:rFonts w:eastAsia="Garamond" w:cs="Garamond"/>
          <w:szCs w:val="24"/>
        </w:rPr>
      </w:pPr>
      <w:r w:rsidRPr="006622D7">
        <w:rPr>
          <w:rFonts w:eastAsia="Garamond" w:cs="Garamond"/>
          <w:szCs w:val="24"/>
        </w:rPr>
        <w:t>For promotion to Associate Professor, excellence in teaching is mandatory. It is not required, however, that an applicant excel in both scholarly productivity and service. A less-than-exemplary record in one area may be offset by an especially meritorious record in the other.</w:t>
      </w:r>
    </w:p>
    <w:p w14:paraId="621C73DF" w14:textId="77777777" w:rsidR="00F71F5F" w:rsidRPr="006622D7" w:rsidRDefault="00F71F5F" w:rsidP="006622D7">
      <w:pPr>
        <w:spacing w:line="240" w:lineRule="auto"/>
        <w:contextualSpacing w:val="0"/>
        <w:rPr>
          <w:rFonts w:eastAsia="Garamond" w:cs="Garamond"/>
          <w:szCs w:val="24"/>
        </w:rPr>
      </w:pPr>
    </w:p>
    <w:p w14:paraId="7DAEE6CD" w14:textId="1B9AD9B3" w:rsidR="0022709C" w:rsidRPr="00F71F5F" w:rsidRDefault="00F71F5F" w:rsidP="00D625D5">
      <w:pPr>
        <w:pStyle w:val="ListParagraph"/>
        <w:numPr>
          <w:ilvl w:val="0"/>
          <w:numId w:val="39"/>
        </w:numPr>
        <w:spacing w:line="240" w:lineRule="auto"/>
        <w:contextualSpacing w:val="0"/>
        <w:rPr>
          <w:rFonts w:eastAsia="Garamond" w:cs="Garamond"/>
          <w:b/>
          <w:szCs w:val="24"/>
        </w:rPr>
      </w:pPr>
      <w:r w:rsidRPr="00F71F5F">
        <w:rPr>
          <w:rFonts w:eastAsia="Garamond" w:cs="Garamond"/>
          <w:b/>
          <w:szCs w:val="24"/>
        </w:rPr>
        <w:t>Criteria for Promotion to Professor</w:t>
      </w:r>
    </w:p>
    <w:p w14:paraId="39D93A2A" w14:textId="77777777" w:rsidR="0022709C" w:rsidRPr="006622D7" w:rsidRDefault="0022709C" w:rsidP="006622D7">
      <w:pPr>
        <w:spacing w:line="240" w:lineRule="auto"/>
        <w:contextualSpacing w:val="0"/>
        <w:jc w:val="center"/>
        <w:rPr>
          <w:rFonts w:eastAsia="Garamond" w:cs="Garamond"/>
          <w:b/>
          <w:szCs w:val="24"/>
        </w:rPr>
      </w:pPr>
    </w:p>
    <w:p w14:paraId="62F5F19E" w14:textId="77777777" w:rsidR="00F71F5F" w:rsidRDefault="0022709C" w:rsidP="00D625D5">
      <w:pPr>
        <w:pStyle w:val="ListParagraph"/>
        <w:numPr>
          <w:ilvl w:val="1"/>
          <w:numId w:val="51"/>
        </w:numPr>
        <w:spacing w:line="240" w:lineRule="auto"/>
        <w:ind w:left="1080"/>
        <w:contextualSpacing w:val="0"/>
        <w:rPr>
          <w:rFonts w:eastAsia="Garamond" w:cs="Garamond"/>
          <w:szCs w:val="24"/>
        </w:rPr>
      </w:pPr>
      <w:r w:rsidRPr="00F71F5F">
        <w:rPr>
          <w:rFonts w:eastAsia="Garamond" w:cs="Garamond"/>
          <w:szCs w:val="24"/>
        </w:rPr>
        <w:t>Possession of the terminal degree appropriate to the teaching, research and service mission of the college or evidence of excellence in professional scholarly, creative and service activities</w:t>
      </w:r>
    </w:p>
    <w:p w14:paraId="45CDA42F" w14:textId="77777777" w:rsidR="00F71F5F" w:rsidRDefault="00F71F5F" w:rsidP="00F71F5F">
      <w:pPr>
        <w:pStyle w:val="ListParagraph"/>
        <w:spacing w:line="240" w:lineRule="auto"/>
        <w:ind w:left="1080"/>
        <w:contextualSpacing w:val="0"/>
        <w:rPr>
          <w:rFonts w:eastAsia="Garamond" w:cs="Garamond"/>
          <w:szCs w:val="24"/>
        </w:rPr>
      </w:pPr>
    </w:p>
    <w:p w14:paraId="5D99221E" w14:textId="685952E2" w:rsidR="0022709C" w:rsidRPr="00F71F5F" w:rsidRDefault="0022709C" w:rsidP="00F71F5F">
      <w:pPr>
        <w:pStyle w:val="ListParagraph"/>
        <w:spacing w:line="240" w:lineRule="auto"/>
        <w:ind w:left="1080"/>
        <w:contextualSpacing w:val="0"/>
        <w:rPr>
          <w:rFonts w:eastAsia="Garamond" w:cs="Garamond"/>
          <w:szCs w:val="24"/>
        </w:rPr>
      </w:pPr>
      <w:r w:rsidRPr="00F71F5F">
        <w:rPr>
          <w:rFonts w:eastAsia="Garamond" w:cs="Garamond"/>
          <w:szCs w:val="24"/>
        </w:rPr>
        <w:t>While possession of a terminal degree is traditionally a requirement for promotion to Professor, the requirement may be waived in the exceptional instances when a faculty member has had employment and performance experiences that constitute a generally accepted substitute for the terminal degree. Demonstration of these experiences will depend upon the faculty member’s area of musical specialization.</w:t>
      </w:r>
    </w:p>
    <w:p w14:paraId="7D1E9BD7" w14:textId="77777777" w:rsidR="00F71F5F" w:rsidRPr="00F71F5F" w:rsidRDefault="00F71F5F" w:rsidP="00F71F5F">
      <w:pPr>
        <w:pStyle w:val="ListParagraph"/>
        <w:spacing w:line="240" w:lineRule="auto"/>
        <w:ind w:left="1080"/>
        <w:contextualSpacing w:val="0"/>
        <w:rPr>
          <w:rFonts w:eastAsia="Garamond" w:cs="Garamond"/>
          <w:szCs w:val="24"/>
        </w:rPr>
      </w:pPr>
    </w:p>
    <w:p w14:paraId="6C71731D" w14:textId="43512FD9" w:rsidR="0022709C" w:rsidRDefault="0022709C" w:rsidP="00D625D5">
      <w:pPr>
        <w:pStyle w:val="ListParagraph"/>
        <w:numPr>
          <w:ilvl w:val="1"/>
          <w:numId w:val="51"/>
        </w:numPr>
        <w:spacing w:line="240" w:lineRule="auto"/>
        <w:ind w:left="1080"/>
        <w:contextualSpacing w:val="0"/>
        <w:rPr>
          <w:rFonts w:eastAsia="Garamond" w:cs="Garamond"/>
          <w:szCs w:val="24"/>
        </w:rPr>
      </w:pPr>
      <w:r w:rsidRPr="00F71F5F">
        <w:rPr>
          <w:rFonts w:eastAsia="Garamond" w:cs="Garamond"/>
          <w:szCs w:val="24"/>
        </w:rPr>
        <w:t>Outstanding achievement in the area of teaching excellence, as measured by evaluations of students, peers, and supervisors</w:t>
      </w:r>
    </w:p>
    <w:p w14:paraId="1CA575A5" w14:textId="77777777" w:rsidR="00F71F5F" w:rsidRPr="00F71F5F" w:rsidRDefault="00F71F5F" w:rsidP="00F71F5F">
      <w:pPr>
        <w:pStyle w:val="ListParagraph"/>
        <w:spacing w:line="240" w:lineRule="auto"/>
        <w:ind w:left="1080"/>
        <w:contextualSpacing w:val="0"/>
        <w:rPr>
          <w:rFonts w:eastAsia="Garamond" w:cs="Garamond"/>
          <w:szCs w:val="24"/>
        </w:rPr>
      </w:pPr>
    </w:p>
    <w:p w14:paraId="575A1E50" w14:textId="67F5D6D8" w:rsidR="0022709C" w:rsidRPr="00F71F5F" w:rsidRDefault="0022709C" w:rsidP="00D625D5">
      <w:pPr>
        <w:pStyle w:val="ListParagraph"/>
        <w:numPr>
          <w:ilvl w:val="0"/>
          <w:numId w:val="52"/>
        </w:numPr>
        <w:spacing w:line="240" w:lineRule="auto"/>
        <w:ind w:left="1440"/>
        <w:contextualSpacing w:val="0"/>
        <w:rPr>
          <w:rFonts w:eastAsia="Garamond" w:cs="Garamond"/>
          <w:szCs w:val="24"/>
        </w:rPr>
      </w:pPr>
      <w:r w:rsidRPr="00F71F5F">
        <w:rPr>
          <w:rFonts w:eastAsia="Garamond" w:cs="Garamond"/>
          <w:szCs w:val="24"/>
        </w:rPr>
        <w:t>Awards won by the faculty member’s private students either in competitions or in gaining acceptance and/or graduate assistantships in large, reputable graduate schools in an applied music area</w:t>
      </w:r>
    </w:p>
    <w:p w14:paraId="3749C9CA" w14:textId="5D4015ED" w:rsidR="0022709C" w:rsidRPr="00F71F5F" w:rsidRDefault="0022709C" w:rsidP="00D625D5">
      <w:pPr>
        <w:pStyle w:val="ListParagraph"/>
        <w:numPr>
          <w:ilvl w:val="0"/>
          <w:numId w:val="52"/>
        </w:numPr>
        <w:spacing w:line="240" w:lineRule="auto"/>
        <w:ind w:left="1440"/>
        <w:contextualSpacing w:val="0"/>
        <w:rPr>
          <w:rFonts w:eastAsia="Garamond" w:cs="Garamond"/>
          <w:szCs w:val="24"/>
        </w:rPr>
      </w:pPr>
      <w:r w:rsidRPr="00F71F5F">
        <w:rPr>
          <w:rFonts w:eastAsia="Garamond" w:cs="Garamond"/>
          <w:szCs w:val="24"/>
        </w:rPr>
        <w:t>Demonstrate the ability to recruit and mentor students</w:t>
      </w:r>
    </w:p>
    <w:p w14:paraId="24CF2559" w14:textId="7E960FCB" w:rsidR="0022709C" w:rsidRPr="00F71F5F" w:rsidRDefault="0022709C" w:rsidP="00D625D5">
      <w:pPr>
        <w:pStyle w:val="ListParagraph"/>
        <w:numPr>
          <w:ilvl w:val="0"/>
          <w:numId w:val="52"/>
        </w:numPr>
        <w:spacing w:line="240" w:lineRule="auto"/>
        <w:ind w:left="1440"/>
        <w:contextualSpacing w:val="0"/>
        <w:rPr>
          <w:rFonts w:eastAsia="Garamond" w:cs="Garamond"/>
          <w:szCs w:val="24"/>
        </w:rPr>
      </w:pPr>
      <w:r w:rsidRPr="00F71F5F">
        <w:rPr>
          <w:rFonts w:eastAsia="Garamond" w:cs="Garamond"/>
          <w:szCs w:val="24"/>
        </w:rPr>
        <w:t>Consideration should be given to undergraduate and graduate recitals by students coached by a faculty member</w:t>
      </w:r>
    </w:p>
    <w:p w14:paraId="39D88E71" w14:textId="5DE8D1C2" w:rsidR="0022709C" w:rsidRPr="00F71F5F" w:rsidRDefault="0022709C" w:rsidP="00D625D5">
      <w:pPr>
        <w:pStyle w:val="ListParagraph"/>
        <w:numPr>
          <w:ilvl w:val="0"/>
          <w:numId w:val="52"/>
        </w:numPr>
        <w:spacing w:line="240" w:lineRule="auto"/>
        <w:ind w:left="1440"/>
        <w:contextualSpacing w:val="0"/>
        <w:rPr>
          <w:rFonts w:eastAsia="Garamond" w:cs="Garamond"/>
          <w:szCs w:val="24"/>
        </w:rPr>
      </w:pPr>
      <w:r w:rsidRPr="00F71F5F">
        <w:rPr>
          <w:rFonts w:eastAsia="Garamond" w:cs="Garamond"/>
          <w:szCs w:val="24"/>
        </w:rPr>
        <w:t>Advanced study, by the faculty member, with  eminent teachers in that person’s principal area of teaching</w:t>
      </w:r>
    </w:p>
    <w:p w14:paraId="43DD46FD" w14:textId="77777777" w:rsidR="0022709C" w:rsidRPr="006622D7" w:rsidRDefault="0022709C" w:rsidP="006622D7">
      <w:pPr>
        <w:spacing w:line="240" w:lineRule="auto"/>
        <w:contextualSpacing w:val="0"/>
        <w:rPr>
          <w:rFonts w:eastAsia="Garamond" w:cs="Garamond"/>
          <w:szCs w:val="24"/>
        </w:rPr>
      </w:pPr>
      <w:r w:rsidRPr="006622D7">
        <w:rPr>
          <w:rFonts w:eastAsia="Garamond" w:cs="Garamond"/>
          <w:szCs w:val="24"/>
        </w:rPr>
        <w:t xml:space="preserve"> </w:t>
      </w:r>
    </w:p>
    <w:p w14:paraId="64106EC4" w14:textId="15A33D8B" w:rsidR="0022709C" w:rsidRDefault="0022709C" w:rsidP="00D625D5">
      <w:pPr>
        <w:pStyle w:val="ListParagraph"/>
        <w:numPr>
          <w:ilvl w:val="1"/>
          <w:numId w:val="51"/>
        </w:numPr>
        <w:spacing w:line="240" w:lineRule="auto"/>
        <w:ind w:left="1080"/>
        <w:contextualSpacing w:val="0"/>
        <w:rPr>
          <w:rFonts w:eastAsia="Garamond" w:cs="Garamond"/>
          <w:szCs w:val="24"/>
        </w:rPr>
      </w:pPr>
      <w:r w:rsidRPr="00F71F5F">
        <w:rPr>
          <w:rFonts w:eastAsia="Garamond" w:cs="Garamond"/>
          <w:szCs w:val="24"/>
        </w:rPr>
        <w:t>Outstanding achievement in the area of scholarly/creative/professional activity on the state, regional, national, and international level</w:t>
      </w:r>
    </w:p>
    <w:p w14:paraId="327CC8A6" w14:textId="77777777" w:rsidR="00F71F5F" w:rsidRPr="00F71F5F" w:rsidRDefault="00F71F5F" w:rsidP="00F71F5F">
      <w:pPr>
        <w:pStyle w:val="ListParagraph"/>
        <w:spacing w:line="240" w:lineRule="auto"/>
        <w:ind w:left="1080"/>
        <w:contextualSpacing w:val="0"/>
        <w:rPr>
          <w:rFonts w:eastAsia="Garamond" w:cs="Garamond"/>
          <w:szCs w:val="24"/>
        </w:rPr>
      </w:pPr>
    </w:p>
    <w:p w14:paraId="6576455E" w14:textId="4D60DFB3" w:rsidR="0022709C" w:rsidRPr="00BD757D" w:rsidRDefault="0022709C" w:rsidP="00D625D5">
      <w:pPr>
        <w:pStyle w:val="ListParagraph"/>
        <w:numPr>
          <w:ilvl w:val="0"/>
          <w:numId w:val="53"/>
        </w:numPr>
        <w:spacing w:line="240" w:lineRule="auto"/>
        <w:contextualSpacing w:val="0"/>
        <w:rPr>
          <w:rFonts w:eastAsia="Garamond" w:cs="Garamond"/>
          <w:szCs w:val="24"/>
        </w:rPr>
      </w:pPr>
      <w:r w:rsidRPr="00BD757D">
        <w:rPr>
          <w:rFonts w:eastAsia="Garamond" w:cs="Garamond"/>
          <w:szCs w:val="24"/>
        </w:rPr>
        <w:t>Solo recital by invitation, audition or one reviewed by recognized authorities</w:t>
      </w:r>
    </w:p>
    <w:p w14:paraId="05502422" w14:textId="32A4C59E" w:rsidR="0022709C" w:rsidRPr="00BD757D" w:rsidRDefault="0022709C" w:rsidP="00D625D5">
      <w:pPr>
        <w:pStyle w:val="ListParagraph"/>
        <w:numPr>
          <w:ilvl w:val="0"/>
          <w:numId w:val="53"/>
        </w:numPr>
        <w:spacing w:line="240" w:lineRule="auto"/>
        <w:contextualSpacing w:val="0"/>
        <w:rPr>
          <w:rFonts w:eastAsia="Garamond" w:cs="Garamond"/>
          <w:szCs w:val="24"/>
        </w:rPr>
      </w:pPr>
      <w:r w:rsidRPr="00BD757D">
        <w:rPr>
          <w:rFonts w:eastAsia="Garamond" w:cs="Garamond"/>
          <w:szCs w:val="24"/>
        </w:rPr>
        <w:t>Solo performance with orchestra or similar ensemble such as band or choir</w:t>
      </w:r>
    </w:p>
    <w:p w14:paraId="6E86DEED" w14:textId="5011A347" w:rsidR="0022709C" w:rsidRPr="00BD757D" w:rsidRDefault="0022709C" w:rsidP="00D625D5">
      <w:pPr>
        <w:pStyle w:val="ListParagraph"/>
        <w:numPr>
          <w:ilvl w:val="0"/>
          <w:numId w:val="53"/>
        </w:numPr>
        <w:spacing w:line="240" w:lineRule="auto"/>
        <w:contextualSpacing w:val="0"/>
        <w:rPr>
          <w:rFonts w:eastAsia="Garamond" w:cs="Garamond"/>
          <w:szCs w:val="24"/>
        </w:rPr>
      </w:pPr>
      <w:r w:rsidRPr="00BD757D">
        <w:rPr>
          <w:rFonts w:eastAsia="Garamond" w:cs="Garamond"/>
          <w:szCs w:val="24"/>
        </w:rPr>
        <w:lastRenderedPageBreak/>
        <w:t>Accompanying a solo recital or ensemble</w:t>
      </w:r>
    </w:p>
    <w:p w14:paraId="47231B3D" w14:textId="72AD9951" w:rsidR="0022709C" w:rsidRPr="00BD757D" w:rsidRDefault="0022709C" w:rsidP="00D625D5">
      <w:pPr>
        <w:pStyle w:val="ListParagraph"/>
        <w:numPr>
          <w:ilvl w:val="0"/>
          <w:numId w:val="53"/>
        </w:numPr>
        <w:spacing w:line="240" w:lineRule="auto"/>
        <w:contextualSpacing w:val="0"/>
        <w:rPr>
          <w:rFonts w:eastAsia="Garamond" w:cs="Garamond"/>
          <w:szCs w:val="24"/>
        </w:rPr>
      </w:pPr>
      <w:r w:rsidRPr="00BD757D">
        <w:rPr>
          <w:rFonts w:eastAsia="Garamond" w:cs="Garamond"/>
          <w:szCs w:val="24"/>
        </w:rPr>
        <w:t>Performance in an ensemble, choir, band, orchestra or opera company, by invitation or audition</w:t>
      </w:r>
    </w:p>
    <w:p w14:paraId="28D8D7CA" w14:textId="43B5D249" w:rsidR="0022709C" w:rsidRPr="00BD757D" w:rsidRDefault="0022709C" w:rsidP="00D625D5">
      <w:pPr>
        <w:pStyle w:val="ListParagraph"/>
        <w:numPr>
          <w:ilvl w:val="0"/>
          <w:numId w:val="53"/>
        </w:numPr>
        <w:spacing w:line="240" w:lineRule="auto"/>
        <w:contextualSpacing w:val="0"/>
        <w:rPr>
          <w:rFonts w:eastAsia="Garamond" w:cs="Garamond"/>
          <w:szCs w:val="24"/>
        </w:rPr>
      </w:pPr>
      <w:r w:rsidRPr="00BD757D">
        <w:rPr>
          <w:rFonts w:eastAsia="Garamond" w:cs="Garamond"/>
          <w:szCs w:val="24"/>
        </w:rPr>
        <w:t>Conducting an ensemble, large or small, which receives recognition of excellence</w:t>
      </w:r>
    </w:p>
    <w:p w14:paraId="21DB380D" w14:textId="44ADF073" w:rsidR="0022709C" w:rsidRPr="00BD757D" w:rsidRDefault="0022709C" w:rsidP="00D625D5">
      <w:pPr>
        <w:pStyle w:val="ListParagraph"/>
        <w:numPr>
          <w:ilvl w:val="0"/>
          <w:numId w:val="53"/>
        </w:numPr>
        <w:spacing w:line="240" w:lineRule="auto"/>
        <w:contextualSpacing w:val="0"/>
        <w:rPr>
          <w:rFonts w:eastAsia="Garamond" w:cs="Garamond"/>
          <w:szCs w:val="24"/>
        </w:rPr>
      </w:pPr>
      <w:r w:rsidRPr="00BD757D">
        <w:rPr>
          <w:rFonts w:eastAsia="Garamond" w:cs="Garamond"/>
          <w:szCs w:val="24"/>
        </w:rPr>
        <w:t>Serving as clinician, directing masterclasses, serving as adjudicator, or being invited to give demonstrations or lead discussion at conventions or symposiums in the faculty member’s appropriate area</w:t>
      </w:r>
    </w:p>
    <w:p w14:paraId="72021220" w14:textId="1AB8AF28" w:rsidR="0022709C" w:rsidRPr="00BD757D" w:rsidRDefault="0022709C" w:rsidP="00D625D5">
      <w:pPr>
        <w:pStyle w:val="ListParagraph"/>
        <w:numPr>
          <w:ilvl w:val="0"/>
          <w:numId w:val="53"/>
        </w:numPr>
        <w:spacing w:line="240" w:lineRule="auto"/>
        <w:contextualSpacing w:val="0"/>
        <w:rPr>
          <w:rFonts w:eastAsia="Garamond" w:cs="Garamond"/>
          <w:szCs w:val="24"/>
        </w:rPr>
      </w:pPr>
      <w:r w:rsidRPr="00BD757D">
        <w:rPr>
          <w:rFonts w:eastAsia="Garamond" w:cs="Garamond"/>
          <w:szCs w:val="24"/>
        </w:rPr>
        <w:t>Participation in master classes, seminars or symposiums which require audition for acceptance</w:t>
      </w:r>
    </w:p>
    <w:p w14:paraId="547E59CC" w14:textId="41E2D82B" w:rsidR="0022709C" w:rsidRPr="00BD757D" w:rsidRDefault="0022709C" w:rsidP="00D625D5">
      <w:pPr>
        <w:pStyle w:val="ListParagraph"/>
        <w:numPr>
          <w:ilvl w:val="0"/>
          <w:numId w:val="53"/>
        </w:numPr>
        <w:spacing w:line="240" w:lineRule="auto"/>
        <w:contextualSpacing w:val="0"/>
        <w:rPr>
          <w:rFonts w:eastAsia="Garamond" w:cs="Garamond"/>
          <w:szCs w:val="24"/>
        </w:rPr>
      </w:pPr>
      <w:r w:rsidRPr="00BD757D">
        <w:rPr>
          <w:rFonts w:eastAsia="Garamond" w:cs="Garamond"/>
          <w:szCs w:val="24"/>
        </w:rPr>
        <w:t>Publication in traditional scholarly music forums, either independent or sponsored by state, regional, national, and international</w:t>
      </w:r>
      <w:r w:rsidR="00BD757D">
        <w:rPr>
          <w:rFonts w:eastAsia="Garamond" w:cs="Garamond"/>
          <w:szCs w:val="24"/>
        </w:rPr>
        <w:t xml:space="preserve"> </w:t>
      </w:r>
      <w:r w:rsidRPr="00BD757D">
        <w:rPr>
          <w:rFonts w:eastAsia="Garamond" w:cs="Garamond"/>
          <w:szCs w:val="24"/>
        </w:rPr>
        <w:t>organizations</w:t>
      </w:r>
      <w:r w:rsidR="00BD757D">
        <w:rPr>
          <w:rFonts w:eastAsia="Garamond" w:cs="Garamond"/>
          <w:szCs w:val="24"/>
        </w:rPr>
        <w:t xml:space="preserve"> (</w:t>
      </w:r>
      <w:r w:rsidRPr="00BD757D">
        <w:rPr>
          <w:rFonts w:eastAsia="Garamond" w:cs="Garamond"/>
          <w:szCs w:val="24"/>
        </w:rPr>
        <w:t>i.e.</w:t>
      </w:r>
      <w:r w:rsidR="00BD757D">
        <w:rPr>
          <w:rFonts w:eastAsia="Garamond" w:cs="Garamond"/>
          <w:szCs w:val="24"/>
        </w:rPr>
        <w:t xml:space="preserve"> </w:t>
      </w:r>
      <w:r w:rsidRPr="00BD757D">
        <w:rPr>
          <w:rFonts w:eastAsia="Garamond" w:cs="Garamond"/>
          <w:szCs w:val="24"/>
        </w:rPr>
        <w:t>MTNA, MENC, ACDA, NATS, ABA</w:t>
      </w:r>
      <w:r w:rsidR="00BD757D">
        <w:rPr>
          <w:rFonts w:eastAsia="Garamond" w:cs="Garamond"/>
          <w:szCs w:val="24"/>
        </w:rPr>
        <w:t>)</w:t>
      </w:r>
      <w:r w:rsidRPr="00BD757D">
        <w:rPr>
          <w:rFonts w:eastAsia="Garamond" w:cs="Garamond"/>
          <w:szCs w:val="24"/>
        </w:rPr>
        <w:t xml:space="preserve"> should be considered criteria for tenure and/or promotion</w:t>
      </w:r>
    </w:p>
    <w:p w14:paraId="0E47D0D6" w14:textId="77777777" w:rsidR="0022709C" w:rsidRPr="006622D7" w:rsidRDefault="0022709C" w:rsidP="006622D7">
      <w:pPr>
        <w:spacing w:line="240" w:lineRule="auto"/>
        <w:contextualSpacing w:val="0"/>
        <w:rPr>
          <w:rFonts w:eastAsia="Garamond" w:cs="Garamond"/>
          <w:szCs w:val="24"/>
        </w:rPr>
      </w:pPr>
      <w:r w:rsidRPr="006622D7">
        <w:rPr>
          <w:rFonts w:eastAsia="Garamond" w:cs="Garamond"/>
          <w:szCs w:val="24"/>
        </w:rPr>
        <w:t xml:space="preserve"> </w:t>
      </w:r>
    </w:p>
    <w:p w14:paraId="74236087" w14:textId="4D5469B3" w:rsidR="0022709C" w:rsidRPr="00BD757D" w:rsidRDefault="0022709C" w:rsidP="00D625D5">
      <w:pPr>
        <w:pStyle w:val="ListParagraph"/>
        <w:numPr>
          <w:ilvl w:val="1"/>
          <w:numId w:val="51"/>
        </w:numPr>
        <w:spacing w:line="240" w:lineRule="auto"/>
        <w:ind w:left="1080"/>
        <w:contextualSpacing w:val="0"/>
        <w:rPr>
          <w:rFonts w:eastAsia="Garamond" w:cs="Garamond"/>
          <w:szCs w:val="24"/>
        </w:rPr>
      </w:pPr>
      <w:r w:rsidRPr="00BD757D">
        <w:rPr>
          <w:rFonts w:eastAsia="Garamond" w:cs="Garamond"/>
          <w:szCs w:val="24"/>
        </w:rPr>
        <w:t>Outstanding achievement in the area of service on the university, community, state, regional, national, and international level.</w:t>
      </w:r>
    </w:p>
    <w:p w14:paraId="41B81041" w14:textId="77777777" w:rsidR="00BD757D" w:rsidRPr="00BD757D" w:rsidRDefault="00BD757D" w:rsidP="00BD757D">
      <w:pPr>
        <w:pStyle w:val="ListParagraph"/>
        <w:spacing w:line="240" w:lineRule="auto"/>
        <w:ind w:left="1440"/>
        <w:contextualSpacing w:val="0"/>
        <w:rPr>
          <w:rFonts w:eastAsia="Garamond" w:cs="Garamond"/>
          <w:szCs w:val="24"/>
        </w:rPr>
      </w:pPr>
    </w:p>
    <w:p w14:paraId="0C3B237E" w14:textId="4532C86A" w:rsidR="0022709C" w:rsidRPr="00BD757D" w:rsidRDefault="0022709C" w:rsidP="00D625D5">
      <w:pPr>
        <w:pStyle w:val="ListParagraph"/>
        <w:numPr>
          <w:ilvl w:val="0"/>
          <w:numId w:val="54"/>
        </w:numPr>
        <w:spacing w:line="240" w:lineRule="auto"/>
        <w:ind w:left="1440"/>
        <w:contextualSpacing w:val="0"/>
        <w:rPr>
          <w:rFonts w:eastAsia="Garamond" w:cs="Garamond"/>
          <w:szCs w:val="24"/>
        </w:rPr>
      </w:pPr>
      <w:r w:rsidRPr="00BD757D">
        <w:rPr>
          <w:rFonts w:eastAsia="Garamond" w:cs="Garamond"/>
          <w:szCs w:val="24"/>
        </w:rPr>
        <w:t>Student advising</w:t>
      </w:r>
    </w:p>
    <w:p w14:paraId="53CD4368" w14:textId="483F5ECD" w:rsidR="0022709C" w:rsidRPr="00BD757D" w:rsidRDefault="0022709C" w:rsidP="00D625D5">
      <w:pPr>
        <w:pStyle w:val="ListParagraph"/>
        <w:numPr>
          <w:ilvl w:val="0"/>
          <w:numId w:val="54"/>
        </w:numPr>
        <w:spacing w:line="240" w:lineRule="auto"/>
        <w:ind w:left="1440"/>
        <w:contextualSpacing w:val="0"/>
        <w:rPr>
          <w:rFonts w:eastAsia="Garamond" w:cs="Garamond"/>
          <w:szCs w:val="24"/>
        </w:rPr>
      </w:pPr>
      <w:r w:rsidRPr="00BD757D">
        <w:rPr>
          <w:rFonts w:eastAsia="Garamond" w:cs="Garamond"/>
          <w:szCs w:val="24"/>
        </w:rPr>
        <w:t>Departmental, college, and university committees</w:t>
      </w:r>
    </w:p>
    <w:p w14:paraId="049FD430" w14:textId="4224C593" w:rsidR="0022709C" w:rsidRPr="00BD757D" w:rsidRDefault="0022709C" w:rsidP="00D625D5">
      <w:pPr>
        <w:pStyle w:val="ListParagraph"/>
        <w:numPr>
          <w:ilvl w:val="0"/>
          <w:numId w:val="54"/>
        </w:numPr>
        <w:spacing w:line="240" w:lineRule="auto"/>
        <w:ind w:left="1440"/>
        <w:contextualSpacing w:val="0"/>
        <w:rPr>
          <w:rFonts w:eastAsia="Garamond" w:cs="Garamond"/>
          <w:szCs w:val="24"/>
        </w:rPr>
      </w:pPr>
      <w:r w:rsidRPr="00BD757D">
        <w:rPr>
          <w:rFonts w:eastAsia="Garamond" w:cs="Garamond"/>
          <w:szCs w:val="24"/>
        </w:rPr>
        <w:t>Sponsorship of student organizations</w:t>
      </w:r>
    </w:p>
    <w:p w14:paraId="029BDC08" w14:textId="17BC6FD9" w:rsidR="0022709C" w:rsidRPr="00BD757D" w:rsidRDefault="0022709C" w:rsidP="00D625D5">
      <w:pPr>
        <w:pStyle w:val="ListParagraph"/>
        <w:numPr>
          <w:ilvl w:val="0"/>
          <w:numId w:val="54"/>
        </w:numPr>
        <w:spacing w:line="240" w:lineRule="auto"/>
        <w:ind w:left="1440"/>
        <w:contextualSpacing w:val="0"/>
        <w:rPr>
          <w:rFonts w:eastAsia="Garamond" w:cs="Garamond"/>
          <w:szCs w:val="24"/>
        </w:rPr>
      </w:pPr>
      <w:r w:rsidRPr="00BD757D">
        <w:rPr>
          <w:rFonts w:eastAsia="Garamond" w:cs="Garamond"/>
          <w:szCs w:val="24"/>
        </w:rPr>
        <w:t>Faculty governance activities</w:t>
      </w:r>
    </w:p>
    <w:p w14:paraId="3054C0ED" w14:textId="331B8A56" w:rsidR="0022709C" w:rsidRPr="00BD757D" w:rsidRDefault="0022709C" w:rsidP="00D625D5">
      <w:pPr>
        <w:pStyle w:val="ListParagraph"/>
        <w:numPr>
          <w:ilvl w:val="0"/>
          <w:numId w:val="54"/>
        </w:numPr>
        <w:spacing w:line="240" w:lineRule="auto"/>
        <w:ind w:left="1440"/>
        <w:contextualSpacing w:val="0"/>
        <w:rPr>
          <w:rFonts w:eastAsia="Garamond" w:cs="Garamond"/>
          <w:szCs w:val="24"/>
        </w:rPr>
      </w:pPr>
      <w:r w:rsidRPr="00BD757D">
        <w:rPr>
          <w:rFonts w:eastAsia="Garamond" w:cs="Garamond"/>
          <w:szCs w:val="24"/>
        </w:rPr>
        <w:t>Public school and community consulting and workshop activities</w:t>
      </w:r>
    </w:p>
    <w:p w14:paraId="3E7A0969" w14:textId="1EB110F4" w:rsidR="0022709C" w:rsidRPr="00BD757D" w:rsidRDefault="0022709C" w:rsidP="00D625D5">
      <w:pPr>
        <w:pStyle w:val="ListParagraph"/>
        <w:numPr>
          <w:ilvl w:val="0"/>
          <w:numId w:val="54"/>
        </w:numPr>
        <w:spacing w:line="240" w:lineRule="auto"/>
        <w:ind w:left="1440"/>
        <w:contextualSpacing w:val="0"/>
        <w:rPr>
          <w:rFonts w:eastAsia="Garamond" w:cs="Garamond"/>
          <w:szCs w:val="24"/>
        </w:rPr>
      </w:pPr>
      <w:r w:rsidRPr="00BD757D">
        <w:rPr>
          <w:rFonts w:eastAsia="Garamond" w:cs="Garamond"/>
          <w:szCs w:val="24"/>
        </w:rPr>
        <w:t>Performance for civic and church groups</w:t>
      </w:r>
    </w:p>
    <w:p w14:paraId="6AC7CC4C" w14:textId="77777777" w:rsidR="0022709C" w:rsidRPr="006622D7" w:rsidRDefault="0022709C" w:rsidP="006622D7">
      <w:pPr>
        <w:spacing w:line="240" w:lineRule="auto"/>
        <w:contextualSpacing w:val="0"/>
        <w:rPr>
          <w:rFonts w:eastAsia="Garamond" w:cs="Garamond"/>
          <w:szCs w:val="24"/>
        </w:rPr>
      </w:pPr>
    </w:p>
    <w:p w14:paraId="0DF56092" w14:textId="77777777" w:rsidR="0022709C" w:rsidRPr="006622D7" w:rsidRDefault="0022709C" w:rsidP="00BD757D">
      <w:pPr>
        <w:spacing w:line="240" w:lineRule="auto"/>
        <w:ind w:left="720"/>
        <w:contextualSpacing w:val="0"/>
        <w:rPr>
          <w:rFonts w:eastAsia="Garamond" w:cs="Garamond"/>
          <w:szCs w:val="24"/>
        </w:rPr>
      </w:pPr>
      <w:r w:rsidRPr="006622D7">
        <w:rPr>
          <w:rFonts w:eastAsia="Garamond" w:cs="Garamond"/>
          <w:szCs w:val="24"/>
        </w:rPr>
        <w:t>For promotion to Professor, outstanding teaching and exemplary achievement in scholarly/creative productivity is mandatory, and a consistent record of service must be obvious.</w:t>
      </w:r>
    </w:p>
    <w:p w14:paraId="7D8169E3" w14:textId="09E433E4" w:rsidR="0022709C" w:rsidRPr="006622D7" w:rsidRDefault="0022709C" w:rsidP="00BD757D">
      <w:pPr>
        <w:spacing w:line="240" w:lineRule="auto"/>
        <w:contextualSpacing w:val="0"/>
        <w:rPr>
          <w:rFonts w:eastAsia="Garamond" w:cs="Garamond"/>
          <w:szCs w:val="24"/>
        </w:rPr>
      </w:pPr>
    </w:p>
    <w:p w14:paraId="68C8270B" w14:textId="29EF32F0" w:rsidR="0022709C" w:rsidRPr="00BD757D" w:rsidRDefault="00BD757D" w:rsidP="00D625D5">
      <w:pPr>
        <w:pStyle w:val="ListParagraph"/>
        <w:numPr>
          <w:ilvl w:val="0"/>
          <w:numId w:val="39"/>
        </w:numPr>
        <w:spacing w:line="240" w:lineRule="auto"/>
        <w:contextualSpacing w:val="0"/>
        <w:rPr>
          <w:rFonts w:eastAsia="Garamond" w:cs="Garamond"/>
          <w:b/>
          <w:szCs w:val="24"/>
        </w:rPr>
      </w:pPr>
      <w:r w:rsidRPr="00BD757D">
        <w:rPr>
          <w:rFonts w:eastAsia="Garamond" w:cs="Garamond"/>
          <w:b/>
          <w:szCs w:val="24"/>
        </w:rPr>
        <w:t xml:space="preserve">Ranking </w:t>
      </w:r>
      <w:r>
        <w:rPr>
          <w:rFonts w:eastAsia="Garamond" w:cs="Garamond"/>
          <w:b/>
          <w:szCs w:val="24"/>
        </w:rPr>
        <w:t>o</w:t>
      </w:r>
      <w:r w:rsidRPr="00BD757D">
        <w:rPr>
          <w:rFonts w:eastAsia="Garamond" w:cs="Garamond"/>
          <w:b/>
          <w:szCs w:val="24"/>
        </w:rPr>
        <w:t xml:space="preserve">f Levels </w:t>
      </w:r>
    </w:p>
    <w:p w14:paraId="618EBB51" w14:textId="77777777" w:rsidR="0022709C" w:rsidRPr="006622D7" w:rsidRDefault="0022709C" w:rsidP="006622D7">
      <w:pPr>
        <w:spacing w:line="240" w:lineRule="auto"/>
        <w:contextualSpacing w:val="0"/>
        <w:jc w:val="center"/>
        <w:rPr>
          <w:rFonts w:eastAsia="Garamond" w:cs="Garamond"/>
          <w:szCs w:val="24"/>
        </w:rPr>
      </w:pPr>
    </w:p>
    <w:p w14:paraId="3BB508F7" w14:textId="0B156969" w:rsidR="0022709C" w:rsidRPr="008C53C5" w:rsidRDefault="0022709C" w:rsidP="00BD757D">
      <w:pPr>
        <w:spacing w:line="240" w:lineRule="auto"/>
        <w:ind w:left="720"/>
        <w:contextualSpacing w:val="0"/>
        <w:rPr>
          <w:rFonts w:eastAsia="Garamond" w:cs="Garamond"/>
          <w:b/>
          <w:szCs w:val="24"/>
          <w:u w:val="single"/>
        </w:rPr>
      </w:pPr>
      <w:r w:rsidRPr="008C53C5">
        <w:rPr>
          <w:rFonts w:eastAsia="Garamond" w:cs="Garamond"/>
          <w:b/>
          <w:szCs w:val="24"/>
          <w:u w:val="single"/>
        </w:rPr>
        <w:t xml:space="preserve">National or </w:t>
      </w:r>
      <w:r w:rsidR="00BD757D" w:rsidRPr="008C53C5">
        <w:rPr>
          <w:rFonts w:eastAsia="Garamond" w:cs="Garamond"/>
          <w:b/>
          <w:szCs w:val="24"/>
          <w:u w:val="single"/>
        </w:rPr>
        <w:t>I</w:t>
      </w:r>
      <w:r w:rsidRPr="008C53C5">
        <w:rPr>
          <w:rFonts w:eastAsia="Garamond" w:cs="Garamond"/>
          <w:b/>
          <w:szCs w:val="24"/>
          <w:u w:val="single"/>
        </w:rPr>
        <w:t>nternational</w:t>
      </w:r>
    </w:p>
    <w:p w14:paraId="2B25ACD8" w14:textId="2D9945DC" w:rsidR="0022709C" w:rsidRPr="006622D7" w:rsidRDefault="0022709C" w:rsidP="00BD757D">
      <w:pPr>
        <w:spacing w:line="240" w:lineRule="auto"/>
        <w:ind w:left="720"/>
        <w:contextualSpacing w:val="0"/>
        <w:rPr>
          <w:rFonts w:eastAsia="Garamond" w:cs="Garamond"/>
          <w:szCs w:val="24"/>
        </w:rPr>
      </w:pPr>
      <w:r w:rsidRPr="006622D7">
        <w:rPr>
          <w:rFonts w:eastAsia="Garamond" w:cs="Garamond"/>
          <w:szCs w:val="24"/>
        </w:rPr>
        <w:t xml:space="preserve">This is the highest level and the most rare. The level will be determined by the prominence of the sponsoring group or geographic location of the event and the scope of its influence. For example, performing with the New York Philharmonic would certainly be an event of national significance while a performance at the </w:t>
      </w:r>
      <w:r w:rsidR="000D3791" w:rsidRPr="006622D7">
        <w:rPr>
          <w:rFonts w:eastAsia="Garamond" w:cs="Garamond"/>
          <w:szCs w:val="24"/>
        </w:rPr>
        <w:t>Spoleto</w:t>
      </w:r>
      <w:r w:rsidRPr="006622D7">
        <w:rPr>
          <w:rFonts w:eastAsia="Garamond" w:cs="Garamond"/>
          <w:szCs w:val="24"/>
        </w:rPr>
        <w:t xml:space="preserve"> Festival in Italy would be international recognition. A faculty member presenting a solo recital under his or her own auspices will provide critical reviews of such a performance as written by authorities. The most accessible experiences at these levels will include invitation to perform, conduct, direct master classes, etc. at national conventions.</w:t>
      </w:r>
    </w:p>
    <w:p w14:paraId="5F64AE63" w14:textId="77777777" w:rsidR="0022709C" w:rsidRPr="006622D7" w:rsidRDefault="0022709C" w:rsidP="00BD757D">
      <w:pPr>
        <w:spacing w:line="240" w:lineRule="auto"/>
        <w:ind w:left="720"/>
        <w:contextualSpacing w:val="0"/>
        <w:rPr>
          <w:rFonts w:eastAsia="Garamond" w:cs="Garamond"/>
          <w:szCs w:val="24"/>
          <w:u w:val="single"/>
        </w:rPr>
      </w:pPr>
      <w:r w:rsidRPr="006622D7">
        <w:rPr>
          <w:rFonts w:eastAsia="Garamond" w:cs="Garamond"/>
          <w:szCs w:val="24"/>
          <w:u w:val="single"/>
        </w:rPr>
        <w:t xml:space="preserve"> </w:t>
      </w:r>
    </w:p>
    <w:p w14:paraId="3482F697" w14:textId="77777777" w:rsidR="0022709C" w:rsidRPr="008C53C5" w:rsidRDefault="0022709C" w:rsidP="00BD757D">
      <w:pPr>
        <w:spacing w:line="240" w:lineRule="auto"/>
        <w:ind w:left="720"/>
        <w:contextualSpacing w:val="0"/>
        <w:rPr>
          <w:rFonts w:eastAsia="Garamond" w:cs="Garamond"/>
          <w:b/>
          <w:szCs w:val="24"/>
          <w:u w:val="single"/>
        </w:rPr>
      </w:pPr>
      <w:r w:rsidRPr="008C53C5">
        <w:rPr>
          <w:rFonts w:eastAsia="Garamond" w:cs="Garamond"/>
          <w:b/>
          <w:szCs w:val="24"/>
          <w:u w:val="single"/>
        </w:rPr>
        <w:t>Regional</w:t>
      </w:r>
    </w:p>
    <w:p w14:paraId="1F3AC48B" w14:textId="77777777" w:rsidR="0022709C" w:rsidRPr="006622D7" w:rsidRDefault="0022709C" w:rsidP="00BD757D">
      <w:pPr>
        <w:spacing w:line="240" w:lineRule="auto"/>
        <w:ind w:left="720"/>
        <w:contextualSpacing w:val="0"/>
        <w:rPr>
          <w:rFonts w:eastAsia="Garamond" w:cs="Garamond"/>
          <w:szCs w:val="24"/>
        </w:rPr>
      </w:pPr>
      <w:r w:rsidRPr="006622D7">
        <w:rPr>
          <w:rFonts w:eastAsia="Garamond" w:cs="Garamond"/>
          <w:szCs w:val="24"/>
        </w:rPr>
        <w:t>Regional is defined as a professional creative activity such as recital, workshops, master classes, or presentation of papers at a regional convention of a professional music organization. It may also be defined as a professional/creative activity outside of Arkansas but not of sufficient scope to be considered as national.</w:t>
      </w:r>
    </w:p>
    <w:p w14:paraId="2C92B920" w14:textId="77777777" w:rsidR="0022709C" w:rsidRPr="006622D7" w:rsidRDefault="0022709C" w:rsidP="00BD757D">
      <w:pPr>
        <w:spacing w:line="240" w:lineRule="auto"/>
        <w:ind w:left="720"/>
        <w:contextualSpacing w:val="0"/>
        <w:rPr>
          <w:rFonts w:eastAsia="Garamond" w:cs="Garamond"/>
          <w:szCs w:val="24"/>
          <w:u w:val="single"/>
        </w:rPr>
      </w:pPr>
      <w:r w:rsidRPr="006622D7">
        <w:rPr>
          <w:rFonts w:eastAsia="Garamond" w:cs="Garamond"/>
          <w:szCs w:val="24"/>
          <w:u w:val="single"/>
        </w:rPr>
        <w:t xml:space="preserve"> </w:t>
      </w:r>
    </w:p>
    <w:p w14:paraId="13D4D60C" w14:textId="77777777" w:rsidR="0022709C" w:rsidRPr="008C53C5" w:rsidRDefault="0022709C" w:rsidP="00BD757D">
      <w:pPr>
        <w:spacing w:line="240" w:lineRule="auto"/>
        <w:ind w:left="720"/>
        <w:contextualSpacing w:val="0"/>
        <w:rPr>
          <w:rFonts w:eastAsia="Garamond" w:cs="Garamond"/>
          <w:b/>
          <w:szCs w:val="24"/>
          <w:u w:val="single"/>
        </w:rPr>
      </w:pPr>
      <w:r w:rsidRPr="008C53C5">
        <w:rPr>
          <w:rFonts w:eastAsia="Garamond" w:cs="Garamond"/>
          <w:b/>
          <w:szCs w:val="24"/>
          <w:u w:val="single"/>
        </w:rPr>
        <w:t>State</w:t>
      </w:r>
    </w:p>
    <w:p w14:paraId="67244088" w14:textId="77777777" w:rsidR="0022709C" w:rsidRPr="006622D7" w:rsidRDefault="0022709C" w:rsidP="00BD757D">
      <w:pPr>
        <w:spacing w:line="240" w:lineRule="auto"/>
        <w:ind w:left="720"/>
        <w:contextualSpacing w:val="0"/>
        <w:rPr>
          <w:rFonts w:eastAsia="Garamond" w:cs="Garamond"/>
          <w:szCs w:val="24"/>
        </w:rPr>
      </w:pPr>
      <w:r w:rsidRPr="006622D7">
        <w:rPr>
          <w:rFonts w:eastAsia="Garamond" w:cs="Garamond"/>
          <w:szCs w:val="24"/>
        </w:rPr>
        <w:t xml:space="preserve">This includes events which demonstrate recognition of the faculty member’s expertise on a state-wide basis. It will include activities such as guest soloist on other college campuses, </w:t>
      </w:r>
      <w:r w:rsidRPr="006622D7">
        <w:rPr>
          <w:rFonts w:eastAsia="Garamond" w:cs="Garamond"/>
          <w:szCs w:val="24"/>
        </w:rPr>
        <w:lastRenderedPageBreak/>
        <w:t>playing in a symphony as soloist or regular member, singing with an opera group, or presenting seminars, etc. in other areas of this state.</w:t>
      </w:r>
    </w:p>
    <w:p w14:paraId="74CC87C1" w14:textId="77777777" w:rsidR="0022709C" w:rsidRPr="006622D7" w:rsidRDefault="0022709C" w:rsidP="00BD757D">
      <w:pPr>
        <w:spacing w:line="240" w:lineRule="auto"/>
        <w:ind w:left="720"/>
        <w:contextualSpacing w:val="0"/>
        <w:rPr>
          <w:rFonts w:eastAsia="Garamond" w:cs="Garamond"/>
          <w:szCs w:val="24"/>
          <w:u w:val="single"/>
        </w:rPr>
      </w:pPr>
      <w:r w:rsidRPr="006622D7">
        <w:rPr>
          <w:rFonts w:eastAsia="Garamond" w:cs="Garamond"/>
          <w:szCs w:val="24"/>
          <w:u w:val="single"/>
        </w:rPr>
        <w:t xml:space="preserve"> </w:t>
      </w:r>
    </w:p>
    <w:p w14:paraId="6580FBF6" w14:textId="77777777" w:rsidR="0022709C" w:rsidRPr="008C53C5" w:rsidRDefault="0022709C" w:rsidP="00BD757D">
      <w:pPr>
        <w:spacing w:line="240" w:lineRule="auto"/>
        <w:ind w:left="720"/>
        <w:contextualSpacing w:val="0"/>
        <w:rPr>
          <w:rFonts w:eastAsia="Garamond" w:cs="Garamond"/>
          <w:b/>
          <w:szCs w:val="24"/>
        </w:rPr>
      </w:pPr>
      <w:r w:rsidRPr="008C53C5">
        <w:rPr>
          <w:rFonts w:eastAsia="Garamond" w:cs="Garamond"/>
          <w:b/>
          <w:szCs w:val="24"/>
          <w:u w:val="single"/>
        </w:rPr>
        <w:t>Local</w:t>
      </w:r>
      <w:r w:rsidRPr="008C53C5">
        <w:rPr>
          <w:rFonts w:eastAsia="Garamond" w:cs="Garamond"/>
          <w:b/>
          <w:szCs w:val="24"/>
        </w:rPr>
        <w:t xml:space="preserve"> </w:t>
      </w:r>
    </w:p>
    <w:p w14:paraId="204EE828" w14:textId="089D4E8A" w:rsidR="0022709C" w:rsidRDefault="0022709C" w:rsidP="00BD757D">
      <w:pPr>
        <w:spacing w:line="240" w:lineRule="auto"/>
        <w:ind w:left="720"/>
        <w:contextualSpacing w:val="0"/>
        <w:rPr>
          <w:rFonts w:eastAsia="Garamond" w:cs="Garamond"/>
          <w:szCs w:val="24"/>
        </w:rPr>
      </w:pPr>
      <w:r w:rsidRPr="006622D7">
        <w:rPr>
          <w:rFonts w:eastAsia="Garamond" w:cs="Garamond"/>
          <w:szCs w:val="24"/>
        </w:rPr>
        <w:t>These are events in Jonesboro and what is generally considered Northeast Arkansas. A problem arises at this level in separating “professional creative activities” from the requirements of the university contract with the individual and items of community service. Since this is the most accessible level, quantity of activities is significant. It is necessary to use a slightly different list of activities for this level than were used for the other three levels. These are:</w:t>
      </w:r>
    </w:p>
    <w:p w14:paraId="15DAA9F9" w14:textId="77777777" w:rsidR="00BD757D" w:rsidRPr="006622D7" w:rsidRDefault="00BD757D" w:rsidP="00BD757D">
      <w:pPr>
        <w:spacing w:line="240" w:lineRule="auto"/>
        <w:ind w:left="720"/>
        <w:contextualSpacing w:val="0"/>
        <w:rPr>
          <w:rFonts w:eastAsia="Garamond" w:cs="Garamond"/>
          <w:szCs w:val="24"/>
        </w:rPr>
      </w:pPr>
    </w:p>
    <w:p w14:paraId="0E2D0D91" w14:textId="28BC2BB8" w:rsidR="0022709C" w:rsidRPr="00BD757D" w:rsidRDefault="0022709C" w:rsidP="00D625D5">
      <w:pPr>
        <w:pStyle w:val="ListParagraph"/>
        <w:numPr>
          <w:ilvl w:val="1"/>
          <w:numId w:val="55"/>
        </w:numPr>
        <w:spacing w:line="240" w:lineRule="auto"/>
        <w:ind w:left="1080"/>
        <w:contextualSpacing w:val="0"/>
        <w:rPr>
          <w:rFonts w:eastAsia="Garamond" w:cs="Garamond"/>
          <w:szCs w:val="24"/>
        </w:rPr>
      </w:pPr>
      <w:r w:rsidRPr="00BD757D">
        <w:rPr>
          <w:rFonts w:eastAsia="Garamond" w:cs="Garamond"/>
          <w:szCs w:val="24"/>
        </w:rPr>
        <w:t xml:space="preserve">Faculty recitals (solo or joint recitals presented on the A-State campus or within the accepted </w:t>
      </w:r>
    </w:p>
    <w:p w14:paraId="716E2EA4" w14:textId="77777777" w:rsidR="0022709C" w:rsidRPr="00BD757D" w:rsidRDefault="0022709C" w:rsidP="00D625D5">
      <w:pPr>
        <w:pStyle w:val="ListParagraph"/>
        <w:numPr>
          <w:ilvl w:val="1"/>
          <w:numId w:val="55"/>
        </w:numPr>
        <w:spacing w:line="240" w:lineRule="auto"/>
        <w:ind w:left="1080"/>
        <w:contextualSpacing w:val="0"/>
        <w:rPr>
          <w:rFonts w:eastAsia="Garamond" w:cs="Garamond"/>
          <w:szCs w:val="24"/>
        </w:rPr>
      </w:pPr>
      <w:r w:rsidRPr="00BD757D">
        <w:rPr>
          <w:rFonts w:eastAsia="Garamond" w:cs="Garamond"/>
          <w:szCs w:val="24"/>
        </w:rPr>
        <w:t>boundaries described as Northeast Arkansas).</w:t>
      </w:r>
    </w:p>
    <w:p w14:paraId="2B0047E9" w14:textId="6AC4822C" w:rsidR="0022709C" w:rsidRPr="00BD757D" w:rsidRDefault="0022709C" w:rsidP="00D625D5">
      <w:pPr>
        <w:pStyle w:val="ListParagraph"/>
        <w:numPr>
          <w:ilvl w:val="1"/>
          <w:numId w:val="55"/>
        </w:numPr>
        <w:spacing w:line="240" w:lineRule="auto"/>
        <w:ind w:left="1080"/>
        <w:contextualSpacing w:val="0"/>
        <w:rPr>
          <w:rFonts w:eastAsia="Garamond" w:cs="Garamond"/>
          <w:szCs w:val="24"/>
        </w:rPr>
      </w:pPr>
      <w:r w:rsidRPr="00BD757D">
        <w:rPr>
          <w:rFonts w:eastAsia="Garamond" w:cs="Garamond"/>
          <w:szCs w:val="24"/>
        </w:rPr>
        <w:t>Solo performance with ensembles in this region of the state.</w:t>
      </w:r>
    </w:p>
    <w:p w14:paraId="44D372B6" w14:textId="36A937DB" w:rsidR="0022709C" w:rsidRPr="00BD757D" w:rsidRDefault="0022709C" w:rsidP="00D625D5">
      <w:pPr>
        <w:pStyle w:val="ListParagraph"/>
        <w:numPr>
          <w:ilvl w:val="1"/>
          <w:numId w:val="55"/>
        </w:numPr>
        <w:spacing w:line="240" w:lineRule="auto"/>
        <w:ind w:left="1080"/>
        <w:contextualSpacing w:val="0"/>
        <w:rPr>
          <w:rFonts w:eastAsia="Garamond" w:cs="Garamond"/>
          <w:szCs w:val="24"/>
        </w:rPr>
      </w:pPr>
      <w:r w:rsidRPr="00BD757D">
        <w:rPr>
          <w:rFonts w:eastAsia="Garamond" w:cs="Garamond"/>
          <w:szCs w:val="24"/>
        </w:rPr>
        <w:t>Accompanying recitals in this area of the state.</w:t>
      </w:r>
    </w:p>
    <w:p w14:paraId="7EE48B60" w14:textId="0AE27255" w:rsidR="0022709C" w:rsidRPr="00BD757D" w:rsidRDefault="0022709C" w:rsidP="00D625D5">
      <w:pPr>
        <w:pStyle w:val="ListParagraph"/>
        <w:numPr>
          <w:ilvl w:val="1"/>
          <w:numId w:val="55"/>
        </w:numPr>
        <w:spacing w:line="240" w:lineRule="auto"/>
        <w:ind w:left="1080"/>
        <w:contextualSpacing w:val="0"/>
        <w:rPr>
          <w:rFonts w:eastAsia="Garamond" w:cs="Garamond"/>
          <w:szCs w:val="24"/>
        </w:rPr>
      </w:pPr>
      <w:r w:rsidRPr="00BD757D">
        <w:rPr>
          <w:rFonts w:eastAsia="Garamond" w:cs="Garamond"/>
          <w:szCs w:val="24"/>
        </w:rPr>
        <w:t>Ensemble performances (faculty groups performing on campus or in this region of the state.</w:t>
      </w:r>
    </w:p>
    <w:p w14:paraId="20C3EB39" w14:textId="3BD40A4F" w:rsidR="0022709C" w:rsidRPr="00BD757D" w:rsidRDefault="0022709C" w:rsidP="00D625D5">
      <w:pPr>
        <w:pStyle w:val="ListParagraph"/>
        <w:numPr>
          <w:ilvl w:val="1"/>
          <w:numId w:val="55"/>
        </w:numPr>
        <w:spacing w:line="240" w:lineRule="auto"/>
        <w:ind w:left="1080"/>
        <w:contextualSpacing w:val="0"/>
        <w:rPr>
          <w:rFonts w:eastAsia="Garamond" w:cs="Garamond"/>
          <w:szCs w:val="24"/>
        </w:rPr>
      </w:pPr>
      <w:r w:rsidRPr="00BD757D">
        <w:rPr>
          <w:rFonts w:eastAsia="Garamond" w:cs="Garamond"/>
          <w:szCs w:val="24"/>
        </w:rPr>
        <w:t>Serving as clinician or adjudicator in this region of the state.</w:t>
      </w:r>
    </w:p>
    <w:p w14:paraId="17239B3D" w14:textId="2A1E7C89" w:rsidR="0022709C" w:rsidRPr="00BD757D" w:rsidRDefault="0022709C" w:rsidP="00D625D5">
      <w:pPr>
        <w:pStyle w:val="ListParagraph"/>
        <w:numPr>
          <w:ilvl w:val="1"/>
          <w:numId w:val="55"/>
        </w:numPr>
        <w:spacing w:line="240" w:lineRule="auto"/>
        <w:ind w:left="1080"/>
        <w:contextualSpacing w:val="0"/>
        <w:rPr>
          <w:rFonts w:eastAsia="Garamond" w:cs="Garamond"/>
          <w:szCs w:val="24"/>
        </w:rPr>
      </w:pPr>
      <w:r w:rsidRPr="00BD757D">
        <w:rPr>
          <w:rFonts w:eastAsia="Garamond" w:cs="Garamond"/>
          <w:szCs w:val="24"/>
        </w:rPr>
        <w:t>Conducted performances (ensemble performances conducted by a faculty member in this region of the state). The ensemble may be an outside group, that is non ASU, or conducting performances of ASU organizations in concerts which exceed the number normally considered as a contractual requirement. For example, the directors of the various Music Department groups, such as choirs, bands, or ensembles, are generally expected to conduct one performance per semester as part of the requirements for the position. If they wish to expand their own and their students’ creative activities by doing additional concerts, then these extra performances should be considered as commendable endeavors toward professional advancement).</w:t>
      </w:r>
    </w:p>
    <w:p w14:paraId="4C07291C" w14:textId="77777777" w:rsidR="0022709C" w:rsidRPr="00BD757D" w:rsidRDefault="0022709C" w:rsidP="006622D7">
      <w:pPr>
        <w:spacing w:line="240" w:lineRule="auto"/>
        <w:contextualSpacing w:val="0"/>
        <w:rPr>
          <w:rFonts w:eastAsia="Garamond" w:cs="Garamond"/>
          <w:szCs w:val="24"/>
        </w:rPr>
      </w:pPr>
      <w:r w:rsidRPr="00BD757D">
        <w:rPr>
          <w:rFonts w:eastAsia="Garamond" w:cs="Garamond"/>
          <w:szCs w:val="24"/>
        </w:rPr>
        <w:t xml:space="preserve"> </w:t>
      </w:r>
    </w:p>
    <w:p w14:paraId="49C0E89E" w14:textId="34405100" w:rsidR="0022709C" w:rsidRPr="00BD757D" w:rsidRDefault="000D3791" w:rsidP="00D625D5">
      <w:pPr>
        <w:pStyle w:val="ListParagraph"/>
        <w:numPr>
          <w:ilvl w:val="0"/>
          <w:numId w:val="39"/>
        </w:numPr>
        <w:spacing w:line="240" w:lineRule="auto"/>
        <w:contextualSpacing w:val="0"/>
        <w:rPr>
          <w:rFonts w:eastAsia="Garamond" w:cs="Garamond"/>
          <w:b/>
          <w:szCs w:val="24"/>
        </w:rPr>
      </w:pPr>
      <w:r w:rsidRPr="00BD757D">
        <w:rPr>
          <w:rFonts w:eastAsia="Garamond" w:cs="Garamond"/>
          <w:b/>
          <w:szCs w:val="24"/>
        </w:rPr>
        <w:t>Justification</w:t>
      </w:r>
      <w:r w:rsidR="0022709C" w:rsidRPr="00BD757D">
        <w:rPr>
          <w:rFonts w:eastAsia="Garamond" w:cs="Garamond"/>
          <w:b/>
          <w:szCs w:val="24"/>
        </w:rPr>
        <w:t xml:space="preserve"> </w:t>
      </w:r>
    </w:p>
    <w:p w14:paraId="08A8E040" w14:textId="77777777" w:rsidR="0022709C" w:rsidRPr="006622D7" w:rsidRDefault="0022709C" w:rsidP="006622D7">
      <w:pPr>
        <w:spacing w:line="240" w:lineRule="auto"/>
        <w:contextualSpacing w:val="0"/>
        <w:jc w:val="center"/>
        <w:rPr>
          <w:rFonts w:eastAsia="Garamond" w:cs="Garamond"/>
          <w:sz w:val="16"/>
          <w:szCs w:val="16"/>
        </w:rPr>
      </w:pPr>
    </w:p>
    <w:p w14:paraId="51AFAB79" w14:textId="77777777" w:rsidR="0022709C" w:rsidRPr="006622D7" w:rsidRDefault="0022709C" w:rsidP="00BD757D">
      <w:pPr>
        <w:spacing w:line="240" w:lineRule="auto"/>
        <w:ind w:left="720"/>
        <w:contextualSpacing w:val="0"/>
        <w:rPr>
          <w:rFonts w:eastAsia="Garamond" w:cs="Garamond"/>
          <w:szCs w:val="24"/>
        </w:rPr>
      </w:pPr>
      <w:r w:rsidRPr="006622D7">
        <w:rPr>
          <w:rFonts w:eastAsia="Garamond" w:cs="Garamond"/>
          <w:szCs w:val="24"/>
        </w:rPr>
        <w:t>The presentation of solo recitals, performances with orchestras, conducted concerts, ensemble programs, or accompanying such activities requires many hours of preparation.  These hours of preparation and study also qualify the individual be a valuable clinician, adjudicator, or contributor to a master class or symposium. In general, the preparatory steps include:</w:t>
      </w:r>
    </w:p>
    <w:p w14:paraId="5B5231F3" w14:textId="77777777" w:rsidR="0022709C" w:rsidRPr="006622D7" w:rsidRDefault="0022709C" w:rsidP="006622D7">
      <w:pPr>
        <w:spacing w:line="240" w:lineRule="auto"/>
        <w:contextualSpacing w:val="0"/>
        <w:rPr>
          <w:rFonts w:eastAsia="Garamond" w:cs="Garamond"/>
          <w:sz w:val="16"/>
          <w:szCs w:val="16"/>
        </w:rPr>
      </w:pPr>
      <w:r w:rsidRPr="006622D7">
        <w:rPr>
          <w:rFonts w:eastAsia="Garamond" w:cs="Garamond"/>
          <w:szCs w:val="24"/>
        </w:rPr>
        <w:t xml:space="preserve">            </w:t>
      </w:r>
    </w:p>
    <w:p w14:paraId="7B530DD1" w14:textId="2E3F971F" w:rsidR="0022709C" w:rsidRPr="00BD757D" w:rsidRDefault="0022709C" w:rsidP="00D625D5">
      <w:pPr>
        <w:pStyle w:val="ListParagraph"/>
        <w:numPr>
          <w:ilvl w:val="1"/>
          <w:numId w:val="56"/>
        </w:numPr>
        <w:spacing w:line="240" w:lineRule="auto"/>
        <w:ind w:left="1080"/>
        <w:contextualSpacing w:val="0"/>
        <w:rPr>
          <w:rFonts w:eastAsia="Garamond" w:cs="Garamond"/>
          <w:b/>
          <w:szCs w:val="24"/>
        </w:rPr>
      </w:pPr>
      <w:r w:rsidRPr="00BD757D">
        <w:rPr>
          <w:rFonts w:eastAsia="Garamond" w:cs="Garamond"/>
          <w:b/>
          <w:szCs w:val="24"/>
        </w:rPr>
        <w:t>Research</w:t>
      </w:r>
    </w:p>
    <w:p w14:paraId="1A6E1F20" w14:textId="77777777" w:rsidR="00BD757D" w:rsidRDefault="00BD757D" w:rsidP="006622D7">
      <w:pPr>
        <w:spacing w:line="240" w:lineRule="auto"/>
        <w:ind w:left="720"/>
        <w:contextualSpacing w:val="0"/>
        <w:rPr>
          <w:rFonts w:eastAsia="Garamond" w:cs="Garamond"/>
          <w:szCs w:val="24"/>
        </w:rPr>
      </w:pPr>
    </w:p>
    <w:p w14:paraId="3C460343" w14:textId="7B021860" w:rsidR="0022709C" w:rsidRPr="006622D7" w:rsidRDefault="0022709C" w:rsidP="00BD757D">
      <w:pPr>
        <w:spacing w:line="240" w:lineRule="auto"/>
        <w:ind w:left="1080"/>
        <w:contextualSpacing w:val="0"/>
        <w:rPr>
          <w:rFonts w:eastAsia="Garamond" w:cs="Garamond"/>
          <w:szCs w:val="24"/>
        </w:rPr>
      </w:pPr>
      <w:r w:rsidRPr="006622D7">
        <w:rPr>
          <w:rFonts w:eastAsia="Garamond" w:cs="Garamond"/>
          <w:szCs w:val="24"/>
        </w:rPr>
        <w:t>Proper preparation for any of the activities listed above requires hours of study and research of historical and stylistic performance practices of the music performed. A typical program will contain music from several different style periods and several different composers.</w:t>
      </w:r>
    </w:p>
    <w:p w14:paraId="64F7F063" w14:textId="77777777" w:rsidR="0022709C" w:rsidRPr="006622D7" w:rsidRDefault="0022709C" w:rsidP="006622D7">
      <w:pPr>
        <w:spacing w:line="240" w:lineRule="auto"/>
        <w:contextualSpacing w:val="0"/>
        <w:rPr>
          <w:rFonts w:eastAsia="Garamond" w:cs="Garamond"/>
          <w:sz w:val="16"/>
          <w:szCs w:val="16"/>
        </w:rPr>
      </w:pPr>
      <w:r w:rsidRPr="006622D7">
        <w:rPr>
          <w:rFonts w:eastAsia="Garamond" w:cs="Garamond"/>
          <w:szCs w:val="24"/>
        </w:rPr>
        <w:t xml:space="preserve"> </w:t>
      </w:r>
    </w:p>
    <w:p w14:paraId="16CDF802" w14:textId="37996659" w:rsidR="0022709C" w:rsidRDefault="0022709C" w:rsidP="00D625D5">
      <w:pPr>
        <w:pStyle w:val="ListParagraph"/>
        <w:numPr>
          <w:ilvl w:val="0"/>
          <w:numId w:val="56"/>
        </w:numPr>
        <w:spacing w:line="240" w:lineRule="auto"/>
        <w:ind w:left="1080"/>
        <w:contextualSpacing w:val="0"/>
        <w:rPr>
          <w:rFonts w:eastAsia="Garamond" w:cs="Garamond"/>
          <w:b/>
          <w:szCs w:val="24"/>
        </w:rPr>
      </w:pPr>
      <w:r w:rsidRPr="00BD757D">
        <w:rPr>
          <w:rFonts w:eastAsia="Garamond" w:cs="Garamond"/>
          <w:b/>
          <w:szCs w:val="24"/>
        </w:rPr>
        <w:t>Preparation</w:t>
      </w:r>
    </w:p>
    <w:p w14:paraId="12F84418" w14:textId="77777777" w:rsidR="00BD757D" w:rsidRPr="00BD757D" w:rsidRDefault="00BD757D" w:rsidP="00BD757D">
      <w:pPr>
        <w:pStyle w:val="ListParagraph"/>
        <w:spacing w:line="240" w:lineRule="auto"/>
        <w:ind w:left="1080"/>
        <w:contextualSpacing w:val="0"/>
        <w:rPr>
          <w:rFonts w:eastAsia="Garamond" w:cs="Garamond"/>
          <w:b/>
          <w:szCs w:val="24"/>
        </w:rPr>
      </w:pPr>
    </w:p>
    <w:p w14:paraId="76B029BC" w14:textId="77777777" w:rsidR="0022709C" w:rsidRPr="006622D7" w:rsidRDefault="0022709C" w:rsidP="00BD757D">
      <w:pPr>
        <w:spacing w:line="240" w:lineRule="auto"/>
        <w:ind w:left="1080"/>
        <w:contextualSpacing w:val="0"/>
        <w:rPr>
          <w:rFonts w:eastAsia="Garamond" w:cs="Garamond"/>
          <w:szCs w:val="24"/>
        </w:rPr>
      </w:pPr>
      <w:r w:rsidRPr="006622D7">
        <w:rPr>
          <w:rFonts w:eastAsia="Garamond" w:cs="Garamond"/>
          <w:szCs w:val="24"/>
        </w:rPr>
        <w:t xml:space="preserve">Any performing individual must devote many hours per week of rigorous disciplined practice just to maintain the physical strength and coordination necessary to retain mastery of his or her instrument. The conductor must work constantly to maintain the </w:t>
      </w:r>
      <w:r w:rsidRPr="006622D7">
        <w:rPr>
          <w:rFonts w:eastAsia="Garamond" w:cs="Garamond"/>
          <w:szCs w:val="24"/>
        </w:rPr>
        <w:lastRenderedPageBreak/>
        <w:t>ability to communicate musical ideas to a group. The actual preparation of a selected program will take additional hours over a period of several weeks and months in order to develop mastery of the chosen literature. Singers must study and master the foreign language text so they can understand and project textual ideas more effectively. Instrumentalists must constantly be learning new techniques required by the most contemporary music styles. In general, approximately fifty to eighty hours of research, study, and practice is devoted to preparing one sixty or seventy-minute concert or recital.</w:t>
      </w:r>
    </w:p>
    <w:p w14:paraId="5F3DF64C" w14:textId="77777777" w:rsidR="0022709C" w:rsidRPr="006622D7" w:rsidRDefault="0022709C" w:rsidP="006622D7">
      <w:pPr>
        <w:spacing w:line="240" w:lineRule="auto"/>
        <w:contextualSpacing w:val="0"/>
        <w:rPr>
          <w:rFonts w:eastAsia="Garamond" w:cs="Garamond"/>
          <w:sz w:val="16"/>
          <w:szCs w:val="16"/>
        </w:rPr>
      </w:pPr>
      <w:r w:rsidRPr="006622D7">
        <w:rPr>
          <w:rFonts w:eastAsia="Garamond" w:cs="Garamond"/>
          <w:szCs w:val="24"/>
        </w:rPr>
        <w:t xml:space="preserve"> </w:t>
      </w:r>
    </w:p>
    <w:p w14:paraId="671EBC1D" w14:textId="31AAD860" w:rsidR="0022709C" w:rsidRDefault="0022709C" w:rsidP="00D625D5">
      <w:pPr>
        <w:pStyle w:val="ListParagraph"/>
        <w:numPr>
          <w:ilvl w:val="0"/>
          <w:numId w:val="56"/>
        </w:numPr>
        <w:spacing w:line="240" w:lineRule="auto"/>
        <w:ind w:left="1080"/>
        <w:contextualSpacing w:val="0"/>
        <w:rPr>
          <w:rFonts w:eastAsia="Garamond" w:cs="Garamond"/>
          <w:b/>
          <w:szCs w:val="24"/>
        </w:rPr>
      </w:pPr>
      <w:r w:rsidRPr="00BD757D">
        <w:rPr>
          <w:rFonts w:eastAsia="Garamond" w:cs="Garamond"/>
          <w:b/>
          <w:szCs w:val="24"/>
        </w:rPr>
        <w:t>Performance</w:t>
      </w:r>
    </w:p>
    <w:p w14:paraId="023BB9BD" w14:textId="77777777" w:rsidR="00BD757D" w:rsidRPr="00BD757D" w:rsidRDefault="00BD757D" w:rsidP="00BD757D">
      <w:pPr>
        <w:pStyle w:val="ListParagraph"/>
        <w:spacing w:line="240" w:lineRule="auto"/>
        <w:ind w:left="1080"/>
        <w:contextualSpacing w:val="0"/>
        <w:rPr>
          <w:rFonts w:eastAsia="Garamond" w:cs="Garamond"/>
          <w:b/>
          <w:szCs w:val="24"/>
        </w:rPr>
      </w:pPr>
    </w:p>
    <w:p w14:paraId="2123A411" w14:textId="5E38A920" w:rsidR="0022709C" w:rsidRPr="006622D7" w:rsidRDefault="0022709C" w:rsidP="00BD757D">
      <w:pPr>
        <w:spacing w:line="240" w:lineRule="auto"/>
        <w:ind w:left="1080"/>
        <w:contextualSpacing w:val="0"/>
        <w:rPr>
          <w:rFonts w:eastAsia="Garamond" w:cs="Garamond"/>
        </w:rPr>
      </w:pPr>
      <w:r w:rsidRPr="006622D7">
        <w:rPr>
          <w:rFonts w:eastAsia="Garamond" w:cs="Garamond"/>
          <w:szCs w:val="24"/>
        </w:rPr>
        <w:t>Any time a musician performs, he or she is placed in a situation of peer review. The work of the musician as a composer, performer, conductor, or accompanist is on display for all to evaluate. Thus, the reputation</w:t>
      </w:r>
      <w:r w:rsidR="004D34D0">
        <w:rPr>
          <w:rFonts w:eastAsia="Garamond" w:cs="Garamond"/>
          <w:szCs w:val="24"/>
        </w:rPr>
        <w:t xml:space="preserve"> which</w:t>
      </w:r>
      <w:r w:rsidRPr="006622D7">
        <w:rPr>
          <w:rFonts w:eastAsia="Garamond" w:cs="Garamond"/>
          <w:szCs w:val="24"/>
        </w:rPr>
        <w:t xml:space="preserve"> a musician has earned is based on the evidence of public exposure.</w:t>
      </w:r>
    </w:p>
    <w:p w14:paraId="0A3FDD66" w14:textId="77777777" w:rsidR="0022709C" w:rsidRPr="006622D7" w:rsidRDefault="0022709C" w:rsidP="006622D7">
      <w:pPr>
        <w:spacing w:line="240" w:lineRule="auto"/>
        <w:ind w:left="720" w:firstLine="720"/>
        <w:contextualSpacing w:val="0"/>
        <w:rPr>
          <w:rFonts w:eastAsia="Garamond" w:cs="Garamond"/>
        </w:rPr>
      </w:pPr>
    </w:p>
    <w:sectPr w:rsidR="0022709C" w:rsidRPr="006622D7" w:rsidSect="00704262">
      <w:footerReference w:type="even" r:id="rId8"/>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DA4BE" w14:textId="77777777" w:rsidR="00551D3F" w:rsidRDefault="00551D3F">
      <w:pPr>
        <w:spacing w:line="240" w:lineRule="auto"/>
      </w:pPr>
      <w:r>
        <w:separator/>
      </w:r>
    </w:p>
  </w:endnote>
  <w:endnote w:type="continuationSeparator" w:id="0">
    <w:p w14:paraId="27540BD1" w14:textId="77777777" w:rsidR="00551D3F" w:rsidRDefault="00551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68334467"/>
      <w:docPartObj>
        <w:docPartGallery w:val="Page Numbers (Bottom of Page)"/>
        <w:docPartUnique/>
      </w:docPartObj>
    </w:sdtPr>
    <w:sdtEndPr>
      <w:rPr>
        <w:rStyle w:val="PageNumber"/>
      </w:rPr>
    </w:sdtEndPr>
    <w:sdtContent>
      <w:p w14:paraId="0145365D" w14:textId="473A5AE5" w:rsidR="004028A2" w:rsidRDefault="004028A2" w:rsidP="007042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35D75" w14:textId="77777777" w:rsidR="004028A2" w:rsidRDefault="004028A2" w:rsidP="00704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00331823"/>
      <w:docPartObj>
        <w:docPartGallery w:val="Page Numbers (Bottom of Page)"/>
        <w:docPartUnique/>
      </w:docPartObj>
    </w:sdtPr>
    <w:sdtEndPr>
      <w:rPr>
        <w:rStyle w:val="PageNumber"/>
        <w:szCs w:val="24"/>
      </w:rPr>
    </w:sdtEndPr>
    <w:sdtContent>
      <w:p w14:paraId="20BC78D7" w14:textId="5BC4432A" w:rsidR="004028A2" w:rsidRDefault="004028A2" w:rsidP="007042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423C">
          <w:rPr>
            <w:rStyle w:val="PageNumber"/>
            <w:noProof/>
          </w:rPr>
          <w:t>10</w:t>
        </w:r>
        <w:r>
          <w:rPr>
            <w:rStyle w:val="PageNumber"/>
          </w:rPr>
          <w:fldChar w:fldCharType="end"/>
        </w:r>
      </w:p>
    </w:sdtContent>
  </w:sdt>
  <w:p w14:paraId="1F4D4CEA" w14:textId="412F2918" w:rsidR="004028A2" w:rsidRPr="003B309A" w:rsidRDefault="004028A2" w:rsidP="00704262">
    <w:pPr>
      <w:ind w:right="360"/>
      <w:contextualSpacing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0BF7B" w14:textId="77777777" w:rsidR="00551D3F" w:rsidRDefault="00551D3F">
      <w:pPr>
        <w:spacing w:line="240" w:lineRule="auto"/>
      </w:pPr>
      <w:r>
        <w:separator/>
      </w:r>
    </w:p>
  </w:footnote>
  <w:footnote w:type="continuationSeparator" w:id="0">
    <w:p w14:paraId="66A4EE7A" w14:textId="77777777" w:rsidR="00551D3F" w:rsidRDefault="00551D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6ED"/>
    <w:multiLevelType w:val="hybridMultilevel"/>
    <w:tmpl w:val="AAFAC7E4"/>
    <w:lvl w:ilvl="0" w:tplc="0720CB9C">
      <w:start w:val="28"/>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71B71"/>
    <w:multiLevelType w:val="hybridMultilevel"/>
    <w:tmpl w:val="E06C45D4"/>
    <w:lvl w:ilvl="0" w:tplc="DF6252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B3DE0"/>
    <w:multiLevelType w:val="hybridMultilevel"/>
    <w:tmpl w:val="0BB44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FA5576"/>
    <w:multiLevelType w:val="hybridMultilevel"/>
    <w:tmpl w:val="D18099DE"/>
    <w:lvl w:ilvl="0" w:tplc="04090019">
      <w:start w:val="1"/>
      <w:numFmt w:val="lowerLetter"/>
      <w:lvlText w:val="%1."/>
      <w:lvlJc w:val="left"/>
      <w:pPr>
        <w:ind w:left="720" w:hanging="360"/>
      </w:pPr>
    </w:lvl>
    <w:lvl w:ilvl="1" w:tplc="628864D2">
      <w:start w:val="1"/>
      <w:numFmt w:val="upperLetter"/>
      <w:lvlText w:val="%2."/>
      <w:lvlJc w:val="left"/>
      <w:pPr>
        <w:ind w:left="1480" w:hanging="4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4F6E"/>
    <w:multiLevelType w:val="hybridMultilevel"/>
    <w:tmpl w:val="44F02BE2"/>
    <w:lvl w:ilvl="0" w:tplc="3676A108">
      <w:start w:val="18"/>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8017B3"/>
    <w:multiLevelType w:val="hybridMultilevel"/>
    <w:tmpl w:val="A06AA25A"/>
    <w:lvl w:ilvl="0" w:tplc="DF6252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42454"/>
    <w:multiLevelType w:val="hybridMultilevel"/>
    <w:tmpl w:val="EC983928"/>
    <w:lvl w:ilvl="0" w:tplc="DF625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E06B88"/>
    <w:multiLevelType w:val="hybridMultilevel"/>
    <w:tmpl w:val="1018AEC6"/>
    <w:lvl w:ilvl="0" w:tplc="DF6252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662AC"/>
    <w:multiLevelType w:val="hybridMultilevel"/>
    <w:tmpl w:val="7B8C0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611A2"/>
    <w:multiLevelType w:val="hybridMultilevel"/>
    <w:tmpl w:val="88EC4F32"/>
    <w:lvl w:ilvl="0" w:tplc="EAECF130">
      <w:start w:val="29"/>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37D29"/>
    <w:multiLevelType w:val="hybridMultilevel"/>
    <w:tmpl w:val="ECC27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D4D21"/>
    <w:multiLevelType w:val="hybridMultilevel"/>
    <w:tmpl w:val="60CCDEA0"/>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8392C"/>
    <w:multiLevelType w:val="hybridMultilevel"/>
    <w:tmpl w:val="35380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15C6F"/>
    <w:multiLevelType w:val="hybridMultilevel"/>
    <w:tmpl w:val="BEF8B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41773"/>
    <w:multiLevelType w:val="hybridMultilevel"/>
    <w:tmpl w:val="B7E2CE48"/>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C2CE3"/>
    <w:multiLevelType w:val="hybridMultilevel"/>
    <w:tmpl w:val="90884B08"/>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720F9"/>
    <w:multiLevelType w:val="hybridMultilevel"/>
    <w:tmpl w:val="496E72E0"/>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444077"/>
    <w:multiLevelType w:val="hybridMultilevel"/>
    <w:tmpl w:val="BD10B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FB3685"/>
    <w:multiLevelType w:val="hybridMultilevel"/>
    <w:tmpl w:val="4596F628"/>
    <w:lvl w:ilvl="0" w:tplc="1506FB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B360A0"/>
    <w:multiLevelType w:val="hybridMultilevel"/>
    <w:tmpl w:val="5FF25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5327A"/>
    <w:multiLevelType w:val="hybridMultilevel"/>
    <w:tmpl w:val="4D3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A00924"/>
    <w:multiLevelType w:val="hybridMultilevel"/>
    <w:tmpl w:val="A73AFEC0"/>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3D2900"/>
    <w:multiLevelType w:val="hybridMultilevel"/>
    <w:tmpl w:val="597A3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419A8"/>
    <w:multiLevelType w:val="hybridMultilevel"/>
    <w:tmpl w:val="B84CD2A0"/>
    <w:lvl w:ilvl="0" w:tplc="04090015">
      <w:start w:val="2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580433"/>
    <w:multiLevelType w:val="hybridMultilevel"/>
    <w:tmpl w:val="253CF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C3437"/>
    <w:multiLevelType w:val="hybridMultilevel"/>
    <w:tmpl w:val="46708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70699"/>
    <w:multiLevelType w:val="hybridMultilevel"/>
    <w:tmpl w:val="B2B8DE68"/>
    <w:lvl w:ilvl="0" w:tplc="7DEC339C">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7" w15:restartNumberingAfterBreak="0">
    <w:nsid w:val="3AA62AD2"/>
    <w:multiLevelType w:val="hybridMultilevel"/>
    <w:tmpl w:val="04C8AE84"/>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EC5B31"/>
    <w:multiLevelType w:val="hybridMultilevel"/>
    <w:tmpl w:val="57BC2D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6F5167"/>
    <w:multiLevelType w:val="hybridMultilevel"/>
    <w:tmpl w:val="785859E2"/>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154B2"/>
    <w:multiLevelType w:val="hybridMultilevel"/>
    <w:tmpl w:val="AC026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D25E23"/>
    <w:multiLevelType w:val="hybridMultilevel"/>
    <w:tmpl w:val="58FE903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59406A5"/>
    <w:multiLevelType w:val="hybridMultilevel"/>
    <w:tmpl w:val="428C62D2"/>
    <w:lvl w:ilvl="0" w:tplc="7DEC33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1F643C"/>
    <w:multiLevelType w:val="hybridMultilevel"/>
    <w:tmpl w:val="543874F4"/>
    <w:lvl w:ilvl="0" w:tplc="7DEC33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ADB71FF"/>
    <w:multiLevelType w:val="hybridMultilevel"/>
    <w:tmpl w:val="1FA8B556"/>
    <w:lvl w:ilvl="0" w:tplc="7DEC339C">
      <w:start w:val="1"/>
      <w:numFmt w:val="decimal"/>
      <w:lvlText w:val="(%1)"/>
      <w:lvlJc w:val="left"/>
      <w:pPr>
        <w:ind w:left="1440" w:hanging="360"/>
      </w:pPr>
      <w:rPr>
        <w:rFonts w:hint="default"/>
      </w:rPr>
    </w:lvl>
    <w:lvl w:ilvl="1" w:tplc="20862DB2">
      <w:start w:val="1"/>
      <w:numFmt w:val="lowerLetter"/>
      <w:lvlText w:val="%2."/>
      <w:lvlJc w:val="left"/>
      <w:pPr>
        <w:ind w:left="2500" w:hanging="70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9A6BF4"/>
    <w:multiLevelType w:val="multilevel"/>
    <w:tmpl w:val="6EDA1074"/>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09A7108"/>
    <w:multiLevelType w:val="hybridMultilevel"/>
    <w:tmpl w:val="3BBAB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B57FEE"/>
    <w:multiLevelType w:val="hybridMultilevel"/>
    <w:tmpl w:val="33DE45E8"/>
    <w:lvl w:ilvl="0" w:tplc="7DEC33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7DEC339C">
      <w:start w:val="1"/>
      <w:numFmt w:val="decimal"/>
      <w:lvlText w:val="(%3)"/>
      <w:lvlJc w:val="left"/>
      <w:pPr>
        <w:ind w:left="14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4C8522A"/>
    <w:multiLevelType w:val="hybridMultilevel"/>
    <w:tmpl w:val="BD46D042"/>
    <w:lvl w:ilvl="0" w:tplc="04090015">
      <w:start w:val="1"/>
      <w:numFmt w:val="upperLetter"/>
      <w:lvlText w:val="%1."/>
      <w:lvlJc w:val="left"/>
      <w:pPr>
        <w:ind w:left="63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0840A6"/>
    <w:multiLevelType w:val="hybridMultilevel"/>
    <w:tmpl w:val="CFCC49DE"/>
    <w:lvl w:ilvl="0" w:tplc="7DEC339C">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0" w15:restartNumberingAfterBreak="0">
    <w:nsid w:val="5B726DD7"/>
    <w:multiLevelType w:val="hybridMultilevel"/>
    <w:tmpl w:val="3B48B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C240B3"/>
    <w:multiLevelType w:val="hybridMultilevel"/>
    <w:tmpl w:val="7A94F9E0"/>
    <w:lvl w:ilvl="0" w:tplc="04090019">
      <w:start w:val="1"/>
      <w:numFmt w:val="lowerLetter"/>
      <w:lvlText w:val="%1."/>
      <w:lvlJc w:val="left"/>
      <w:pPr>
        <w:ind w:left="630" w:hanging="360"/>
      </w:pPr>
    </w:lvl>
    <w:lvl w:ilvl="1" w:tplc="8FB0C874">
      <w:start w:val="1"/>
      <w:numFmt w:val="upperLetter"/>
      <w:lvlText w:val="%2."/>
      <w:lvlJc w:val="left"/>
      <w:pPr>
        <w:ind w:left="1440" w:hanging="360"/>
      </w:pPr>
      <w:rPr>
        <w:rFonts w:hint="default"/>
        <w:sz w:val="24"/>
        <w:szCs w:val="24"/>
      </w:rPr>
    </w:lvl>
    <w:lvl w:ilvl="2" w:tplc="7A4E5EE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104A9"/>
    <w:multiLevelType w:val="hybridMultilevel"/>
    <w:tmpl w:val="08DAE4CE"/>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E834BB"/>
    <w:multiLevelType w:val="hybridMultilevel"/>
    <w:tmpl w:val="5B7627F0"/>
    <w:lvl w:ilvl="0" w:tplc="0409000F">
      <w:start w:val="1"/>
      <w:numFmt w:val="decimal"/>
      <w:lvlText w:val="%1."/>
      <w:lvlJc w:val="left"/>
      <w:pPr>
        <w:ind w:left="720" w:hanging="360"/>
      </w:pPr>
    </w:lvl>
    <w:lvl w:ilvl="1" w:tplc="8FB0C874">
      <w:start w:val="1"/>
      <w:numFmt w:val="upperLetter"/>
      <w:lvlText w:val="%2."/>
      <w:lvlJc w:val="left"/>
      <w:pPr>
        <w:ind w:left="1440" w:hanging="360"/>
      </w:pPr>
      <w:rPr>
        <w:rFonts w:hint="default"/>
        <w:sz w:val="24"/>
        <w:szCs w:val="24"/>
      </w:rPr>
    </w:lvl>
    <w:lvl w:ilvl="2" w:tplc="7A4E5EE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D60D5"/>
    <w:multiLevelType w:val="hybridMultilevel"/>
    <w:tmpl w:val="4DD2DC14"/>
    <w:lvl w:ilvl="0" w:tplc="DF6252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784BBF"/>
    <w:multiLevelType w:val="hybridMultilevel"/>
    <w:tmpl w:val="AB021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E164CB"/>
    <w:multiLevelType w:val="hybridMultilevel"/>
    <w:tmpl w:val="22F8E540"/>
    <w:lvl w:ilvl="0" w:tplc="7DEC3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3FB6963"/>
    <w:multiLevelType w:val="hybridMultilevel"/>
    <w:tmpl w:val="1702294C"/>
    <w:lvl w:ilvl="0" w:tplc="AC2A3E9C">
      <w:start w:val="1"/>
      <w:numFmt w:val="lowerLetter"/>
      <w:lvlText w:val="%1."/>
      <w:lvlJc w:val="left"/>
      <w:pPr>
        <w:ind w:left="720" w:hanging="360"/>
      </w:pPr>
      <w:rPr>
        <w:rFonts w:ascii="Garamond" w:eastAsia="Garamond" w:hAnsi="Garamond" w:cs="Garamon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2568E0"/>
    <w:multiLevelType w:val="hybridMultilevel"/>
    <w:tmpl w:val="351CE6A8"/>
    <w:lvl w:ilvl="0" w:tplc="7DEC3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E51988"/>
    <w:multiLevelType w:val="hybridMultilevel"/>
    <w:tmpl w:val="4C966C0A"/>
    <w:lvl w:ilvl="0" w:tplc="7DEC339C">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0" w15:restartNumberingAfterBreak="0">
    <w:nsid w:val="68944779"/>
    <w:multiLevelType w:val="hybridMultilevel"/>
    <w:tmpl w:val="3DAE9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3F490E"/>
    <w:multiLevelType w:val="hybridMultilevel"/>
    <w:tmpl w:val="BEEC17DE"/>
    <w:lvl w:ilvl="0" w:tplc="49687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457F44"/>
    <w:multiLevelType w:val="hybridMultilevel"/>
    <w:tmpl w:val="4A0A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747D3D"/>
    <w:multiLevelType w:val="hybridMultilevel"/>
    <w:tmpl w:val="D312F230"/>
    <w:lvl w:ilvl="0" w:tplc="3782E2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CB11CCD"/>
    <w:multiLevelType w:val="hybridMultilevel"/>
    <w:tmpl w:val="54D4DC6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12F7907"/>
    <w:multiLevelType w:val="hybridMultilevel"/>
    <w:tmpl w:val="BEECE04C"/>
    <w:lvl w:ilvl="0" w:tplc="7DEC33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677115E"/>
    <w:multiLevelType w:val="hybridMultilevel"/>
    <w:tmpl w:val="E5E049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8C864A1"/>
    <w:multiLevelType w:val="hybridMultilevel"/>
    <w:tmpl w:val="8446D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6A7A74"/>
    <w:multiLevelType w:val="hybridMultilevel"/>
    <w:tmpl w:val="77A8DE38"/>
    <w:lvl w:ilvl="0" w:tplc="B6F6ACC2">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861BAE"/>
    <w:multiLevelType w:val="hybridMultilevel"/>
    <w:tmpl w:val="DFCE850C"/>
    <w:lvl w:ilvl="0" w:tplc="A852ED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7"/>
  </w:num>
  <w:num w:numId="2">
    <w:abstractNumId w:val="28"/>
  </w:num>
  <w:num w:numId="3">
    <w:abstractNumId w:val="10"/>
  </w:num>
  <w:num w:numId="4">
    <w:abstractNumId w:val="41"/>
  </w:num>
  <w:num w:numId="5">
    <w:abstractNumId w:val="35"/>
  </w:num>
  <w:num w:numId="6">
    <w:abstractNumId w:val="52"/>
  </w:num>
  <w:num w:numId="7">
    <w:abstractNumId w:val="25"/>
  </w:num>
  <w:num w:numId="8">
    <w:abstractNumId w:val="29"/>
  </w:num>
  <w:num w:numId="9">
    <w:abstractNumId w:val="36"/>
  </w:num>
  <w:num w:numId="10">
    <w:abstractNumId w:val="50"/>
  </w:num>
  <w:num w:numId="11">
    <w:abstractNumId w:val="19"/>
  </w:num>
  <w:num w:numId="12">
    <w:abstractNumId w:val="20"/>
  </w:num>
  <w:num w:numId="13">
    <w:abstractNumId w:val="58"/>
  </w:num>
  <w:num w:numId="14">
    <w:abstractNumId w:val="18"/>
  </w:num>
  <w:num w:numId="15">
    <w:abstractNumId w:val="8"/>
  </w:num>
  <w:num w:numId="16">
    <w:abstractNumId w:val="40"/>
  </w:num>
  <w:num w:numId="17">
    <w:abstractNumId w:val="47"/>
  </w:num>
  <w:num w:numId="18">
    <w:abstractNumId w:val="22"/>
  </w:num>
  <w:num w:numId="19">
    <w:abstractNumId w:val="12"/>
  </w:num>
  <w:num w:numId="20">
    <w:abstractNumId w:val="3"/>
  </w:num>
  <w:num w:numId="21">
    <w:abstractNumId w:val="31"/>
  </w:num>
  <w:num w:numId="22">
    <w:abstractNumId w:val="38"/>
  </w:num>
  <w:num w:numId="23">
    <w:abstractNumId w:val="42"/>
  </w:num>
  <w:num w:numId="24">
    <w:abstractNumId w:val="11"/>
  </w:num>
  <w:num w:numId="25">
    <w:abstractNumId w:val="14"/>
  </w:num>
  <w:num w:numId="26">
    <w:abstractNumId w:val="15"/>
  </w:num>
  <w:num w:numId="27">
    <w:abstractNumId w:val="45"/>
  </w:num>
  <w:num w:numId="28">
    <w:abstractNumId w:val="27"/>
  </w:num>
  <w:num w:numId="29">
    <w:abstractNumId w:val="16"/>
  </w:num>
  <w:num w:numId="30">
    <w:abstractNumId w:val="21"/>
  </w:num>
  <w:num w:numId="31">
    <w:abstractNumId w:val="48"/>
  </w:num>
  <w:num w:numId="32">
    <w:abstractNumId w:val="2"/>
  </w:num>
  <w:num w:numId="33">
    <w:abstractNumId w:val="59"/>
  </w:num>
  <w:num w:numId="34">
    <w:abstractNumId w:val="56"/>
  </w:num>
  <w:num w:numId="35">
    <w:abstractNumId w:val="30"/>
  </w:num>
  <w:num w:numId="36">
    <w:abstractNumId w:val="6"/>
  </w:num>
  <w:num w:numId="37">
    <w:abstractNumId w:val="13"/>
  </w:num>
  <w:num w:numId="38">
    <w:abstractNumId w:val="53"/>
  </w:num>
  <w:num w:numId="39">
    <w:abstractNumId w:val="24"/>
  </w:num>
  <w:num w:numId="40">
    <w:abstractNumId w:val="51"/>
  </w:num>
  <w:num w:numId="41">
    <w:abstractNumId w:val="32"/>
  </w:num>
  <w:num w:numId="42">
    <w:abstractNumId w:val="34"/>
  </w:num>
  <w:num w:numId="43">
    <w:abstractNumId w:val="17"/>
  </w:num>
  <w:num w:numId="44">
    <w:abstractNumId w:val="54"/>
  </w:num>
  <w:num w:numId="45">
    <w:abstractNumId w:val="33"/>
  </w:num>
  <w:num w:numId="46">
    <w:abstractNumId w:val="43"/>
  </w:num>
  <w:num w:numId="47">
    <w:abstractNumId w:val="5"/>
  </w:num>
  <w:num w:numId="48">
    <w:abstractNumId w:val="37"/>
  </w:num>
  <w:num w:numId="49">
    <w:abstractNumId w:val="46"/>
  </w:num>
  <w:num w:numId="50">
    <w:abstractNumId w:val="26"/>
  </w:num>
  <w:num w:numId="51">
    <w:abstractNumId w:val="44"/>
  </w:num>
  <w:num w:numId="52">
    <w:abstractNumId w:val="39"/>
  </w:num>
  <w:num w:numId="53">
    <w:abstractNumId w:val="55"/>
  </w:num>
  <w:num w:numId="54">
    <w:abstractNumId w:val="49"/>
  </w:num>
  <w:num w:numId="55">
    <w:abstractNumId w:val="1"/>
  </w:num>
  <w:num w:numId="56">
    <w:abstractNumId w:val="7"/>
  </w:num>
  <w:num w:numId="57">
    <w:abstractNumId w:val="4"/>
  </w:num>
  <w:num w:numId="58">
    <w:abstractNumId w:val="23"/>
  </w:num>
  <w:num w:numId="59">
    <w:abstractNumId w:val="9"/>
  </w:num>
  <w:num w:numId="60">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2F"/>
    <w:rsid w:val="00005404"/>
    <w:rsid w:val="00005E0C"/>
    <w:rsid w:val="000064BF"/>
    <w:rsid w:val="000073F3"/>
    <w:rsid w:val="00010002"/>
    <w:rsid w:val="0002113A"/>
    <w:rsid w:val="00024FA2"/>
    <w:rsid w:val="000267C3"/>
    <w:rsid w:val="000606DA"/>
    <w:rsid w:val="000862A6"/>
    <w:rsid w:val="000A3C2A"/>
    <w:rsid w:val="000C5D34"/>
    <w:rsid w:val="000C7292"/>
    <w:rsid w:val="000D14E9"/>
    <w:rsid w:val="000D3791"/>
    <w:rsid w:val="000E1BDC"/>
    <w:rsid w:val="000F71B6"/>
    <w:rsid w:val="00122505"/>
    <w:rsid w:val="00126637"/>
    <w:rsid w:val="00132CF2"/>
    <w:rsid w:val="001440D1"/>
    <w:rsid w:val="0014557F"/>
    <w:rsid w:val="00147895"/>
    <w:rsid w:val="00156822"/>
    <w:rsid w:val="00163F02"/>
    <w:rsid w:val="00167277"/>
    <w:rsid w:val="001672B6"/>
    <w:rsid w:val="00181A57"/>
    <w:rsid w:val="00181D1D"/>
    <w:rsid w:val="00190350"/>
    <w:rsid w:val="001A2E9C"/>
    <w:rsid w:val="001B03BC"/>
    <w:rsid w:val="001B58A4"/>
    <w:rsid w:val="001B7ED3"/>
    <w:rsid w:val="001D5659"/>
    <w:rsid w:val="001D5A10"/>
    <w:rsid w:val="001E0B9A"/>
    <w:rsid w:val="001F4DEF"/>
    <w:rsid w:val="001F630C"/>
    <w:rsid w:val="0020693C"/>
    <w:rsid w:val="00210ED6"/>
    <w:rsid w:val="00222F92"/>
    <w:rsid w:val="00225296"/>
    <w:rsid w:val="0022709C"/>
    <w:rsid w:val="002459C1"/>
    <w:rsid w:val="002540BC"/>
    <w:rsid w:val="00260554"/>
    <w:rsid w:val="002619E3"/>
    <w:rsid w:val="00271C51"/>
    <w:rsid w:val="002A13D9"/>
    <w:rsid w:val="002B63CF"/>
    <w:rsid w:val="002B6A2F"/>
    <w:rsid w:val="002D2237"/>
    <w:rsid w:val="002D4274"/>
    <w:rsid w:val="002D4E05"/>
    <w:rsid w:val="0030347E"/>
    <w:rsid w:val="003225F4"/>
    <w:rsid w:val="00326B9F"/>
    <w:rsid w:val="00334F91"/>
    <w:rsid w:val="0037605D"/>
    <w:rsid w:val="00386F10"/>
    <w:rsid w:val="00392392"/>
    <w:rsid w:val="003B309A"/>
    <w:rsid w:val="003C4D9B"/>
    <w:rsid w:val="003C5301"/>
    <w:rsid w:val="003D0E21"/>
    <w:rsid w:val="003D4927"/>
    <w:rsid w:val="003F6743"/>
    <w:rsid w:val="004019C2"/>
    <w:rsid w:val="004028A2"/>
    <w:rsid w:val="00413BF7"/>
    <w:rsid w:val="00415FAE"/>
    <w:rsid w:val="00417E44"/>
    <w:rsid w:val="0042698C"/>
    <w:rsid w:val="00427BBC"/>
    <w:rsid w:val="004306CF"/>
    <w:rsid w:val="00443274"/>
    <w:rsid w:val="00444442"/>
    <w:rsid w:val="00447057"/>
    <w:rsid w:val="004530E8"/>
    <w:rsid w:val="0045757A"/>
    <w:rsid w:val="00461CAF"/>
    <w:rsid w:val="0046304B"/>
    <w:rsid w:val="004736FC"/>
    <w:rsid w:val="00476D71"/>
    <w:rsid w:val="004855D0"/>
    <w:rsid w:val="004966D9"/>
    <w:rsid w:val="004A0572"/>
    <w:rsid w:val="004C0437"/>
    <w:rsid w:val="004D34D0"/>
    <w:rsid w:val="004E027C"/>
    <w:rsid w:val="004E2414"/>
    <w:rsid w:val="004F0F94"/>
    <w:rsid w:val="005032EF"/>
    <w:rsid w:val="0052387A"/>
    <w:rsid w:val="005266CF"/>
    <w:rsid w:val="00535705"/>
    <w:rsid w:val="0054416E"/>
    <w:rsid w:val="005445E1"/>
    <w:rsid w:val="00551D3F"/>
    <w:rsid w:val="00573E84"/>
    <w:rsid w:val="00582302"/>
    <w:rsid w:val="005865EE"/>
    <w:rsid w:val="005A1C32"/>
    <w:rsid w:val="005C1C3D"/>
    <w:rsid w:val="005E00C4"/>
    <w:rsid w:val="005E073E"/>
    <w:rsid w:val="005E24C1"/>
    <w:rsid w:val="005F0430"/>
    <w:rsid w:val="005F5B8A"/>
    <w:rsid w:val="00600CC0"/>
    <w:rsid w:val="00645DA8"/>
    <w:rsid w:val="006470F9"/>
    <w:rsid w:val="00650315"/>
    <w:rsid w:val="0065619F"/>
    <w:rsid w:val="006561E2"/>
    <w:rsid w:val="006622D7"/>
    <w:rsid w:val="00666D99"/>
    <w:rsid w:val="00677CA5"/>
    <w:rsid w:val="0068122E"/>
    <w:rsid w:val="00682C48"/>
    <w:rsid w:val="006854F3"/>
    <w:rsid w:val="006A5E6B"/>
    <w:rsid w:val="006C37ED"/>
    <w:rsid w:val="006C7CF0"/>
    <w:rsid w:val="006D04EB"/>
    <w:rsid w:val="006D3745"/>
    <w:rsid w:val="006D5D36"/>
    <w:rsid w:val="006E27F4"/>
    <w:rsid w:val="006E3EE1"/>
    <w:rsid w:val="006E5A0C"/>
    <w:rsid w:val="006F5227"/>
    <w:rsid w:val="00704262"/>
    <w:rsid w:val="00705F66"/>
    <w:rsid w:val="00705F99"/>
    <w:rsid w:val="00727FC8"/>
    <w:rsid w:val="00754982"/>
    <w:rsid w:val="00764EF6"/>
    <w:rsid w:val="00770C38"/>
    <w:rsid w:val="0077791F"/>
    <w:rsid w:val="007808C2"/>
    <w:rsid w:val="007857EF"/>
    <w:rsid w:val="0079090E"/>
    <w:rsid w:val="00790D03"/>
    <w:rsid w:val="007B3878"/>
    <w:rsid w:val="007D3AB1"/>
    <w:rsid w:val="007E46D3"/>
    <w:rsid w:val="007F6DB4"/>
    <w:rsid w:val="008141E0"/>
    <w:rsid w:val="0082597E"/>
    <w:rsid w:val="00851FFB"/>
    <w:rsid w:val="00854CAF"/>
    <w:rsid w:val="00861D1C"/>
    <w:rsid w:val="008771D6"/>
    <w:rsid w:val="00883072"/>
    <w:rsid w:val="0089735A"/>
    <w:rsid w:val="008B643B"/>
    <w:rsid w:val="008C13B2"/>
    <w:rsid w:val="008C53C5"/>
    <w:rsid w:val="008C5E47"/>
    <w:rsid w:val="008D168C"/>
    <w:rsid w:val="008D32AB"/>
    <w:rsid w:val="008E1881"/>
    <w:rsid w:val="008F22AD"/>
    <w:rsid w:val="008F32EE"/>
    <w:rsid w:val="008F4E14"/>
    <w:rsid w:val="00901197"/>
    <w:rsid w:val="00901646"/>
    <w:rsid w:val="0090537D"/>
    <w:rsid w:val="00917BA9"/>
    <w:rsid w:val="00920F9A"/>
    <w:rsid w:val="0092644D"/>
    <w:rsid w:val="00934075"/>
    <w:rsid w:val="00944E96"/>
    <w:rsid w:val="00955D86"/>
    <w:rsid w:val="00956242"/>
    <w:rsid w:val="009810B0"/>
    <w:rsid w:val="009814EA"/>
    <w:rsid w:val="009824FA"/>
    <w:rsid w:val="00992D87"/>
    <w:rsid w:val="009A3796"/>
    <w:rsid w:val="009B20E5"/>
    <w:rsid w:val="009B5AAA"/>
    <w:rsid w:val="009C2A7C"/>
    <w:rsid w:val="009D0612"/>
    <w:rsid w:val="009D5D31"/>
    <w:rsid w:val="009E1589"/>
    <w:rsid w:val="009E423C"/>
    <w:rsid w:val="009F4849"/>
    <w:rsid w:val="009F6419"/>
    <w:rsid w:val="009F78C9"/>
    <w:rsid w:val="00A01278"/>
    <w:rsid w:val="00A01853"/>
    <w:rsid w:val="00A02728"/>
    <w:rsid w:val="00A12A8B"/>
    <w:rsid w:val="00A16A95"/>
    <w:rsid w:val="00A21C0C"/>
    <w:rsid w:val="00A42F7F"/>
    <w:rsid w:val="00A579A8"/>
    <w:rsid w:val="00AA2E81"/>
    <w:rsid w:val="00AA5501"/>
    <w:rsid w:val="00AB4DAB"/>
    <w:rsid w:val="00AD4EFC"/>
    <w:rsid w:val="00AE2C0A"/>
    <w:rsid w:val="00AE2F9E"/>
    <w:rsid w:val="00AE4D85"/>
    <w:rsid w:val="00AE673A"/>
    <w:rsid w:val="00AF539F"/>
    <w:rsid w:val="00AF569D"/>
    <w:rsid w:val="00B2226E"/>
    <w:rsid w:val="00B26743"/>
    <w:rsid w:val="00B411EA"/>
    <w:rsid w:val="00B414BA"/>
    <w:rsid w:val="00B44EF8"/>
    <w:rsid w:val="00B44F75"/>
    <w:rsid w:val="00B50227"/>
    <w:rsid w:val="00B503EC"/>
    <w:rsid w:val="00B51D48"/>
    <w:rsid w:val="00B51FC5"/>
    <w:rsid w:val="00B670DE"/>
    <w:rsid w:val="00B74E8C"/>
    <w:rsid w:val="00B80A72"/>
    <w:rsid w:val="00B838F1"/>
    <w:rsid w:val="00B87AA9"/>
    <w:rsid w:val="00B924D0"/>
    <w:rsid w:val="00BA4840"/>
    <w:rsid w:val="00BA4C44"/>
    <w:rsid w:val="00BB644A"/>
    <w:rsid w:val="00BC70C0"/>
    <w:rsid w:val="00BC7F03"/>
    <w:rsid w:val="00BD411A"/>
    <w:rsid w:val="00BD4813"/>
    <w:rsid w:val="00BD757D"/>
    <w:rsid w:val="00BE479E"/>
    <w:rsid w:val="00C008FA"/>
    <w:rsid w:val="00C40050"/>
    <w:rsid w:val="00C541C0"/>
    <w:rsid w:val="00C677CF"/>
    <w:rsid w:val="00C720C4"/>
    <w:rsid w:val="00C73447"/>
    <w:rsid w:val="00C82A2A"/>
    <w:rsid w:val="00C87FF6"/>
    <w:rsid w:val="00C930B1"/>
    <w:rsid w:val="00CA31EE"/>
    <w:rsid w:val="00CA356F"/>
    <w:rsid w:val="00CB0BE9"/>
    <w:rsid w:val="00CB240E"/>
    <w:rsid w:val="00CB3A41"/>
    <w:rsid w:val="00CC0953"/>
    <w:rsid w:val="00CD635D"/>
    <w:rsid w:val="00CE4E81"/>
    <w:rsid w:val="00CE6402"/>
    <w:rsid w:val="00CF1411"/>
    <w:rsid w:val="00CF3891"/>
    <w:rsid w:val="00D05427"/>
    <w:rsid w:val="00D05FC5"/>
    <w:rsid w:val="00D251C8"/>
    <w:rsid w:val="00D422FE"/>
    <w:rsid w:val="00D47033"/>
    <w:rsid w:val="00D625D5"/>
    <w:rsid w:val="00D6773F"/>
    <w:rsid w:val="00D77F75"/>
    <w:rsid w:val="00D97D2B"/>
    <w:rsid w:val="00DB5921"/>
    <w:rsid w:val="00DC3CD6"/>
    <w:rsid w:val="00DD123E"/>
    <w:rsid w:val="00DD2742"/>
    <w:rsid w:val="00DD5429"/>
    <w:rsid w:val="00DF4827"/>
    <w:rsid w:val="00DF70CF"/>
    <w:rsid w:val="00E079CC"/>
    <w:rsid w:val="00E23AA3"/>
    <w:rsid w:val="00E352CD"/>
    <w:rsid w:val="00E41D47"/>
    <w:rsid w:val="00E5627F"/>
    <w:rsid w:val="00E57AE1"/>
    <w:rsid w:val="00E857BE"/>
    <w:rsid w:val="00E97535"/>
    <w:rsid w:val="00EA3BFD"/>
    <w:rsid w:val="00EA460B"/>
    <w:rsid w:val="00EC1042"/>
    <w:rsid w:val="00ED16D9"/>
    <w:rsid w:val="00ED4C91"/>
    <w:rsid w:val="00ED7240"/>
    <w:rsid w:val="00EF3574"/>
    <w:rsid w:val="00F070CA"/>
    <w:rsid w:val="00F37BB9"/>
    <w:rsid w:val="00F425D3"/>
    <w:rsid w:val="00F71F5F"/>
    <w:rsid w:val="00F73578"/>
    <w:rsid w:val="00F77D9B"/>
    <w:rsid w:val="00F8018B"/>
    <w:rsid w:val="00FB36CA"/>
    <w:rsid w:val="00FB7BF5"/>
    <w:rsid w:val="00FC0A53"/>
    <w:rsid w:val="00FD1D48"/>
    <w:rsid w:val="00FE15A9"/>
    <w:rsid w:val="00FF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37FA"/>
  <w15:docId w15:val="{8831595E-FB5E-1443-BAA9-C1A571A3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Arial" w:hAnsi="Garamond" w:cs="Arial"/>
        <w:sz w:val="24"/>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A1C32"/>
    <w:rPr>
      <w:color w:val="0000FF" w:themeColor="hyperlink"/>
      <w:u w:val="single"/>
    </w:rPr>
  </w:style>
  <w:style w:type="character" w:customStyle="1" w:styleId="UnresolvedMention1">
    <w:name w:val="Unresolved Mention1"/>
    <w:basedOn w:val="DefaultParagraphFont"/>
    <w:uiPriority w:val="99"/>
    <w:semiHidden/>
    <w:unhideWhenUsed/>
    <w:rsid w:val="005A1C32"/>
    <w:rPr>
      <w:color w:val="605E5C"/>
      <w:shd w:val="clear" w:color="auto" w:fill="E1DFDD"/>
    </w:rPr>
  </w:style>
  <w:style w:type="character" w:styleId="FollowedHyperlink">
    <w:name w:val="FollowedHyperlink"/>
    <w:basedOn w:val="DefaultParagraphFont"/>
    <w:uiPriority w:val="99"/>
    <w:semiHidden/>
    <w:unhideWhenUsed/>
    <w:rsid w:val="005A1C32"/>
    <w:rPr>
      <w:color w:val="800080" w:themeColor="followedHyperlink"/>
      <w:u w:val="single"/>
    </w:rPr>
  </w:style>
  <w:style w:type="paragraph" w:styleId="ListParagraph">
    <w:name w:val="List Paragraph"/>
    <w:basedOn w:val="Normal"/>
    <w:uiPriority w:val="34"/>
    <w:qFormat/>
    <w:rsid w:val="000E1BDC"/>
    <w:pPr>
      <w:ind w:left="720"/>
    </w:pPr>
  </w:style>
  <w:style w:type="paragraph" w:styleId="NoSpacing">
    <w:name w:val="No Spacing"/>
    <w:uiPriority w:val="1"/>
    <w:qFormat/>
    <w:rsid w:val="0054416E"/>
    <w:pPr>
      <w:spacing w:line="240" w:lineRule="auto"/>
    </w:pPr>
  </w:style>
  <w:style w:type="paragraph" w:customStyle="1" w:styleId="Style1">
    <w:name w:val="Style1"/>
    <w:basedOn w:val="NoSpacing"/>
    <w:qFormat/>
    <w:rsid w:val="0054416E"/>
  </w:style>
  <w:style w:type="character" w:customStyle="1" w:styleId="UnresolvedMention">
    <w:name w:val="Unresolved Mention"/>
    <w:basedOn w:val="DefaultParagraphFont"/>
    <w:uiPriority w:val="99"/>
    <w:rsid w:val="00FF65E2"/>
    <w:rPr>
      <w:color w:val="605E5C"/>
      <w:shd w:val="clear" w:color="auto" w:fill="E1DFDD"/>
    </w:rPr>
  </w:style>
  <w:style w:type="paragraph" w:styleId="Footer">
    <w:name w:val="footer"/>
    <w:basedOn w:val="Normal"/>
    <w:link w:val="FooterChar"/>
    <w:uiPriority w:val="99"/>
    <w:unhideWhenUsed/>
    <w:rsid w:val="00704262"/>
    <w:pPr>
      <w:tabs>
        <w:tab w:val="center" w:pos="4680"/>
        <w:tab w:val="right" w:pos="9360"/>
      </w:tabs>
      <w:spacing w:line="240" w:lineRule="auto"/>
    </w:pPr>
  </w:style>
  <w:style w:type="character" w:customStyle="1" w:styleId="FooterChar">
    <w:name w:val="Footer Char"/>
    <w:basedOn w:val="DefaultParagraphFont"/>
    <w:link w:val="Footer"/>
    <w:uiPriority w:val="99"/>
    <w:rsid w:val="00704262"/>
  </w:style>
  <w:style w:type="character" w:styleId="PageNumber">
    <w:name w:val="page number"/>
    <w:basedOn w:val="DefaultParagraphFont"/>
    <w:uiPriority w:val="99"/>
    <w:semiHidden/>
    <w:unhideWhenUsed/>
    <w:rsid w:val="00704262"/>
  </w:style>
  <w:style w:type="paragraph" w:styleId="Header">
    <w:name w:val="header"/>
    <w:basedOn w:val="Normal"/>
    <w:link w:val="HeaderChar"/>
    <w:uiPriority w:val="99"/>
    <w:unhideWhenUsed/>
    <w:rsid w:val="003B309A"/>
    <w:pPr>
      <w:tabs>
        <w:tab w:val="center" w:pos="4680"/>
        <w:tab w:val="right" w:pos="9360"/>
      </w:tabs>
      <w:spacing w:line="240" w:lineRule="auto"/>
    </w:pPr>
  </w:style>
  <w:style w:type="character" w:customStyle="1" w:styleId="HeaderChar">
    <w:name w:val="Header Char"/>
    <w:basedOn w:val="DefaultParagraphFont"/>
    <w:link w:val="Header"/>
    <w:uiPriority w:val="99"/>
    <w:rsid w:val="003B309A"/>
  </w:style>
  <w:style w:type="paragraph" w:styleId="BalloonText">
    <w:name w:val="Balloon Text"/>
    <w:basedOn w:val="Normal"/>
    <w:link w:val="BalloonTextChar"/>
    <w:uiPriority w:val="99"/>
    <w:semiHidden/>
    <w:unhideWhenUsed/>
    <w:rsid w:val="004028A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28A2"/>
    <w:rPr>
      <w:rFonts w:ascii="Times New Roman" w:hAnsi="Times New Roman" w:cs="Times New Roman"/>
      <w:sz w:val="18"/>
      <w:szCs w:val="18"/>
    </w:rPr>
  </w:style>
  <w:style w:type="paragraph" w:styleId="Revision">
    <w:name w:val="Revision"/>
    <w:hidden/>
    <w:uiPriority w:val="99"/>
    <w:semiHidden/>
    <w:rsid w:val="001E0B9A"/>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60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24E032DA-04F5-42B5-9EDF-E625B72D3620}">
  <ds:schemaRefs>
    <ds:schemaRef ds:uri="http://schemas.openxmlformats.org/officeDocument/2006/bibliography"/>
  </ds:schemaRefs>
</ds:datastoreItem>
</file>

<file path=customXml/itemProps2.xml><?xml version="1.0" encoding="utf-8"?>
<ds:datastoreItem xmlns:ds="http://schemas.openxmlformats.org/officeDocument/2006/customXml" ds:itemID="{D5A4BC91-0104-4023-A3CD-71DFF4C667C4}"/>
</file>

<file path=customXml/itemProps3.xml><?xml version="1.0" encoding="utf-8"?>
<ds:datastoreItem xmlns:ds="http://schemas.openxmlformats.org/officeDocument/2006/customXml" ds:itemID="{7B9CE128-1812-4864-94BE-F5F6BEFF67D1}"/>
</file>

<file path=customXml/itemProps4.xml><?xml version="1.0" encoding="utf-8"?>
<ds:datastoreItem xmlns:ds="http://schemas.openxmlformats.org/officeDocument/2006/customXml" ds:itemID="{5FFB5E5C-9251-4081-8C07-A95F09E47530}"/>
</file>

<file path=docProps/app.xml><?xml version="1.0" encoding="utf-8"?>
<Properties xmlns="http://schemas.openxmlformats.org/officeDocument/2006/extended-properties" xmlns:vt="http://schemas.openxmlformats.org/officeDocument/2006/docPropsVTypes">
  <Template>Normal</Template>
  <TotalTime>1</TotalTime>
  <Pages>10</Pages>
  <Words>3314</Words>
  <Characters>18896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Jeannie Cossey</dc:creator>
  <cp:lastModifiedBy>Jeannie Cossey</cp:lastModifiedBy>
  <cp:revision>2</cp:revision>
  <cp:lastPrinted>2020-10-21T11:27:00Z</cp:lastPrinted>
  <dcterms:created xsi:type="dcterms:W3CDTF">2020-10-21T11:28:00Z</dcterms:created>
  <dcterms:modified xsi:type="dcterms:W3CDTF">2020-10-21T11:28:00Z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14900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