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Content>
          <w:sdt>
            <w:sdtPr>
              <w:rPr>
                <w:rFonts w:asciiTheme="majorHAnsi" w:hAnsiTheme="majorHAnsi"/>
                <w:sz w:val="20"/>
                <w:szCs w:val="20"/>
              </w:rPr>
              <w:id w:val="-720354806"/>
              <w:placeholder>
                <w:docPart w:val="01814ECDAB18489F86F24ED35B545F59"/>
              </w:placeholder>
              <w:showingPlcHdr/>
            </w:sdt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8CBAC28" w:rsidR="00424133" w:rsidRDefault="00424133" w:rsidP="00424133">
      <w:pPr>
        <w:spacing w:after="120"/>
        <w:rPr>
          <w:rFonts w:asciiTheme="majorHAnsi" w:hAnsiTheme="majorHAnsi" w:cs="Arial"/>
          <w:b/>
          <w:szCs w:val="20"/>
        </w:rPr>
      </w:pPr>
      <w:r>
        <w:rPr>
          <w:rFonts w:ascii="MS Gothic" w:eastAsia="MS Gothic" w:hAnsi="MS Gothic" w:cs="Arial"/>
          <w:b/>
          <w:szCs w:val="20"/>
        </w:rPr>
        <w:t>[</w:t>
      </w:r>
      <w:proofErr w:type="gramStart"/>
      <w:r w:rsidR="00681A4C">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681A4C">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2ADE2F0" w:rsidR="00424133" w:rsidRPr="00424133" w:rsidRDefault="00424133" w:rsidP="00681A4C">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681A4C">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F4B9A03" w:rsidR="00001C04" w:rsidRPr="008426D1" w:rsidRDefault="00681A4C" w:rsidP="00681A4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Pr="008426D1">
                  <w:rPr>
                    <w:rFonts w:asciiTheme="majorHAnsi" w:hAnsiTheme="majorHAnsi"/>
                    <w:sz w:val="20"/>
                    <w:szCs w:val="20"/>
                  </w:rPr>
                  <w:br/>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Content>
                <w:r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81A4C"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C18EB81" w:rsidR="00001C04" w:rsidRPr="008426D1" w:rsidRDefault="00681A4C" w:rsidP="00681A4C">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sdt>
                      <w:sdtPr>
                        <w:rPr>
                          <w:rFonts w:asciiTheme="majorHAnsi" w:hAnsiTheme="majorHAnsi"/>
                          <w:sz w:val="20"/>
                          <w:szCs w:val="20"/>
                        </w:rPr>
                        <w:id w:val="1386372632"/>
                      </w:sdtPr>
                      <w:sdtEndPr>
                        <w:rPr>
                          <w:i/>
                          <w:sz w:val="28"/>
                          <w:szCs w:val="28"/>
                        </w:rPr>
                      </w:sdtEndPr>
                      <w:sdtContent>
                        <w:sdt>
                          <w:sdtPr>
                            <w:rPr>
                              <w:rFonts w:asciiTheme="majorHAnsi" w:hAnsiTheme="majorHAnsi"/>
                              <w:i/>
                              <w:sz w:val="28"/>
                              <w:szCs w:val="28"/>
                            </w:rPr>
                            <w:id w:val="432783629"/>
                          </w:sdtPr>
                          <w:sdtContent>
                            <w:r w:rsidRPr="00B27832">
                              <w:rPr>
                                <w:rFonts w:asciiTheme="majorHAnsi" w:hAnsiTheme="majorHAnsi"/>
                                <w:i/>
                                <w:sz w:val="28"/>
                                <w:szCs w:val="28"/>
                              </w:rPr>
                              <w:t xml:space="preserve">Donald Kennedy </w:t>
                            </w:r>
                          </w:sdtContent>
                        </w:sdt>
                      </w:sdtContent>
                    </w:sdt>
                    <w:r w:rsidRPr="00B27832">
                      <w:rPr>
                        <w:rFonts w:asciiTheme="majorHAnsi" w:hAnsiTheme="majorHAnsi"/>
                        <w:i/>
                        <w:sz w:val="28"/>
                        <w:szCs w:val="28"/>
                      </w:rPr>
                      <w:t xml:space="preserve"> </w:t>
                    </w:r>
                    <w:sdt>
                      <w:sdtPr>
                        <w:rPr>
                          <w:rFonts w:asciiTheme="majorHAnsi" w:hAnsiTheme="majorHAnsi"/>
                          <w:i/>
                          <w:smallCaps/>
                          <w:sz w:val="28"/>
                          <w:szCs w:val="28"/>
                        </w:rPr>
                        <w:id w:val="1796329788"/>
                        <w:date w:fullDate="2017-02-23T00:00:00Z">
                          <w:dateFormat w:val="M/d/yyyy"/>
                          <w:lid w:val="en-US"/>
                          <w:storeMappedDataAs w:val="dateTime"/>
                          <w:calendar w:val="gregorian"/>
                        </w:date>
                      </w:sdtPr>
                      <w:sdtContent>
                        <w:r>
                          <w:rPr>
                            <w:rFonts w:asciiTheme="majorHAnsi" w:hAnsiTheme="majorHAnsi"/>
                            <w:i/>
                            <w:smallCaps/>
                            <w:sz w:val="28"/>
                            <w:szCs w:val="28"/>
                          </w:rPr>
                          <w:t>2/23/2017</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Content>
                <w:r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81A4C"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0CCBC22B" w:rsidR="00001C04" w:rsidRPr="008426D1" w:rsidRDefault="00681A4C" w:rsidP="00681A4C">
            <w:pPr>
              <w:rPr>
                <w:rFonts w:asciiTheme="majorHAnsi" w:hAnsiTheme="majorHAnsi"/>
                <w:sz w:val="20"/>
                <w:szCs w:val="20"/>
              </w:rPr>
            </w:pPr>
            <w:sdt>
              <w:sdtPr>
                <w:rPr>
                  <w:rFonts w:asciiTheme="majorHAnsi" w:hAnsiTheme="majorHAnsi"/>
                  <w:sz w:val="20"/>
                  <w:szCs w:val="20"/>
                </w:rPr>
                <w:id w:val="76181568"/>
              </w:sdtPr>
              <w:sdtContent>
                <w:sdt>
                  <w:sdtPr>
                    <w:rPr>
                      <w:rFonts w:asciiTheme="majorHAnsi" w:hAnsiTheme="majorHAnsi"/>
                      <w:sz w:val="20"/>
                      <w:szCs w:val="20"/>
                    </w:rPr>
                    <w:id w:val="-1873526833"/>
                    <w:placeholder>
                      <w:docPart w:val="7E5F3540B0114E1BADB7E3CF0E315543"/>
                    </w:placeholder>
                  </w:sdtPr>
                  <w:sdtContent>
                    <w:sdt>
                      <w:sdtPr>
                        <w:rPr>
                          <w:rFonts w:asciiTheme="majorHAnsi" w:hAnsiTheme="majorHAnsi"/>
                          <w:i/>
                          <w:sz w:val="28"/>
                          <w:szCs w:val="28"/>
                        </w:rPr>
                        <w:id w:val="-1523321314"/>
                      </w:sdtPr>
                      <w:sdtContent>
                        <w:sdt>
                          <w:sdtPr>
                            <w:rPr>
                              <w:rFonts w:asciiTheme="majorHAnsi" w:hAnsiTheme="majorHAnsi"/>
                              <w:i/>
                              <w:sz w:val="28"/>
                              <w:szCs w:val="28"/>
                            </w:rPr>
                            <w:id w:val="978728714"/>
                          </w:sdtPr>
                          <w:sdtContent>
                            <w:r w:rsidRPr="00B27832">
                              <w:rPr>
                                <w:rFonts w:asciiTheme="majorHAnsi" w:hAnsiTheme="majorHAnsi"/>
                                <w:i/>
                                <w:sz w:val="28"/>
                                <w:szCs w:val="28"/>
                              </w:rPr>
                              <w:t>Steven Green</w:t>
                            </w:r>
                          </w:sdtContent>
                        </w:sdt>
                      </w:sdtContent>
                    </w:sdt>
                    <w:r w:rsidRPr="00B27832">
                      <w:rPr>
                        <w:rFonts w:asciiTheme="majorHAnsi" w:hAnsiTheme="majorHAnsi"/>
                        <w:i/>
                        <w:sz w:val="28"/>
                        <w:szCs w:val="28"/>
                      </w:rPr>
                      <w:t xml:space="preserve"> </w:t>
                    </w:r>
                    <w:sdt>
                      <w:sdtPr>
                        <w:rPr>
                          <w:rFonts w:asciiTheme="majorHAnsi" w:hAnsiTheme="majorHAnsi"/>
                          <w:i/>
                          <w:smallCaps/>
                          <w:sz w:val="28"/>
                          <w:szCs w:val="28"/>
                        </w:rPr>
                        <w:id w:val="-894423343"/>
                        <w:date w:fullDate="2017-02-15T00:00:00Z">
                          <w:dateFormat w:val="M/d/yyyy"/>
                          <w:lid w:val="en-US"/>
                          <w:storeMappedDataAs w:val="dateTime"/>
                          <w:calendar w:val="gregorian"/>
                        </w:date>
                      </w:sdtPr>
                      <w:sdtContent>
                        <w:r>
                          <w:rPr>
                            <w:rFonts w:asciiTheme="majorHAnsi" w:hAnsiTheme="majorHAnsi"/>
                            <w:i/>
                            <w:smallCaps/>
                            <w:sz w:val="28"/>
                            <w:szCs w:val="28"/>
                          </w:rPr>
                          <w:t>2/15/2017</w:t>
                        </w:r>
                      </w:sdtContent>
                    </w:sdt>
                    <w:r w:rsidRPr="008426D1">
                      <w:rPr>
                        <w:rFonts w:asciiTheme="majorHAnsi" w:hAnsiTheme="majorHAnsi"/>
                        <w:sz w:val="20"/>
                        <w:szCs w:val="20"/>
                      </w:rPr>
                      <w:br/>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showingPlcHdr/>
                <w:date>
                  <w:dateFormat w:val="M/d/yyyy"/>
                  <w:lid w:val="en-US"/>
                  <w:storeMappedDataAs w:val="dateTime"/>
                  <w:calendar w:val="gregorian"/>
                </w:date>
              </w:sdtPr>
              <w:sdtContent>
                <w:r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81A4C"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DE4BAEC744E647869B47C0F08E506D19"/>
                    </w:placeholder>
                    <w:showingPlcHdr/>
                  </w:sdt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9B7A9A7" w:rsidR="00001C04" w:rsidRPr="008426D1" w:rsidRDefault="00681A4C" w:rsidP="00681A4C">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49387527350F4455BE5BACDD61D92FD2"/>
                    </w:placeholder>
                  </w:sdtPr>
                  <w:sdtContent>
                    <w:sdt>
                      <w:sdtPr>
                        <w:rPr>
                          <w:rFonts w:asciiTheme="majorHAnsi" w:hAnsiTheme="majorHAnsi"/>
                          <w:sz w:val="20"/>
                          <w:szCs w:val="20"/>
                        </w:rPr>
                        <w:id w:val="2063516537"/>
                      </w:sdtPr>
                      <w:sdtContent>
                        <w:sdt>
                          <w:sdtPr>
                            <w:rPr>
                              <w:rFonts w:asciiTheme="majorHAnsi" w:hAnsiTheme="majorHAnsi"/>
                              <w:sz w:val="20"/>
                              <w:szCs w:val="20"/>
                            </w:rPr>
                            <w:id w:val="1777675209"/>
                          </w:sdtPr>
                          <w:sdtContent>
                            <w:proofErr w:type="spellStart"/>
                            <w:r>
                              <w:rPr>
                                <w:rFonts w:asciiTheme="majorHAnsi" w:hAnsiTheme="majorHAnsi"/>
                                <w:i/>
                                <w:sz w:val="28"/>
                                <w:szCs w:val="28"/>
                              </w:rPr>
                              <w:t>Tiomothy</w:t>
                            </w:r>
                            <w:proofErr w:type="spellEnd"/>
                            <w:r>
                              <w:rPr>
                                <w:rFonts w:asciiTheme="majorHAnsi" w:hAnsiTheme="majorHAnsi"/>
                                <w:i/>
                                <w:sz w:val="28"/>
                                <w:szCs w:val="28"/>
                              </w:rPr>
                              <w:t xml:space="preserve"> </w:t>
                            </w:r>
                            <w:proofErr w:type="spellStart"/>
                            <w:proofErr w:type="gramStart"/>
                            <w:r>
                              <w:rPr>
                                <w:rFonts w:asciiTheme="majorHAnsi" w:hAnsiTheme="majorHAnsi"/>
                                <w:i/>
                                <w:sz w:val="28"/>
                                <w:szCs w:val="28"/>
                              </w:rPr>
                              <w:t>Burcham</w:t>
                            </w:r>
                            <w:proofErr w:type="spellEnd"/>
                            <w:r>
                              <w:rPr>
                                <w:rFonts w:asciiTheme="majorHAnsi" w:hAnsiTheme="majorHAnsi"/>
                                <w:sz w:val="20"/>
                                <w:szCs w:val="20"/>
                              </w:rPr>
                              <w:t xml:space="preserve">       </w:t>
                            </w:r>
                            <w:proofErr w:type="gramEnd"/>
                          </w:sdtContent>
                        </w:sdt>
                      </w:sdtContent>
                    </w:sdt>
                    <w:r w:rsidRPr="008426D1">
                      <w:rPr>
                        <w:rFonts w:asciiTheme="majorHAnsi" w:hAnsiTheme="majorHAnsi"/>
                        <w:sz w:val="20"/>
                        <w:szCs w:val="20"/>
                      </w:rPr>
                      <w:t xml:space="preserve"> </w:t>
                    </w:r>
                    <w:sdt>
                      <w:sdtPr>
                        <w:rPr>
                          <w:rFonts w:asciiTheme="majorHAnsi" w:hAnsiTheme="majorHAnsi"/>
                          <w:i/>
                          <w:smallCaps/>
                          <w:sz w:val="28"/>
                          <w:szCs w:val="28"/>
                        </w:rPr>
                        <w:id w:val="291722374"/>
                        <w:date w:fullDate="2017-02-24T00:00:00Z">
                          <w:dateFormat w:val="M/d/yyyy"/>
                          <w:lid w:val="en-US"/>
                          <w:storeMappedDataAs w:val="dateTime"/>
                          <w:calendar w:val="gregorian"/>
                        </w:date>
                      </w:sdtPr>
                      <w:sdtContent>
                        <w:r w:rsidRPr="00656717">
                          <w:rPr>
                            <w:rFonts w:asciiTheme="majorHAnsi" w:hAnsiTheme="majorHAnsi"/>
                            <w:i/>
                            <w:smallCaps/>
                            <w:sz w:val="28"/>
                            <w:szCs w:val="28"/>
                          </w:rPr>
                          <w:t>2/24/2017</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Content>
                <w:r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81A4C"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1DBB6C92869B45E5807713A210E5FC06"/>
                    </w:placeholder>
                    <w:showingPlcHdr/>
                  </w:sdt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681A4C"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681A4C"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E7300B24039F451FB390819458853CEB"/>
                    </w:placeholder>
                    <w:showingPlcHdr/>
                  </w:sdt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Content>
        <w:sdt>
          <w:sdtPr>
            <w:rPr>
              <w:rFonts w:asciiTheme="majorHAnsi" w:hAnsiTheme="majorHAnsi" w:cs="Arial"/>
              <w:sz w:val="20"/>
              <w:szCs w:val="20"/>
            </w:rPr>
            <w:id w:val="-411154592"/>
          </w:sdtPr>
          <w:sdtContent>
            <w:p w14:paraId="42447AA9" w14:textId="77777777" w:rsidR="00681A4C" w:rsidRPr="008426D1" w:rsidRDefault="00681A4C" w:rsidP="00681A4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Paul </w:t>
              </w:r>
              <w:proofErr w:type="spellStart"/>
              <w:r>
                <w:rPr>
                  <w:rFonts w:asciiTheme="majorHAnsi" w:hAnsiTheme="majorHAnsi" w:cs="Arial"/>
                  <w:sz w:val="20"/>
                  <w:szCs w:val="20"/>
                </w:rPr>
                <w:t>Armah</w:t>
              </w:r>
              <w:proofErr w:type="spellEnd"/>
              <w:r>
                <w:rPr>
                  <w:rFonts w:asciiTheme="majorHAnsi" w:hAnsiTheme="majorHAnsi" w:cs="Arial"/>
                  <w:sz w:val="20"/>
                  <w:szCs w:val="20"/>
                </w:rPr>
                <w:t>, parmah@astate.edu</w:t>
              </w:r>
              <w:proofErr w:type="gramStart"/>
              <w:r>
                <w:rPr>
                  <w:rFonts w:asciiTheme="majorHAnsi" w:hAnsiTheme="majorHAnsi" w:cs="Arial"/>
                  <w:sz w:val="20"/>
                  <w:szCs w:val="20"/>
                </w:rPr>
                <w:t>,870</w:t>
              </w:r>
              <w:proofErr w:type="gramEnd"/>
              <w:r>
                <w:rPr>
                  <w:rFonts w:asciiTheme="majorHAnsi" w:hAnsiTheme="majorHAnsi" w:cs="Arial"/>
                  <w:sz w:val="20"/>
                  <w:szCs w:val="20"/>
                </w:rPr>
                <w:t>-972-3476</w:t>
              </w:r>
            </w:p>
          </w:sdtContent>
        </w:sdt>
        <w:p w14:paraId="76E25B1E" w14:textId="35F42F1B" w:rsidR="007D371A" w:rsidRPr="008426D1" w:rsidRDefault="00681A4C" w:rsidP="007D371A">
          <w:pPr>
            <w:tabs>
              <w:tab w:val="left" w:pos="360"/>
              <w:tab w:val="left" w:pos="720"/>
            </w:tabs>
            <w:spacing w:after="0" w:line="240" w:lineRule="auto"/>
            <w:rPr>
              <w:rFonts w:asciiTheme="majorHAnsi" w:hAnsiTheme="majorHAnsi" w:cs="Arial"/>
              <w:sz w:val="20"/>
              <w:szCs w:val="20"/>
            </w:rPr>
          </w:pPr>
        </w:p>
      </w:sdtContent>
    </w:sdt>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Content>
        <w:sdt>
          <w:sdtPr>
            <w:rPr>
              <w:rFonts w:asciiTheme="majorHAnsi" w:hAnsiTheme="majorHAnsi" w:cs="Arial"/>
              <w:sz w:val="20"/>
              <w:szCs w:val="20"/>
            </w:rPr>
            <w:id w:val="-140810143"/>
          </w:sdtPr>
          <w:sdtContent>
            <w:p w14:paraId="5C24983D" w14:textId="77777777" w:rsidR="00681A4C" w:rsidRPr="008426D1" w:rsidRDefault="00681A4C" w:rsidP="00681A4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 2017</w:t>
              </w:r>
            </w:p>
          </w:sdtContent>
        </w:sdt>
        <w:p w14:paraId="4B61AF5D" w14:textId="1D5FB5CD" w:rsidR="007D371A" w:rsidRPr="008426D1" w:rsidRDefault="00681A4C" w:rsidP="007D371A">
          <w:pPr>
            <w:tabs>
              <w:tab w:val="left" w:pos="360"/>
              <w:tab w:val="left" w:pos="720"/>
            </w:tabs>
            <w:spacing w:after="0" w:line="240" w:lineRule="auto"/>
            <w:rPr>
              <w:rFonts w:asciiTheme="majorHAnsi" w:hAnsiTheme="majorHAnsi" w:cs="Arial"/>
              <w:sz w:val="20"/>
              <w:szCs w:val="20"/>
            </w:rPr>
          </w:pPr>
        </w:p>
      </w:sdtContent>
    </w:sdt>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Content>
        <w:sdt>
          <w:sdtPr>
            <w:rPr>
              <w:rFonts w:asciiTheme="majorHAnsi" w:hAnsiTheme="majorHAnsi" w:cs="Arial"/>
              <w:sz w:val="20"/>
              <w:szCs w:val="20"/>
            </w:rPr>
            <w:id w:val="1342202676"/>
          </w:sdtPr>
          <w:sdtEndPr>
            <w:rPr>
              <w:rFonts w:ascii="Book Antiqua" w:hAnsi="Book Antiqua"/>
              <w:sz w:val="24"/>
              <w:szCs w:val="24"/>
            </w:rPr>
          </w:sdtEndPr>
          <w:sdtContent>
            <w:p w14:paraId="117DD033" w14:textId="77777777" w:rsidR="00681A4C" w:rsidRPr="00BB36BE" w:rsidRDefault="00681A4C" w:rsidP="00681A4C">
              <w:pPr>
                <w:tabs>
                  <w:tab w:val="left" w:pos="360"/>
                  <w:tab w:val="left" w:pos="720"/>
                </w:tabs>
                <w:spacing w:after="0" w:line="240" w:lineRule="auto"/>
                <w:rPr>
                  <w:rFonts w:ascii="Book Antiqua" w:hAnsi="Book Antiqua" w:cs="Arial"/>
                  <w:sz w:val="24"/>
                  <w:szCs w:val="24"/>
                </w:rPr>
              </w:pPr>
              <w:r w:rsidRPr="00BB36BE">
                <w:rPr>
                  <w:rFonts w:ascii="Book Antiqua" w:hAnsi="Book Antiqua" w:cs="Arial"/>
                  <w:sz w:val="24"/>
                  <w:szCs w:val="24"/>
                </w:rPr>
                <w:t xml:space="preserve">AGEC </w:t>
              </w:r>
              <w:r>
                <w:rPr>
                  <w:rFonts w:ascii="Book Antiqua" w:hAnsi="Book Antiqua" w:cs="Arial"/>
                  <w:sz w:val="24"/>
                  <w:szCs w:val="24"/>
                </w:rPr>
                <w:t>604</w:t>
              </w:r>
              <w:r w:rsidRPr="00BB36BE">
                <w:rPr>
                  <w:rFonts w:ascii="Book Antiqua" w:hAnsi="Book Antiqua" w:cs="Arial"/>
                  <w:sz w:val="24"/>
                  <w:szCs w:val="24"/>
                </w:rPr>
                <w:t>3</w:t>
              </w:r>
            </w:p>
          </w:sdtContent>
        </w:sdt>
        <w:p w14:paraId="50525406" w14:textId="7A584949" w:rsidR="00CB4B5A" w:rsidRPr="008426D1" w:rsidRDefault="00681A4C" w:rsidP="00CB4B5A">
          <w:pPr>
            <w:tabs>
              <w:tab w:val="left" w:pos="360"/>
              <w:tab w:val="left" w:pos="720"/>
            </w:tabs>
            <w:spacing w:after="0" w:line="240" w:lineRule="auto"/>
            <w:rPr>
              <w:rFonts w:asciiTheme="majorHAnsi" w:hAnsiTheme="majorHAnsi" w:cs="Arial"/>
              <w:sz w:val="20"/>
              <w:szCs w:val="20"/>
            </w:rPr>
          </w:pPr>
        </w:p>
      </w:sdtContent>
    </w:sdt>
    <w:p w14:paraId="41E31B4B" w14:textId="51576CD6"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Content>
        <w:sdt>
          <w:sdtPr>
            <w:rPr>
              <w:rFonts w:ascii="Book Antiqua" w:hAnsi="Book Antiqua" w:cs="Arial"/>
              <w:sz w:val="28"/>
              <w:szCs w:val="28"/>
            </w:rPr>
            <w:id w:val="-2018293350"/>
          </w:sdtPr>
          <w:sdtContent>
            <w:p w14:paraId="7E1685D3" w14:textId="77777777" w:rsidR="00681A4C" w:rsidRPr="00F75E49" w:rsidRDefault="00681A4C" w:rsidP="00681A4C">
              <w:pPr>
                <w:tabs>
                  <w:tab w:val="left" w:pos="360"/>
                  <w:tab w:val="left" w:pos="720"/>
                </w:tabs>
                <w:spacing w:after="0" w:line="240" w:lineRule="auto"/>
                <w:rPr>
                  <w:rFonts w:ascii="Book Antiqua" w:hAnsi="Book Antiqua" w:cs="Arial"/>
                  <w:sz w:val="28"/>
                  <w:szCs w:val="28"/>
                </w:rPr>
              </w:pPr>
              <w:r w:rsidRPr="00F75E49">
                <w:rPr>
                  <w:rFonts w:ascii="Book Antiqua" w:hAnsi="Book Antiqua" w:cs="Arial"/>
                  <w:sz w:val="28"/>
                  <w:szCs w:val="28"/>
                </w:rPr>
                <w:t>Advanced Agribusiness Management</w:t>
              </w:r>
            </w:p>
            <w:p w14:paraId="4118FC98" w14:textId="77777777" w:rsidR="00681A4C" w:rsidRPr="00F75E49" w:rsidRDefault="00681A4C" w:rsidP="00681A4C">
              <w:pPr>
                <w:tabs>
                  <w:tab w:val="left" w:pos="360"/>
                  <w:tab w:val="left" w:pos="720"/>
                </w:tabs>
                <w:spacing w:after="0" w:line="240" w:lineRule="auto"/>
                <w:rPr>
                  <w:rFonts w:ascii="Book Antiqua" w:hAnsi="Book Antiqua" w:cs="Arial"/>
                  <w:sz w:val="28"/>
                  <w:szCs w:val="28"/>
                </w:rPr>
              </w:pPr>
              <w:proofErr w:type="spellStart"/>
              <w:r w:rsidRPr="00F75E49">
                <w:rPr>
                  <w:rFonts w:ascii="Book Antiqua" w:hAnsi="Book Antiqua" w:cs="Arial"/>
                  <w:sz w:val="28"/>
                  <w:szCs w:val="28"/>
                </w:rPr>
                <w:t>Adv</w:t>
              </w:r>
              <w:proofErr w:type="spellEnd"/>
              <w:r w:rsidRPr="00F75E49">
                <w:rPr>
                  <w:rFonts w:ascii="Book Antiqua" w:hAnsi="Book Antiqua" w:cs="Arial"/>
                  <w:sz w:val="28"/>
                  <w:szCs w:val="28"/>
                </w:rPr>
                <w:t xml:space="preserve"> Agribusiness Management</w:t>
              </w:r>
            </w:p>
          </w:sdtContent>
        </w:sdt>
        <w:p w14:paraId="409AD1DB" w14:textId="5E60D50D" w:rsidR="00CB4B5A" w:rsidRPr="008426D1" w:rsidRDefault="00681A4C" w:rsidP="00CB4B5A">
          <w:pPr>
            <w:tabs>
              <w:tab w:val="left" w:pos="360"/>
              <w:tab w:val="left" w:pos="720"/>
            </w:tabs>
            <w:spacing w:after="0" w:line="240" w:lineRule="auto"/>
            <w:rPr>
              <w:rFonts w:asciiTheme="majorHAnsi" w:hAnsiTheme="majorHAnsi" w:cs="Arial"/>
              <w:sz w:val="20"/>
              <w:szCs w:val="20"/>
            </w:rPr>
          </w:pP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Content>
        <w:sdt>
          <w:sdtPr>
            <w:rPr>
              <w:rFonts w:asciiTheme="majorHAnsi" w:hAnsiTheme="majorHAnsi" w:cs="Arial"/>
              <w:sz w:val="20"/>
              <w:szCs w:val="20"/>
            </w:rPr>
            <w:id w:val="1845203962"/>
          </w:sdtPr>
          <w:sdtContent>
            <w:p w14:paraId="1179DB08" w14:textId="61C755EA" w:rsidR="00C002F9" w:rsidRPr="00681A4C" w:rsidRDefault="00681A4C" w:rsidP="00681A4C">
              <w:pPr>
                <w:rPr>
                  <w:rFonts w:asciiTheme="majorHAnsi" w:hAnsiTheme="majorHAnsi" w:cs="Arial"/>
                  <w:sz w:val="28"/>
                  <w:szCs w:val="28"/>
                </w:rPr>
              </w:pPr>
              <w:proofErr w:type="gramStart"/>
              <w:r w:rsidRPr="00F75E49">
                <w:rPr>
                  <w:rFonts w:ascii="Book Antiqua" w:hAnsi="Book Antiqua" w:cs="Arial"/>
                  <w:sz w:val="28"/>
                  <w:szCs w:val="28"/>
                </w:rPr>
                <w:t>Agribusiness organization and management.</w:t>
              </w:r>
              <w:proofErr w:type="gramEnd"/>
              <w:r w:rsidRPr="00F75E49">
                <w:rPr>
                  <w:rFonts w:ascii="Book Antiqua" w:hAnsi="Book Antiqua" w:cs="Arial"/>
                  <w:sz w:val="28"/>
                  <w:szCs w:val="28"/>
                </w:rPr>
                <w:t xml:space="preserve"> Budgeting, input-output relationships, and enterprise analysis in </w:t>
              </w:r>
              <w:proofErr w:type="gramStart"/>
              <w:r w:rsidRPr="00F75E49">
                <w:rPr>
                  <w:rFonts w:ascii="Book Antiqua" w:hAnsi="Book Antiqua" w:cs="Arial"/>
                  <w:sz w:val="28"/>
                  <w:szCs w:val="28"/>
                </w:rPr>
                <w:t>decision making</w:t>
              </w:r>
              <w:proofErr w:type="gramEnd"/>
              <w:r w:rsidRPr="00F75E49">
                <w:rPr>
                  <w:rFonts w:ascii="Book Antiqua" w:hAnsi="Book Antiqua" w:cs="Arial"/>
                  <w:sz w:val="28"/>
                  <w:szCs w:val="28"/>
                </w:rPr>
                <w:t xml:space="preserve">. </w:t>
              </w:r>
              <w:proofErr w:type="gramStart"/>
              <w:r w:rsidRPr="00F75E49">
                <w:rPr>
                  <w:rFonts w:ascii="Book Antiqua" w:hAnsi="Book Antiqua" w:cs="Arial"/>
                  <w:sz w:val="28"/>
                  <w:szCs w:val="28"/>
                </w:rPr>
                <w:t>Application of economics and management principles to manage agribusinesses</w:t>
              </w:r>
              <w:r w:rsidRPr="00F75E49">
                <w:rPr>
                  <w:rFonts w:asciiTheme="majorHAnsi" w:hAnsiTheme="majorHAnsi" w:cs="Arial"/>
                  <w:sz w:val="28"/>
                  <w:szCs w:val="28"/>
                </w:rPr>
                <w:t>.</w:t>
              </w:r>
              <w:proofErr w:type="gramEnd"/>
            </w:p>
          </w:sdtContent>
        </w:sdt>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09721F1D" w14:textId="77777777" w:rsidR="00681A4C" w:rsidRPr="00F75E49" w:rsidRDefault="00681A4C" w:rsidP="00681A4C">
      <w:pPr>
        <w:tabs>
          <w:tab w:val="left" w:pos="720"/>
        </w:tabs>
        <w:spacing w:after="0" w:line="240" w:lineRule="auto"/>
        <w:ind w:left="2250"/>
        <w:rPr>
          <w:rFonts w:asciiTheme="majorHAnsi" w:hAnsiTheme="majorHAnsi" w:cs="Arial"/>
          <w:sz w:val="28"/>
          <w:szCs w:val="28"/>
        </w:rPr>
      </w:pPr>
      <w:sdt>
        <w:sdtPr>
          <w:rPr>
            <w:rFonts w:asciiTheme="majorHAnsi" w:hAnsiTheme="majorHAnsi" w:cs="Arial"/>
            <w:sz w:val="28"/>
            <w:szCs w:val="28"/>
          </w:rPr>
          <w:id w:val="1395011863"/>
        </w:sdtPr>
        <w:sdtContent>
          <w:r w:rsidRPr="00F75E49">
            <w:rPr>
              <w:rFonts w:asciiTheme="majorHAnsi" w:hAnsiTheme="majorHAnsi" w:cs="Arial"/>
              <w:sz w:val="28"/>
              <w:szCs w:val="28"/>
            </w:rPr>
            <w:t>Yes,</w:t>
          </w:r>
          <w:r>
            <w:rPr>
              <w:rFonts w:asciiTheme="majorHAnsi" w:hAnsiTheme="majorHAnsi" w:cs="Arial"/>
              <w:sz w:val="28"/>
              <w:szCs w:val="28"/>
            </w:rPr>
            <w:t xml:space="preserve"> </w:t>
          </w:r>
          <w:r w:rsidRPr="00F75E49">
            <w:rPr>
              <w:rFonts w:asciiTheme="majorHAnsi" w:hAnsiTheme="majorHAnsi" w:cs="Arial"/>
              <w:sz w:val="28"/>
              <w:szCs w:val="28"/>
            </w:rPr>
            <w:t>AGEC 1003; or AGEC</w:t>
          </w:r>
          <w:r>
            <w:rPr>
              <w:rFonts w:asciiTheme="majorHAnsi" w:hAnsiTheme="majorHAnsi" w:cs="Arial"/>
              <w:sz w:val="28"/>
              <w:szCs w:val="28"/>
            </w:rPr>
            <w:t xml:space="preserve"> </w:t>
          </w:r>
          <w:r w:rsidRPr="00F75E49">
            <w:rPr>
              <w:rFonts w:asciiTheme="majorHAnsi" w:hAnsiTheme="majorHAnsi" w:cs="Arial"/>
              <w:sz w:val="28"/>
              <w:szCs w:val="28"/>
            </w:rPr>
            <w:t>4073; or ECON 2313; or ECON 2323; or ACCT 2023; OR ACCT 2033; or MGMT 3123</w:t>
          </w:r>
        </w:sdtContent>
      </w:sdt>
    </w:p>
    <w:p w14:paraId="637AAC33" w14:textId="7A203E4C" w:rsidR="00391206" w:rsidRPr="008426D1" w:rsidRDefault="00681A4C" w:rsidP="00681A4C">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 </w:t>
      </w:r>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DF6119B"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Content>
          <w:sdt>
            <w:sdtPr>
              <w:rPr>
                <w:rFonts w:asciiTheme="majorHAnsi" w:hAnsiTheme="majorHAnsi" w:cs="Arial"/>
                <w:sz w:val="28"/>
                <w:szCs w:val="28"/>
              </w:rPr>
              <w:id w:val="555365011"/>
            </w:sdtPr>
            <w:sdtContent>
              <w:r w:rsidR="00681A4C" w:rsidRPr="00F75E49">
                <w:rPr>
                  <w:rFonts w:ascii="Book Antiqua" w:hAnsi="Book Antiqua" w:cs="Arial"/>
                  <w:sz w:val="28"/>
                  <w:szCs w:val="28"/>
                </w:rPr>
                <w:t>This course content requires prior knowledge and ability to integrate knowledge from accounting, economics, finance, human resources, ma</w:t>
              </w:r>
              <w:r w:rsidR="00681A4C">
                <w:rPr>
                  <w:rFonts w:ascii="Book Antiqua" w:hAnsi="Book Antiqua" w:cs="Arial"/>
                  <w:sz w:val="28"/>
                  <w:szCs w:val="28"/>
                </w:rPr>
                <w:t xml:space="preserve">nagement, marketing, etc. that </w:t>
              </w:r>
              <w:r w:rsidR="00681A4C" w:rsidRPr="00F75E49">
                <w:rPr>
                  <w:rFonts w:ascii="Book Antiqua" w:hAnsi="Book Antiqua" w:cs="Arial"/>
                  <w:sz w:val="28"/>
                  <w:szCs w:val="28"/>
                </w:rPr>
                <w:t>can only be attained</w:t>
              </w:r>
              <w:r w:rsidR="00681A4C">
                <w:rPr>
                  <w:rFonts w:ascii="Book Antiqua" w:hAnsi="Book Antiqua" w:cs="Arial"/>
                  <w:sz w:val="28"/>
                  <w:szCs w:val="28"/>
                </w:rPr>
                <w:t xml:space="preserve"> from successful completion of </w:t>
              </w:r>
              <w:r w:rsidR="00681A4C" w:rsidRPr="00F75E49">
                <w:rPr>
                  <w:rFonts w:ascii="Book Antiqua" w:hAnsi="Book Antiqua" w:cs="Arial"/>
                  <w:sz w:val="28"/>
                  <w:szCs w:val="28"/>
                </w:rPr>
                <w:t>any of the pre-requisites.</w:t>
              </w:r>
            </w:sdtContent>
          </w:sdt>
          <w:r w:rsidR="00681A4C">
            <w:rPr>
              <w:rFonts w:asciiTheme="majorHAnsi" w:hAnsiTheme="majorHAnsi" w:cs="Arial"/>
              <w:sz w:val="28"/>
              <w:szCs w:val="28"/>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Content>
          <w:r w:rsidR="001E288B">
            <w:rPr>
              <w:rStyle w:val="PlaceholderText"/>
            </w:rPr>
            <w:t>Yes / No</w:t>
          </w:r>
        </w:sdtContent>
      </w:sdt>
    </w:p>
    <w:p w14:paraId="389EE19D" w14:textId="71A6E35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Content>
          <w:r w:rsidR="00681A4C">
            <w:rPr>
              <w:rFonts w:asciiTheme="majorHAnsi" w:hAnsiTheme="majorHAnsi" w:cs="Arial"/>
              <w:sz w:val="20"/>
              <w:szCs w:val="20"/>
            </w:rPr>
            <w:t>NO</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Content>
        <w:sdt>
          <w:sdtPr>
            <w:rPr>
              <w:rFonts w:asciiTheme="majorHAnsi" w:hAnsiTheme="majorHAnsi" w:cs="Arial"/>
              <w:sz w:val="20"/>
              <w:szCs w:val="20"/>
            </w:rPr>
            <w:id w:val="1144845164"/>
          </w:sdtPr>
          <w:sdtEndPr>
            <w:rPr>
              <w:sz w:val="28"/>
              <w:szCs w:val="28"/>
            </w:rPr>
          </w:sdtEndPr>
          <w:sdtContent>
            <w:p w14:paraId="766DD180" w14:textId="77777777" w:rsidR="00681A4C" w:rsidRPr="00F75E49" w:rsidRDefault="00681A4C" w:rsidP="00681A4C">
              <w:pPr>
                <w:tabs>
                  <w:tab w:val="left" w:pos="360"/>
                  <w:tab w:val="left" w:pos="720"/>
                </w:tabs>
                <w:spacing w:after="0" w:line="240" w:lineRule="auto"/>
                <w:rPr>
                  <w:rFonts w:asciiTheme="majorHAnsi" w:hAnsiTheme="majorHAnsi" w:cs="Arial"/>
                  <w:sz w:val="28"/>
                  <w:szCs w:val="28"/>
                </w:rPr>
              </w:pPr>
              <w:r w:rsidRPr="00F75E49">
                <w:rPr>
                  <w:rFonts w:asciiTheme="majorHAnsi" w:hAnsiTheme="majorHAnsi" w:cs="Arial"/>
                  <w:sz w:val="28"/>
                  <w:szCs w:val="28"/>
                </w:rPr>
                <w:t>Lecture only</w:t>
              </w:r>
            </w:p>
          </w:sdtContent>
        </w:sdt>
        <w:p w14:paraId="7AA3A3F1" w14:textId="7F1D4CF4" w:rsidR="00AF68E8" w:rsidRPr="008426D1" w:rsidRDefault="00681A4C" w:rsidP="00AF68E8">
          <w:pPr>
            <w:tabs>
              <w:tab w:val="left" w:pos="360"/>
              <w:tab w:val="left" w:pos="720"/>
            </w:tabs>
            <w:spacing w:after="0" w:line="240" w:lineRule="auto"/>
            <w:rPr>
              <w:rFonts w:asciiTheme="majorHAnsi" w:hAnsiTheme="majorHAnsi" w:cs="Arial"/>
              <w:sz w:val="20"/>
              <w:szCs w:val="20"/>
            </w:rPr>
          </w:pPr>
        </w:p>
      </w:sdtContent>
    </w:sdt>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8"/>
          <w:szCs w:val="28"/>
        </w:rPr>
        <w:alias w:val="Grade Type"/>
        <w:tag w:val="Grade Type"/>
        <w:id w:val="-2128304413"/>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Content>
        <w:p w14:paraId="19378C31" w14:textId="77777777" w:rsidR="00681A4C" w:rsidRPr="00F75E49" w:rsidRDefault="00681A4C" w:rsidP="00681A4C">
          <w:pPr>
            <w:tabs>
              <w:tab w:val="left" w:pos="360"/>
              <w:tab w:val="left" w:pos="720"/>
            </w:tabs>
            <w:spacing w:after="0" w:line="240" w:lineRule="auto"/>
            <w:rPr>
              <w:rFonts w:asciiTheme="majorHAnsi" w:hAnsiTheme="majorHAnsi" w:cs="Arial"/>
              <w:sz w:val="28"/>
              <w:szCs w:val="28"/>
            </w:rPr>
          </w:pPr>
          <w:proofErr w:type="gramStart"/>
          <w:r w:rsidRPr="00F75E49">
            <w:rPr>
              <w:rFonts w:asciiTheme="majorHAnsi" w:hAnsiTheme="majorHAnsi" w:cs="Arial"/>
              <w:sz w:val="28"/>
              <w:szCs w:val="28"/>
            </w:rPr>
            <w:t>standard</w:t>
          </w:r>
          <w:proofErr w:type="gramEnd"/>
          <w:r w:rsidRPr="00F75E49">
            <w:rPr>
              <w:rFonts w:asciiTheme="majorHAnsi" w:hAnsiTheme="majorHAnsi" w:cs="Arial"/>
              <w:sz w:val="28"/>
              <w:szCs w:val="28"/>
            </w:rPr>
            <w:t xml:space="preserve">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31F3F2AF" w:rsidR="00C23120" w:rsidRPr="00681A4C" w:rsidRDefault="00681A4C" w:rsidP="00001C04">
      <w:pPr>
        <w:tabs>
          <w:tab w:val="left" w:pos="360"/>
        </w:tabs>
        <w:spacing w:after="0" w:line="240" w:lineRule="auto"/>
        <w:rPr>
          <w:rFonts w:asciiTheme="majorHAnsi" w:hAnsiTheme="majorHAnsi"/>
          <w:sz w:val="28"/>
          <w:szCs w:val="28"/>
        </w:rPr>
      </w:pPr>
      <w:sdt>
        <w:sdtPr>
          <w:rPr>
            <w:rFonts w:asciiTheme="majorHAnsi" w:hAnsiTheme="majorHAnsi" w:cs="Arial"/>
            <w:sz w:val="20"/>
            <w:szCs w:val="20"/>
          </w:rPr>
          <w:alias w:val="Select Yes / No"/>
          <w:tag w:val="Select Yes / No"/>
          <w:id w:val="1348598386"/>
          <w:placeholder>
            <w:docPart w:val="503EF936025045B9947F9FC06E851F3C"/>
          </w:placeholder>
        </w:sdtPr>
        <w:sdtEndPr>
          <w:rPr>
            <w:sz w:val="28"/>
            <w:szCs w:val="28"/>
          </w:rPr>
        </w:sdtEndPr>
        <w:sdtContent>
          <w:r w:rsidRPr="00681A4C">
            <w:rPr>
              <w:rFonts w:asciiTheme="majorHAnsi" w:hAnsiTheme="majorHAnsi" w:cs="Arial"/>
              <w:sz w:val="28"/>
              <w:szCs w:val="28"/>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(If it is, all course entries must be identical including course descriptions.  It is important to check the course description of an existing course when adding a new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course.)</w:t>
      </w:r>
    </w:p>
    <w:p w14:paraId="46D801A6" w14:textId="251A36C5" w:rsidR="00C23120" w:rsidRPr="00681A4C" w:rsidRDefault="00681A4C" w:rsidP="00C23120">
      <w:pPr>
        <w:tabs>
          <w:tab w:val="left" w:pos="360"/>
        </w:tabs>
        <w:spacing w:after="0" w:line="240" w:lineRule="auto"/>
        <w:rPr>
          <w:rFonts w:asciiTheme="majorHAnsi" w:hAnsiTheme="majorHAnsi" w:cs="Arial"/>
          <w:sz w:val="28"/>
          <w:szCs w:val="28"/>
        </w:rPr>
      </w:pPr>
      <w:sdt>
        <w:sdtPr>
          <w:rPr>
            <w:rFonts w:asciiTheme="majorHAnsi" w:hAnsiTheme="majorHAnsi" w:cs="Arial"/>
            <w:sz w:val="20"/>
            <w:szCs w:val="20"/>
          </w:rPr>
          <w:alias w:val="Select Yes / No"/>
          <w:tag w:val="Select Yes / No"/>
          <w:id w:val="-374777672"/>
          <w:placeholder>
            <w:docPart w:val="9BD313AD225C4C01B66B3B04A6983745"/>
          </w:placeholder>
        </w:sdtPr>
        <w:sdtEndPr>
          <w:rPr>
            <w:sz w:val="28"/>
            <w:szCs w:val="28"/>
          </w:rPr>
        </w:sdtEndPr>
        <w:sdtContent>
          <w:r w:rsidRPr="00681A4C">
            <w:rPr>
              <w:rFonts w:asciiTheme="majorHAnsi" w:hAnsiTheme="majorHAnsi" w:cs="Arial"/>
              <w:sz w:val="28"/>
              <w:szCs w:val="28"/>
            </w:rPr>
            <w:t>NO</w:t>
          </w:r>
        </w:sdtContent>
      </w:sdt>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If yes, please list the prefix and course number of </w:t>
      </w:r>
      <w:proofErr w:type="gramStart"/>
      <w:r>
        <w:rPr>
          <w:rFonts w:asciiTheme="majorHAnsi" w:hAnsiTheme="majorHAnsi" w:cs="Arial"/>
          <w:sz w:val="20"/>
          <w:szCs w:val="20"/>
        </w:rPr>
        <w:t>cross listed</w:t>
      </w:r>
      <w:proofErr w:type="gramEnd"/>
      <w:r>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087D96E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Content>
          <w:r w:rsidR="00681A4C">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C7AC47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Content>
          <w:r w:rsidR="00681A4C">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howingPlcHdr/>
      </w:sdt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7CCDD0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Content>
          <w:r w:rsidR="00681A4C">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21DB2AD"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2704D3F286424B38BAA3B3B86F34E49A"/>
          </w:placeholder>
        </w:sdtPr>
        <w:sdtContent>
          <w:r w:rsidR="00681A4C">
            <w:rPr>
              <w:rFonts w:asciiTheme="majorHAnsi" w:hAnsiTheme="majorHAnsi" w:cs="Arial"/>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8A1B81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Content>
          <w:r w:rsidR="00681A4C">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Content>
        <w:p w14:paraId="48FED3F0" w14:textId="0669BFAA" w:rsidR="00681A4C" w:rsidRPr="007F153D" w:rsidRDefault="00681A4C" w:rsidP="00681A4C">
          <w:pPr>
            <w:tabs>
              <w:tab w:val="left" w:pos="360"/>
              <w:tab w:val="left" w:pos="720"/>
            </w:tabs>
            <w:spacing w:after="0"/>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7F153D">
            <w:rPr>
              <w:rFonts w:asciiTheme="majorHAnsi" w:hAnsiTheme="majorHAnsi" w:cs="Arial"/>
              <w:b/>
              <w:sz w:val="20"/>
              <w:szCs w:val="20"/>
            </w:rPr>
            <w:t xml:space="preserve">Unit </w:t>
          </w:r>
          <w:proofErr w:type="gramStart"/>
          <w:r w:rsidRPr="007F153D">
            <w:rPr>
              <w:rFonts w:asciiTheme="majorHAnsi" w:hAnsiTheme="majorHAnsi" w:cs="Arial"/>
              <w:b/>
              <w:sz w:val="20"/>
              <w:szCs w:val="20"/>
            </w:rPr>
            <w:t>1</w:t>
          </w:r>
          <w:r w:rsidRPr="007F153D">
            <w:rPr>
              <w:rFonts w:asciiTheme="majorHAnsi" w:hAnsiTheme="majorHAnsi" w:cs="Arial"/>
              <w:b/>
              <w:sz w:val="20"/>
              <w:szCs w:val="20"/>
            </w:rPr>
            <w:tab/>
            <w:t xml:space="preserve"> Weeks</w:t>
          </w:r>
          <w:proofErr w:type="gramEnd"/>
          <w:r w:rsidRPr="007F153D">
            <w:rPr>
              <w:rFonts w:asciiTheme="majorHAnsi" w:hAnsiTheme="majorHAnsi" w:cs="Arial"/>
              <w:b/>
              <w:sz w:val="20"/>
              <w:szCs w:val="20"/>
            </w:rPr>
            <w:t xml:space="preserve"> 1 - 3</w:t>
          </w:r>
        </w:p>
        <w:p w14:paraId="73157926"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 xml:space="preserve">1.  Core </w:t>
          </w:r>
          <w:r>
            <w:rPr>
              <w:rFonts w:asciiTheme="majorHAnsi" w:hAnsiTheme="majorHAnsi" w:cs="Arial"/>
              <w:sz w:val="20"/>
              <w:szCs w:val="20"/>
            </w:rPr>
            <w:t xml:space="preserve">Agribusiness Management </w:t>
          </w:r>
          <w:r w:rsidRPr="007F153D">
            <w:rPr>
              <w:rFonts w:asciiTheme="majorHAnsi" w:hAnsiTheme="majorHAnsi" w:cs="Arial"/>
              <w:sz w:val="20"/>
              <w:szCs w:val="20"/>
            </w:rPr>
            <w:t>Concepts</w:t>
          </w:r>
        </w:p>
        <w:p w14:paraId="19D59447"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a. Strategy for agribusinesses</w:t>
          </w:r>
        </w:p>
        <w:p w14:paraId="31A629CE"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b. Agribusiness Model</w:t>
          </w:r>
        </w:p>
        <w:p w14:paraId="4E9E9EA6"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c. Strategic Visions &amp; Agribusiness Missions</w:t>
          </w:r>
        </w:p>
        <w:p w14:paraId="363925D7"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d. Strategic vs. Financial Objectives</w:t>
          </w:r>
        </w:p>
        <w:p w14:paraId="496D7349"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e. Strategic Intent</w:t>
          </w:r>
        </w:p>
        <w:p w14:paraId="06EC8A9E"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f. Strategic Plans</w:t>
          </w:r>
        </w:p>
        <w:p w14:paraId="3B8E93BC"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g. Crafting Strategy</w:t>
          </w:r>
        </w:p>
        <w:p w14:paraId="67C65FF2"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h. Executing Strategy</w:t>
          </w:r>
        </w:p>
        <w:p w14:paraId="405BC026" w14:textId="77777777" w:rsidR="00681A4C" w:rsidRPr="007F153D" w:rsidRDefault="00681A4C" w:rsidP="00681A4C">
          <w:pPr>
            <w:tabs>
              <w:tab w:val="left" w:pos="360"/>
              <w:tab w:val="left" w:pos="720"/>
            </w:tabs>
            <w:spacing w:after="0"/>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7F153D">
            <w:rPr>
              <w:rFonts w:asciiTheme="majorHAnsi" w:hAnsiTheme="majorHAnsi" w:cs="Arial"/>
              <w:b/>
              <w:sz w:val="20"/>
              <w:szCs w:val="20"/>
            </w:rPr>
            <w:t>Unit 2</w:t>
          </w:r>
          <w:r w:rsidRPr="007F153D">
            <w:rPr>
              <w:rFonts w:asciiTheme="majorHAnsi" w:hAnsiTheme="majorHAnsi" w:cs="Arial"/>
              <w:b/>
              <w:sz w:val="20"/>
              <w:szCs w:val="20"/>
            </w:rPr>
            <w:tab/>
            <w:t xml:space="preserve">  Weeks 4 - 6</w:t>
          </w:r>
        </w:p>
        <w:p w14:paraId="1AE7479A"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 xml:space="preserve">2. Analytical Tools &amp; Concepts of </w:t>
          </w:r>
          <w:r>
            <w:rPr>
              <w:rFonts w:asciiTheme="majorHAnsi" w:hAnsiTheme="majorHAnsi" w:cs="Arial"/>
              <w:sz w:val="20"/>
              <w:szCs w:val="20"/>
            </w:rPr>
            <w:t xml:space="preserve">Agribusiness </w:t>
          </w:r>
          <w:r w:rsidRPr="007F153D">
            <w:rPr>
              <w:rFonts w:asciiTheme="majorHAnsi" w:hAnsiTheme="majorHAnsi" w:cs="Arial"/>
              <w:sz w:val="20"/>
              <w:szCs w:val="20"/>
            </w:rPr>
            <w:t>Industry &amp; Competitive Analysis</w:t>
          </w:r>
        </w:p>
        <w:p w14:paraId="35B29199"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a. Tailoring Strategy to Fit a Company’s Industry Circumstances</w:t>
          </w:r>
        </w:p>
        <w:p w14:paraId="1E886C55"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b. Five-forces Model of Competition</w:t>
          </w:r>
        </w:p>
        <w:p w14:paraId="72B0B2DF" w14:textId="77777777" w:rsidR="00681A4C"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c.</w:t>
          </w:r>
          <w:r>
            <w:rPr>
              <w:rFonts w:asciiTheme="majorHAnsi" w:hAnsiTheme="majorHAnsi" w:cs="Arial"/>
              <w:sz w:val="20"/>
              <w:szCs w:val="20"/>
            </w:rPr>
            <w:t xml:space="preserve"> Controlling function – The use of financial analysis to control firms’ operations</w:t>
          </w:r>
        </w:p>
        <w:p w14:paraId="7FCB057A" w14:textId="77777777" w:rsidR="00681A4C" w:rsidRPr="007F153D" w:rsidRDefault="00681A4C" w:rsidP="00681A4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d. Financial </w:t>
          </w:r>
          <w:proofErr w:type="gramStart"/>
          <w:r>
            <w:rPr>
              <w:rFonts w:asciiTheme="majorHAnsi" w:hAnsiTheme="majorHAnsi" w:cs="Arial"/>
              <w:sz w:val="20"/>
              <w:szCs w:val="20"/>
            </w:rPr>
            <w:t>ratios</w:t>
          </w:r>
          <w:r w:rsidRPr="007F153D">
            <w:rPr>
              <w:rFonts w:asciiTheme="majorHAnsi" w:hAnsiTheme="majorHAnsi" w:cs="Arial"/>
              <w:sz w:val="20"/>
              <w:szCs w:val="20"/>
            </w:rPr>
            <w:t xml:space="preserve"> </w:t>
          </w:r>
          <w:r>
            <w:rPr>
              <w:rFonts w:asciiTheme="majorHAnsi" w:hAnsiTheme="majorHAnsi" w:cs="Arial"/>
              <w:sz w:val="20"/>
              <w:szCs w:val="20"/>
            </w:rPr>
            <w:t xml:space="preserve"> for</w:t>
          </w:r>
          <w:proofErr w:type="gramEnd"/>
          <w:r>
            <w:rPr>
              <w:rFonts w:asciiTheme="majorHAnsi" w:hAnsiTheme="majorHAnsi" w:cs="Arial"/>
              <w:sz w:val="20"/>
              <w:szCs w:val="20"/>
            </w:rPr>
            <w:t xml:space="preserve"> managing operational costs</w:t>
          </w:r>
        </w:p>
        <w:p w14:paraId="2A9E0BE3" w14:textId="77777777" w:rsidR="00681A4C" w:rsidRPr="007F153D" w:rsidRDefault="00681A4C" w:rsidP="00681A4C">
          <w:pPr>
            <w:tabs>
              <w:tab w:val="left" w:pos="360"/>
              <w:tab w:val="left" w:pos="720"/>
            </w:tabs>
            <w:spacing w:after="0"/>
            <w:rPr>
              <w:rFonts w:asciiTheme="majorHAnsi" w:hAnsiTheme="majorHAnsi" w:cs="Arial"/>
              <w:sz w:val="20"/>
              <w:szCs w:val="20"/>
            </w:rPr>
          </w:pPr>
        </w:p>
        <w:p w14:paraId="0C3AD2F8" w14:textId="77777777" w:rsidR="00681A4C" w:rsidRPr="007F153D" w:rsidRDefault="00681A4C" w:rsidP="00681A4C">
          <w:pPr>
            <w:tabs>
              <w:tab w:val="left" w:pos="360"/>
              <w:tab w:val="left" w:pos="720"/>
            </w:tabs>
            <w:spacing w:after="0"/>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7F153D">
            <w:rPr>
              <w:rFonts w:asciiTheme="majorHAnsi" w:hAnsiTheme="majorHAnsi" w:cs="Arial"/>
              <w:b/>
              <w:sz w:val="20"/>
              <w:szCs w:val="20"/>
            </w:rPr>
            <w:t xml:space="preserve">Unit 3    Weeks 7-9  </w:t>
          </w:r>
        </w:p>
        <w:p w14:paraId="47BC1CDB"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3.  Situational Analysis of agribusiness firms</w:t>
          </w:r>
        </w:p>
        <w:p w14:paraId="16ABD035"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a. Matching Strategy to Organizational Resources, Competencies, &amp; Competitive</w:t>
          </w:r>
        </w:p>
        <w:p w14:paraId="585F4224"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Capabilities</w:t>
          </w:r>
        </w:p>
        <w:p w14:paraId="59794474"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b. SWOT [Strengths, Weaknesses, Opportunities, Threats] Analysis</w:t>
          </w:r>
        </w:p>
        <w:p w14:paraId="1C440D21" w14:textId="77777777" w:rsidR="00681A4C"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c. Value-Chain Analysis, Benchmarking, &amp; Competitive Strength Assessments of agribusinesses</w:t>
          </w:r>
        </w:p>
        <w:p w14:paraId="79B86F8B" w14:textId="77777777" w:rsidR="00681A4C" w:rsidRPr="007F153D" w:rsidRDefault="00681A4C" w:rsidP="00681A4C">
          <w:pPr>
            <w:tabs>
              <w:tab w:val="left" w:pos="360"/>
              <w:tab w:val="left" w:pos="720"/>
            </w:tabs>
            <w:spacing w:after="0"/>
            <w:rPr>
              <w:rFonts w:asciiTheme="majorHAnsi" w:hAnsiTheme="majorHAnsi" w:cs="Arial"/>
              <w:sz w:val="20"/>
              <w:szCs w:val="20"/>
            </w:rPr>
          </w:pPr>
        </w:p>
        <w:p w14:paraId="339C2F6B" w14:textId="77777777" w:rsidR="00681A4C" w:rsidRPr="007F153D" w:rsidRDefault="00681A4C" w:rsidP="00681A4C">
          <w:pPr>
            <w:tabs>
              <w:tab w:val="left" w:pos="360"/>
              <w:tab w:val="left" w:pos="720"/>
            </w:tabs>
            <w:spacing w:after="0"/>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7F153D">
            <w:rPr>
              <w:rFonts w:asciiTheme="majorHAnsi" w:hAnsiTheme="majorHAnsi" w:cs="Arial"/>
              <w:b/>
              <w:sz w:val="20"/>
              <w:szCs w:val="20"/>
            </w:rPr>
            <w:t xml:space="preserve">Unit </w:t>
          </w:r>
          <w:proofErr w:type="gramStart"/>
          <w:r w:rsidRPr="007F153D">
            <w:rPr>
              <w:rFonts w:asciiTheme="majorHAnsi" w:hAnsiTheme="majorHAnsi" w:cs="Arial"/>
              <w:b/>
              <w:sz w:val="20"/>
              <w:szCs w:val="20"/>
            </w:rPr>
            <w:t>4</w:t>
          </w:r>
          <w:r>
            <w:rPr>
              <w:rFonts w:asciiTheme="majorHAnsi" w:hAnsiTheme="majorHAnsi" w:cs="Arial"/>
              <w:b/>
              <w:sz w:val="20"/>
              <w:szCs w:val="20"/>
            </w:rPr>
            <w:t xml:space="preserve"> </w:t>
          </w:r>
          <w:r w:rsidRPr="007F153D">
            <w:rPr>
              <w:rFonts w:asciiTheme="majorHAnsi" w:hAnsiTheme="majorHAnsi" w:cs="Arial"/>
              <w:b/>
              <w:sz w:val="20"/>
              <w:szCs w:val="20"/>
            </w:rPr>
            <w:t xml:space="preserve">  Week</w:t>
          </w:r>
          <w:proofErr w:type="gramEnd"/>
          <w:r w:rsidRPr="007F153D">
            <w:rPr>
              <w:rFonts w:asciiTheme="majorHAnsi" w:hAnsiTheme="majorHAnsi" w:cs="Arial"/>
              <w:b/>
              <w:sz w:val="20"/>
              <w:szCs w:val="20"/>
            </w:rPr>
            <w:t xml:space="preserve"> 10-12</w:t>
          </w:r>
        </w:p>
        <w:p w14:paraId="09D3E288"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4. Global Strategies for Agribusinesses</w:t>
          </w:r>
        </w:p>
        <w:p w14:paraId="20A639E6"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a. Licensing &amp; Franchising</w:t>
          </w:r>
        </w:p>
        <w:p w14:paraId="2407F2C4"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b. Strategic Alliances</w:t>
          </w:r>
        </w:p>
        <w:p w14:paraId="5FF9043F" w14:textId="77777777" w:rsidR="00681A4C" w:rsidRDefault="00681A4C" w:rsidP="00681A4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c. Strategic Issues for c</w:t>
          </w:r>
          <w:r w:rsidRPr="007F153D">
            <w:rPr>
              <w:rFonts w:asciiTheme="majorHAnsi" w:hAnsiTheme="majorHAnsi" w:cs="Arial"/>
              <w:sz w:val="20"/>
              <w:szCs w:val="20"/>
            </w:rPr>
            <w:t xml:space="preserve">ompeting </w:t>
          </w:r>
          <w:r>
            <w:rPr>
              <w:rFonts w:asciiTheme="majorHAnsi" w:hAnsiTheme="majorHAnsi" w:cs="Arial"/>
              <w:sz w:val="20"/>
              <w:szCs w:val="20"/>
            </w:rPr>
            <w:t>inter</w:t>
          </w:r>
          <w:r w:rsidRPr="007F153D">
            <w:rPr>
              <w:rFonts w:asciiTheme="majorHAnsi" w:hAnsiTheme="majorHAnsi" w:cs="Arial"/>
              <w:sz w:val="20"/>
              <w:szCs w:val="20"/>
            </w:rPr>
            <w:t xml:space="preserve">nationally </w:t>
          </w:r>
        </w:p>
        <w:p w14:paraId="6F24C3D1" w14:textId="77777777" w:rsidR="00681A4C" w:rsidRPr="007F153D" w:rsidRDefault="00681A4C" w:rsidP="00681A4C">
          <w:pPr>
            <w:tabs>
              <w:tab w:val="left" w:pos="360"/>
              <w:tab w:val="left" w:pos="720"/>
            </w:tabs>
            <w:spacing w:after="0"/>
            <w:rPr>
              <w:rFonts w:asciiTheme="majorHAnsi" w:hAnsiTheme="majorHAnsi" w:cs="Arial"/>
              <w:sz w:val="20"/>
              <w:szCs w:val="20"/>
            </w:rPr>
          </w:pPr>
        </w:p>
        <w:p w14:paraId="70792E72" w14:textId="77777777" w:rsidR="00681A4C" w:rsidRPr="007F153D" w:rsidRDefault="00681A4C" w:rsidP="00681A4C">
          <w:pPr>
            <w:tabs>
              <w:tab w:val="left" w:pos="360"/>
              <w:tab w:val="left" w:pos="720"/>
            </w:tabs>
            <w:spacing w:after="0"/>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7F153D">
            <w:rPr>
              <w:rFonts w:asciiTheme="majorHAnsi" w:hAnsiTheme="majorHAnsi" w:cs="Arial"/>
              <w:b/>
              <w:sz w:val="20"/>
              <w:szCs w:val="20"/>
            </w:rPr>
            <w:t xml:space="preserve">Unit 5 </w:t>
          </w:r>
          <w:proofErr w:type="gramStart"/>
          <w:r w:rsidRPr="007F153D">
            <w:rPr>
              <w:rFonts w:asciiTheme="majorHAnsi" w:hAnsiTheme="majorHAnsi" w:cs="Arial"/>
              <w:b/>
              <w:sz w:val="20"/>
              <w:szCs w:val="20"/>
            </w:rPr>
            <w:t>Week</w:t>
          </w:r>
          <w:proofErr w:type="gramEnd"/>
          <w:r w:rsidRPr="007F153D">
            <w:rPr>
              <w:rFonts w:asciiTheme="majorHAnsi" w:hAnsiTheme="majorHAnsi" w:cs="Arial"/>
              <w:b/>
              <w:sz w:val="20"/>
              <w:szCs w:val="20"/>
            </w:rPr>
            <w:t xml:space="preserve"> </w:t>
          </w:r>
          <w:r w:rsidRPr="00656717">
            <w:rPr>
              <w:rFonts w:asciiTheme="majorHAnsi" w:hAnsiTheme="majorHAnsi" w:cs="Arial"/>
              <w:b/>
              <w:sz w:val="20"/>
              <w:szCs w:val="20"/>
            </w:rPr>
            <w:t>13-14</w:t>
          </w:r>
        </w:p>
        <w:p w14:paraId="73F7BFA0"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5.  Diversification Strategies</w:t>
          </w:r>
          <w:r>
            <w:rPr>
              <w:rFonts w:asciiTheme="majorHAnsi" w:hAnsiTheme="majorHAnsi" w:cs="Arial"/>
              <w:sz w:val="20"/>
              <w:szCs w:val="20"/>
            </w:rPr>
            <w:t xml:space="preserve"> for agribusinesses</w:t>
          </w:r>
        </w:p>
        <w:p w14:paraId="027F52D7"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a. Creating and Compounding Competitive Advantage</w:t>
          </w:r>
        </w:p>
        <w:p w14:paraId="6999C35E"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b. Strategic Options to Improve Overall Performance</w:t>
          </w:r>
        </w:p>
        <w:p w14:paraId="4AE8CF02"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c. Assessing the Strategic Attractiveness of a Diversified Company’s Portfolio</w:t>
          </w:r>
        </w:p>
        <w:p w14:paraId="605A52BF" w14:textId="77777777" w:rsidR="00681A4C" w:rsidRPr="007F153D" w:rsidRDefault="00681A4C" w:rsidP="00681A4C">
          <w:pPr>
            <w:tabs>
              <w:tab w:val="left" w:pos="360"/>
              <w:tab w:val="left" w:pos="720"/>
            </w:tabs>
            <w:spacing w:after="0"/>
            <w:rPr>
              <w:rFonts w:asciiTheme="majorHAnsi" w:hAnsiTheme="majorHAnsi" w:cs="Arial"/>
              <w:sz w:val="20"/>
              <w:szCs w:val="20"/>
            </w:rPr>
          </w:pPr>
          <w:r w:rsidRPr="007F153D">
            <w:rPr>
              <w:rFonts w:asciiTheme="majorHAnsi" w:hAnsiTheme="majorHAnsi" w:cs="Arial"/>
              <w:sz w:val="20"/>
              <w:szCs w:val="20"/>
            </w:rPr>
            <w:t>d. Building Resource Strengths &amp; Organizational Capabilities for agribusinesses</w:t>
          </w:r>
        </w:p>
        <w:p w14:paraId="04254D1F" w14:textId="77777777" w:rsidR="00681A4C" w:rsidRPr="007F153D" w:rsidRDefault="00681A4C" w:rsidP="00681A4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e</w:t>
          </w:r>
          <w:r w:rsidRPr="007F153D">
            <w:rPr>
              <w:rFonts w:asciiTheme="majorHAnsi" w:hAnsiTheme="majorHAnsi" w:cs="Arial"/>
              <w:sz w:val="20"/>
              <w:szCs w:val="20"/>
            </w:rPr>
            <w:t>. Allocating Ample Resources to Strategy-critical Activities</w:t>
          </w:r>
        </w:p>
        <w:p w14:paraId="260C48AC" w14:textId="77777777" w:rsidR="00681A4C" w:rsidRPr="007F153D" w:rsidRDefault="00681A4C" w:rsidP="00681A4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f</w:t>
          </w:r>
          <w:r w:rsidRPr="007F153D">
            <w:rPr>
              <w:rFonts w:asciiTheme="majorHAnsi" w:hAnsiTheme="majorHAnsi" w:cs="Arial"/>
              <w:sz w:val="20"/>
              <w:szCs w:val="20"/>
            </w:rPr>
            <w:t>. Ensuring that Practices and Policies Facilitate agribusiness Strategies</w:t>
          </w:r>
        </w:p>
        <w:p w14:paraId="404CC0FB" w14:textId="77777777" w:rsidR="00681A4C" w:rsidRPr="007F153D" w:rsidRDefault="00681A4C" w:rsidP="00681A4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g</w:t>
          </w:r>
          <w:r w:rsidRPr="007F153D">
            <w:rPr>
              <w:rFonts w:asciiTheme="majorHAnsi" w:hAnsiTheme="majorHAnsi" w:cs="Arial"/>
              <w:sz w:val="20"/>
              <w:szCs w:val="20"/>
            </w:rPr>
            <w:t>. Instituting Best Practices &amp; Continuous Improvement for agribusiness firms</w:t>
          </w:r>
        </w:p>
        <w:p w14:paraId="5B94367F" w14:textId="77777777" w:rsidR="00681A4C" w:rsidRPr="007F153D" w:rsidRDefault="00681A4C" w:rsidP="00681A4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h</w:t>
          </w:r>
          <w:r w:rsidRPr="007F153D">
            <w:rPr>
              <w:rFonts w:asciiTheme="majorHAnsi" w:hAnsiTheme="majorHAnsi" w:cs="Arial"/>
              <w:sz w:val="20"/>
              <w:szCs w:val="20"/>
            </w:rPr>
            <w:t>. Installing Information &amp; Operational Systems</w:t>
          </w:r>
        </w:p>
        <w:p w14:paraId="5FFB93C1" w14:textId="77777777" w:rsidR="00681A4C" w:rsidRPr="007F153D" w:rsidRDefault="00681A4C" w:rsidP="00681A4C">
          <w:pPr>
            <w:tabs>
              <w:tab w:val="left" w:pos="360"/>
              <w:tab w:val="left" w:pos="720"/>
            </w:tabs>
            <w:spacing w:after="0"/>
            <w:rPr>
              <w:rFonts w:asciiTheme="majorHAnsi" w:hAnsiTheme="majorHAnsi" w:cs="Arial"/>
              <w:sz w:val="20"/>
              <w:szCs w:val="20"/>
            </w:rPr>
          </w:pPr>
          <w:proofErr w:type="spellStart"/>
          <w:r>
            <w:rPr>
              <w:rFonts w:asciiTheme="majorHAnsi" w:hAnsiTheme="majorHAnsi" w:cs="Arial"/>
              <w:sz w:val="20"/>
              <w:szCs w:val="20"/>
            </w:rPr>
            <w:t>i</w:t>
          </w:r>
          <w:proofErr w:type="spellEnd"/>
          <w:r w:rsidRPr="007F153D">
            <w:rPr>
              <w:rFonts w:asciiTheme="majorHAnsi" w:hAnsiTheme="majorHAnsi" w:cs="Arial"/>
              <w:sz w:val="20"/>
              <w:szCs w:val="20"/>
            </w:rPr>
            <w:t>. Directing human capital in agribusiness environment</w:t>
          </w:r>
        </w:p>
        <w:p w14:paraId="51604959" w14:textId="77777777" w:rsidR="00681A4C" w:rsidRPr="007F153D" w:rsidRDefault="00681A4C" w:rsidP="00681A4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j</w:t>
          </w:r>
          <w:r w:rsidRPr="007F153D">
            <w:rPr>
              <w:rFonts w:asciiTheme="majorHAnsi" w:hAnsiTheme="majorHAnsi" w:cs="Arial"/>
              <w:sz w:val="20"/>
              <w:szCs w:val="20"/>
            </w:rPr>
            <w:t>. Shaping the Work Environment &amp; Management to Fit agribusiness goals</w:t>
          </w:r>
        </w:p>
        <w:p w14:paraId="75EACD4C" w14:textId="77777777" w:rsidR="00681A4C" w:rsidRPr="008426D1" w:rsidRDefault="00681A4C" w:rsidP="00681A4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k</w:t>
          </w:r>
          <w:r w:rsidRPr="007F153D">
            <w:rPr>
              <w:rFonts w:asciiTheme="majorHAnsi" w:hAnsiTheme="majorHAnsi" w:cs="Arial"/>
              <w:sz w:val="20"/>
              <w:szCs w:val="20"/>
            </w:rPr>
            <w:t>. Exerting Internal Leadership</w:t>
          </w:r>
        </w:p>
        <w:p w14:paraId="16C51729" w14:textId="77777777" w:rsidR="00681A4C" w:rsidRDefault="00681A4C" w:rsidP="00A966C5">
          <w:pPr>
            <w:tabs>
              <w:tab w:val="left" w:pos="360"/>
              <w:tab w:val="left" w:pos="720"/>
            </w:tabs>
            <w:spacing w:after="0" w:line="240" w:lineRule="auto"/>
            <w:rPr>
              <w:rFonts w:asciiTheme="majorHAnsi" w:hAnsiTheme="majorHAnsi" w:cs="Arial"/>
              <w:sz w:val="20"/>
              <w:szCs w:val="20"/>
            </w:rPr>
          </w:pPr>
        </w:p>
      </w:sdtContent>
    </w:sdt>
    <w:p w14:paraId="07CAD011" w14:textId="5D58125B"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Content>
        <w:sdt>
          <w:sdtPr>
            <w:rPr>
              <w:rFonts w:asciiTheme="majorHAnsi" w:hAnsiTheme="majorHAnsi" w:cs="Arial"/>
              <w:sz w:val="20"/>
              <w:szCs w:val="20"/>
            </w:rPr>
            <w:id w:val="-1652596772"/>
          </w:sdtPr>
          <w:sdtEndPr>
            <w:rPr>
              <w:sz w:val="28"/>
              <w:szCs w:val="28"/>
            </w:rPr>
          </w:sdtEndPr>
          <w:sdtContent>
            <w:p w14:paraId="71CB604D" w14:textId="77777777" w:rsidR="00681A4C" w:rsidRPr="00F75E49" w:rsidRDefault="00681A4C" w:rsidP="00681A4C">
              <w:pPr>
                <w:tabs>
                  <w:tab w:val="left" w:pos="360"/>
                  <w:tab w:val="left" w:pos="720"/>
                </w:tabs>
                <w:spacing w:after="0" w:line="240" w:lineRule="auto"/>
                <w:rPr>
                  <w:rFonts w:asciiTheme="majorHAnsi" w:hAnsiTheme="majorHAnsi" w:cs="Arial"/>
                  <w:sz w:val="28"/>
                  <w:szCs w:val="28"/>
                </w:rPr>
              </w:pPr>
              <w:r w:rsidRPr="00F75E49">
                <w:rPr>
                  <w:rFonts w:asciiTheme="majorHAnsi" w:hAnsiTheme="majorHAnsi" w:cs="Arial"/>
                  <w:sz w:val="28"/>
                  <w:szCs w:val="28"/>
                </w:rPr>
                <w:t>Project analysis and presentations</w:t>
              </w:r>
            </w:p>
          </w:sdtContent>
        </w:sdt>
        <w:p w14:paraId="0A9CC22B" w14:textId="3E72A20E" w:rsidR="00A966C5" w:rsidRPr="008426D1" w:rsidRDefault="00681A4C"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Content>
        <w:p w14:paraId="36745D5D" w14:textId="27478B91" w:rsidR="00A966C5" w:rsidRPr="008426D1" w:rsidRDefault="00681A4C" w:rsidP="00A966C5">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58612417"/>
            </w:sdtPr>
            <w:sdtEndPr>
              <w:rPr>
                <w:sz w:val="28"/>
                <w:szCs w:val="28"/>
              </w:rPr>
            </w:sdtEndPr>
            <w:sdtContent>
              <w:r w:rsidRPr="00F75E49">
                <w:rPr>
                  <w:rFonts w:asciiTheme="majorHAnsi" w:hAnsiTheme="majorHAnsi" w:cs="Arial"/>
                  <w:sz w:val="28"/>
                  <w:szCs w:val="28"/>
                </w:rPr>
                <w:t>No additional faculty or supplies will be needed</w:t>
              </w:r>
            </w:sdtContent>
          </w:sdt>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howingPlcHdr/>
        </w:sdt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62ED7AF"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8FA1D6C3A2224C9BAE2DBE04550BDFE2"/>
          </w:placeholder>
        </w:sdtPr>
        <w:sdtContent>
          <w:r w:rsidR="00681A4C">
            <w:rPr>
              <w:rFonts w:asciiTheme="majorHAnsi" w:hAnsiTheme="majorHAnsi" w:cs="Arial"/>
              <w:sz w:val="20"/>
              <w:szCs w:val="20"/>
            </w:rPr>
            <w:t>NO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25E3DCC"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Content>
          <w:sdt>
            <w:sdtPr>
              <w:rPr>
                <w:rFonts w:ascii="Book Antiqua" w:hAnsi="Book Antiqua" w:cs="Arial"/>
                <w:sz w:val="20"/>
                <w:szCs w:val="20"/>
              </w:rPr>
              <w:id w:val="-289822711"/>
            </w:sdtPr>
            <w:sdtContent>
              <w:r w:rsidR="00681A4C" w:rsidRPr="00110AE3">
                <w:rPr>
                  <w:rFonts w:ascii="Book Antiqua" w:hAnsi="Book Antiqua" w:cs="Arial"/>
                  <w:b/>
                  <w:sz w:val="20"/>
                  <w:szCs w:val="20"/>
                </w:rPr>
                <w:t>Rationale/Justification</w:t>
              </w:r>
              <w:r w:rsidR="00681A4C">
                <w:rPr>
                  <w:rFonts w:ascii="Book Antiqua" w:hAnsi="Book Antiqua" w:cs="Arial"/>
                  <w:sz w:val="20"/>
                  <w:szCs w:val="20"/>
                </w:rPr>
                <w:t xml:space="preserve">: </w:t>
              </w:r>
              <w:r w:rsidR="00681A4C" w:rsidRPr="00944701">
                <w:rPr>
                  <w:rFonts w:ascii="Book Antiqua" w:hAnsi="Book Antiqua" w:cs="Arial"/>
                  <w:sz w:val="20"/>
                  <w:szCs w:val="20"/>
                </w:rPr>
                <w:t xml:space="preserve">The global community has recognized that an understanding of the interrelationships among production, finance, </w:t>
              </w:r>
              <w:r w:rsidR="00681A4C">
                <w:rPr>
                  <w:rFonts w:ascii="Book Antiqua" w:hAnsi="Book Antiqua" w:cs="Arial"/>
                  <w:sz w:val="20"/>
                  <w:szCs w:val="20"/>
                </w:rPr>
                <w:t xml:space="preserve">management, </w:t>
              </w:r>
              <w:r w:rsidR="00681A4C" w:rsidRPr="00944701">
                <w:rPr>
                  <w:rFonts w:ascii="Book Antiqua" w:hAnsi="Book Antiqua" w:cs="Arial"/>
                  <w:sz w:val="20"/>
                  <w:szCs w:val="20"/>
                </w:rPr>
                <w:t>marketing and personnel dimensions of management and strategic planning are highly important and necessary for a continuous production of food and fiber for the growing world population. This course provides a framework for integrating knowledge from production, finance, marketing, personnel</w:t>
              </w:r>
              <w:r w:rsidR="00681A4C">
                <w:rPr>
                  <w:rFonts w:ascii="Book Antiqua" w:hAnsi="Book Antiqua" w:cs="Arial"/>
                  <w:sz w:val="20"/>
                  <w:szCs w:val="20"/>
                </w:rPr>
                <w:t>,</w:t>
              </w:r>
              <w:r w:rsidR="00681A4C" w:rsidRPr="00944701">
                <w:rPr>
                  <w:rFonts w:ascii="Book Antiqua" w:hAnsi="Book Antiqua" w:cs="Arial"/>
                  <w:sz w:val="20"/>
                  <w:szCs w:val="20"/>
                </w:rPr>
                <w:t xml:space="preserve"> management and experience in business, to profitably manage agribusinesses for continuous production of food and fiber for the </w:t>
              </w:r>
              <w:r w:rsidR="00681A4C">
                <w:rPr>
                  <w:rFonts w:ascii="Book Antiqua" w:hAnsi="Book Antiqua" w:cs="Arial"/>
                  <w:sz w:val="20"/>
                  <w:szCs w:val="20"/>
                </w:rPr>
                <w:t xml:space="preserve">growing world population. </w:t>
              </w:r>
              <w:r w:rsidR="00681A4C" w:rsidRPr="00944701">
                <w:rPr>
                  <w:rFonts w:ascii="Book Antiqua" w:hAnsi="Book Antiqua" w:cs="Arial"/>
                  <w:sz w:val="20"/>
                  <w:szCs w:val="20"/>
                </w:rPr>
                <w:t xml:space="preserve">Today, the world is confronted with the question: How can we continue to utilize the fixed resources on the planet to produce food and fiber to meet the needs of the growing population? The solution to this global challenge calls for effective, efficient, and sustainable management of agriculture businesses to ensure continuous production of food and fiber to meet the current and future needs of the growing population. Nations need professionals with the expertise in agribusiness management to overcome the challenge of feeding the growing global population. Studying agribusiness management will enable our students </w:t>
              </w:r>
              <w:r w:rsidR="00681A4C">
                <w:rPr>
                  <w:rFonts w:ascii="Book Antiqua" w:hAnsi="Book Antiqua" w:cs="Arial"/>
                  <w:sz w:val="20"/>
                  <w:szCs w:val="20"/>
                </w:rPr>
                <w:t xml:space="preserve">to </w:t>
              </w:r>
              <w:r w:rsidR="00681A4C" w:rsidRPr="00944701">
                <w:rPr>
                  <w:rFonts w:ascii="Book Antiqua" w:hAnsi="Book Antiqua" w:cs="Arial"/>
                  <w:sz w:val="20"/>
                  <w:szCs w:val="20"/>
                </w:rPr>
                <w:t xml:space="preserve">grasp the technical knowledge and understand the interrelationships among production, processing, distribution, finance, marketing and personnel dimensions of business management </w:t>
              </w:r>
              <w:r w:rsidR="00681A4C">
                <w:rPr>
                  <w:rFonts w:ascii="Book Antiqua" w:hAnsi="Book Antiqua" w:cs="Arial"/>
                  <w:sz w:val="20"/>
                  <w:szCs w:val="20"/>
                </w:rPr>
                <w:t>t</w:t>
              </w:r>
              <w:r w:rsidR="00681A4C" w:rsidRPr="00944701">
                <w:rPr>
                  <w:rFonts w:ascii="Book Antiqua" w:hAnsi="Book Antiqua" w:cs="Arial"/>
                  <w:sz w:val="20"/>
                  <w:szCs w:val="20"/>
                </w:rPr>
                <w:t>hat can be effectively and efficiently applied to manage agribusiness firms. Students will adapt basic tools learned in their undergraduate courses in management, economic theory and finance to the analysis of real-world agribusiness practices and learn to think analytically and rigorously about the effective and profitable manageme</w:t>
              </w:r>
              <w:r w:rsidR="00681A4C">
                <w:rPr>
                  <w:rFonts w:ascii="Book Antiqua" w:hAnsi="Book Antiqua" w:cs="Arial"/>
                  <w:sz w:val="20"/>
                  <w:szCs w:val="20"/>
                </w:rPr>
                <w:t xml:space="preserve">nt of agribusiness firms. </w:t>
              </w:r>
              <w:r w:rsidR="00681A4C" w:rsidRPr="00944701">
                <w:rPr>
                  <w:rFonts w:ascii="Book Antiqua" w:hAnsi="Book Antiqua" w:cs="Arial"/>
                  <w:sz w:val="20"/>
                  <w:szCs w:val="20"/>
                </w:rPr>
                <w:t xml:space="preserve">Currently, there is no course in our MSA agribusiness emphasis area that provides our students with training in agribusiness management.  </w:t>
              </w:r>
              <w:r w:rsidR="00681A4C" w:rsidRPr="00110AE3">
                <w:rPr>
                  <w:rFonts w:ascii="Book Antiqua" w:hAnsi="Book Antiqua" w:cs="Arial"/>
                  <w:b/>
                  <w:sz w:val="20"/>
                  <w:szCs w:val="20"/>
                </w:rPr>
                <w:t>Goal</w:t>
              </w:r>
              <w:r w:rsidR="00681A4C" w:rsidRPr="003166C9">
                <w:rPr>
                  <w:rFonts w:ascii="Book Antiqua" w:hAnsi="Book Antiqua" w:cs="Arial"/>
                  <w:sz w:val="20"/>
                  <w:szCs w:val="20"/>
                </w:rPr>
                <w:t>: An increased ability to integrate knowledge from accounting, economics, finance, human resources, management, marketing, and agricultural production in order to make sound agribusiness decisions to achieve effective outcomes</w:t>
              </w:r>
              <w:r w:rsidR="00681A4C">
                <w:rPr>
                  <w:rFonts w:ascii="Book Antiqua" w:hAnsi="Book Antiqua" w:cs="Arial"/>
                  <w:sz w:val="20"/>
                  <w:szCs w:val="20"/>
                </w:rPr>
                <w:t>.</w:t>
              </w:r>
              <w:r w:rsidR="00681A4C" w:rsidRPr="00110AE3">
                <w:rPr>
                  <w:rFonts w:ascii="Book Antiqua" w:hAnsi="Book Antiqua" w:cs="Arial"/>
                  <w:sz w:val="20"/>
                  <w:szCs w:val="20"/>
                </w:rPr>
                <w:t xml:space="preserve"> </w:t>
              </w:r>
              <w:r w:rsidR="00681A4C" w:rsidRPr="00944701">
                <w:rPr>
                  <w:rFonts w:ascii="Book Antiqua" w:hAnsi="Book Antiqua" w:cs="Arial"/>
                  <w:sz w:val="20"/>
                  <w:szCs w:val="20"/>
                </w:rPr>
                <w:t>The primary goal of this course is to provide ASU students with increased holistic skill in applying decision &amp; problem solving techniques in managing agribusinesses</w:t>
              </w:r>
              <w:r w:rsidR="00681A4C">
                <w:rPr>
                  <w:rFonts w:ascii="Book Antiqua" w:hAnsi="Book Antiqua" w:cs="Arial"/>
                  <w:sz w:val="20"/>
                  <w:szCs w:val="20"/>
                </w:rPr>
                <w:t xml:space="preserve">.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5722CFC4"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Content>
          <w:sdt>
            <w:sdtPr>
              <w:rPr>
                <w:rFonts w:asciiTheme="majorHAnsi" w:hAnsiTheme="majorHAnsi" w:cs="Arial"/>
                <w:sz w:val="28"/>
                <w:szCs w:val="28"/>
              </w:rPr>
              <w:id w:val="-837994302"/>
            </w:sdtPr>
            <w:sdtContent>
              <w:r w:rsidR="00681A4C" w:rsidRPr="00185B6A">
                <w:rPr>
                  <w:rFonts w:asciiTheme="majorHAnsi" w:hAnsiTheme="majorHAnsi" w:cs="Arial"/>
                  <w:sz w:val="28"/>
                  <w:szCs w:val="28"/>
                </w:rPr>
                <w:t xml:space="preserve">Part of the mission of the College of Agriculture is to prepare students for professional careers in agriculture and related fields. </w:t>
              </w:r>
              <w:r w:rsidR="00681A4C">
                <w:rPr>
                  <w:rFonts w:asciiTheme="majorHAnsi" w:hAnsiTheme="majorHAnsi" w:cs="Arial"/>
                  <w:sz w:val="28"/>
                  <w:szCs w:val="28"/>
                </w:rPr>
                <w:t>This</w:t>
              </w:r>
              <w:r w:rsidR="00681A4C" w:rsidRPr="00185B6A">
                <w:rPr>
                  <w:rFonts w:asciiTheme="majorHAnsi" w:hAnsiTheme="majorHAnsi" w:cs="Arial"/>
                  <w:sz w:val="28"/>
                  <w:szCs w:val="28"/>
                </w:rPr>
                <w:t xml:space="preserve"> course in agribusiness management would support this aspect of the mission and enable our students </w:t>
              </w:r>
              <w:r w:rsidR="00681A4C">
                <w:rPr>
                  <w:rFonts w:asciiTheme="majorHAnsi" w:hAnsiTheme="majorHAnsi" w:cs="Arial"/>
                  <w:sz w:val="28"/>
                  <w:szCs w:val="28"/>
                </w:rPr>
                <w:t xml:space="preserve">to </w:t>
              </w:r>
              <w:r w:rsidR="00681A4C" w:rsidRPr="00185B6A">
                <w:rPr>
                  <w:rFonts w:asciiTheme="majorHAnsi" w:hAnsiTheme="majorHAnsi" w:cs="Arial"/>
                  <w:sz w:val="28"/>
                  <w:szCs w:val="28"/>
                </w:rPr>
                <w:t>grasp the knowledge and understanding of how to effectively manage agribusinesses in which their agricultural profession depends.</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Content>
        <w:p w14:paraId="246BE266" w14:textId="77777777" w:rsidR="00681A4C" w:rsidRPr="00185B6A" w:rsidRDefault="00681A4C" w:rsidP="00681A4C">
          <w:pPr>
            <w:tabs>
              <w:tab w:val="left" w:pos="360"/>
              <w:tab w:val="left" w:pos="810"/>
            </w:tabs>
            <w:spacing w:after="0"/>
            <w:ind w:left="360"/>
            <w:rPr>
              <w:rFonts w:asciiTheme="majorHAnsi" w:hAnsiTheme="majorHAnsi" w:cs="Arial"/>
              <w:sz w:val="28"/>
              <w:szCs w:val="28"/>
            </w:rPr>
          </w:pPr>
          <w:r w:rsidRPr="00185B6A">
            <w:rPr>
              <w:rFonts w:asciiTheme="majorHAnsi" w:hAnsiTheme="majorHAnsi" w:cs="Arial"/>
              <w:sz w:val="28"/>
              <w:szCs w:val="28"/>
            </w:rPr>
            <w:t xml:space="preserve">The students best served with this course would be graduate agribusiness management students. Additionally, graduate students in various disciplines across the </w:t>
          </w:r>
          <w:r w:rsidRPr="00185B6A">
            <w:rPr>
              <w:rFonts w:asciiTheme="majorHAnsi" w:hAnsiTheme="majorHAnsi" w:cs="Arial"/>
              <w:sz w:val="28"/>
              <w:szCs w:val="28"/>
            </w:rPr>
            <w:lastRenderedPageBreak/>
            <w:t xml:space="preserve">university as well as agribusiness practitioners in the community would benefit from this course. </w:t>
          </w:r>
        </w:p>
        <w:p w14:paraId="0F42BE32" w14:textId="5731969D" w:rsidR="00CA269E" w:rsidRPr="008426D1" w:rsidRDefault="00681A4C" w:rsidP="00CA269E">
          <w:pPr>
            <w:tabs>
              <w:tab w:val="left" w:pos="360"/>
              <w:tab w:val="left" w:pos="720"/>
            </w:tabs>
            <w:spacing w:after="0" w:line="240" w:lineRule="auto"/>
            <w:ind w:left="360" w:firstLine="360"/>
            <w:rPr>
              <w:rFonts w:asciiTheme="majorHAnsi" w:hAnsiTheme="majorHAnsi" w:cs="Arial"/>
              <w:sz w:val="20"/>
              <w:szCs w:val="20"/>
            </w:rPr>
          </w:pPr>
        </w:p>
      </w:sdtContent>
    </w:sdt>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8"/>
          <w:szCs w:val="28"/>
        </w:rPr>
        <w:id w:val="-494496540"/>
        <w:placeholder>
          <w:docPart w:val="047A98056FB7436882A4E1F52ED6172E"/>
        </w:placeholder>
      </w:sdtPr>
      <w:sdtContent>
        <w:p w14:paraId="431F12EA" w14:textId="73EEF2DA" w:rsidR="00CA269E" w:rsidRPr="00681A4C" w:rsidRDefault="00681A4C" w:rsidP="00CA269E">
          <w:pPr>
            <w:tabs>
              <w:tab w:val="left" w:pos="360"/>
              <w:tab w:val="left" w:pos="720"/>
            </w:tabs>
            <w:spacing w:after="0" w:line="240" w:lineRule="auto"/>
            <w:ind w:left="360" w:firstLine="360"/>
            <w:rPr>
              <w:rFonts w:asciiTheme="majorHAnsi" w:hAnsiTheme="majorHAnsi" w:cs="Arial"/>
              <w:sz w:val="28"/>
              <w:szCs w:val="28"/>
            </w:rPr>
          </w:pPr>
          <w:r w:rsidRPr="00681A4C">
            <w:rPr>
              <w:rFonts w:asciiTheme="majorHAnsi" w:hAnsiTheme="majorHAnsi" w:cs="Arial"/>
              <w:sz w:val="28"/>
              <w:szCs w:val="28"/>
            </w:rPr>
            <w:t>Advanced course integrating many aspects of previous learning to apply decision and problem solving techniques in managing Agribusinesses.</w:t>
          </w:r>
        </w:p>
      </w:sdtContent>
    </w:sdt>
    <w:p w14:paraId="17D6F6A2" w14:textId="77777777" w:rsidR="00681A4C" w:rsidRDefault="00CA269E" w:rsidP="00681A4C">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1D738077" w14:textId="2CC0764D" w:rsidR="00F80644" w:rsidRPr="008426D1" w:rsidRDefault="00681A4C" w:rsidP="00681A4C">
      <w:pPr>
        <w:tabs>
          <w:tab w:val="left" w:pos="360"/>
          <w:tab w:val="left" w:pos="720"/>
        </w:tabs>
        <w:spacing w:after="0"/>
        <w:rPr>
          <w:rFonts w:asciiTheme="majorHAnsi" w:hAnsiTheme="majorHAnsi" w:cs="Arial"/>
          <w:b/>
          <w:sz w:val="28"/>
          <w:szCs w:val="20"/>
        </w:rPr>
      </w:pPr>
      <w:r>
        <w:rPr>
          <w:rFonts w:asciiTheme="majorHAnsi" w:hAnsiTheme="majorHAnsi" w:cs="Arial"/>
          <w:b/>
          <w:sz w:val="28"/>
          <w:szCs w:val="20"/>
        </w:rPr>
        <w:t>A</w:t>
      </w:r>
      <w:r w:rsidR="00F80644" w:rsidRPr="008426D1">
        <w:rPr>
          <w:rFonts w:asciiTheme="majorHAnsi" w:hAnsiTheme="majorHAnsi" w:cs="Arial"/>
          <w:b/>
          <w:sz w:val="28"/>
          <w:szCs w:val="20"/>
        </w:rPr>
        <w:t>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681A4C">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6AC65F31" w:rsidR="001E288B" w:rsidRPr="001A32CA" w:rsidRDefault="001E288B" w:rsidP="00681A4C">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681A4C">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1CCFBBE1" w:rsidR="001E288B" w:rsidRPr="001A32CA" w:rsidRDefault="001E288B" w:rsidP="00681A4C">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681A4C">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1B6C7EB6"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r w:rsidR="00681A4C">
        <w:rPr>
          <w:rFonts w:asciiTheme="majorHAnsi" w:hAnsiTheme="majorHAnsi" w:cs="Arial"/>
          <w:sz w:val="20"/>
          <w:szCs w:val="20"/>
        </w:rPr>
        <w:t xml:space="preserve"> YES</w:t>
      </w:r>
    </w:p>
    <w:sdt>
      <w:sdtPr>
        <w:rPr>
          <w:rFonts w:asciiTheme="majorHAnsi" w:hAnsiTheme="majorHAnsi" w:cs="Arial"/>
          <w:sz w:val="20"/>
          <w:szCs w:val="20"/>
        </w:rPr>
        <w:id w:val="-250741043"/>
      </w:sdtPr>
      <w:sdtEndPr>
        <w:rPr>
          <w:sz w:val="28"/>
          <w:szCs w:val="28"/>
        </w:rPr>
      </w:sdtEndPr>
      <w:sdtContent>
        <w:sdt>
          <w:sdtPr>
            <w:rPr>
              <w:rFonts w:asciiTheme="majorHAnsi" w:hAnsiTheme="majorHAnsi" w:cs="Arial"/>
              <w:sz w:val="28"/>
              <w:szCs w:val="28"/>
            </w:rPr>
            <w:id w:val="-588079273"/>
          </w:sdtPr>
          <w:sdtContent>
            <w:p w14:paraId="1FD2C071" w14:textId="6E872C74" w:rsidR="00681A4C" w:rsidRDefault="00681A4C" w:rsidP="00681A4C">
              <w:pPr>
                <w:tabs>
                  <w:tab w:val="left" w:pos="360"/>
                  <w:tab w:val="left" w:pos="720"/>
                </w:tabs>
                <w:spacing w:after="0" w:line="240" w:lineRule="auto"/>
                <w:rPr>
                  <w:rFonts w:asciiTheme="majorHAnsi" w:hAnsiTheme="majorHAnsi" w:cs="Arial"/>
                  <w:sz w:val="28"/>
                  <w:szCs w:val="28"/>
                </w:rPr>
              </w:pPr>
              <w:r w:rsidRPr="00185B6A">
                <w:rPr>
                  <w:rFonts w:asciiTheme="majorHAnsi" w:hAnsiTheme="majorHAnsi" w:cs="Arial"/>
                  <w:sz w:val="28"/>
                  <w:szCs w:val="28"/>
                </w:rPr>
                <w:t xml:space="preserve">a.     Students will demonstrate depth in </w:t>
              </w:r>
              <w:r>
                <w:rPr>
                  <w:rFonts w:asciiTheme="majorHAnsi" w:hAnsiTheme="majorHAnsi" w:cs="Arial"/>
                  <w:sz w:val="28"/>
                  <w:szCs w:val="28"/>
                </w:rPr>
                <w:t>a concentration area</w:t>
              </w:r>
              <w:r w:rsidRPr="00185B6A">
                <w:rPr>
                  <w:rFonts w:asciiTheme="majorHAnsi" w:hAnsiTheme="majorHAnsi" w:cs="Arial"/>
                  <w:sz w:val="28"/>
                  <w:szCs w:val="28"/>
                </w:rPr>
                <w:t xml:space="preserve"> to support their professional </w:t>
              </w:r>
              <w:r>
                <w:rPr>
                  <w:rFonts w:asciiTheme="majorHAnsi" w:hAnsiTheme="majorHAnsi" w:cs="Arial"/>
                  <w:sz w:val="28"/>
                  <w:szCs w:val="28"/>
                </w:rPr>
                <w:tab/>
              </w:r>
              <w:r>
                <w:rPr>
                  <w:rFonts w:asciiTheme="majorHAnsi" w:hAnsiTheme="majorHAnsi" w:cs="Arial"/>
                  <w:sz w:val="28"/>
                  <w:szCs w:val="28"/>
                </w:rPr>
                <w:tab/>
              </w:r>
              <w:r w:rsidRPr="00185B6A">
                <w:rPr>
                  <w:rFonts w:asciiTheme="majorHAnsi" w:hAnsiTheme="majorHAnsi" w:cs="Arial"/>
                  <w:sz w:val="28"/>
                  <w:szCs w:val="28"/>
                </w:rPr>
                <w:t>goals.</w:t>
              </w:r>
              <w:r w:rsidRPr="00185B6A">
                <w:rPr>
                  <w:rFonts w:asciiTheme="majorHAnsi" w:hAnsiTheme="majorHAnsi" w:cs="Arial"/>
                  <w:sz w:val="28"/>
                  <w:szCs w:val="28"/>
                </w:rPr>
                <w:tab/>
              </w:r>
            </w:p>
            <w:p w14:paraId="732D6A3E" w14:textId="77777777" w:rsidR="00681A4C" w:rsidRPr="00185B6A" w:rsidRDefault="00681A4C" w:rsidP="00681A4C">
              <w:pPr>
                <w:tabs>
                  <w:tab w:val="left" w:pos="360"/>
                  <w:tab w:val="left" w:pos="720"/>
                </w:tabs>
                <w:spacing w:after="0" w:line="240" w:lineRule="auto"/>
                <w:rPr>
                  <w:rFonts w:asciiTheme="majorHAnsi" w:hAnsiTheme="majorHAnsi" w:cs="Arial"/>
                  <w:sz w:val="28"/>
                  <w:szCs w:val="28"/>
                </w:rPr>
              </w:pPr>
              <w:r w:rsidRPr="00185B6A">
                <w:rPr>
                  <w:rFonts w:asciiTheme="majorHAnsi" w:hAnsiTheme="majorHAnsi" w:cs="Arial"/>
                  <w:sz w:val="28"/>
                  <w:szCs w:val="28"/>
                </w:rPr>
                <w:tab/>
              </w:r>
            </w:p>
            <w:p w14:paraId="3051B965" w14:textId="77777777" w:rsidR="00681A4C" w:rsidRPr="00185B6A" w:rsidRDefault="00681A4C" w:rsidP="00681A4C">
              <w:pPr>
                <w:tabs>
                  <w:tab w:val="left" w:pos="360"/>
                  <w:tab w:val="left" w:pos="720"/>
                </w:tabs>
                <w:spacing w:after="0" w:line="240" w:lineRule="auto"/>
                <w:rPr>
                  <w:rFonts w:asciiTheme="majorHAnsi" w:hAnsiTheme="majorHAnsi" w:cs="Arial"/>
                  <w:sz w:val="28"/>
                  <w:szCs w:val="28"/>
                </w:rPr>
              </w:pPr>
              <w:r w:rsidRPr="00185B6A">
                <w:rPr>
                  <w:rFonts w:asciiTheme="majorHAnsi" w:hAnsiTheme="majorHAnsi" w:cs="Arial"/>
                  <w:sz w:val="28"/>
                  <w:szCs w:val="28"/>
                </w:rPr>
                <w:t xml:space="preserve">  b.    Students will demonstrate both verbal and written communication skills.</w:t>
              </w:r>
            </w:p>
            <w:p w14:paraId="4A422EAF" w14:textId="77777777" w:rsidR="00681A4C" w:rsidRPr="00185B6A" w:rsidRDefault="00681A4C" w:rsidP="00681A4C">
              <w:pPr>
                <w:tabs>
                  <w:tab w:val="left" w:pos="360"/>
                  <w:tab w:val="left" w:pos="720"/>
                </w:tabs>
                <w:spacing w:after="0" w:line="240" w:lineRule="auto"/>
                <w:rPr>
                  <w:rFonts w:asciiTheme="majorHAnsi" w:hAnsiTheme="majorHAnsi" w:cs="Arial"/>
                  <w:sz w:val="28"/>
                  <w:szCs w:val="28"/>
                </w:rPr>
              </w:pPr>
              <w:r w:rsidRPr="00185B6A">
                <w:rPr>
                  <w:rFonts w:asciiTheme="majorHAnsi" w:hAnsiTheme="majorHAnsi" w:cs="Arial"/>
                  <w:sz w:val="28"/>
                  <w:szCs w:val="28"/>
                </w:rPr>
                <w:tab/>
              </w:r>
            </w:p>
            <w:p w14:paraId="6805C4FE" w14:textId="77777777" w:rsidR="00681A4C" w:rsidRPr="00185B6A" w:rsidRDefault="00681A4C" w:rsidP="00681A4C">
              <w:pPr>
                <w:tabs>
                  <w:tab w:val="left" w:pos="360"/>
                  <w:tab w:val="left" w:pos="720"/>
                </w:tabs>
                <w:spacing w:after="0" w:line="240" w:lineRule="auto"/>
                <w:rPr>
                  <w:rFonts w:asciiTheme="majorHAnsi" w:hAnsiTheme="majorHAnsi" w:cs="Arial"/>
                  <w:sz w:val="28"/>
                  <w:szCs w:val="28"/>
                </w:rPr>
              </w:pPr>
              <w:r w:rsidRPr="00185B6A">
                <w:rPr>
                  <w:rFonts w:asciiTheme="majorHAnsi" w:hAnsiTheme="majorHAnsi" w:cs="Arial"/>
                  <w:sz w:val="28"/>
                  <w:szCs w:val="28"/>
                </w:rPr>
                <w:t xml:space="preserve">  c.    Students will develop advanced skills in critical thinking and analysis applied to solve relevant problems.</w:t>
              </w:r>
            </w:p>
          </w:sdtContent>
        </w:sdt>
        <w:p w14:paraId="77964C95" w14:textId="62E10B42" w:rsidR="00547433" w:rsidRPr="00681A4C" w:rsidRDefault="00681A4C" w:rsidP="00547433">
          <w:pPr>
            <w:tabs>
              <w:tab w:val="left" w:pos="360"/>
              <w:tab w:val="left" w:pos="720"/>
            </w:tabs>
            <w:spacing w:after="0" w:line="240" w:lineRule="auto"/>
            <w:rPr>
              <w:rFonts w:asciiTheme="majorHAnsi" w:hAnsiTheme="majorHAnsi" w:cs="Arial"/>
              <w:sz w:val="28"/>
              <w:szCs w:val="28"/>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681A4C" w:rsidRPr="00656717" w14:paraId="242178E4" w14:textId="77777777" w:rsidTr="00681A4C">
        <w:tc>
          <w:tcPr>
            <w:tcW w:w="2148" w:type="dxa"/>
          </w:tcPr>
          <w:p w14:paraId="0A49DC30" w14:textId="77777777" w:rsidR="00681A4C" w:rsidRPr="00656717" w:rsidRDefault="00681A4C" w:rsidP="00681A4C">
            <w:pPr>
              <w:jc w:val="center"/>
              <w:rPr>
                <w:rFonts w:asciiTheme="majorHAnsi" w:hAnsiTheme="majorHAnsi"/>
                <w:b/>
                <w:sz w:val="20"/>
                <w:szCs w:val="20"/>
              </w:rPr>
            </w:pPr>
            <w:r w:rsidRPr="00656717">
              <w:rPr>
                <w:rFonts w:asciiTheme="majorHAnsi" w:hAnsiTheme="majorHAnsi"/>
                <w:b/>
                <w:sz w:val="20"/>
                <w:szCs w:val="20"/>
              </w:rPr>
              <w:t>Program-Level Outcome 1 (from question #23)</w:t>
            </w:r>
          </w:p>
        </w:tc>
        <w:tc>
          <w:tcPr>
            <w:tcW w:w="7428" w:type="dxa"/>
          </w:tcPr>
          <w:p w14:paraId="4E90CD51" w14:textId="77777777" w:rsidR="00681A4C" w:rsidRPr="00656717" w:rsidRDefault="00681A4C" w:rsidP="00681A4C">
            <w:pPr>
              <w:rPr>
                <w:rFonts w:asciiTheme="majorHAnsi" w:hAnsiTheme="majorHAnsi"/>
                <w:sz w:val="20"/>
                <w:szCs w:val="20"/>
              </w:rPr>
            </w:pPr>
            <w:r w:rsidRPr="00656717">
              <w:rPr>
                <w:rFonts w:ascii="Cambria" w:hAnsi="Cambria" w:cs="Times New Roman"/>
                <w:sz w:val="20"/>
                <w:szCs w:val="20"/>
              </w:rPr>
              <w:t>Students will demonstrate depth in a concentration area to support their professional goals.</w:t>
            </w:r>
          </w:p>
        </w:tc>
      </w:tr>
      <w:tr w:rsidR="00681A4C" w:rsidRPr="00656717" w14:paraId="4CB4A206" w14:textId="77777777" w:rsidTr="00681A4C">
        <w:tc>
          <w:tcPr>
            <w:tcW w:w="2148" w:type="dxa"/>
          </w:tcPr>
          <w:p w14:paraId="33277BDA" w14:textId="77777777" w:rsidR="00681A4C" w:rsidRPr="00656717" w:rsidRDefault="00681A4C" w:rsidP="00681A4C">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0CC71671" w14:textId="77777777" w:rsidR="00681A4C" w:rsidRPr="00656717" w:rsidRDefault="00681A4C" w:rsidP="00681A4C">
            <w:pPr>
              <w:rPr>
                <w:rFonts w:asciiTheme="majorHAnsi" w:hAnsiTheme="majorHAnsi"/>
                <w:sz w:val="20"/>
                <w:szCs w:val="20"/>
              </w:rPr>
            </w:pPr>
            <w:r w:rsidRPr="00656717">
              <w:rPr>
                <w:rFonts w:ascii="Cambria" w:hAnsi="Cambria" w:cs="Times New Roman"/>
                <w:sz w:val="20"/>
                <w:szCs w:val="20"/>
              </w:rPr>
              <w:t>Successful development (Pass in a Pass/Fail class) of a work plan related to the student’s professional goals and interests with input and review by major advisor and instructor</w:t>
            </w:r>
          </w:p>
        </w:tc>
      </w:tr>
      <w:tr w:rsidR="00681A4C" w:rsidRPr="00656717" w14:paraId="6D52814A" w14:textId="77777777" w:rsidTr="00681A4C">
        <w:tc>
          <w:tcPr>
            <w:tcW w:w="2148" w:type="dxa"/>
          </w:tcPr>
          <w:p w14:paraId="48B8AA21" w14:textId="77777777" w:rsidR="00681A4C" w:rsidRPr="00656717" w:rsidRDefault="00681A4C" w:rsidP="00681A4C">
            <w:pPr>
              <w:rPr>
                <w:rFonts w:asciiTheme="majorHAnsi" w:hAnsiTheme="majorHAnsi"/>
                <w:sz w:val="20"/>
                <w:szCs w:val="20"/>
              </w:rPr>
            </w:pPr>
            <w:r w:rsidRPr="00656717">
              <w:rPr>
                <w:rFonts w:asciiTheme="majorHAnsi" w:hAnsiTheme="majorHAnsi"/>
                <w:sz w:val="20"/>
                <w:szCs w:val="20"/>
              </w:rPr>
              <w:t xml:space="preserve">Assessment </w:t>
            </w:r>
          </w:p>
          <w:p w14:paraId="6F6387AE" w14:textId="77777777" w:rsidR="00681A4C" w:rsidRPr="00656717" w:rsidRDefault="00681A4C" w:rsidP="00681A4C">
            <w:pPr>
              <w:rPr>
                <w:rFonts w:asciiTheme="majorHAnsi" w:hAnsiTheme="majorHAnsi"/>
                <w:sz w:val="20"/>
                <w:szCs w:val="20"/>
              </w:rPr>
            </w:pPr>
            <w:r w:rsidRPr="00656717">
              <w:rPr>
                <w:rFonts w:asciiTheme="majorHAnsi" w:hAnsiTheme="majorHAnsi"/>
                <w:sz w:val="20"/>
                <w:szCs w:val="20"/>
              </w:rPr>
              <w:t>Timetable</w:t>
            </w:r>
          </w:p>
        </w:tc>
        <w:tc>
          <w:tcPr>
            <w:tcW w:w="7428" w:type="dxa"/>
          </w:tcPr>
          <w:p w14:paraId="58591A4B" w14:textId="77777777" w:rsidR="00681A4C" w:rsidRPr="00656717" w:rsidRDefault="00681A4C" w:rsidP="00681A4C">
            <w:pPr>
              <w:rPr>
                <w:rFonts w:asciiTheme="majorHAnsi" w:hAnsiTheme="majorHAnsi"/>
                <w:sz w:val="20"/>
                <w:szCs w:val="20"/>
              </w:rPr>
            </w:pPr>
            <w:r w:rsidRPr="00656717">
              <w:rPr>
                <w:rFonts w:ascii="Cambria" w:hAnsi="Cambria" w:cs="Times New Roman"/>
                <w:sz w:val="20"/>
                <w:szCs w:val="20"/>
              </w:rPr>
              <w:t>Fall semesters of even years</w:t>
            </w:r>
          </w:p>
        </w:tc>
      </w:tr>
      <w:tr w:rsidR="00681A4C" w:rsidRPr="00656717" w14:paraId="220A43B0" w14:textId="77777777" w:rsidTr="00681A4C">
        <w:tc>
          <w:tcPr>
            <w:tcW w:w="2148" w:type="dxa"/>
          </w:tcPr>
          <w:p w14:paraId="1136F01E" w14:textId="77777777" w:rsidR="00681A4C" w:rsidRPr="00656717" w:rsidRDefault="00681A4C" w:rsidP="00681A4C">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tc>
          <w:tcPr>
            <w:tcW w:w="7428" w:type="dxa"/>
          </w:tcPr>
          <w:p w14:paraId="03A668AC" w14:textId="77777777" w:rsidR="00681A4C" w:rsidRPr="00656717" w:rsidRDefault="00681A4C" w:rsidP="00681A4C">
            <w:pPr>
              <w:rPr>
                <w:rFonts w:asciiTheme="majorHAnsi" w:hAnsiTheme="majorHAnsi"/>
                <w:sz w:val="20"/>
                <w:szCs w:val="20"/>
              </w:rPr>
            </w:pPr>
            <w:r w:rsidRPr="00656717">
              <w:rPr>
                <w:rFonts w:ascii="Cambria" w:hAnsi="Cambria" w:cs="Times New Roman"/>
                <w:sz w:val="20"/>
                <w:szCs w:val="20"/>
              </w:rPr>
              <w:t xml:space="preserve">Instructor;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tr>
    </w:tbl>
    <w:p w14:paraId="7ED36910" w14:textId="77777777" w:rsidR="00681A4C" w:rsidRPr="00656717" w:rsidRDefault="00681A4C" w:rsidP="00681A4C">
      <w:pPr>
        <w:spacing w:after="240" w:line="240" w:lineRule="auto"/>
        <w:rPr>
          <w:rFonts w:asciiTheme="majorHAnsi" w:hAnsiTheme="majorHAnsi"/>
          <w:i/>
          <w:sz w:val="20"/>
          <w:szCs w:val="20"/>
        </w:rPr>
      </w:pPr>
    </w:p>
    <w:p w14:paraId="0F727883" w14:textId="77777777" w:rsidR="00681A4C" w:rsidRPr="00656717" w:rsidRDefault="00681A4C" w:rsidP="00681A4C">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681A4C" w:rsidRPr="00656717" w14:paraId="35AFB099" w14:textId="77777777" w:rsidTr="00681A4C">
        <w:tc>
          <w:tcPr>
            <w:tcW w:w="2148" w:type="dxa"/>
          </w:tcPr>
          <w:p w14:paraId="3585EA12" w14:textId="77777777" w:rsidR="00681A4C" w:rsidRPr="00656717" w:rsidRDefault="00681A4C" w:rsidP="00681A4C">
            <w:pPr>
              <w:jc w:val="center"/>
              <w:rPr>
                <w:rFonts w:asciiTheme="majorHAnsi" w:hAnsiTheme="majorHAnsi"/>
                <w:b/>
                <w:sz w:val="20"/>
                <w:szCs w:val="20"/>
              </w:rPr>
            </w:pPr>
            <w:r w:rsidRPr="00656717">
              <w:rPr>
                <w:rFonts w:asciiTheme="majorHAnsi" w:hAnsiTheme="majorHAnsi"/>
                <w:b/>
                <w:sz w:val="20"/>
                <w:szCs w:val="20"/>
              </w:rPr>
              <w:t>Program-Level Outcome 2 (from question #23)</w:t>
            </w:r>
          </w:p>
        </w:tc>
        <w:tc>
          <w:tcPr>
            <w:tcW w:w="7428" w:type="dxa"/>
          </w:tcPr>
          <w:p w14:paraId="6D717C05" w14:textId="77777777" w:rsidR="00681A4C" w:rsidRPr="00656717" w:rsidRDefault="00681A4C" w:rsidP="00681A4C">
            <w:pPr>
              <w:rPr>
                <w:rFonts w:asciiTheme="majorHAnsi" w:hAnsiTheme="majorHAnsi"/>
                <w:sz w:val="20"/>
                <w:szCs w:val="20"/>
              </w:rPr>
            </w:pPr>
            <w:r w:rsidRPr="00656717">
              <w:rPr>
                <w:rFonts w:asciiTheme="majorHAnsi" w:hAnsiTheme="majorHAnsi"/>
                <w:sz w:val="20"/>
                <w:szCs w:val="20"/>
              </w:rPr>
              <w:t>Students will demonstrate both verbal and written communication skills.</w:t>
            </w:r>
          </w:p>
        </w:tc>
      </w:tr>
      <w:tr w:rsidR="00681A4C" w:rsidRPr="00656717" w14:paraId="554ADF60" w14:textId="77777777" w:rsidTr="00681A4C">
        <w:tc>
          <w:tcPr>
            <w:tcW w:w="2148" w:type="dxa"/>
          </w:tcPr>
          <w:p w14:paraId="30169CE6" w14:textId="77777777" w:rsidR="00681A4C" w:rsidRPr="00656717" w:rsidRDefault="00681A4C" w:rsidP="00681A4C">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6E8DE9AF" w14:textId="77777777" w:rsidR="00681A4C" w:rsidRPr="00656717" w:rsidRDefault="00681A4C" w:rsidP="00681A4C">
            <w:pPr>
              <w:autoSpaceDE w:val="0"/>
              <w:autoSpaceDN w:val="0"/>
              <w:adjustRightInd w:val="0"/>
              <w:rPr>
                <w:rFonts w:asciiTheme="majorHAnsi" w:hAnsiTheme="majorHAnsi"/>
                <w:sz w:val="20"/>
                <w:szCs w:val="20"/>
              </w:rPr>
            </w:pPr>
            <w:r w:rsidRPr="00656717">
              <w:rPr>
                <w:rFonts w:ascii="Cambria" w:hAnsi="Cambria" w:cs="Times New Roman"/>
                <w:sz w:val="20"/>
                <w:szCs w:val="20"/>
              </w:rPr>
              <w:t>Successful completion of written work plan with approval by major advisor and instructor; Successful (Pass) slideshow presentation of work plan or thesis to faculty and students in a seminar setting.</w:t>
            </w:r>
          </w:p>
        </w:tc>
      </w:tr>
      <w:tr w:rsidR="00681A4C" w:rsidRPr="00656717" w14:paraId="7EC94B50" w14:textId="77777777" w:rsidTr="00681A4C">
        <w:tc>
          <w:tcPr>
            <w:tcW w:w="2148" w:type="dxa"/>
          </w:tcPr>
          <w:p w14:paraId="34684902" w14:textId="77777777" w:rsidR="00681A4C" w:rsidRPr="00656717" w:rsidRDefault="00681A4C" w:rsidP="00681A4C">
            <w:pPr>
              <w:rPr>
                <w:rFonts w:asciiTheme="majorHAnsi" w:hAnsiTheme="majorHAnsi"/>
                <w:sz w:val="20"/>
                <w:szCs w:val="20"/>
              </w:rPr>
            </w:pPr>
            <w:r w:rsidRPr="00656717">
              <w:rPr>
                <w:rFonts w:asciiTheme="majorHAnsi" w:hAnsiTheme="majorHAnsi"/>
                <w:sz w:val="20"/>
                <w:szCs w:val="20"/>
              </w:rPr>
              <w:t xml:space="preserve">Assessment </w:t>
            </w:r>
          </w:p>
          <w:p w14:paraId="1FC5911E" w14:textId="77777777" w:rsidR="00681A4C" w:rsidRPr="00656717" w:rsidRDefault="00681A4C" w:rsidP="00681A4C">
            <w:pPr>
              <w:rPr>
                <w:rFonts w:asciiTheme="majorHAnsi" w:hAnsiTheme="majorHAnsi"/>
                <w:sz w:val="20"/>
                <w:szCs w:val="20"/>
              </w:rPr>
            </w:pPr>
            <w:r w:rsidRPr="00656717">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795CF8FF" w14:textId="77777777" w:rsidR="00681A4C" w:rsidRPr="00656717" w:rsidRDefault="00681A4C" w:rsidP="00681A4C">
                <w:pPr>
                  <w:rPr>
                    <w:rFonts w:asciiTheme="majorHAnsi" w:hAnsiTheme="majorHAnsi"/>
                    <w:sz w:val="20"/>
                    <w:szCs w:val="20"/>
                  </w:rPr>
                </w:pPr>
                <w:r w:rsidRPr="00656717">
                  <w:rPr>
                    <w:rFonts w:ascii="Cambria" w:hAnsi="Cambria" w:cs="Times New Roman"/>
                    <w:sz w:val="20"/>
                    <w:szCs w:val="20"/>
                  </w:rPr>
                  <w:t>Spring semesters of even years</w:t>
                </w:r>
              </w:p>
            </w:tc>
          </w:sdtContent>
        </w:sdt>
      </w:tr>
      <w:tr w:rsidR="00681A4C" w:rsidRPr="00656717" w14:paraId="09E8E425" w14:textId="77777777" w:rsidTr="00681A4C">
        <w:tc>
          <w:tcPr>
            <w:tcW w:w="2148" w:type="dxa"/>
          </w:tcPr>
          <w:p w14:paraId="0B5B45DC" w14:textId="77777777" w:rsidR="00681A4C" w:rsidRPr="00656717" w:rsidRDefault="00681A4C" w:rsidP="00681A4C">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Content>
            <w:tc>
              <w:tcPr>
                <w:tcW w:w="7428" w:type="dxa"/>
              </w:tcPr>
              <w:p w14:paraId="4793BDE5" w14:textId="77777777" w:rsidR="00681A4C" w:rsidRPr="00656717" w:rsidRDefault="00681A4C" w:rsidP="00681A4C">
                <w:pPr>
                  <w:rPr>
                    <w:rFonts w:asciiTheme="majorHAnsi" w:hAnsiTheme="majorHAnsi"/>
                    <w:sz w:val="20"/>
                    <w:szCs w:val="20"/>
                  </w:rPr>
                </w:pPr>
                <w:r w:rsidRPr="00656717">
                  <w:rPr>
                    <w:rFonts w:ascii="Cambria" w:hAnsi="Cambria" w:cs="Times New Roman"/>
                    <w:sz w:val="20"/>
                    <w:szCs w:val="20"/>
                  </w:rPr>
                  <w:t xml:space="preserve">Instructors;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sdtContent>
        </w:sdt>
      </w:tr>
    </w:tbl>
    <w:p w14:paraId="46850CC6" w14:textId="77777777" w:rsidR="00681A4C" w:rsidRDefault="00681A4C" w:rsidP="00681A4C">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681A4C" w:rsidRPr="00656717" w14:paraId="24B20821" w14:textId="77777777" w:rsidTr="00681A4C">
        <w:tc>
          <w:tcPr>
            <w:tcW w:w="2148" w:type="dxa"/>
          </w:tcPr>
          <w:p w14:paraId="3ACD81A4" w14:textId="77777777" w:rsidR="00681A4C" w:rsidRPr="00656717" w:rsidRDefault="00681A4C" w:rsidP="00681A4C">
            <w:pPr>
              <w:jc w:val="center"/>
              <w:rPr>
                <w:rFonts w:asciiTheme="majorHAnsi" w:hAnsiTheme="majorHAnsi"/>
                <w:b/>
                <w:sz w:val="20"/>
                <w:szCs w:val="20"/>
              </w:rPr>
            </w:pPr>
            <w:r w:rsidRPr="00656717">
              <w:rPr>
                <w:rFonts w:asciiTheme="majorHAnsi" w:hAnsiTheme="majorHAnsi"/>
                <w:b/>
                <w:sz w:val="20"/>
                <w:szCs w:val="20"/>
              </w:rPr>
              <w:t>Program-Level Outcome 3 (from question #23)</w:t>
            </w:r>
          </w:p>
        </w:tc>
        <w:tc>
          <w:tcPr>
            <w:tcW w:w="7428" w:type="dxa"/>
          </w:tcPr>
          <w:p w14:paraId="78F3312A" w14:textId="77777777" w:rsidR="00681A4C" w:rsidRPr="00656717" w:rsidRDefault="00681A4C" w:rsidP="00681A4C">
            <w:pPr>
              <w:rPr>
                <w:rFonts w:asciiTheme="majorHAnsi" w:hAnsiTheme="majorHAnsi"/>
                <w:sz w:val="20"/>
                <w:szCs w:val="20"/>
              </w:rPr>
            </w:pPr>
            <w:r w:rsidRPr="00656717">
              <w:rPr>
                <w:rFonts w:ascii="Cambria" w:hAnsi="Cambria" w:cs="Times New Roman"/>
                <w:sz w:val="20"/>
                <w:szCs w:val="20"/>
              </w:rPr>
              <w:t>Students will develop advanced skills in critical thinking and analysis applied to solve relevant problems.</w:t>
            </w:r>
          </w:p>
        </w:tc>
      </w:tr>
      <w:tr w:rsidR="00681A4C" w:rsidRPr="00656717" w14:paraId="01500399" w14:textId="77777777" w:rsidTr="00681A4C">
        <w:tc>
          <w:tcPr>
            <w:tcW w:w="2148" w:type="dxa"/>
          </w:tcPr>
          <w:p w14:paraId="5CEE94CE" w14:textId="77777777" w:rsidR="00681A4C" w:rsidRPr="00656717" w:rsidRDefault="00681A4C" w:rsidP="00681A4C">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47CF933A" w14:textId="77777777" w:rsidR="00681A4C" w:rsidRPr="00656717" w:rsidRDefault="00681A4C" w:rsidP="00681A4C">
            <w:pPr>
              <w:rPr>
                <w:rFonts w:asciiTheme="majorHAnsi" w:hAnsiTheme="majorHAnsi"/>
                <w:sz w:val="20"/>
                <w:szCs w:val="20"/>
              </w:rPr>
            </w:pPr>
            <w:r w:rsidRPr="00656717">
              <w:rPr>
                <w:rFonts w:ascii="Cambria" w:hAnsi="Cambria" w:cs="Times New Roman"/>
                <w:sz w:val="20"/>
                <w:szCs w:val="20"/>
              </w:rPr>
              <w:t>Successful completion of the Comprehensive/Final Defense Exam in front of graduate advisory committee</w:t>
            </w:r>
          </w:p>
        </w:tc>
      </w:tr>
      <w:tr w:rsidR="00681A4C" w:rsidRPr="00656717" w14:paraId="0491A3F6" w14:textId="77777777" w:rsidTr="00681A4C">
        <w:tc>
          <w:tcPr>
            <w:tcW w:w="2148" w:type="dxa"/>
          </w:tcPr>
          <w:p w14:paraId="75A6AACB" w14:textId="77777777" w:rsidR="00681A4C" w:rsidRPr="00656717" w:rsidRDefault="00681A4C" w:rsidP="00681A4C">
            <w:pPr>
              <w:rPr>
                <w:rFonts w:asciiTheme="majorHAnsi" w:hAnsiTheme="majorHAnsi"/>
                <w:sz w:val="20"/>
                <w:szCs w:val="20"/>
              </w:rPr>
            </w:pPr>
            <w:r w:rsidRPr="00656717">
              <w:rPr>
                <w:rFonts w:asciiTheme="majorHAnsi" w:hAnsiTheme="majorHAnsi"/>
                <w:sz w:val="20"/>
                <w:szCs w:val="20"/>
              </w:rPr>
              <w:t xml:space="preserve">Assessment </w:t>
            </w:r>
          </w:p>
          <w:p w14:paraId="15F32004" w14:textId="77777777" w:rsidR="00681A4C" w:rsidRPr="00656717" w:rsidRDefault="00681A4C" w:rsidP="00681A4C">
            <w:pPr>
              <w:rPr>
                <w:rFonts w:asciiTheme="majorHAnsi" w:hAnsiTheme="majorHAnsi"/>
                <w:sz w:val="20"/>
                <w:szCs w:val="20"/>
              </w:rPr>
            </w:pPr>
            <w:r w:rsidRPr="00656717">
              <w:rPr>
                <w:rFonts w:asciiTheme="majorHAnsi" w:hAnsiTheme="majorHAnsi"/>
                <w:sz w:val="20"/>
                <w:szCs w:val="20"/>
              </w:rPr>
              <w:t>Timetable</w:t>
            </w:r>
          </w:p>
        </w:tc>
        <w:sdt>
          <w:sdtPr>
            <w:rPr>
              <w:rFonts w:asciiTheme="majorHAnsi" w:hAnsiTheme="majorHAnsi"/>
              <w:sz w:val="20"/>
              <w:szCs w:val="20"/>
            </w:rPr>
            <w:id w:val="1855000787"/>
          </w:sdtPr>
          <w:sdtContent>
            <w:tc>
              <w:tcPr>
                <w:tcW w:w="7428" w:type="dxa"/>
              </w:tcPr>
              <w:p w14:paraId="2B1FF89F" w14:textId="77777777" w:rsidR="00681A4C" w:rsidRPr="00656717" w:rsidRDefault="00681A4C" w:rsidP="00681A4C">
                <w:pPr>
                  <w:rPr>
                    <w:rFonts w:asciiTheme="majorHAnsi" w:hAnsiTheme="majorHAnsi"/>
                    <w:sz w:val="20"/>
                    <w:szCs w:val="20"/>
                  </w:rPr>
                </w:pPr>
                <w:r w:rsidRPr="00656717">
                  <w:rPr>
                    <w:rFonts w:ascii="Cambria" w:hAnsi="Cambria" w:cs="Times New Roman"/>
                    <w:sz w:val="20"/>
                    <w:szCs w:val="20"/>
                  </w:rPr>
                  <w:t>Spring semesters of odd years</w:t>
                </w:r>
              </w:p>
            </w:tc>
          </w:sdtContent>
        </w:sdt>
      </w:tr>
      <w:tr w:rsidR="00681A4C" w:rsidRPr="00656717" w14:paraId="1C7BBC91" w14:textId="77777777" w:rsidTr="00681A4C">
        <w:tc>
          <w:tcPr>
            <w:tcW w:w="2148" w:type="dxa"/>
          </w:tcPr>
          <w:p w14:paraId="624BD0AF" w14:textId="77777777" w:rsidR="00681A4C" w:rsidRPr="00656717" w:rsidRDefault="00681A4C" w:rsidP="00681A4C">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sdt>
          <w:sdtPr>
            <w:rPr>
              <w:rFonts w:asciiTheme="majorHAnsi" w:hAnsiTheme="majorHAnsi"/>
              <w:sz w:val="20"/>
              <w:szCs w:val="20"/>
            </w:rPr>
            <w:id w:val="-1205169545"/>
          </w:sdtPr>
          <w:sdtContent>
            <w:tc>
              <w:tcPr>
                <w:tcW w:w="7428" w:type="dxa"/>
              </w:tcPr>
              <w:p w14:paraId="1191ABE2" w14:textId="77777777" w:rsidR="00681A4C" w:rsidRPr="00656717" w:rsidRDefault="00681A4C" w:rsidP="00681A4C">
                <w:pPr>
                  <w:rPr>
                    <w:rFonts w:asciiTheme="majorHAnsi" w:hAnsiTheme="majorHAnsi"/>
                    <w:sz w:val="20"/>
                    <w:szCs w:val="20"/>
                  </w:rPr>
                </w:pPr>
                <w:r w:rsidRPr="00656717">
                  <w:rPr>
                    <w:rFonts w:ascii="Cambria" w:hAnsi="Cambria" w:cs="Times New Roman"/>
                    <w:sz w:val="20"/>
                    <w:szCs w:val="20"/>
                  </w:rPr>
                  <w:t xml:space="preserve">Major advisors;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sdtContent>
        </w:sdt>
      </w:tr>
    </w:tbl>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81A4C" w:rsidRPr="00656717" w14:paraId="0225D2F9" w14:textId="77777777" w:rsidTr="00681A4C">
        <w:tc>
          <w:tcPr>
            <w:tcW w:w="2148" w:type="dxa"/>
          </w:tcPr>
          <w:p w14:paraId="620AC839" w14:textId="77777777" w:rsidR="00681A4C" w:rsidRPr="00656717" w:rsidRDefault="00681A4C" w:rsidP="00681A4C">
            <w:pPr>
              <w:jc w:val="center"/>
              <w:rPr>
                <w:rFonts w:asciiTheme="majorHAnsi" w:hAnsiTheme="majorHAnsi"/>
                <w:b/>
                <w:sz w:val="20"/>
                <w:szCs w:val="20"/>
              </w:rPr>
            </w:pPr>
            <w:r w:rsidRPr="00656717">
              <w:rPr>
                <w:rFonts w:asciiTheme="majorHAnsi" w:hAnsiTheme="majorHAnsi"/>
                <w:b/>
                <w:sz w:val="20"/>
                <w:szCs w:val="20"/>
              </w:rPr>
              <w:t>Outcome 1</w:t>
            </w:r>
          </w:p>
          <w:p w14:paraId="52B03010" w14:textId="77777777" w:rsidR="00681A4C" w:rsidRPr="00656717" w:rsidRDefault="00681A4C" w:rsidP="00681A4C">
            <w:pPr>
              <w:rPr>
                <w:rFonts w:asciiTheme="majorHAnsi" w:hAnsiTheme="majorHAnsi"/>
                <w:sz w:val="20"/>
                <w:szCs w:val="20"/>
              </w:rPr>
            </w:pPr>
          </w:p>
        </w:tc>
        <w:sdt>
          <w:sdtPr>
            <w:rPr>
              <w:rFonts w:asciiTheme="majorHAnsi" w:hAnsiTheme="majorHAnsi"/>
              <w:sz w:val="20"/>
              <w:szCs w:val="20"/>
            </w:rPr>
            <w:id w:val="-222759391"/>
          </w:sdtPr>
          <w:sdtContent>
            <w:tc>
              <w:tcPr>
                <w:tcW w:w="7428" w:type="dxa"/>
              </w:tcPr>
              <w:p w14:paraId="4C30AB3B" w14:textId="77777777" w:rsidR="00681A4C" w:rsidRPr="00656717" w:rsidRDefault="00681A4C" w:rsidP="00681A4C">
                <w:pPr>
                  <w:rPr>
                    <w:rFonts w:asciiTheme="majorHAnsi" w:hAnsiTheme="majorHAnsi"/>
                    <w:sz w:val="20"/>
                    <w:szCs w:val="20"/>
                  </w:rPr>
                </w:pPr>
                <w:r w:rsidRPr="00656717">
                  <w:rPr>
                    <w:rFonts w:asciiTheme="majorHAnsi" w:hAnsiTheme="majorHAnsi"/>
                    <w:sz w:val="20"/>
                    <w:szCs w:val="20"/>
                  </w:rPr>
                  <w:t>Students will be able to utilize the information acquired in this course to manage agribusiness firms</w:t>
                </w:r>
              </w:p>
            </w:tc>
          </w:sdtContent>
        </w:sdt>
      </w:tr>
      <w:tr w:rsidR="00681A4C" w:rsidRPr="00656717" w14:paraId="540E5B43" w14:textId="77777777" w:rsidTr="00681A4C">
        <w:tc>
          <w:tcPr>
            <w:tcW w:w="2148" w:type="dxa"/>
          </w:tcPr>
          <w:p w14:paraId="001B5A73" w14:textId="77777777" w:rsidR="00681A4C" w:rsidRPr="00656717" w:rsidRDefault="00681A4C" w:rsidP="00681A4C">
            <w:pPr>
              <w:rPr>
                <w:rFonts w:asciiTheme="majorHAnsi" w:hAnsiTheme="majorHAnsi"/>
                <w:sz w:val="20"/>
                <w:szCs w:val="20"/>
              </w:rPr>
            </w:pPr>
            <w:r w:rsidRPr="00656717">
              <w:rPr>
                <w:rFonts w:asciiTheme="majorHAnsi" w:hAnsiTheme="majorHAnsi"/>
                <w:sz w:val="20"/>
                <w:szCs w:val="20"/>
              </w:rPr>
              <w:t>Which learning activities are responsible for this outcome?</w:t>
            </w:r>
          </w:p>
        </w:tc>
        <w:tc>
          <w:tcPr>
            <w:tcW w:w="7428" w:type="dxa"/>
          </w:tcPr>
          <w:p w14:paraId="3469A5E7" w14:textId="77777777" w:rsidR="00681A4C" w:rsidRPr="00656717" w:rsidRDefault="00681A4C" w:rsidP="00681A4C">
            <w:pPr>
              <w:rPr>
                <w:rFonts w:asciiTheme="majorHAnsi" w:hAnsiTheme="majorHAnsi"/>
                <w:sz w:val="20"/>
                <w:szCs w:val="20"/>
              </w:rPr>
            </w:pPr>
            <w:r w:rsidRPr="00656717">
              <w:rPr>
                <w:rFonts w:asciiTheme="majorHAnsi" w:hAnsiTheme="majorHAnsi"/>
                <w:sz w:val="20"/>
                <w:szCs w:val="20"/>
              </w:rPr>
              <w:t xml:space="preserve">Ability to successfully complete agribusiness simulation projects </w:t>
            </w:r>
          </w:p>
        </w:tc>
      </w:tr>
      <w:tr w:rsidR="00681A4C" w:rsidRPr="00656717" w14:paraId="5406E899" w14:textId="77777777" w:rsidTr="00681A4C">
        <w:tc>
          <w:tcPr>
            <w:tcW w:w="2148" w:type="dxa"/>
          </w:tcPr>
          <w:p w14:paraId="45D00CCE" w14:textId="77777777" w:rsidR="00681A4C" w:rsidRPr="00656717" w:rsidRDefault="00681A4C" w:rsidP="00681A4C">
            <w:pPr>
              <w:rPr>
                <w:rFonts w:asciiTheme="majorHAnsi" w:hAnsiTheme="majorHAnsi"/>
                <w:sz w:val="20"/>
                <w:szCs w:val="20"/>
              </w:rPr>
            </w:pPr>
            <w:r w:rsidRPr="00656717">
              <w:rPr>
                <w:rFonts w:asciiTheme="majorHAnsi" w:hAnsiTheme="majorHAnsi"/>
                <w:sz w:val="20"/>
                <w:szCs w:val="20"/>
              </w:rPr>
              <w:t>Assessment Measure and Benchmark</w:t>
            </w:r>
          </w:p>
        </w:tc>
        <w:tc>
          <w:tcPr>
            <w:tcW w:w="7428" w:type="dxa"/>
          </w:tcPr>
          <w:p w14:paraId="59881127" w14:textId="77777777" w:rsidR="00681A4C" w:rsidRPr="00656717" w:rsidRDefault="00681A4C" w:rsidP="00681A4C">
            <w:pPr>
              <w:rPr>
                <w:rFonts w:asciiTheme="majorHAnsi" w:hAnsiTheme="majorHAnsi"/>
                <w:sz w:val="20"/>
                <w:szCs w:val="20"/>
              </w:rPr>
            </w:pPr>
            <w:sdt>
              <w:sdtPr>
                <w:rPr>
                  <w:rFonts w:asciiTheme="majorHAnsi" w:hAnsiTheme="majorHAnsi"/>
                  <w:sz w:val="20"/>
                  <w:szCs w:val="20"/>
                </w:rPr>
                <w:id w:val="-839381782"/>
                <w:text/>
              </w:sdtPr>
              <w:sdtContent>
                <w:r w:rsidRPr="00656717">
                  <w:rPr>
                    <w:rFonts w:asciiTheme="majorHAnsi" w:hAnsiTheme="majorHAnsi"/>
                    <w:sz w:val="20"/>
                    <w:szCs w:val="20"/>
                  </w:rPr>
                  <w:t>Receive B grade (80%) or higher on simulation projects graded with scoring rubric.</w:t>
                </w:r>
              </w:sdtContent>
            </w:sdt>
          </w:p>
        </w:tc>
      </w:tr>
    </w:tbl>
    <w:p w14:paraId="281610D9" w14:textId="64194929" w:rsidR="00681A4C" w:rsidRPr="00656717" w:rsidRDefault="00681A4C" w:rsidP="00681A4C">
      <w:pPr>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681A4C" w:rsidRPr="00656717" w14:paraId="7BFB55E1" w14:textId="77777777" w:rsidTr="00681A4C">
        <w:tc>
          <w:tcPr>
            <w:tcW w:w="2148" w:type="dxa"/>
          </w:tcPr>
          <w:p w14:paraId="71911172" w14:textId="77777777" w:rsidR="00681A4C" w:rsidRPr="00656717" w:rsidRDefault="00681A4C" w:rsidP="00681A4C">
            <w:pPr>
              <w:jc w:val="center"/>
              <w:rPr>
                <w:rFonts w:asciiTheme="majorHAnsi" w:hAnsiTheme="majorHAnsi"/>
                <w:b/>
                <w:sz w:val="20"/>
                <w:szCs w:val="20"/>
              </w:rPr>
            </w:pPr>
            <w:r w:rsidRPr="00656717">
              <w:rPr>
                <w:rFonts w:asciiTheme="majorHAnsi" w:hAnsiTheme="majorHAnsi"/>
                <w:b/>
                <w:sz w:val="20"/>
                <w:szCs w:val="20"/>
              </w:rPr>
              <w:t>Outcome 2</w:t>
            </w:r>
          </w:p>
          <w:p w14:paraId="65574097" w14:textId="77777777" w:rsidR="00681A4C" w:rsidRPr="00656717" w:rsidRDefault="00681A4C" w:rsidP="00681A4C">
            <w:pPr>
              <w:rPr>
                <w:rFonts w:asciiTheme="majorHAnsi" w:hAnsiTheme="majorHAnsi"/>
                <w:sz w:val="20"/>
                <w:szCs w:val="20"/>
              </w:rPr>
            </w:pPr>
          </w:p>
        </w:tc>
        <w:sdt>
          <w:sdtPr>
            <w:rPr>
              <w:rFonts w:asciiTheme="majorHAnsi" w:hAnsiTheme="majorHAnsi"/>
              <w:sz w:val="20"/>
              <w:szCs w:val="20"/>
            </w:rPr>
            <w:id w:val="-1561775904"/>
          </w:sdtPr>
          <w:sdtContent>
            <w:tc>
              <w:tcPr>
                <w:tcW w:w="7428" w:type="dxa"/>
              </w:tcPr>
              <w:p w14:paraId="5F55DC8F" w14:textId="77777777" w:rsidR="00681A4C" w:rsidRPr="00656717" w:rsidRDefault="00681A4C" w:rsidP="00681A4C">
                <w:pPr>
                  <w:rPr>
                    <w:rFonts w:asciiTheme="majorHAnsi" w:hAnsiTheme="majorHAnsi"/>
                    <w:sz w:val="20"/>
                    <w:szCs w:val="20"/>
                  </w:rPr>
                </w:pPr>
                <w:r w:rsidRPr="00656717">
                  <w:rPr>
                    <w:rFonts w:asciiTheme="majorHAnsi" w:hAnsiTheme="majorHAnsi"/>
                    <w:sz w:val="20"/>
                    <w:szCs w:val="20"/>
                  </w:rPr>
                  <w:t xml:space="preserve">Students will be able effectively communicate verbally the results of their project. </w:t>
                </w:r>
              </w:p>
            </w:tc>
          </w:sdtContent>
        </w:sdt>
      </w:tr>
      <w:tr w:rsidR="00681A4C" w:rsidRPr="00656717" w14:paraId="06AE7AC1" w14:textId="77777777" w:rsidTr="00681A4C">
        <w:tc>
          <w:tcPr>
            <w:tcW w:w="2148" w:type="dxa"/>
          </w:tcPr>
          <w:p w14:paraId="741A8335" w14:textId="77777777" w:rsidR="00681A4C" w:rsidRPr="00656717" w:rsidRDefault="00681A4C" w:rsidP="00681A4C">
            <w:pPr>
              <w:rPr>
                <w:rFonts w:asciiTheme="majorHAnsi" w:hAnsiTheme="majorHAnsi"/>
                <w:sz w:val="20"/>
                <w:szCs w:val="20"/>
              </w:rPr>
            </w:pPr>
            <w:r w:rsidRPr="00656717">
              <w:rPr>
                <w:rFonts w:asciiTheme="majorHAnsi" w:hAnsiTheme="majorHAnsi"/>
                <w:sz w:val="20"/>
                <w:szCs w:val="20"/>
              </w:rPr>
              <w:t>Which learning activities are responsible for this outcome?</w:t>
            </w:r>
          </w:p>
        </w:tc>
        <w:tc>
          <w:tcPr>
            <w:tcW w:w="7428" w:type="dxa"/>
          </w:tcPr>
          <w:p w14:paraId="38288CCE" w14:textId="77777777" w:rsidR="00681A4C" w:rsidRPr="00656717" w:rsidRDefault="00681A4C" w:rsidP="00681A4C">
            <w:pPr>
              <w:rPr>
                <w:rFonts w:asciiTheme="majorHAnsi" w:hAnsiTheme="majorHAnsi"/>
                <w:sz w:val="20"/>
                <w:szCs w:val="20"/>
              </w:rPr>
            </w:pPr>
            <w:r w:rsidRPr="00656717">
              <w:rPr>
                <w:rFonts w:asciiTheme="majorHAnsi" w:hAnsiTheme="majorHAnsi"/>
                <w:sz w:val="20"/>
                <w:szCs w:val="20"/>
              </w:rPr>
              <w:t>Verbal presentation of the simulation project.</w:t>
            </w:r>
          </w:p>
        </w:tc>
      </w:tr>
      <w:tr w:rsidR="00681A4C" w:rsidRPr="00656717" w14:paraId="0D2FE4E6" w14:textId="77777777" w:rsidTr="00681A4C">
        <w:tc>
          <w:tcPr>
            <w:tcW w:w="2148" w:type="dxa"/>
          </w:tcPr>
          <w:p w14:paraId="6EA7EF44" w14:textId="77777777" w:rsidR="00681A4C" w:rsidRPr="00656717" w:rsidRDefault="00681A4C" w:rsidP="00681A4C">
            <w:pPr>
              <w:rPr>
                <w:rFonts w:asciiTheme="majorHAnsi" w:hAnsiTheme="majorHAnsi"/>
                <w:sz w:val="20"/>
                <w:szCs w:val="20"/>
              </w:rPr>
            </w:pPr>
            <w:r w:rsidRPr="00656717">
              <w:rPr>
                <w:rFonts w:asciiTheme="majorHAnsi" w:hAnsiTheme="majorHAnsi"/>
                <w:sz w:val="20"/>
                <w:szCs w:val="20"/>
              </w:rPr>
              <w:t>Assessment Measure and Benchmark</w:t>
            </w:r>
          </w:p>
        </w:tc>
        <w:tc>
          <w:tcPr>
            <w:tcW w:w="7428" w:type="dxa"/>
          </w:tcPr>
          <w:p w14:paraId="3B92E389" w14:textId="77777777" w:rsidR="00681A4C" w:rsidRPr="00656717" w:rsidRDefault="00681A4C" w:rsidP="00681A4C">
            <w:pPr>
              <w:rPr>
                <w:rFonts w:asciiTheme="majorHAnsi" w:hAnsiTheme="majorHAnsi"/>
                <w:sz w:val="20"/>
                <w:szCs w:val="20"/>
              </w:rPr>
            </w:pPr>
            <w:sdt>
              <w:sdtPr>
                <w:rPr>
                  <w:rFonts w:asciiTheme="majorHAnsi" w:hAnsiTheme="majorHAnsi"/>
                  <w:sz w:val="20"/>
                  <w:szCs w:val="20"/>
                </w:rPr>
                <w:id w:val="1419444183"/>
                <w:text/>
              </w:sdtPr>
              <w:sdtContent>
                <w:r w:rsidRPr="00656717">
                  <w:rPr>
                    <w:rFonts w:asciiTheme="majorHAnsi" w:hAnsiTheme="majorHAnsi"/>
                    <w:sz w:val="20"/>
                    <w:szCs w:val="20"/>
                  </w:rPr>
                  <w:t>Receive B grade (80%) or higher on presentations graded with a scoring rubric.</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Content>
        <w:sdt>
          <w:sdtPr>
            <w:rPr>
              <w:rFonts w:asciiTheme="majorHAnsi" w:hAnsiTheme="majorHAnsi" w:cs="Arial"/>
              <w:sz w:val="20"/>
              <w:szCs w:val="20"/>
            </w:rPr>
            <w:id w:val="-1481069423"/>
          </w:sdtPr>
          <w:sdtContent>
            <w:p w14:paraId="4DAF09EE" w14:textId="77777777" w:rsidR="00681A4C" w:rsidRDefault="00681A4C" w:rsidP="00681A4C">
              <w:pPr>
                <w:pStyle w:val="Pa311"/>
                <w:spacing w:after="120"/>
                <w:ind w:left="340"/>
                <w:jc w:val="both"/>
                <w:rPr>
                  <w:rFonts w:cs="Arial"/>
                  <w:color w:val="221E1F"/>
                  <w:sz w:val="16"/>
                  <w:szCs w:val="16"/>
                </w:rPr>
              </w:pPr>
              <w:r>
                <w:rPr>
                  <w:rStyle w:val="A0"/>
                  <w:b/>
                  <w:bCs/>
                </w:rPr>
                <w:t xml:space="preserve">AGEC 5083. Agricultural Policy and Current Issues </w:t>
              </w:r>
              <w:r>
                <w:rPr>
                  <w:rStyle w:val="A0"/>
                </w:rPr>
                <w:t xml:space="preserve">Economic developments in agriculture; role of the government in agriculture and policies affecting rural people are considered. Text and current information are utilized. Prerequisite: AGEC 1003 or ECON 2313 or ECON 2323. </w:t>
              </w:r>
            </w:p>
            <w:p w14:paraId="4F1CD2AA" w14:textId="77777777" w:rsidR="00681A4C" w:rsidRDefault="00681A4C" w:rsidP="00681A4C">
              <w:pPr>
                <w:pStyle w:val="Pa311"/>
                <w:spacing w:after="120"/>
                <w:ind w:left="340"/>
                <w:jc w:val="both"/>
                <w:rPr>
                  <w:rFonts w:cs="Arial"/>
                  <w:color w:val="221E1F"/>
                  <w:sz w:val="16"/>
                  <w:szCs w:val="16"/>
                </w:rPr>
              </w:pPr>
              <w:r>
                <w:rPr>
                  <w:rStyle w:val="A0"/>
                  <w:b/>
                  <w:bCs/>
                </w:rPr>
                <w:t xml:space="preserve">AGEC 6003. </w:t>
              </w:r>
              <w:proofErr w:type="gramStart"/>
              <w:r>
                <w:rPr>
                  <w:rStyle w:val="A0"/>
                  <w:b/>
                  <w:bCs/>
                </w:rPr>
                <w:t xml:space="preserve">Advanced Agricultural and Food Marketing </w:t>
              </w:r>
              <w:r>
                <w:rPr>
                  <w:rStyle w:val="A0"/>
                  <w:color w:val="000000"/>
                </w:rPr>
                <w:t xml:space="preserve">Recent developments in food, </w:t>
              </w:r>
              <w:r>
                <w:rPr>
                  <w:rStyle w:val="A0"/>
                </w:rPr>
                <w:t>crop and livestock marketing.</w:t>
              </w:r>
              <w:proofErr w:type="gramEnd"/>
              <w:r>
                <w:rPr>
                  <w:rStyle w:val="A0"/>
                </w:rPr>
                <w:t xml:space="preserve"> A study of costs and efficiencies associated with various agricultural and food marketing channels. </w:t>
              </w:r>
              <w:proofErr w:type="gramStart"/>
              <w:r>
                <w:rPr>
                  <w:rStyle w:val="A0"/>
                </w:rPr>
                <w:t>Application of firm theory to agricultural and food marketing.</w:t>
              </w:r>
              <w:proofErr w:type="gramEnd"/>
              <w:r>
                <w:rPr>
                  <w:rStyle w:val="A0"/>
                </w:rPr>
                <w:t xml:space="preserve"> </w:t>
              </w:r>
            </w:p>
            <w:p w14:paraId="1FCAB07B" w14:textId="77777777" w:rsidR="00681A4C" w:rsidRDefault="00681A4C" w:rsidP="00681A4C">
              <w:pPr>
                <w:pStyle w:val="Pa311"/>
                <w:spacing w:after="120"/>
                <w:ind w:left="340"/>
                <w:jc w:val="both"/>
                <w:rPr>
                  <w:rFonts w:cs="Arial"/>
                  <w:color w:val="221E1F"/>
                  <w:sz w:val="16"/>
                  <w:szCs w:val="16"/>
                </w:rPr>
              </w:pPr>
              <w:r>
                <w:rPr>
                  <w:rStyle w:val="A0"/>
                  <w:b/>
                  <w:bCs/>
                </w:rPr>
                <w:t xml:space="preserve">AGEC 6013. Advanced Agricultural Price Analysis </w:t>
              </w:r>
              <w:r>
                <w:rPr>
                  <w:rStyle w:val="A0"/>
                </w:rPr>
                <w:t xml:space="preserve">Rigorous analysis of economic determination of agricultural and food prices in markets separated by time, geographically dispersed, and government influenced. </w:t>
              </w:r>
              <w:proofErr w:type="gramStart"/>
              <w:r>
                <w:rPr>
                  <w:rStyle w:val="A0"/>
                </w:rPr>
                <w:t>Characteristics of specific agricultural product types and prices under alternative structures; relationship to global food supply chain.</w:t>
              </w:r>
              <w:proofErr w:type="gramEnd"/>
              <w:r>
                <w:rPr>
                  <w:rStyle w:val="A0"/>
                </w:rPr>
                <w:t xml:space="preserve"> </w:t>
              </w:r>
            </w:p>
            <w:p w14:paraId="3DE127AA" w14:textId="77777777" w:rsidR="00681A4C" w:rsidRDefault="00681A4C" w:rsidP="00681A4C">
              <w:pPr>
                <w:pStyle w:val="Pa311"/>
                <w:spacing w:after="120"/>
                <w:ind w:left="340"/>
                <w:jc w:val="both"/>
                <w:rPr>
                  <w:rFonts w:cs="Arial"/>
                  <w:color w:val="221E1F"/>
                  <w:sz w:val="16"/>
                  <w:szCs w:val="16"/>
                </w:rPr>
              </w:pPr>
              <w:r>
                <w:rPr>
                  <w:rStyle w:val="A0"/>
                  <w:b/>
                  <w:bCs/>
                </w:rPr>
                <w:t xml:space="preserve">AGEC 6023. Advanced International Agribusiness and Food Marketing </w:t>
              </w:r>
              <w:r>
                <w:rPr>
                  <w:rStyle w:val="A0"/>
                  <w:color w:val="000000"/>
                </w:rPr>
                <w:t xml:space="preserve">Principles, barriers, </w:t>
              </w:r>
              <w:r>
                <w:rPr>
                  <w:rStyle w:val="A0"/>
                </w:rPr>
                <w:t xml:space="preserve">policies, strategies, and decisions involved in international marketing of agricultural commodities and food products. Combines agribusiness marketing concepts with strategic international marketing, export documentation, market analysis and applications. Include development and presentation of an international </w:t>
              </w:r>
              <w:proofErr w:type="gramStart"/>
              <w:r>
                <w:rPr>
                  <w:rStyle w:val="A0"/>
                </w:rPr>
                <w:t>agribusiness marketing</w:t>
              </w:r>
              <w:proofErr w:type="gramEnd"/>
              <w:r>
                <w:rPr>
                  <w:rStyle w:val="A0"/>
                </w:rPr>
                <w:t xml:space="preserve"> plan. </w:t>
              </w:r>
            </w:p>
            <w:p w14:paraId="01BB7B74" w14:textId="77777777" w:rsidR="00681A4C" w:rsidRDefault="00681A4C" w:rsidP="00681A4C">
              <w:pPr>
                <w:pStyle w:val="Pa311"/>
                <w:spacing w:after="120"/>
                <w:ind w:left="340"/>
                <w:jc w:val="both"/>
                <w:rPr>
                  <w:rStyle w:val="A0"/>
                </w:rPr>
              </w:pPr>
              <w:r>
                <w:rPr>
                  <w:rStyle w:val="A0"/>
                  <w:b/>
                  <w:bCs/>
                </w:rPr>
                <w:t xml:space="preserve">AGEC 6033. Strategic Agribusiness and Food Management </w:t>
              </w:r>
              <w:r>
                <w:rPr>
                  <w:rStyle w:val="A0"/>
                  <w:color w:val="000000"/>
                </w:rPr>
                <w:t xml:space="preserve">Practical application </w:t>
              </w:r>
              <w:r>
                <w:rPr>
                  <w:rStyle w:val="A0"/>
                </w:rPr>
                <w:t xml:space="preserve">of operational and strategic decision-making tools to agribusiness; emphasis on problem recognition and economic analysis to production, marketing, and financial decisions facing agribusiness and food marketing firms. It includes applied strategic concepts, analysis, and problem solving skills to manage agribusiness and food marketing firms. </w:t>
              </w:r>
            </w:p>
            <w:sdt>
              <w:sdtPr>
                <w:rPr>
                  <w:rFonts w:asciiTheme="majorHAnsi" w:hAnsiTheme="majorHAnsi" w:cs="Arial"/>
                  <w:sz w:val="20"/>
                  <w:szCs w:val="20"/>
                </w:rPr>
                <w:id w:val="2138835136"/>
              </w:sdtPr>
              <w:sdtEndPr>
                <w:rPr>
                  <w:rFonts w:ascii="Book Antiqua" w:hAnsi="Book Antiqua"/>
                  <w:sz w:val="24"/>
                  <w:szCs w:val="24"/>
                </w:rPr>
              </w:sdtEndPr>
              <w:sdtContent>
                <w:p w14:paraId="107BCAB0" w14:textId="77777777" w:rsidR="00681A4C" w:rsidRPr="00B87C78" w:rsidRDefault="00681A4C" w:rsidP="00681A4C">
                  <w:pPr>
                    <w:spacing w:after="0"/>
                    <w:ind w:left="360"/>
                    <w:rPr>
                      <w:rFonts w:ascii="Book Antiqua" w:hAnsi="Book Antiqua" w:cs="Arial"/>
                      <w:b/>
                      <w:i/>
                      <w:color w:val="1F497D" w:themeColor="text2"/>
                      <w:sz w:val="28"/>
                      <w:szCs w:val="28"/>
                    </w:rPr>
                  </w:pPr>
                  <w:r w:rsidRPr="00B87C78">
                    <w:rPr>
                      <w:rFonts w:ascii="Book Antiqua" w:hAnsi="Book Antiqua" w:cs="Arial"/>
                      <w:b/>
                      <w:i/>
                      <w:color w:val="1F497D" w:themeColor="text2"/>
                      <w:sz w:val="24"/>
                      <w:szCs w:val="24"/>
                    </w:rPr>
                    <w:t xml:space="preserve">AGEC 6043. </w:t>
                  </w:r>
                  <w:r w:rsidRPr="00B87C78">
                    <w:rPr>
                      <w:rFonts w:ascii="Book Antiqua" w:hAnsi="Book Antiqua" w:cs="Arial"/>
                      <w:b/>
                      <w:i/>
                      <w:color w:val="1F497D" w:themeColor="text2"/>
                      <w:sz w:val="28"/>
                      <w:szCs w:val="28"/>
                    </w:rPr>
                    <w:t xml:space="preserve">Advanced Agribusiness Management </w:t>
                  </w:r>
                </w:p>
                <w:sdt>
                  <w:sdtPr>
                    <w:rPr>
                      <w:rFonts w:asciiTheme="majorHAnsi" w:hAnsiTheme="majorHAnsi" w:cs="Arial"/>
                      <w:b/>
                      <w:i/>
                      <w:color w:val="1F497D" w:themeColor="text2"/>
                      <w:sz w:val="20"/>
                      <w:szCs w:val="20"/>
                    </w:rPr>
                    <w:id w:val="-293135717"/>
                  </w:sdtPr>
                  <w:sdtContent>
                    <w:p w14:paraId="781B8898" w14:textId="77777777" w:rsidR="00681A4C" w:rsidRPr="00F75E49" w:rsidRDefault="00681A4C" w:rsidP="00681A4C">
                      <w:pPr>
                        <w:tabs>
                          <w:tab w:val="left" w:pos="720"/>
                        </w:tabs>
                        <w:spacing w:after="0" w:line="240" w:lineRule="auto"/>
                        <w:ind w:left="360"/>
                        <w:rPr>
                          <w:rFonts w:asciiTheme="majorHAnsi" w:hAnsiTheme="majorHAnsi" w:cs="Arial"/>
                          <w:sz w:val="28"/>
                          <w:szCs w:val="28"/>
                        </w:rPr>
                      </w:pPr>
                      <w:proofErr w:type="gramStart"/>
                      <w:r w:rsidRPr="00B87C78">
                        <w:rPr>
                          <w:rFonts w:ascii="Book Antiqua" w:hAnsi="Book Antiqua" w:cs="Arial"/>
                          <w:b/>
                          <w:i/>
                          <w:color w:val="1F497D" w:themeColor="text2"/>
                          <w:sz w:val="28"/>
                          <w:szCs w:val="28"/>
                        </w:rPr>
                        <w:t>Agribusiness organization and management.</w:t>
                      </w:r>
                      <w:proofErr w:type="gramEnd"/>
                      <w:r w:rsidRPr="00B87C78">
                        <w:rPr>
                          <w:rFonts w:ascii="Book Antiqua" w:hAnsi="Book Antiqua" w:cs="Arial"/>
                          <w:b/>
                          <w:i/>
                          <w:color w:val="1F497D" w:themeColor="text2"/>
                          <w:sz w:val="28"/>
                          <w:szCs w:val="28"/>
                        </w:rPr>
                        <w:t xml:space="preserve"> </w:t>
                      </w:r>
                      <w:proofErr w:type="gramStart"/>
                      <w:r w:rsidRPr="00B87C78">
                        <w:rPr>
                          <w:rFonts w:ascii="Book Antiqua" w:hAnsi="Book Antiqua" w:cs="Arial"/>
                          <w:b/>
                          <w:i/>
                          <w:color w:val="1F497D" w:themeColor="text2"/>
                          <w:sz w:val="28"/>
                          <w:szCs w:val="28"/>
                        </w:rPr>
                        <w:t>Budgeting, input-output relationships, and enterprise analysis in d</w:t>
                      </w:r>
                      <w:r>
                        <w:rPr>
                          <w:rFonts w:ascii="Book Antiqua" w:hAnsi="Book Antiqua" w:cs="Arial"/>
                          <w:b/>
                          <w:i/>
                          <w:color w:val="1F497D" w:themeColor="text2"/>
                          <w:sz w:val="28"/>
                          <w:szCs w:val="28"/>
                        </w:rPr>
                        <w:t>ecision-making.</w:t>
                      </w:r>
                      <w:proofErr w:type="gramEnd"/>
                      <w:r>
                        <w:rPr>
                          <w:rFonts w:ascii="Book Antiqua" w:hAnsi="Book Antiqua" w:cs="Arial"/>
                          <w:b/>
                          <w:i/>
                          <w:color w:val="1F497D" w:themeColor="text2"/>
                          <w:sz w:val="28"/>
                          <w:szCs w:val="28"/>
                        </w:rPr>
                        <w:t xml:space="preserve"> </w:t>
                      </w:r>
                      <w:proofErr w:type="gramStart"/>
                      <w:r>
                        <w:rPr>
                          <w:rFonts w:ascii="Book Antiqua" w:hAnsi="Book Antiqua" w:cs="Arial"/>
                          <w:b/>
                          <w:i/>
                          <w:color w:val="1F497D" w:themeColor="text2"/>
                          <w:sz w:val="28"/>
                          <w:szCs w:val="28"/>
                        </w:rPr>
                        <w:t xml:space="preserve">Application of </w:t>
                      </w:r>
                      <w:r w:rsidRPr="00B87C78">
                        <w:rPr>
                          <w:rFonts w:ascii="Book Antiqua" w:hAnsi="Book Antiqua" w:cs="Arial"/>
                          <w:b/>
                          <w:i/>
                          <w:color w:val="1F497D" w:themeColor="text2"/>
                          <w:sz w:val="28"/>
                          <w:szCs w:val="28"/>
                        </w:rPr>
                        <w:t>economics and management principles to manage agribusinesses</w:t>
                      </w:r>
                      <w:r w:rsidRPr="00B87C78">
                        <w:rPr>
                          <w:rFonts w:asciiTheme="majorHAnsi" w:hAnsiTheme="majorHAnsi" w:cs="Arial"/>
                          <w:b/>
                          <w:i/>
                          <w:color w:val="1F497D" w:themeColor="text2"/>
                          <w:sz w:val="28"/>
                          <w:szCs w:val="28"/>
                        </w:rPr>
                        <w:t>.</w:t>
                      </w:r>
                      <w:proofErr w:type="gramEnd"/>
                      <w:r>
                        <w:rPr>
                          <w:rFonts w:asciiTheme="majorHAnsi" w:hAnsiTheme="majorHAnsi" w:cs="Arial"/>
                          <w:b/>
                          <w:i/>
                          <w:color w:val="1F497D" w:themeColor="text2"/>
                          <w:sz w:val="28"/>
                          <w:szCs w:val="28"/>
                        </w:rPr>
                        <w:t xml:space="preserve"> Prerequisite: </w:t>
                      </w:r>
                      <w:sdt>
                        <w:sdtPr>
                          <w:rPr>
                            <w:rFonts w:asciiTheme="majorHAnsi" w:hAnsiTheme="majorHAnsi" w:cs="Arial"/>
                            <w:b/>
                            <w:i/>
                            <w:color w:val="1F497D" w:themeColor="text2"/>
                            <w:sz w:val="28"/>
                            <w:szCs w:val="28"/>
                          </w:rPr>
                          <w:id w:val="830493245"/>
                        </w:sdtPr>
                        <w:sdtEndPr>
                          <w:rPr>
                            <w:b w:val="0"/>
                            <w:i w:val="0"/>
                            <w:color w:val="auto"/>
                          </w:rPr>
                        </w:sdtEndPr>
                        <w:sdtContent>
                          <w:r w:rsidRPr="00194680">
                            <w:rPr>
                              <w:rFonts w:asciiTheme="majorHAnsi" w:hAnsiTheme="majorHAnsi" w:cs="Arial"/>
                              <w:b/>
                              <w:i/>
                              <w:color w:val="1F497D" w:themeColor="text2"/>
                              <w:sz w:val="28"/>
                              <w:szCs w:val="28"/>
                            </w:rPr>
                            <w:t>AGEC 1003 or AGEC4073 or ECON 2313 or ECON 2323 or ACCT 2023 OR ACCT 2033 or MGMT 3123</w:t>
                          </w:r>
                        </w:sdtContent>
                      </w:sdt>
                    </w:p>
                    <w:p w14:paraId="53542B13" w14:textId="77777777" w:rsidR="00681A4C" w:rsidRPr="00B87C78" w:rsidRDefault="00681A4C" w:rsidP="00681A4C">
                      <w:pPr>
                        <w:spacing w:after="0"/>
                        <w:ind w:left="360"/>
                        <w:rPr>
                          <w:rFonts w:asciiTheme="majorHAnsi" w:hAnsiTheme="majorHAnsi" w:cs="Arial"/>
                          <w:b/>
                          <w:i/>
                          <w:color w:val="1F497D" w:themeColor="text2"/>
                          <w:sz w:val="28"/>
                          <w:szCs w:val="28"/>
                        </w:rPr>
                      </w:pPr>
                    </w:p>
                  </w:sdtContent>
                </w:sdt>
              </w:sdtContent>
            </w:sdt>
            <w:p w14:paraId="5F055B7B" w14:textId="77777777" w:rsidR="00681A4C" w:rsidRDefault="00681A4C" w:rsidP="00681A4C">
              <w:pPr>
                <w:pStyle w:val="Pa311"/>
                <w:spacing w:after="120"/>
                <w:ind w:left="340"/>
                <w:jc w:val="both"/>
                <w:rPr>
                  <w:rFonts w:cs="Arial"/>
                  <w:color w:val="221E1F"/>
                  <w:sz w:val="16"/>
                  <w:szCs w:val="16"/>
                </w:rPr>
              </w:pPr>
              <w:r>
                <w:rPr>
                  <w:rStyle w:val="A0"/>
                  <w:b/>
                  <w:bCs/>
                </w:rPr>
                <w:t xml:space="preserve">AGEC 619V. Thesis </w:t>
              </w:r>
            </w:p>
            <w:p w14:paraId="10DEC6D8" w14:textId="621820B7" w:rsidR="00681A4C" w:rsidRPr="00681A4C" w:rsidRDefault="00681A4C" w:rsidP="00681A4C">
              <w:pPr>
                <w:pStyle w:val="Pa311"/>
                <w:spacing w:after="120"/>
                <w:ind w:left="340"/>
                <w:jc w:val="both"/>
              </w:pPr>
              <w:r>
                <w:rPr>
                  <w:rStyle w:val="A0"/>
                  <w:b/>
                  <w:bCs/>
                </w:rPr>
                <w:t xml:space="preserve">AGEC 6253. Econometrics </w:t>
              </w:r>
              <w:r>
                <w:rPr>
                  <w:rStyle w:val="A0"/>
                  <w:color w:val="000000"/>
                </w:rPr>
                <w:t>Application of regression analysis on time-series and cross-</w:t>
              </w:r>
              <w:r>
                <w:rPr>
                  <w:rStyle w:val="A0"/>
                </w:rPr>
                <w:t>sectional data to empirically verify economic theory.</w:t>
              </w:r>
            </w:p>
            <w:bookmarkStart w:id="0" w:name="_GoBack" w:displacedByCustomXml="next"/>
            <w:bookmarkEnd w:id="0" w:displacedByCustomXml="next"/>
          </w:sdtContent>
        </w:sdt>
        <w:p w14:paraId="592ED0E1" w14:textId="2064BE14" w:rsidR="00661D25" w:rsidRPr="008426D1" w:rsidRDefault="00681A4C"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48FE0" w14:textId="77777777" w:rsidR="00681A4C" w:rsidRDefault="00681A4C" w:rsidP="00AF3758">
      <w:pPr>
        <w:spacing w:after="0" w:line="240" w:lineRule="auto"/>
      </w:pPr>
      <w:r>
        <w:separator/>
      </w:r>
    </w:p>
  </w:endnote>
  <w:endnote w:type="continuationSeparator" w:id="0">
    <w:p w14:paraId="4076C5B0" w14:textId="77777777" w:rsidR="00681A4C" w:rsidRDefault="00681A4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681A4C" w:rsidRDefault="00681A4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81A4C" w:rsidRDefault="00681A4C"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681A4C" w:rsidRDefault="00681A4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28E5">
      <w:rPr>
        <w:rStyle w:val="PageNumber"/>
        <w:noProof/>
      </w:rPr>
      <w:t>1</w:t>
    </w:r>
    <w:r>
      <w:rPr>
        <w:rStyle w:val="PageNumber"/>
      </w:rPr>
      <w:fldChar w:fldCharType="end"/>
    </w:r>
  </w:p>
  <w:p w14:paraId="0312F2A9" w14:textId="77777777" w:rsidR="00681A4C" w:rsidRDefault="00681A4C"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19BC9" w14:textId="77777777" w:rsidR="00681A4C" w:rsidRDefault="00681A4C" w:rsidP="00AF3758">
      <w:pPr>
        <w:spacing w:after="0" w:line="240" w:lineRule="auto"/>
      </w:pPr>
      <w:r>
        <w:separator/>
      </w:r>
    </w:p>
  </w:footnote>
  <w:footnote w:type="continuationSeparator" w:id="0">
    <w:p w14:paraId="50638C51" w14:textId="77777777" w:rsidR="00681A4C" w:rsidRDefault="00681A4C"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5A323B9" w:rsidR="00681A4C" w:rsidRPr="00986BD2" w:rsidRDefault="00681A4C"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F3C87"/>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81A4C"/>
    <w:rsid w:val="00691664"/>
    <w:rsid w:val="006B52C0"/>
    <w:rsid w:val="006C0168"/>
    <w:rsid w:val="006D0246"/>
    <w:rsid w:val="006E6117"/>
    <w:rsid w:val="00707894"/>
    <w:rsid w:val="00712045"/>
    <w:rsid w:val="007227F4"/>
    <w:rsid w:val="0073025F"/>
    <w:rsid w:val="0073125A"/>
    <w:rsid w:val="00750AF6"/>
    <w:rsid w:val="007A06B9"/>
    <w:rsid w:val="007D371A"/>
    <w:rsid w:val="0083170D"/>
    <w:rsid w:val="008426D1"/>
    <w:rsid w:val="00862E36"/>
    <w:rsid w:val="008663CA"/>
    <w:rsid w:val="00895557"/>
    <w:rsid w:val="008C6881"/>
    <w:rsid w:val="008C703B"/>
    <w:rsid w:val="008E6C1C"/>
    <w:rsid w:val="00903AB9"/>
    <w:rsid w:val="009053D1"/>
    <w:rsid w:val="00916FCA"/>
    <w:rsid w:val="00962018"/>
    <w:rsid w:val="00976B5B"/>
    <w:rsid w:val="00983ADC"/>
    <w:rsid w:val="00984490"/>
    <w:rsid w:val="009A529F"/>
    <w:rsid w:val="00A01035"/>
    <w:rsid w:val="00A0329C"/>
    <w:rsid w:val="00A16BB1"/>
    <w:rsid w:val="00A5089E"/>
    <w:rsid w:val="00A56D36"/>
    <w:rsid w:val="00A966C5"/>
    <w:rsid w:val="00AA702B"/>
    <w:rsid w:val="00AB28E5"/>
    <w:rsid w:val="00AB5523"/>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11">
    <w:name w:val="Pa311"/>
    <w:basedOn w:val="Normal"/>
    <w:next w:val="Normal"/>
    <w:uiPriority w:val="99"/>
    <w:rsid w:val="00681A4C"/>
    <w:pPr>
      <w:widowControl w:val="0"/>
      <w:autoSpaceDE w:val="0"/>
      <w:autoSpaceDN w:val="0"/>
      <w:adjustRightInd w:val="0"/>
      <w:spacing w:after="0" w:line="241" w:lineRule="atLeast"/>
    </w:pPr>
    <w:rPr>
      <w:rFonts w:ascii="Arial" w:hAnsi="Arial" w:cs="Times New Roman"/>
      <w:sz w:val="24"/>
      <w:szCs w:val="24"/>
    </w:rPr>
  </w:style>
  <w:style w:type="character" w:customStyle="1" w:styleId="A0">
    <w:name w:val="A0"/>
    <w:uiPriority w:val="99"/>
    <w:rsid w:val="00681A4C"/>
    <w:rPr>
      <w:rFonts w:cs="Arial"/>
      <w:color w:val="221E1F"/>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11">
    <w:name w:val="Pa311"/>
    <w:basedOn w:val="Normal"/>
    <w:next w:val="Normal"/>
    <w:uiPriority w:val="99"/>
    <w:rsid w:val="00681A4C"/>
    <w:pPr>
      <w:widowControl w:val="0"/>
      <w:autoSpaceDE w:val="0"/>
      <w:autoSpaceDN w:val="0"/>
      <w:adjustRightInd w:val="0"/>
      <w:spacing w:after="0" w:line="241" w:lineRule="atLeast"/>
    </w:pPr>
    <w:rPr>
      <w:rFonts w:ascii="Arial" w:hAnsi="Arial" w:cs="Times New Roman"/>
      <w:sz w:val="24"/>
      <w:szCs w:val="24"/>
    </w:rPr>
  </w:style>
  <w:style w:type="character" w:customStyle="1" w:styleId="A0">
    <w:name w:val="A0"/>
    <w:uiPriority w:val="99"/>
    <w:rsid w:val="00681A4C"/>
    <w:rPr>
      <w:rFonts w:cs="Arial"/>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96458F" w:rsidRDefault="00337484" w:rsidP="00337484">
          <w:pPr>
            <w:pStyle w:val="F2C45428B7EF4139B2D0BB550ED8FA45"/>
          </w:pPr>
          <w:r>
            <w:rPr>
              <w:rStyle w:val="PlaceholderText"/>
            </w:rPr>
            <w:t>Yes / No</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96458F"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F630AD" w:rsidRDefault="0096458F" w:rsidP="0096458F">
          <w:pPr>
            <w:pStyle w:val="C27CD46391514174AF3A3127B238167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F630AD" w:rsidRDefault="0096458F" w:rsidP="0096458F">
          <w:pPr>
            <w:pStyle w:val="192EEADC8BCF4C428DC85D5A2C27D1F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76003"/>
    <w:rsid w:val="00587536"/>
    <w:rsid w:val="005D5D2F"/>
    <w:rsid w:val="00623293"/>
    <w:rsid w:val="00654E35"/>
    <w:rsid w:val="006C3910"/>
    <w:rsid w:val="008822A5"/>
    <w:rsid w:val="00891F77"/>
    <w:rsid w:val="0096458F"/>
    <w:rsid w:val="009D439F"/>
    <w:rsid w:val="00A20583"/>
    <w:rsid w:val="00AD5D56"/>
    <w:rsid w:val="00B2559E"/>
    <w:rsid w:val="00B46AFF"/>
    <w:rsid w:val="00B72454"/>
    <w:rsid w:val="00BA0596"/>
    <w:rsid w:val="00BE0E7B"/>
    <w:rsid w:val="00CB25D5"/>
    <w:rsid w:val="00CD4EF8"/>
    <w:rsid w:val="00D87B77"/>
    <w:rsid w:val="00DD12EE"/>
    <w:rsid w:val="00F0343A"/>
    <w:rsid w:val="00F630AD"/>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1151-9539-8D45-AFEE-7CDADE31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2685</Words>
  <Characters>15308</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Steven Green</cp:lastModifiedBy>
  <cp:revision>2</cp:revision>
  <cp:lastPrinted>2015-01-29T22:33:00Z</cp:lastPrinted>
  <dcterms:created xsi:type="dcterms:W3CDTF">2017-03-09T13:59:00Z</dcterms:created>
  <dcterms:modified xsi:type="dcterms:W3CDTF">2017-03-09T13:59:00Z</dcterms:modified>
</cp:coreProperties>
</file>