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363623" w:rsidP="00AD2FB4">
      <w:pPr>
        <w:rPr>
          <w:rFonts w:asciiTheme="majorHAnsi" w:hAnsiTheme="majorHAnsi" w:cs="Arial"/>
          <w:b/>
          <w:szCs w:val="20"/>
        </w:rPr>
      </w:pPr>
      <w:r>
        <w:rPr>
          <w:rFonts w:ascii="MS Gothic" w:eastAsia="MS Gothic" w:hAnsi="MS Gothic" w:cs="Arial"/>
          <w:b/>
          <w:szCs w:val="20"/>
        </w:rPr>
        <w:t>[</w:t>
      </w:r>
      <w:r w:rsidR="00972E65">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7D04D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D04D6">
                        <w:rPr>
                          <w:rFonts w:asciiTheme="majorHAnsi" w:hAnsiTheme="majorHAnsi"/>
                          <w:sz w:val="20"/>
                          <w:szCs w:val="20"/>
                        </w:rPr>
                        <w:t>Patricia Walls</w:t>
                      </w:r>
                    </w:sdtContent>
                  </w:sdt>
                </w:p>
              </w:tc>
              <w:sdt>
                <w:sdtPr>
                  <w:rPr>
                    <w:rFonts w:asciiTheme="majorHAnsi" w:hAnsiTheme="majorHAnsi"/>
                    <w:sz w:val="20"/>
                    <w:szCs w:val="20"/>
                  </w:rPr>
                  <w:alias w:val="Date"/>
                  <w:tag w:val="Date"/>
                  <w:id w:val="726572248"/>
                  <w:placeholder>
                    <w:docPart w:val="B560AC293F8646BBB2E6EA913E4A2A05"/>
                  </w:placeholder>
                  <w:date w:fullDate="2018-03-19T00:00:00Z">
                    <w:dateFormat w:val="M/d/yyyy"/>
                    <w:lid w:val="en-US"/>
                    <w:storeMappedDataAs w:val="dateTime"/>
                    <w:calendar w:val="gregorian"/>
                  </w:date>
                </w:sdtPr>
                <w:sdtEndPr/>
                <w:sdtContent>
                  <w:tc>
                    <w:tcPr>
                      <w:tcW w:w="1350" w:type="dxa"/>
                      <w:vAlign w:val="bottom"/>
                    </w:tcPr>
                    <w:p w:rsidR="00AD2FB4" w:rsidRDefault="007D04D6" w:rsidP="007D04D6">
                      <w:pPr>
                        <w:jc w:val="center"/>
                        <w:rPr>
                          <w:rFonts w:asciiTheme="majorHAnsi" w:hAnsiTheme="majorHAnsi"/>
                          <w:sz w:val="20"/>
                          <w:szCs w:val="20"/>
                        </w:rPr>
                      </w:pPr>
                      <w:r>
                        <w:rPr>
                          <w:rFonts w:asciiTheme="majorHAnsi" w:hAnsiTheme="majorHAnsi"/>
                          <w:sz w:val="20"/>
                          <w:szCs w:val="20"/>
                        </w:rPr>
                        <w:t>3/19/2018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69018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690189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7D04D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D04D6">
                        <w:rPr>
                          <w:rFonts w:asciiTheme="majorHAnsi" w:hAnsiTheme="majorHAnsi"/>
                          <w:sz w:val="20"/>
                          <w:szCs w:val="20"/>
                        </w:rPr>
                        <w:t>Patricia Walls</w:t>
                      </w:r>
                    </w:sdtContent>
                  </w:sdt>
                </w:p>
              </w:tc>
              <w:sdt>
                <w:sdtPr>
                  <w:rPr>
                    <w:rFonts w:asciiTheme="majorHAnsi" w:hAnsiTheme="majorHAnsi"/>
                    <w:sz w:val="20"/>
                    <w:szCs w:val="20"/>
                  </w:rPr>
                  <w:alias w:val="Date"/>
                  <w:tag w:val="Date"/>
                  <w:id w:val="-1811082839"/>
                  <w:placeholder>
                    <w:docPart w:val="18E75FDC68B240D1AFB9E3320B45C25B"/>
                  </w:placeholder>
                  <w:date w:fullDate="2018-03-19T00:00:00Z">
                    <w:dateFormat w:val="M/d/yyyy"/>
                    <w:lid w:val="en-US"/>
                    <w:storeMappedDataAs w:val="dateTime"/>
                    <w:calendar w:val="gregorian"/>
                  </w:date>
                </w:sdtPr>
                <w:sdtEndPr/>
                <w:sdtContent>
                  <w:tc>
                    <w:tcPr>
                      <w:tcW w:w="1350" w:type="dxa"/>
                      <w:vAlign w:val="bottom"/>
                    </w:tcPr>
                    <w:p w:rsidR="00AD2FB4" w:rsidRDefault="007D04D6" w:rsidP="007D04D6">
                      <w:pPr>
                        <w:jc w:val="center"/>
                        <w:rPr>
                          <w:rFonts w:asciiTheme="majorHAnsi" w:hAnsiTheme="majorHAnsi"/>
                          <w:sz w:val="20"/>
                          <w:szCs w:val="20"/>
                        </w:rPr>
                      </w:pPr>
                      <w:r>
                        <w:rPr>
                          <w:rFonts w:asciiTheme="majorHAnsi" w:hAnsiTheme="majorHAnsi"/>
                          <w:sz w:val="20"/>
                          <w:szCs w:val="20"/>
                        </w:rPr>
                        <w:t>3/19/2018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84356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843561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7D04D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7D04D6">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8-03-19T00:00:00Z">
                    <w:dateFormat w:val="M/d/yyyy"/>
                    <w:lid w:val="en-US"/>
                    <w:storeMappedDataAs w:val="dateTime"/>
                    <w:calendar w:val="gregorian"/>
                  </w:date>
                </w:sdtPr>
                <w:sdtEndPr/>
                <w:sdtContent>
                  <w:tc>
                    <w:tcPr>
                      <w:tcW w:w="1350" w:type="dxa"/>
                      <w:vAlign w:val="bottom"/>
                    </w:tcPr>
                    <w:p w:rsidR="00AD2FB4" w:rsidRDefault="007D04D6" w:rsidP="007D04D6">
                      <w:pPr>
                        <w:jc w:val="center"/>
                        <w:rPr>
                          <w:rFonts w:asciiTheme="majorHAnsi" w:hAnsiTheme="majorHAnsi"/>
                          <w:sz w:val="20"/>
                          <w:szCs w:val="20"/>
                        </w:rPr>
                      </w:pPr>
                      <w:r>
                        <w:rPr>
                          <w:rFonts w:asciiTheme="majorHAnsi" w:hAnsiTheme="majorHAnsi"/>
                          <w:sz w:val="20"/>
                          <w:szCs w:val="20"/>
                        </w:rPr>
                        <w:t>3/19/2018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699691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969143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977E2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77E22">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dateFormat w:val="M/d/yyyy"/>
                    <w:lid w:val="en-US"/>
                    <w:storeMappedDataAs w:val="dateTime"/>
                    <w:calendar w:val="gregorian"/>
                  </w:date>
                </w:sdtPr>
                <w:sdtEndPr/>
                <w:sdtContent>
                  <w:tc>
                    <w:tcPr>
                      <w:tcW w:w="1350" w:type="dxa"/>
                      <w:vAlign w:val="bottom"/>
                    </w:tcPr>
                    <w:p w:rsidR="00AD2FB4" w:rsidRDefault="00977E22" w:rsidP="00977E22">
                      <w:pPr>
                        <w:jc w:val="center"/>
                        <w:rPr>
                          <w:rFonts w:asciiTheme="majorHAnsi" w:hAnsiTheme="majorHAnsi"/>
                          <w:sz w:val="20"/>
                          <w:szCs w:val="20"/>
                        </w:rPr>
                      </w:pPr>
                      <w:r>
                        <w:rPr>
                          <w:rFonts w:asciiTheme="majorHAnsi" w:hAnsiTheme="majorHAnsi"/>
                          <w:sz w:val="20"/>
                          <w:szCs w:val="20"/>
                        </w:rPr>
                        <w:t>3/27,18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2015356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2015356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141BD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7384609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7384609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41BD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699085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6990859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7D04D6" w:rsidP="006E6FEC">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Evi</w:t>
          </w:r>
          <w:proofErr w:type="spellEnd"/>
          <w:r>
            <w:rPr>
              <w:rFonts w:asciiTheme="majorHAnsi" w:hAnsiTheme="majorHAnsi" w:cs="Arial"/>
              <w:sz w:val="20"/>
              <w:szCs w:val="20"/>
            </w:rPr>
            <w:t xml:space="preserve"> Taylor     </w:t>
          </w:r>
          <w:hyperlink r:id="rId8" w:history="1">
            <w:r w:rsidRPr="00CB7A05">
              <w:rPr>
                <w:rStyle w:val="Hyperlink"/>
                <w:rFonts w:asciiTheme="majorHAnsi" w:hAnsiTheme="majorHAnsi" w:cs="Arial"/>
                <w:sz w:val="20"/>
                <w:szCs w:val="20"/>
              </w:rPr>
              <w:t>etaylor@astate.edu</w:t>
            </w:r>
          </w:hyperlink>
          <w:r>
            <w:rPr>
              <w:rFonts w:asciiTheme="majorHAnsi" w:hAnsiTheme="majorHAnsi" w:cs="Arial"/>
              <w:sz w:val="20"/>
              <w:szCs w:val="20"/>
            </w:rPr>
            <w:t xml:space="preserve">    972-3984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7D04D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Must be admitted to Soc</w:t>
          </w:r>
          <w:r w:rsidR="004006DE">
            <w:rPr>
              <w:rFonts w:asciiTheme="majorHAnsi" w:hAnsiTheme="majorHAnsi" w:cs="Arial"/>
              <w:sz w:val="20"/>
              <w:szCs w:val="20"/>
            </w:rPr>
            <w:t xml:space="preserve">ial Work Program to register for SW 3303 </w:t>
          </w:r>
          <w:r>
            <w:rPr>
              <w:rFonts w:asciiTheme="majorHAnsi" w:hAnsiTheme="majorHAnsi" w:cs="Arial"/>
              <w:sz w:val="20"/>
              <w:szCs w:val="20"/>
            </w:rPr>
            <w:t>H</w:t>
          </w:r>
          <w:r w:rsidR="00363623">
            <w:rPr>
              <w:rFonts w:asciiTheme="majorHAnsi" w:hAnsiTheme="majorHAnsi" w:cs="Arial"/>
              <w:sz w:val="20"/>
              <w:szCs w:val="20"/>
            </w:rPr>
            <w:t xml:space="preserve">uman </w:t>
          </w:r>
          <w:r>
            <w:rPr>
              <w:rFonts w:asciiTheme="majorHAnsi" w:hAnsiTheme="majorHAnsi" w:cs="Arial"/>
              <w:sz w:val="20"/>
              <w:szCs w:val="20"/>
            </w:rPr>
            <w:t>B</w:t>
          </w:r>
          <w:r w:rsidR="00363623">
            <w:rPr>
              <w:rFonts w:asciiTheme="majorHAnsi" w:hAnsiTheme="majorHAnsi" w:cs="Arial"/>
              <w:sz w:val="20"/>
              <w:szCs w:val="20"/>
            </w:rPr>
            <w:t xml:space="preserve">ehavior and </w:t>
          </w:r>
          <w:r>
            <w:rPr>
              <w:rFonts w:asciiTheme="majorHAnsi" w:hAnsiTheme="majorHAnsi" w:cs="Arial"/>
              <w:sz w:val="20"/>
              <w:szCs w:val="20"/>
            </w:rPr>
            <w:t>S</w:t>
          </w:r>
          <w:r w:rsidR="00363623">
            <w:rPr>
              <w:rFonts w:asciiTheme="majorHAnsi" w:hAnsiTheme="majorHAnsi" w:cs="Arial"/>
              <w:sz w:val="20"/>
              <w:szCs w:val="20"/>
            </w:rPr>
            <w:t>ocial Environment</w:t>
          </w:r>
          <w:r>
            <w:rPr>
              <w:rFonts w:asciiTheme="majorHAnsi" w:hAnsiTheme="majorHAnsi" w:cs="Arial"/>
              <w:sz w:val="20"/>
              <w:szCs w:val="20"/>
            </w:rPr>
            <w:t xml:space="preserve"> </w:t>
          </w:r>
          <w:proofErr w:type="gramStart"/>
          <w:r>
            <w:rPr>
              <w:rFonts w:asciiTheme="majorHAnsi" w:hAnsiTheme="majorHAnsi" w:cs="Arial"/>
              <w:sz w:val="20"/>
              <w:szCs w:val="20"/>
            </w:rPr>
            <w:t>I</w:t>
          </w:r>
          <w:proofErr w:type="gramEnd"/>
          <w:r w:rsidR="004006DE">
            <w:rPr>
              <w:rFonts w:asciiTheme="majorHAnsi" w:hAnsiTheme="majorHAnsi" w:cs="Arial"/>
              <w:sz w:val="20"/>
              <w:szCs w:val="20"/>
            </w:rPr>
            <w:t xml:space="preserve"> and SW 3333 </w:t>
          </w:r>
          <w:r>
            <w:rPr>
              <w:rFonts w:asciiTheme="majorHAnsi" w:hAnsiTheme="majorHAnsi" w:cs="Arial"/>
              <w:sz w:val="20"/>
              <w:szCs w:val="20"/>
            </w:rPr>
            <w:t>H</w:t>
          </w:r>
          <w:r w:rsidR="00363623">
            <w:rPr>
              <w:rFonts w:asciiTheme="majorHAnsi" w:hAnsiTheme="majorHAnsi" w:cs="Arial"/>
              <w:sz w:val="20"/>
              <w:szCs w:val="20"/>
            </w:rPr>
            <w:t xml:space="preserve">uman </w:t>
          </w:r>
          <w:r>
            <w:rPr>
              <w:rFonts w:asciiTheme="majorHAnsi" w:hAnsiTheme="majorHAnsi" w:cs="Arial"/>
              <w:sz w:val="20"/>
              <w:szCs w:val="20"/>
            </w:rPr>
            <w:t>B</w:t>
          </w:r>
          <w:r w:rsidR="00363623">
            <w:rPr>
              <w:rFonts w:asciiTheme="majorHAnsi" w:hAnsiTheme="majorHAnsi" w:cs="Arial"/>
              <w:sz w:val="20"/>
              <w:szCs w:val="20"/>
            </w:rPr>
            <w:t xml:space="preserve">ehavior and </w:t>
          </w:r>
          <w:r>
            <w:rPr>
              <w:rFonts w:asciiTheme="majorHAnsi" w:hAnsiTheme="majorHAnsi" w:cs="Arial"/>
              <w:sz w:val="20"/>
              <w:szCs w:val="20"/>
            </w:rPr>
            <w:t>S</w:t>
          </w:r>
          <w:r w:rsidR="00363623">
            <w:rPr>
              <w:rFonts w:asciiTheme="majorHAnsi" w:hAnsiTheme="majorHAnsi" w:cs="Arial"/>
              <w:sz w:val="20"/>
              <w:szCs w:val="20"/>
            </w:rPr>
            <w:t xml:space="preserve">ocial </w:t>
          </w:r>
          <w:r>
            <w:rPr>
              <w:rFonts w:asciiTheme="majorHAnsi" w:hAnsiTheme="majorHAnsi" w:cs="Arial"/>
              <w:sz w:val="20"/>
              <w:szCs w:val="20"/>
            </w:rPr>
            <w:t>E</w:t>
          </w:r>
          <w:r w:rsidR="00363623">
            <w:rPr>
              <w:rFonts w:asciiTheme="majorHAnsi" w:hAnsiTheme="majorHAnsi" w:cs="Arial"/>
              <w:sz w:val="20"/>
              <w:szCs w:val="20"/>
            </w:rPr>
            <w:t>nvironment</w:t>
          </w:r>
          <w:r>
            <w:rPr>
              <w:rFonts w:asciiTheme="majorHAnsi" w:hAnsiTheme="majorHAnsi" w:cs="Arial"/>
              <w:sz w:val="20"/>
              <w:szCs w:val="20"/>
            </w:rPr>
            <w:t xml:space="preserve"> II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8-04-02T00:00:00Z">
          <w:dateFormat w:val="M/d/yyyy"/>
          <w:lid w:val="en-US"/>
          <w:storeMappedDataAs w:val="dateTime"/>
          <w:calendar w:val="gregorian"/>
        </w:date>
      </w:sdtPr>
      <w:sdtEndPr/>
      <w:sdtContent>
        <w:p w:rsidR="002E3FC9" w:rsidRDefault="007D04D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4/2/2018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7D04D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 limit classes to Social Work Majors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75236964" w:edGrp="everyone" w:displacedByCustomXml="prev"/>
        <w:p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75236964" w:displacedByCustomXml="next"/>
      </w:sdtContent>
    </w:sdt>
    <w:p w:rsidR="00A63553" w:rsidRDefault="00A63553" w:rsidP="00CD7510">
      <w:r>
        <w:t>Social Work (SW) SW 1203. Making Connections Social Work</w:t>
      </w:r>
      <w:r>
        <w:t> </w:t>
      </w:r>
      <w:r>
        <w:t> </w:t>
      </w:r>
      <w:r>
        <w:t xml:space="preserve"> Open to incoming </w:t>
      </w:r>
      <w:proofErr w:type="gramStart"/>
      <w:r>
        <w:t>Freshmen</w:t>
      </w:r>
      <w:proofErr w:type="gramEnd"/>
      <w:r>
        <w:t xml:space="preserve"> only.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appreciating social work majors. Fall. </w:t>
      </w:r>
    </w:p>
    <w:p w:rsidR="00A63553" w:rsidRDefault="00A63553" w:rsidP="00CD7510">
      <w:r>
        <w:t>SW 2203. Introduction to Social Work</w:t>
      </w:r>
      <w:r>
        <w:t> </w:t>
      </w:r>
      <w:r>
        <w:t> </w:t>
      </w:r>
      <w:r>
        <w:t xml:space="preserve"> Explores the values, knowledge and skill base of empowerment oriented generalist social work practice. Includes historical development and organization of the social welfare system in the United States. Fall, </w:t>
      </w:r>
      <w:proofErr w:type="gramStart"/>
      <w:r>
        <w:t>Spring</w:t>
      </w:r>
      <w:proofErr w:type="gramEnd"/>
      <w:r>
        <w:t>.</w:t>
      </w:r>
    </w:p>
    <w:p w:rsidR="00A63553" w:rsidRDefault="00A63553" w:rsidP="00CD7510">
      <w:r>
        <w:t xml:space="preserve"> SW 2223. Social Problems Application of sociological concepts and methods in the analysis of current social problems in the United States, including family and community disorganization, delinquency and crime, mental illness, and intergroup relations. Cross listed as SOC 2223. Fall, </w:t>
      </w:r>
      <w:proofErr w:type="gramStart"/>
      <w:r>
        <w:t>Spring</w:t>
      </w:r>
      <w:proofErr w:type="gramEnd"/>
      <w:r>
        <w:t>, Summer.</w:t>
      </w:r>
    </w:p>
    <w:p w:rsidR="00363623" w:rsidRDefault="00A63553" w:rsidP="00CD7510">
      <w:r>
        <w:t xml:space="preserve"> SW 3253. Social Work Practice I Micro Practice</w:t>
      </w:r>
      <w:r>
        <w:t> </w:t>
      </w:r>
      <w:r>
        <w:t> </w:t>
      </w:r>
      <w:proofErr w:type="gramStart"/>
      <w:r>
        <w:t>This</w:t>
      </w:r>
      <w:proofErr w:type="gramEnd"/>
      <w:r>
        <w:t xml:space="preserve"> is the first course in the practice foundation sequence. The focus is empowerment oriented generalist practice with micro systems, individuals. Prerequisites, SW 2203, BIOL 1003, and BIOL 1001, SW 3303, or taken concurrently. Spring. </w:t>
      </w:r>
    </w:p>
    <w:p w:rsidR="00EC0ACA" w:rsidRDefault="00A63553" w:rsidP="00CD7510">
      <w:r>
        <w:t xml:space="preserve">SW 3303. Human Behavior and Social Environment I Physical, psychological, social growth and development, across the life span. For social workers. </w:t>
      </w:r>
      <w:r w:rsidRPr="00EC0ACA">
        <w:rPr>
          <w:color w:val="1F497D" w:themeColor="text2"/>
        </w:rPr>
        <w:t>Prerequisite,</w:t>
      </w:r>
      <w:r w:rsidR="00EC0ACA">
        <w:rPr>
          <w:color w:val="1F497D" w:themeColor="text2"/>
        </w:rPr>
        <w:t xml:space="preserve"> </w:t>
      </w:r>
      <w:r w:rsidR="00EC0ACA" w:rsidRPr="00EC0ACA">
        <w:rPr>
          <w:color w:val="1F497D" w:themeColor="text2"/>
        </w:rPr>
        <w:t>Admission into BSW Program</w:t>
      </w:r>
      <w:r w:rsidR="00EC0ACA">
        <w:t>,</w:t>
      </w:r>
      <w:r>
        <w:t xml:space="preserve"> </w:t>
      </w:r>
      <w:r w:rsidRPr="00EC0ACA">
        <w:rPr>
          <w:color w:val="1F497D" w:themeColor="text2"/>
        </w:rPr>
        <w:t>SW 2203</w:t>
      </w:r>
      <w:r>
        <w:t xml:space="preserve">. Fall. </w:t>
      </w:r>
    </w:p>
    <w:p w:rsidR="00EC0ACA" w:rsidRDefault="00A63553" w:rsidP="00CD7510">
      <w:r>
        <w:lastRenderedPageBreak/>
        <w:t>SW 3313. Introduction to Child Welfare</w:t>
      </w:r>
      <w:r>
        <w:t> </w:t>
      </w:r>
      <w:r>
        <w:t> </w:t>
      </w:r>
      <w:r>
        <w:t>Policies and practices in the field of child welfare with emphasis on the needs of children and their families, the major programs designed for them, and issues for future planning. Fall.</w:t>
      </w:r>
    </w:p>
    <w:p w:rsidR="00EC0ACA" w:rsidRDefault="00A63553" w:rsidP="00CD7510">
      <w:r>
        <w:t xml:space="preserve"> SW 3323. Substance Abuse. Intervention and Treatment</w:t>
      </w:r>
      <w:r w:rsidR="00EC0ACA">
        <w:t xml:space="preserve"> </w:t>
      </w:r>
      <w:r>
        <w:t>Historical review of drug and alcohol problems, with an analysis of treatment modalities, theories of substance abuse, prevention and education strategies, and social policy implications. Summer, De</w:t>
      </w:r>
      <w:bookmarkStart w:id="0" w:name="_GoBack"/>
      <w:bookmarkEnd w:id="0"/>
      <w:r>
        <w:t xml:space="preserve">mand. </w:t>
      </w:r>
    </w:p>
    <w:p w:rsidR="00EC0ACA" w:rsidRPr="00EC0ACA" w:rsidRDefault="00A63553" w:rsidP="00CD7510">
      <w:pPr>
        <w:rPr>
          <w:color w:val="1F497D" w:themeColor="text2"/>
        </w:rPr>
      </w:pPr>
      <w:r>
        <w:t>SW 3333. Human Behavior in the Social Environment II</w:t>
      </w:r>
      <w:r>
        <w:t> </w:t>
      </w:r>
      <w:r>
        <w:t> </w:t>
      </w:r>
      <w:proofErr w:type="gramStart"/>
      <w:r>
        <w:t>This</w:t>
      </w:r>
      <w:proofErr w:type="gramEnd"/>
      <w:r>
        <w:t xml:space="preserve"> course is continuation of the HBSE I course. It focuses on the macro aspect of the human behavior in the areas of groups, institutions and organizations. Its purpose is to explore the behavior, influence, and interactions of these entities and their impact on social work practice. </w:t>
      </w:r>
      <w:r w:rsidRPr="00EC0ACA">
        <w:rPr>
          <w:color w:val="1F497D" w:themeColor="text2"/>
        </w:rPr>
        <w:t xml:space="preserve">Prerequisite, </w:t>
      </w:r>
      <w:r w:rsidR="00EC0ACA" w:rsidRPr="00EC0ACA">
        <w:rPr>
          <w:color w:val="1F497D" w:themeColor="text2"/>
        </w:rPr>
        <w:t xml:space="preserve">Admission into BSW Program, </w:t>
      </w:r>
      <w:r w:rsidRPr="00EC0ACA">
        <w:rPr>
          <w:color w:val="1F497D" w:themeColor="text2"/>
        </w:rPr>
        <w:t xml:space="preserve">SW 3303. </w:t>
      </w:r>
      <w:r w:rsidRPr="00EC0ACA">
        <w:t xml:space="preserve">Spring </w:t>
      </w:r>
      <w:r w:rsidRPr="00141BD4">
        <w:rPr>
          <w:strike/>
          <w:color w:val="FF0000"/>
        </w:rPr>
        <w:t>and on demand</w:t>
      </w:r>
      <w:r w:rsidRPr="00EC0ACA">
        <w:rPr>
          <w:color w:val="1F497D" w:themeColor="text2"/>
        </w:rPr>
        <w:t>.</w:t>
      </w:r>
    </w:p>
    <w:p w:rsidR="00CD7510" w:rsidRPr="008426D1" w:rsidRDefault="00A63553" w:rsidP="00CD7510">
      <w:pPr>
        <w:rPr>
          <w:rFonts w:asciiTheme="majorHAnsi" w:hAnsiTheme="majorHAnsi" w:cs="Arial"/>
          <w:sz w:val="18"/>
          <w:szCs w:val="18"/>
        </w:rPr>
      </w:pPr>
      <w:r>
        <w:t xml:space="preserve"> SW 3343. Child Abuse and Neglect</w:t>
      </w:r>
      <w:r>
        <w:t> </w:t>
      </w:r>
      <w:r>
        <w:t> </w:t>
      </w:r>
      <w:r>
        <w:t>Survey of theory and research of child abuse and neglect with emphasis on assessment and treatment of these problems. Prerequisite, SW 2203 or permission of the instructor. Spring.</w:t>
      </w: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185" w:rsidRDefault="00A73185" w:rsidP="00AF3758">
      <w:pPr>
        <w:spacing w:after="0" w:line="240" w:lineRule="auto"/>
      </w:pPr>
      <w:r>
        <w:separator/>
      </w:r>
    </w:p>
  </w:endnote>
  <w:endnote w:type="continuationSeparator" w:id="0">
    <w:p w:rsidR="00A73185" w:rsidRDefault="00A731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41BD4">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185" w:rsidRDefault="00A73185" w:rsidP="00AF3758">
      <w:pPr>
        <w:spacing w:after="0" w:line="240" w:lineRule="auto"/>
      </w:pPr>
      <w:r>
        <w:separator/>
      </w:r>
    </w:p>
  </w:footnote>
  <w:footnote w:type="continuationSeparator" w:id="0">
    <w:p w:rsidR="00A73185" w:rsidRDefault="00A7318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41BD4"/>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63623"/>
    <w:rsid w:val="00374D72"/>
    <w:rsid w:val="00384538"/>
    <w:rsid w:val="0039532B"/>
    <w:rsid w:val="003A05F4"/>
    <w:rsid w:val="003B3353"/>
    <w:rsid w:val="003C0ED1"/>
    <w:rsid w:val="003C1EE2"/>
    <w:rsid w:val="004006DE"/>
    <w:rsid w:val="00400712"/>
    <w:rsid w:val="004072F1"/>
    <w:rsid w:val="004261BA"/>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31FF"/>
    <w:rsid w:val="006179CB"/>
    <w:rsid w:val="00636DB3"/>
    <w:rsid w:val="006657FB"/>
    <w:rsid w:val="00677A48"/>
    <w:rsid w:val="006B52C0"/>
    <w:rsid w:val="006D0246"/>
    <w:rsid w:val="006E6117"/>
    <w:rsid w:val="006E6FEC"/>
    <w:rsid w:val="00712045"/>
    <w:rsid w:val="0073025F"/>
    <w:rsid w:val="0073125A"/>
    <w:rsid w:val="00750AF6"/>
    <w:rsid w:val="007A06B9"/>
    <w:rsid w:val="007D04D6"/>
    <w:rsid w:val="0083170D"/>
    <w:rsid w:val="008A795D"/>
    <w:rsid w:val="008C703B"/>
    <w:rsid w:val="008D012F"/>
    <w:rsid w:val="008D35A2"/>
    <w:rsid w:val="008E6C1C"/>
    <w:rsid w:val="008F58AD"/>
    <w:rsid w:val="00920523"/>
    <w:rsid w:val="00971F47"/>
    <w:rsid w:val="00972E65"/>
    <w:rsid w:val="00977E22"/>
    <w:rsid w:val="00982FB1"/>
    <w:rsid w:val="00995206"/>
    <w:rsid w:val="009A529F"/>
    <w:rsid w:val="009E1AA5"/>
    <w:rsid w:val="00A01035"/>
    <w:rsid w:val="00A0329C"/>
    <w:rsid w:val="00A16BB1"/>
    <w:rsid w:val="00A34100"/>
    <w:rsid w:val="00A5089E"/>
    <w:rsid w:val="00A56D36"/>
    <w:rsid w:val="00A63553"/>
    <w:rsid w:val="00A73185"/>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2EB7"/>
    <w:rsid w:val="00DA3F9B"/>
    <w:rsid w:val="00DB3983"/>
    <w:rsid w:val="00E45868"/>
    <w:rsid w:val="00E70F88"/>
    <w:rsid w:val="00EB4FF5"/>
    <w:rsid w:val="00EC0ACA"/>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aylor@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1CEF"/>
    <w:rsid w:val="00724E33"/>
    <w:rsid w:val="007B28CD"/>
    <w:rsid w:val="007B5EE7"/>
    <w:rsid w:val="007C429E"/>
    <w:rsid w:val="0088172E"/>
    <w:rsid w:val="009C0E11"/>
    <w:rsid w:val="009F1C30"/>
    <w:rsid w:val="00A45F25"/>
    <w:rsid w:val="00AC3009"/>
    <w:rsid w:val="00AD5D56"/>
    <w:rsid w:val="00B2559E"/>
    <w:rsid w:val="00B25797"/>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2018-05-01T19:49:00Z</dcterms:created>
  <dcterms:modified xsi:type="dcterms:W3CDTF">2018-05-01T19:49:00Z</dcterms:modified>
</cp:coreProperties>
</file>