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57CCB654"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86162"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1E41083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BAA87"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9DA1B" w14:textId="77777777" w:rsidR="000779C2" w:rsidRDefault="000779C2" w:rsidP="009A68CA"/>
        </w:tc>
      </w:tr>
      <w:tr w:rsidR="000779C2" w14:paraId="6655D81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4E79E"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9676BC" w14:textId="77777777" w:rsidR="000779C2" w:rsidRDefault="000779C2" w:rsidP="009A68CA"/>
        </w:tc>
      </w:tr>
    </w:tbl>
    <w:p w14:paraId="064F1936" w14:textId="77777777" w:rsidR="008F58AD" w:rsidRDefault="008F58AD" w:rsidP="008F58AD">
      <w:pPr>
        <w:spacing w:after="0"/>
        <w:jc w:val="center"/>
        <w:rPr>
          <w:rFonts w:asciiTheme="majorHAnsi" w:hAnsiTheme="majorHAnsi" w:cs="Arial"/>
          <w:b/>
          <w:sz w:val="36"/>
          <w:szCs w:val="36"/>
        </w:rPr>
      </w:pPr>
    </w:p>
    <w:p w14:paraId="2386EAF6"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9F097A4" w14:textId="6CEB8E9D" w:rsidR="00AD2FB4" w:rsidRPr="00285F5A" w:rsidRDefault="00AA131A" w:rsidP="00AD2FB4">
      <w:pPr>
        <w:rPr>
          <w:rFonts w:asciiTheme="majorHAnsi" w:hAnsiTheme="majorHAnsi" w:cs="Arial"/>
          <w:b/>
          <w:szCs w:val="20"/>
        </w:rPr>
      </w:pPr>
      <w:r>
        <w:rPr>
          <w:rFonts w:ascii="MS Gothic" w:eastAsia="MS Gothic" w:hAnsi="MS Gothic" w:cs="Arial"/>
          <w:b/>
          <w:szCs w:val="20"/>
        </w:rPr>
        <w:t>[</w:t>
      </w:r>
      <w:r w:rsidR="00414693">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6DF631DC"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8E3C979"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5B4E6D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777019C"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E55396D" w14:textId="77777777" w:rsidTr="00AA131A">
              <w:trPr>
                <w:trHeight w:val="242"/>
              </w:trPr>
              <w:tc>
                <w:tcPr>
                  <w:tcW w:w="3685" w:type="dxa"/>
                  <w:vAlign w:val="bottom"/>
                </w:tcPr>
                <w:p w14:paraId="3809D087" w14:textId="77777777" w:rsidR="00AD2FB4" w:rsidRDefault="00555805" w:rsidP="00AA131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A131A">
                        <w:rPr>
                          <w:rFonts w:asciiTheme="majorHAnsi" w:hAnsiTheme="majorHAnsi"/>
                          <w:sz w:val="20"/>
                          <w:szCs w:val="20"/>
                        </w:rPr>
                        <w:t>Dr. Amy Buzby</w:t>
                      </w:r>
                    </w:sdtContent>
                  </w:sdt>
                </w:p>
              </w:tc>
              <w:sdt>
                <w:sdtPr>
                  <w:rPr>
                    <w:rFonts w:asciiTheme="majorHAnsi" w:hAnsiTheme="majorHAnsi"/>
                    <w:sz w:val="20"/>
                    <w:szCs w:val="20"/>
                  </w:rPr>
                  <w:alias w:val="Date"/>
                  <w:tag w:val="Date"/>
                  <w:id w:val="726572248"/>
                  <w:placeholder>
                    <w:docPart w:val="B560AC293F8646BBB2E6EA913E4A2A05"/>
                  </w:placeholder>
                  <w:date w:fullDate="2019-02-27T00:00:00Z">
                    <w:dateFormat w:val="M/d/yyyy"/>
                    <w:lid w:val="en-US"/>
                    <w:storeMappedDataAs w:val="dateTime"/>
                    <w:calendar w:val="gregorian"/>
                  </w:date>
                </w:sdtPr>
                <w:sdtEndPr/>
                <w:sdtContent>
                  <w:tc>
                    <w:tcPr>
                      <w:tcW w:w="1350" w:type="dxa"/>
                      <w:vAlign w:val="bottom"/>
                    </w:tcPr>
                    <w:p w14:paraId="6B91AAE0" w14:textId="77777777" w:rsidR="00AD2FB4" w:rsidRDefault="00AA131A" w:rsidP="00AA131A">
                      <w:pPr>
                        <w:jc w:val="center"/>
                        <w:rPr>
                          <w:rFonts w:asciiTheme="majorHAnsi" w:hAnsiTheme="majorHAnsi"/>
                          <w:sz w:val="20"/>
                          <w:szCs w:val="20"/>
                        </w:rPr>
                      </w:pPr>
                      <w:r>
                        <w:rPr>
                          <w:rFonts w:asciiTheme="majorHAnsi" w:hAnsiTheme="majorHAnsi"/>
                          <w:sz w:val="20"/>
                          <w:szCs w:val="20"/>
                        </w:rPr>
                        <w:t>2/27/2019</w:t>
                      </w:r>
                    </w:p>
                  </w:tc>
                </w:sdtContent>
              </w:sdt>
            </w:tr>
          </w:tbl>
          <w:p w14:paraId="3688F3B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2711B28" w14:textId="77777777" w:rsidTr="00BB5EF7">
              <w:trPr>
                <w:trHeight w:val="113"/>
              </w:trPr>
              <w:tc>
                <w:tcPr>
                  <w:tcW w:w="3685" w:type="dxa"/>
                  <w:vAlign w:val="bottom"/>
                </w:tcPr>
                <w:p w14:paraId="3EFAD3FA" w14:textId="77777777" w:rsidR="00AD2FB4" w:rsidRDefault="00555805"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716108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7161081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7A2FA8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2B7D69"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6E6FE4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E490A0D" w14:textId="77777777" w:rsidTr="00BB5EF7">
              <w:trPr>
                <w:trHeight w:val="113"/>
              </w:trPr>
              <w:tc>
                <w:tcPr>
                  <w:tcW w:w="3685" w:type="dxa"/>
                  <w:vAlign w:val="bottom"/>
                </w:tcPr>
                <w:p w14:paraId="3B858DB2" w14:textId="77777777" w:rsidR="00AD2FB4" w:rsidRDefault="00555805" w:rsidP="00AA131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A131A">
                        <w:rPr>
                          <w:rFonts w:asciiTheme="majorHAnsi" w:hAnsiTheme="majorHAnsi"/>
                          <w:sz w:val="20"/>
                          <w:szCs w:val="20"/>
                        </w:rPr>
                        <w:t>Dr. William McLean</w:t>
                      </w:r>
                    </w:sdtContent>
                  </w:sdt>
                </w:p>
              </w:tc>
              <w:sdt>
                <w:sdtPr>
                  <w:rPr>
                    <w:rFonts w:asciiTheme="majorHAnsi" w:hAnsiTheme="majorHAnsi"/>
                    <w:sz w:val="20"/>
                    <w:szCs w:val="20"/>
                  </w:rPr>
                  <w:alias w:val="Date"/>
                  <w:tag w:val="Date"/>
                  <w:id w:val="-1811082839"/>
                  <w:placeholder>
                    <w:docPart w:val="18E75FDC68B240D1AFB9E3320B45C25B"/>
                  </w:placeholder>
                  <w:date w:fullDate="2019-02-27T00:00:00Z">
                    <w:dateFormat w:val="M/d/yyyy"/>
                    <w:lid w:val="en-US"/>
                    <w:storeMappedDataAs w:val="dateTime"/>
                    <w:calendar w:val="gregorian"/>
                  </w:date>
                </w:sdtPr>
                <w:sdtEndPr/>
                <w:sdtContent>
                  <w:tc>
                    <w:tcPr>
                      <w:tcW w:w="1350" w:type="dxa"/>
                      <w:vAlign w:val="bottom"/>
                    </w:tcPr>
                    <w:p w14:paraId="0D99BF35" w14:textId="77777777" w:rsidR="00AD2FB4" w:rsidRDefault="00AA131A" w:rsidP="00AA131A">
                      <w:pPr>
                        <w:jc w:val="center"/>
                        <w:rPr>
                          <w:rFonts w:asciiTheme="majorHAnsi" w:hAnsiTheme="majorHAnsi"/>
                          <w:sz w:val="20"/>
                          <w:szCs w:val="20"/>
                        </w:rPr>
                      </w:pPr>
                      <w:r>
                        <w:rPr>
                          <w:rFonts w:asciiTheme="majorHAnsi" w:hAnsiTheme="majorHAnsi"/>
                          <w:sz w:val="20"/>
                          <w:szCs w:val="20"/>
                        </w:rPr>
                        <w:t>2/27/2019</w:t>
                      </w:r>
                    </w:p>
                  </w:tc>
                </w:sdtContent>
              </w:sdt>
            </w:tr>
          </w:tbl>
          <w:p w14:paraId="33137E9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669EFCE" w14:textId="77777777" w:rsidTr="00BB5EF7">
              <w:trPr>
                <w:trHeight w:val="113"/>
              </w:trPr>
              <w:tc>
                <w:tcPr>
                  <w:tcW w:w="3685" w:type="dxa"/>
                  <w:vAlign w:val="bottom"/>
                </w:tcPr>
                <w:p w14:paraId="0DEC8050" w14:textId="77777777" w:rsidR="00AD2FB4" w:rsidRDefault="00555805"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4520553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520553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503308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218B3A"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18195A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4E5B9" w14:textId="77777777" w:rsidTr="00BB5EF7">
              <w:trPr>
                <w:trHeight w:val="113"/>
              </w:trPr>
              <w:tc>
                <w:tcPr>
                  <w:tcW w:w="3685" w:type="dxa"/>
                  <w:vAlign w:val="bottom"/>
                </w:tcPr>
                <w:p w14:paraId="06B6755E" w14:textId="616FB2C1" w:rsidR="00AD2FB4" w:rsidRDefault="00555805"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070692215"/>
                          <w:placeholder>
                            <w:docPart w:val="D4112E887F684AADBBF7E5A12F730C09"/>
                          </w:placeholder>
                        </w:sdtPr>
                        <w:sdtEndPr/>
                        <w:sdtContent>
                          <w:r w:rsidR="00542A61">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20C13CC4" w14:textId="09BFF134" w:rsidR="00AD2FB4" w:rsidRDefault="00542A61" w:rsidP="00BB5EF7">
                      <w:pPr>
                        <w:jc w:val="center"/>
                        <w:rPr>
                          <w:rFonts w:asciiTheme="majorHAnsi" w:hAnsiTheme="majorHAnsi"/>
                          <w:sz w:val="20"/>
                          <w:szCs w:val="20"/>
                        </w:rPr>
                      </w:pPr>
                      <w:r>
                        <w:rPr>
                          <w:rFonts w:asciiTheme="majorHAnsi" w:hAnsiTheme="majorHAnsi"/>
                          <w:sz w:val="20"/>
                          <w:szCs w:val="20"/>
                        </w:rPr>
                        <w:t>3/27/2019</w:t>
                      </w:r>
                    </w:p>
                  </w:tc>
                </w:sdtContent>
              </w:sdt>
            </w:tr>
          </w:tbl>
          <w:p w14:paraId="5E2DBEB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9F53171" w14:textId="77777777" w:rsidTr="00BB5EF7">
              <w:trPr>
                <w:trHeight w:val="113"/>
              </w:trPr>
              <w:tc>
                <w:tcPr>
                  <w:tcW w:w="3685" w:type="dxa"/>
                  <w:vAlign w:val="bottom"/>
                </w:tcPr>
                <w:p w14:paraId="1BFABB37" w14:textId="77777777" w:rsidR="00AD2FB4" w:rsidRDefault="00555805"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03737290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3737290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CECF80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76755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11E14CB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7464BB2" w14:textId="77777777" w:rsidTr="00BB5EF7">
              <w:trPr>
                <w:trHeight w:val="113"/>
              </w:trPr>
              <w:tc>
                <w:tcPr>
                  <w:tcW w:w="3685" w:type="dxa"/>
                  <w:vAlign w:val="bottom"/>
                </w:tcPr>
                <w:p w14:paraId="43560C57" w14:textId="6795ECB6" w:rsidR="00AD2FB4" w:rsidRDefault="00555805"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F4ED2">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5724510D" w14:textId="2E8B1714" w:rsidR="00AD2FB4" w:rsidRDefault="00EF4ED2" w:rsidP="00BB5EF7">
                      <w:pPr>
                        <w:jc w:val="center"/>
                        <w:rPr>
                          <w:rFonts w:asciiTheme="majorHAnsi" w:hAnsiTheme="majorHAnsi"/>
                          <w:sz w:val="20"/>
                          <w:szCs w:val="20"/>
                        </w:rPr>
                      </w:pPr>
                      <w:r>
                        <w:rPr>
                          <w:rFonts w:asciiTheme="majorHAnsi" w:hAnsiTheme="majorHAnsi"/>
                          <w:sz w:val="20"/>
                          <w:szCs w:val="20"/>
                        </w:rPr>
                        <w:t>3/27/2019</w:t>
                      </w:r>
                    </w:p>
                  </w:tc>
                </w:sdtContent>
              </w:sdt>
            </w:tr>
          </w:tbl>
          <w:p w14:paraId="4ED2BBB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DDD48F" w14:textId="77777777" w:rsidTr="00BB5EF7">
              <w:trPr>
                <w:trHeight w:val="113"/>
              </w:trPr>
              <w:tc>
                <w:tcPr>
                  <w:tcW w:w="3685" w:type="dxa"/>
                  <w:vAlign w:val="bottom"/>
                </w:tcPr>
                <w:p w14:paraId="0577287B" w14:textId="77777777" w:rsidR="00AD2FB4" w:rsidRDefault="00555805"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8169645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8169645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758AC7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303EA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6962C6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6D3A4EE" w14:textId="77777777" w:rsidTr="00C57019">
              <w:trPr>
                <w:trHeight w:val="113"/>
              </w:trPr>
              <w:tc>
                <w:tcPr>
                  <w:tcW w:w="3685" w:type="dxa"/>
                  <w:vAlign w:val="bottom"/>
                </w:tcPr>
                <w:p w14:paraId="0B47CDB0" w14:textId="77777777" w:rsidR="000F2A51" w:rsidRDefault="0055580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34946274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34946274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CAA92EE"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06B0A96"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B2A87FF" w14:textId="77777777" w:rsidTr="00BB5EF7">
              <w:trPr>
                <w:trHeight w:val="113"/>
              </w:trPr>
              <w:tc>
                <w:tcPr>
                  <w:tcW w:w="3685" w:type="dxa"/>
                  <w:vAlign w:val="bottom"/>
                </w:tcPr>
                <w:p w14:paraId="35820B50" w14:textId="77777777" w:rsidR="00AD2FB4" w:rsidRDefault="00555805"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965576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655762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8F8C85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B02C0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A329B81" w14:textId="77777777" w:rsidR="00636DB3" w:rsidRPr="00592A95" w:rsidRDefault="00636DB3" w:rsidP="00384538">
      <w:pPr>
        <w:pBdr>
          <w:bottom w:val="single" w:sz="12" w:space="1" w:color="auto"/>
        </w:pBdr>
        <w:rPr>
          <w:rFonts w:asciiTheme="majorHAnsi" w:hAnsiTheme="majorHAnsi" w:cs="Arial"/>
          <w:sz w:val="20"/>
          <w:szCs w:val="20"/>
        </w:rPr>
      </w:pPr>
    </w:p>
    <w:p w14:paraId="528451C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942BFD9" w14:textId="6A57D3B3" w:rsidR="006E6FEC" w:rsidRDefault="00AA131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Amy Buzby,</w:t>
          </w:r>
          <w:r w:rsidR="00414693">
            <w:rPr>
              <w:rFonts w:asciiTheme="majorHAnsi" w:hAnsiTheme="majorHAnsi" w:cs="Arial"/>
              <w:sz w:val="20"/>
              <w:szCs w:val="20"/>
            </w:rPr>
            <w:t xml:space="preserve"> Dept. of Political Science, </w:t>
          </w:r>
          <w:r>
            <w:rPr>
              <w:rFonts w:asciiTheme="majorHAnsi" w:hAnsiTheme="majorHAnsi" w:cs="Arial"/>
              <w:sz w:val="20"/>
              <w:szCs w:val="20"/>
            </w:rPr>
            <w:t xml:space="preserve"> </w:t>
          </w:r>
          <w:hyperlink r:id="rId8" w:history="1">
            <w:r w:rsidRPr="004B6A6D">
              <w:rPr>
                <w:rStyle w:val="Hyperlink"/>
                <w:rFonts w:asciiTheme="majorHAnsi" w:hAnsiTheme="majorHAnsi" w:cs="Arial"/>
                <w:sz w:val="20"/>
                <w:szCs w:val="20"/>
              </w:rPr>
              <w:t>abuzby@astate.edu</w:t>
            </w:r>
          </w:hyperlink>
          <w:r>
            <w:rPr>
              <w:rFonts w:asciiTheme="majorHAnsi" w:hAnsiTheme="majorHAnsi" w:cs="Arial"/>
              <w:sz w:val="20"/>
              <w:szCs w:val="20"/>
            </w:rPr>
            <w:t>, (870)972-2217</w:t>
          </w:r>
        </w:p>
      </w:sdtContent>
    </w:sdt>
    <w:p w14:paraId="50C6BF46"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3A4B94B"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11655C6C" w14:textId="19C0E38C" w:rsidR="002E3FC9" w:rsidRDefault="004146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frequency of POSC 3033, 3043, 3223, and 4533.</w:t>
          </w:r>
        </w:p>
      </w:sdtContent>
    </w:sdt>
    <w:p w14:paraId="78975D8B"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1EC942E"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BFD9E20" w14:textId="77777777" w:rsidR="002E3FC9" w:rsidRDefault="00AA131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5BA7FD4D"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56AD5E58"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4093AF9" w14:textId="70ABECA8" w:rsidR="002E3FC9" w:rsidRDefault="00AA131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is being made to comply with a direct request from the Registrar’s Office</w:t>
          </w:r>
          <w:r w:rsidR="00414693">
            <w:rPr>
              <w:rFonts w:asciiTheme="majorHAnsi" w:hAnsiTheme="majorHAnsi" w:cs="Arial"/>
              <w:sz w:val="20"/>
              <w:szCs w:val="20"/>
            </w:rPr>
            <w:t xml:space="preserve"> to </w:t>
          </w:r>
          <w:r w:rsidR="00E034CA">
            <w:rPr>
              <w:rFonts w:asciiTheme="majorHAnsi" w:hAnsiTheme="majorHAnsi" w:cs="Arial"/>
              <w:sz w:val="20"/>
              <w:szCs w:val="20"/>
            </w:rPr>
            <w:t>put</w:t>
          </w:r>
          <w:r w:rsidR="00414693">
            <w:rPr>
              <w:rFonts w:asciiTheme="majorHAnsi" w:hAnsiTheme="majorHAnsi" w:cs="Arial"/>
              <w:sz w:val="20"/>
              <w:szCs w:val="20"/>
            </w:rPr>
            <w:t xml:space="preserve"> “Demand” courses </w:t>
          </w:r>
          <w:r w:rsidR="00E034CA">
            <w:rPr>
              <w:rFonts w:asciiTheme="majorHAnsi" w:hAnsiTheme="majorHAnsi" w:cs="Arial"/>
              <w:sz w:val="20"/>
              <w:szCs w:val="20"/>
            </w:rPr>
            <w:t>on</w:t>
          </w:r>
          <w:r w:rsidR="00414693">
            <w:rPr>
              <w:rFonts w:asciiTheme="majorHAnsi" w:hAnsiTheme="majorHAnsi" w:cs="Arial"/>
              <w:sz w:val="20"/>
              <w:szCs w:val="20"/>
            </w:rPr>
            <w:t xml:space="preserve"> a fixed rotation</w:t>
          </w:r>
          <w:r>
            <w:rPr>
              <w:rFonts w:asciiTheme="majorHAnsi" w:hAnsiTheme="majorHAnsi" w:cs="Arial"/>
              <w:sz w:val="20"/>
              <w:szCs w:val="20"/>
            </w:rPr>
            <w:t>.</w:t>
          </w:r>
        </w:p>
      </w:sdtContent>
    </w:sdt>
    <w:p w14:paraId="0128369B"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EC38B1B"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2EBC90D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30E054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09D1D788" w14:textId="77777777" w:rsidTr="00781FAA">
        <w:tc>
          <w:tcPr>
            <w:tcW w:w="11016" w:type="dxa"/>
            <w:shd w:val="clear" w:color="auto" w:fill="D9D9D9" w:themeFill="background1" w:themeFillShade="D9"/>
          </w:tcPr>
          <w:p w14:paraId="1BEDB8A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1B305DF5" w14:textId="77777777" w:rsidTr="00781FAA">
        <w:tc>
          <w:tcPr>
            <w:tcW w:w="11016" w:type="dxa"/>
            <w:shd w:val="clear" w:color="auto" w:fill="F2F2F2" w:themeFill="background1" w:themeFillShade="F2"/>
          </w:tcPr>
          <w:p w14:paraId="52462F5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993A3AD"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FFB1A15" w14:textId="77777777" w:rsidR="00CD7510" w:rsidRPr="008426D1" w:rsidRDefault="00CD7510" w:rsidP="00781FAA">
            <w:pPr>
              <w:rPr>
                <w:rFonts w:ascii="Times New Roman" w:hAnsi="Times New Roman" w:cs="Times New Roman"/>
                <w:b/>
                <w:color w:val="FF0000"/>
                <w:sz w:val="14"/>
                <w:szCs w:val="24"/>
              </w:rPr>
            </w:pPr>
          </w:p>
          <w:p w14:paraId="3F248998"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7BF709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6506CE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66E144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80DFE5A"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BE3B2DD"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9519EE7"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B49DCDC"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687A010" wp14:editId="5C14705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BAAAEB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DFCED81" w14:textId="77777777" w:rsidR="00CD7510" w:rsidRPr="008426D1" w:rsidRDefault="00CD7510" w:rsidP="00781FAA">
            <w:pPr>
              <w:tabs>
                <w:tab w:val="left" w:pos="360"/>
                <w:tab w:val="left" w:pos="720"/>
              </w:tabs>
              <w:rPr>
                <w:rFonts w:asciiTheme="majorHAnsi" w:hAnsiTheme="majorHAnsi"/>
                <w:sz w:val="18"/>
                <w:szCs w:val="18"/>
              </w:rPr>
            </w:pPr>
          </w:p>
        </w:tc>
      </w:tr>
    </w:tbl>
    <w:p w14:paraId="29914FA8"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6A996BB"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5656DA43" w14:textId="3E285769" w:rsidR="002C52AA" w:rsidRPr="002C52AA" w:rsidRDefault="002C52AA" w:rsidP="00AA131A">
          <w:pPr>
            <w:spacing w:after="0" w:line="240" w:lineRule="auto"/>
            <w:rPr>
              <w:rFonts w:asciiTheme="majorHAnsi" w:hAnsiTheme="majorHAnsi" w:cs="Arial"/>
              <w:b/>
              <w:sz w:val="20"/>
              <w:szCs w:val="20"/>
            </w:rPr>
          </w:pPr>
          <w:r w:rsidRPr="002C52AA">
            <w:rPr>
              <w:rFonts w:asciiTheme="majorHAnsi" w:hAnsiTheme="majorHAnsi" w:cs="Arial"/>
              <w:b/>
              <w:sz w:val="20"/>
              <w:szCs w:val="20"/>
            </w:rPr>
            <w:t>Undergraduate Bulletin 2018-2019, pp. 519ff</w:t>
          </w:r>
        </w:p>
        <w:p w14:paraId="34A55C25" w14:textId="77777777" w:rsidR="002C52AA" w:rsidRDefault="002C52AA" w:rsidP="00AA131A">
          <w:pPr>
            <w:spacing w:after="0" w:line="240" w:lineRule="auto"/>
            <w:rPr>
              <w:rFonts w:asciiTheme="majorHAnsi" w:hAnsiTheme="majorHAnsi" w:cs="Arial"/>
              <w:sz w:val="20"/>
              <w:szCs w:val="20"/>
            </w:rPr>
          </w:pPr>
        </w:p>
        <w:p w14:paraId="0D572171" w14:textId="77777777" w:rsidR="002C52AA" w:rsidRDefault="002C52AA" w:rsidP="00AA131A">
          <w:pPr>
            <w:spacing w:after="0" w:line="240" w:lineRule="auto"/>
            <w:rPr>
              <w:rFonts w:asciiTheme="majorHAnsi" w:hAnsiTheme="majorHAnsi" w:cs="Arial"/>
              <w:sz w:val="20"/>
              <w:szCs w:val="20"/>
            </w:rPr>
          </w:pPr>
        </w:p>
        <w:p w14:paraId="73084E56" w14:textId="7F6CD5E8"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DEPARTMENT OF POLITICAL SCIENCE </w:t>
          </w:r>
        </w:p>
        <w:p w14:paraId="20B2213F"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Political Science (POSC) </w:t>
          </w:r>
        </w:p>
        <w:p w14:paraId="6CB225DB"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1003. </w:t>
          </w:r>
          <w:r>
            <w:rPr>
              <w:rFonts w:ascii="Times" w:eastAsia="Times New Roman" w:hAnsi="Times" w:cs="Times New Roman"/>
              <w:sz w:val="20"/>
              <w:szCs w:val="20"/>
            </w:rPr>
            <w:t>I</w:t>
          </w:r>
          <w:r w:rsidRPr="00D75991">
            <w:rPr>
              <w:rFonts w:ascii="Times" w:eastAsia="Times New Roman" w:hAnsi="Times" w:cs="Times New Roman"/>
              <w:sz w:val="20"/>
              <w:szCs w:val="20"/>
            </w:rPr>
            <w:t>ntroduction to Politics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GENERAL POLITICS. An introduction to the use of politics for the resolution of conflict in communities, nations, and the international system through the study of political concepts and relationships, with applications to current problems. Fall, Spring. </w:t>
          </w:r>
        </w:p>
        <w:p w14:paraId="096336B3"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1103. Making Connections in Politics and Law</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An introduction to the study of law and politics for first year students making the transition to college life; satisfies credits requirement for a First Year Experience. Fall. </w:t>
          </w:r>
        </w:p>
        <w:p w14:paraId="3E36397C"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1303. Introduction to Model United Nations COMPARATIVE POLITICS. Preparation for and participation in model United Nations. Fall, Spring. </w:t>
          </w:r>
        </w:p>
        <w:p w14:paraId="41481653"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2103. Introduction to United States Government</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AMERICAN POLITICS. The constitution, government, and politics of the United States. Fall, Spring, Summer. (ACTS#: PLSC 2003) </w:t>
          </w:r>
        </w:p>
        <w:p w14:paraId="058D448C"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3003. Introduction to Political Analysis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POLITICAL METHODOLOGY. Introduction to the discipline of political science, its subfields, and to the use of the social scientific method and logical inquiry. Fall. </w:t>
          </w:r>
        </w:p>
        <w:p w14:paraId="178B72E6" w14:textId="7F13BA4F" w:rsidR="00AA131A" w:rsidRPr="00D75991"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3033. Legal Research, Writing and Advocacy</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 PUBLIC LAW. Legal research and terminology, including research methodology. Development of research skills through use of legal research tools (law digests, encyclopedias, reporters, statutes, and other library materials), legal brief and memo writing and oral argumentation. </w:t>
          </w:r>
          <w:r w:rsidR="002C52AA" w:rsidRPr="002C52AA">
            <w:rPr>
              <w:rFonts w:ascii="Times" w:eastAsia="Times New Roman" w:hAnsi="Times" w:cs="Times New Roman"/>
              <w:strike/>
              <w:color w:val="FF0000"/>
              <w:sz w:val="20"/>
              <w:szCs w:val="20"/>
            </w:rPr>
            <w:t>Demand.</w:t>
          </w:r>
          <w:r w:rsidRPr="00AA131A">
            <w:rPr>
              <w:rFonts w:ascii="Times" w:eastAsia="Times New Roman" w:hAnsi="Times" w:cs="Times New Roman"/>
              <w:color w:val="4F81BD" w:themeColor="accent1"/>
              <w:sz w:val="40"/>
              <w:szCs w:val="40"/>
            </w:rPr>
            <w:t>Spring, even.</w:t>
          </w:r>
        </w:p>
        <w:p w14:paraId="5BC39255" w14:textId="4BD6A891"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3043. Judicial Process and Legal Reasoning</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PUBLIC LAW. Introduction to administration of justice, including the effects of process on justice goals, due process, and fundamental fairness. Includes sources and foundations of U.S. law, common law 20th century legal movements, criminal, civil, administrative, and mediation/arbitration and statutory interpretation.</w:t>
          </w:r>
          <w:r w:rsidR="002C52AA">
            <w:rPr>
              <w:rFonts w:ascii="Times" w:eastAsia="Times New Roman" w:hAnsi="Times" w:cs="Times New Roman"/>
              <w:sz w:val="20"/>
              <w:szCs w:val="20"/>
            </w:rPr>
            <w:t xml:space="preserve"> </w:t>
          </w:r>
          <w:r w:rsidR="002C52AA" w:rsidRPr="002C52AA">
            <w:rPr>
              <w:rFonts w:ascii="Times" w:eastAsia="Times New Roman" w:hAnsi="Times" w:cs="Times New Roman"/>
              <w:strike/>
              <w:color w:val="FF0000"/>
              <w:sz w:val="20"/>
              <w:szCs w:val="20"/>
            </w:rPr>
            <w:t>Demand.</w:t>
          </w:r>
          <w:r w:rsidRPr="00D75991">
            <w:rPr>
              <w:rFonts w:ascii="Times" w:eastAsia="Times New Roman" w:hAnsi="Times" w:cs="Times New Roman"/>
              <w:sz w:val="20"/>
              <w:szCs w:val="20"/>
            </w:rPr>
            <w:t xml:space="preserve"> </w:t>
          </w:r>
          <w:r w:rsidRPr="00AA131A">
            <w:rPr>
              <w:rFonts w:ascii="Times" w:eastAsia="Times New Roman" w:hAnsi="Times" w:cs="Times New Roman"/>
              <w:color w:val="4F81BD" w:themeColor="accent1"/>
              <w:sz w:val="40"/>
              <w:szCs w:val="40"/>
            </w:rPr>
            <w:t>Fall, odd.</w:t>
          </w:r>
          <w:r w:rsidRPr="00AA131A">
            <w:rPr>
              <w:rFonts w:ascii="Times" w:eastAsia="Times New Roman" w:hAnsi="Times" w:cs="Times New Roman"/>
              <w:color w:val="4F81BD" w:themeColor="accent1"/>
              <w:sz w:val="20"/>
              <w:szCs w:val="20"/>
            </w:rPr>
            <w:t xml:space="preserve"> </w:t>
          </w:r>
        </w:p>
        <w:p w14:paraId="78D1AA3B"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lastRenderedPageBreak/>
            <w:t>POSC 3113. American Municipal Government</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AMERICAN POLITICS. Types of governments in municipalities of the United States. Fall, Spring. </w:t>
          </w:r>
        </w:p>
        <w:p w14:paraId="1E7C9418"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3123. American Constitutional Law PUBLIC LAW. Constitutional theories as expounded in decisions of the Supreme Court since 1789. Questions such as the nature of law and political theories underlying Supreme Court decisions will be investigated. Fall. POSC 3133. Political Parties and Interest Groups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AMERICAN POLITICS. American political parties and interest groups. Spring. POSC 3143. State and Local Government</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AMERICAN POLITICS. An examination of the powers and institutions and policies of state and local governments. Fall, Spring. </w:t>
          </w:r>
        </w:p>
        <w:p w14:paraId="2C4A1D89"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3153. American Presidency</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AMERICAN POLITICS. U.S. presidency and national executive processes in the American political system. Spring, even. </w:t>
          </w:r>
        </w:p>
        <w:p w14:paraId="325BC8D1"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3163. Black Politics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AMERICAN POLITICS. Exposes students to the variety of literature on Black people in American politics, political strategies and actions are the major themes. Spring, even. </w:t>
          </w:r>
        </w:p>
        <w:p w14:paraId="0633CEAC"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3173. Civil Liberties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PUBLIC LAW. Judicial and statutory interpretations of the fundamental liberties contained in the U.S. Constitution. Spring. </w:t>
          </w:r>
        </w:p>
        <w:p w14:paraId="0C8C60AC"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3183. Criminal Law and the Constitution</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PUBLIC LAW. An examination of state and federal police powers and how they are regulated by the Constitution and statutes. Fall, Spring, Summer. </w:t>
          </w:r>
        </w:p>
        <w:p w14:paraId="00656534"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3193. Arkansas Government and Politics AMERICAN POLITICS. Introduction to Arkansas government and politics, focusing on the institutions of state government, Governor, General Assembly, Courts, and state politics, campaigns and elections, political parties, interest group activity, and selected policy issues facing state government in Arkansas. Spring. </w:t>
          </w:r>
        </w:p>
        <w:p w14:paraId="4CE830A4"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3203. Introduction to Comparative Politics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COMPARATIVE POLITICS. Surveys the field of comparative politics, with case studies of selected countries. Fall, odd. </w:t>
          </w:r>
        </w:p>
        <w:p w14:paraId="029ED8A1"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3213. African Political Systems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COMPARATIVE POLITICS. The government and politics of primarily sub-Saharan Africa, involves study of the people as well as their political institutions. Fall, even. </w:t>
          </w:r>
        </w:p>
        <w:p w14:paraId="22E93A35" w14:textId="7090784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3223. European Political Systems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COMPARATIVE POLITICS. A comparative analysis of major European political systems in terms of their pressure groups, political parties, and policy formation processes. </w:t>
          </w:r>
          <w:r w:rsidR="002C52AA" w:rsidRPr="002C52AA">
            <w:rPr>
              <w:rFonts w:ascii="Times" w:eastAsia="Times New Roman" w:hAnsi="Times" w:cs="Times New Roman"/>
              <w:strike/>
              <w:color w:val="FF0000"/>
              <w:sz w:val="20"/>
              <w:szCs w:val="20"/>
            </w:rPr>
            <w:t>Demand.</w:t>
          </w:r>
          <w:r w:rsidRPr="00AA131A">
            <w:rPr>
              <w:rFonts w:ascii="Times" w:eastAsia="Times New Roman" w:hAnsi="Times" w:cs="Times New Roman"/>
              <w:color w:val="4F81BD" w:themeColor="accent1"/>
              <w:sz w:val="40"/>
              <w:szCs w:val="40"/>
            </w:rPr>
            <w:t>Fall, even.</w:t>
          </w:r>
          <w:r w:rsidRPr="00AA131A">
            <w:rPr>
              <w:rFonts w:ascii="Times" w:eastAsia="Times New Roman" w:hAnsi="Times" w:cs="Times New Roman"/>
              <w:color w:val="4F81BD" w:themeColor="accent1"/>
              <w:sz w:val="20"/>
              <w:szCs w:val="20"/>
            </w:rPr>
            <w:t xml:space="preserve"> </w:t>
          </w:r>
        </w:p>
        <w:p w14:paraId="686AD30E"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3243. Religion and Politics COMPARATIVE POLITICS. A comparative study of religion and politics. Fall, odd. </w:t>
          </w:r>
        </w:p>
        <w:p w14:paraId="652F9BB9"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3303. Introduction to International Politics INTERNATIONAL POLITICS. Various approaches to the study of international politics. Fall, even. </w:t>
          </w:r>
        </w:p>
        <w:p w14:paraId="6E75E7AA"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3413. Classical and Medieval Political Theory POLITICAL THEORY. Classical Greek and Christian forms of political theory. Fall, odd. </w:t>
          </w:r>
        </w:p>
        <w:p w14:paraId="3C454E55"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3423. American Political Theory POLITICAL THEORY. An analytical study of American political theories from the precolonial era to the present and their impact upon our political institutions. Spring, odd.</w:t>
          </w:r>
        </w:p>
        <w:p w14:paraId="49DAEA2C"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3433. Political Ideologies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p>
        <w:p w14:paraId="6E5664E9"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POLITICAL THEORY. Contemporary political ideas and movements, including liberalism, conservatism, anarchism, fascism, communism, and nationalism. Fall, even. </w:t>
          </w:r>
        </w:p>
        <w:p w14:paraId="036A3110" w14:textId="77777777" w:rsidR="00AA131A" w:rsidRPr="00D75991"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3453. Modern Political Theory</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POLITICAL THEORY. Writings of modern political philosophers such as Machiavelli, Hobbes, and Rousseau. Spring.</w:t>
          </w:r>
        </w:p>
        <w:p w14:paraId="1BE8F461"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3503. Principles of Public Administration</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 PUBLIC ADMINISTRATION. Survey of the field of public administration and its problems. Spring. </w:t>
          </w:r>
        </w:p>
        <w:p w14:paraId="52F3DE3E" w14:textId="77777777" w:rsidR="00AA131A" w:rsidRP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3513. Public Budgeting Process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PUBLIC ADMINISTRATION. The public budgeting processes of the United States and of Arkansas, administrative and political problems connected with raising and expending public revenues. Spring, even. </w:t>
          </w:r>
        </w:p>
        <w:p w14:paraId="70A1C26B"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4003. Special Topics Political Science Current subjects of interest in Political Science with appropriate subtitles. All special topics must be approved by the Department Chair. Demand. </w:t>
          </w:r>
        </w:p>
        <w:p w14:paraId="08AC712B"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4113. American Legislative Process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 AMERICAN POLITICS. Structure and organization of legislative bodies, with a detailed study of legislative processes. Spring, odd. </w:t>
          </w:r>
        </w:p>
        <w:p w14:paraId="5A7E407B"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4123. Women in Politics AMERICAN POLITICS. An examination of the interrelationship of gender, politics, and popular culture. Cross listed as WGS 4123. Spring, odd. POSC 4143. Public Opinion and Public Policy AMERICAN POLITICS. The function of public opinion in political systems, and methods for revealing public preferences; with principal focus on the US case. Dual listed as POSC 5143. Spring, odd. </w:t>
          </w:r>
        </w:p>
        <w:p w14:paraId="387CA1ED"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4153. Politics and Popular Culture by the Decade An analysis of the intersection of politics and popular culture for a particular decade, to be chosen by instructor. Fall even. </w:t>
          </w:r>
        </w:p>
        <w:p w14:paraId="205CC283"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4223. Middle Eastern Political Systems COMPARATIVE POLITICS. Major Middle Eastern political systems, with concentration on their common characteristics and major differences. Spring, odd. </w:t>
          </w:r>
        </w:p>
        <w:p w14:paraId="219EE506"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lastRenderedPageBreak/>
            <w:t xml:space="preserve">POSC 4233. Life Sex Death or Body Politics in Comparative Perspective. COMPARATIVE POLITICS. A cross-national study of policy and policy change with respect to state regulation of the body. Prerequisite: Completion of POSC 3003 or permission of the instructor. Spring, even. </w:t>
          </w:r>
        </w:p>
        <w:p w14:paraId="67C4CAF4"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4313. International Organization INTERNATIONAL POLITICS. Development, structure, and politics of international organizations such as the United Nations. Fall, odd. </w:t>
          </w:r>
        </w:p>
        <w:p w14:paraId="03AAE031"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4323. Foreign Policy Analysis INTERNATIONAL POLITICS. Theory, practice, and analysis of foreign policy, with a focus on the United States and an emphasis on contemporary issues and basic ideas governing American foreign policy. Prerequisite, POSC 1003 or POSC 2103. Dual-listed with POSC 5323. Spring, odd. </w:t>
          </w:r>
        </w:p>
        <w:p w14:paraId="4D675A58"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4453. Analysis of Contemporary Political Theory POLITICAL THEORY. An analytical and theoretical examination of one or more theoretical political issues of the 20th and 21st centuries. Topics of analysis may include democracy, justice, community, political ethics, multiculturalism, or the theories of a particular political philosopher or school of political philosophy. Content will vary. Spring. </w:t>
          </w:r>
        </w:p>
        <w:p w14:paraId="1101B1B2"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4503. Public Policy, Politics and Power PUBLIC ADMINISTRATION Provides a framework for understanding the fundamentals of the American public policy making process, the political context in which it operates and the theories of power that affect it. Spring, odd. </w:t>
          </w:r>
        </w:p>
        <w:p w14:paraId="090AB755"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4513. Disaster Response Operation Management PUBLIC ADMINISTRATION. Roles and responsibilities of public managers and others within the National Incident Management System. May be credited toward Minor in Homeland Security and Disaster Preparedness. Fall-odd. </w:t>
          </w:r>
        </w:p>
        <w:p w14:paraId="7B27FE29"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4523. Public Personnel Administration</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PUBLIC ADMINISTRATION. Policies, methods, and techniques utilized in public personnel. Fall. </w:t>
          </w:r>
        </w:p>
        <w:p w14:paraId="484E5345" w14:textId="455E1EFD"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4533. Environmental Law and Administration PUBLIC ADMINISTRATION. Overview of current environmental law, its administration and enforcement. </w:t>
          </w:r>
          <w:r w:rsidR="002C52AA" w:rsidRPr="002C52AA">
            <w:rPr>
              <w:rFonts w:ascii="Times" w:eastAsia="Times New Roman" w:hAnsi="Times" w:cs="Times New Roman"/>
              <w:strike/>
              <w:color w:val="FF0000"/>
              <w:sz w:val="20"/>
              <w:szCs w:val="20"/>
            </w:rPr>
            <w:t>Demand.</w:t>
          </w:r>
          <w:r w:rsidRPr="00AA131A">
            <w:rPr>
              <w:rFonts w:ascii="Times" w:eastAsia="Times New Roman" w:hAnsi="Times" w:cs="Times New Roman"/>
              <w:color w:val="4F81BD" w:themeColor="accent1"/>
              <w:sz w:val="40"/>
              <w:szCs w:val="40"/>
            </w:rPr>
            <w:t>Spring, even.</w:t>
          </w:r>
          <w:r w:rsidRPr="00AA131A">
            <w:rPr>
              <w:rFonts w:ascii="Times" w:eastAsia="Times New Roman" w:hAnsi="Times" w:cs="Times New Roman"/>
              <w:color w:val="4F81BD" w:themeColor="accent1"/>
              <w:sz w:val="20"/>
              <w:szCs w:val="20"/>
            </w:rPr>
            <w:t xml:space="preserve"> </w:t>
          </w:r>
        </w:p>
        <w:p w14:paraId="7FDD58F3" w14:textId="77777777" w:rsidR="00AA131A"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4553. HSDP Capstone PUBLIC ADMINISTRATION. Application of skills and knowledge gained in the minor to the analysis of a specific need or problem and the design of solutions. Teamwork among various specialties with the field. Permission of instructor required. Cross listed as DPEM 4553. Spring. </w:t>
          </w:r>
        </w:p>
        <w:p w14:paraId="69AA6F24" w14:textId="77777777" w:rsidR="00AA131A" w:rsidRPr="00D75991"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480V. Readings in Political Science</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READINGS IN POLITICAL SCIENCE. Independent readings for all advanced students regardless of major. Limited to three hours. Students must have consent of instructor and department chair. Fall, Spring, Summer.</w:t>
          </w:r>
        </w:p>
        <w:p w14:paraId="4A76A480" w14:textId="77777777" w:rsidR="00AA131A" w:rsidRPr="00D75991" w:rsidRDefault="00AA131A" w:rsidP="00AA131A">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481V. Internships GENERAL POLITICS. Placement of students in community based and government agencies to provide a practical framework for applying the theoretical instruc</w:t>
          </w:r>
          <w:r>
            <w:rPr>
              <w:rFonts w:ascii="Times" w:eastAsia="Times New Roman" w:hAnsi="Times" w:cs="Times New Roman"/>
              <w:sz w:val="20"/>
              <w:szCs w:val="20"/>
            </w:rPr>
            <w:t xml:space="preserve">tion of the classroom. Demand. </w:t>
          </w:r>
        </w:p>
        <w:p w14:paraId="449195F8" w14:textId="77777777" w:rsidR="00CD7510" w:rsidRPr="008426D1" w:rsidRDefault="00555805" w:rsidP="00CD7510">
          <w:pPr>
            <w:tabs>
              <w:tab w:val="left" w:pos="360"/>
              <w:tab w:val="left" w:pos="720"/>
            </w:tabs>
            <w:spacing w:after="0" w:line="240" w:lineRule="auto"/>
            <w:rPr>
              <w:rFonts w:asciiTheme="majorHAnsi" w:hAnsiTheme="majorHAnsi" w:cs="Arial"/>
              <w:sz w:val="20"/>
              <w:szCs w:val="20"/>
            </w:rPr>
          </w:pPr>
        </w:p>
      </w:sdtContent>
    </w:sdt>
    <w:p w14:paraId="20333246" w14:textId="77777777" w:rsidR="00CD7510" w:rsidRPr="008426D1" w:rsidRDefault="00CD7510" w:rsidP="00CD7510">
      <w:pPr>
        <w:rPr>
          <w:rFonts w:asciiTheme="majorHAnsi" w:hAnsiTheme="majorHAnsi" w:cs="Arial"/>
          <w:sz w:val="18"/>
          <w:szCs w:val="18"/>
        </w:rPr>
      </w:pPr>
    </w:p>
    <w:p w14:paraId="671C5F79"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DD9B" w14:textId="77777777" w:rsidR="00555805" w:rsidRDefault="00555805" w:rsidP="00AF3758">
      <w:pPr>
        <w:spacing w:after="0" w:line="240" w:lineRule="auto"/>
      </w:pPr>
      <w:r>
        <w:separator/>
      </w:r>
    </w:p>
  </w:endnote>
  <w:endnote w:type="continuationSeparator" w:id="0">
    <w:p w14:paraId="1063F368" w14:textId="77777777" w:rsidR="00555805" w:rsidRDefault="0055580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C137"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63D2"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66F283C"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01676170" w14:textId="11AD5C88"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42A61">
          <w:rPr>
            <w:noProof/>
          </w:rPr>
          <w:t>4</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B496"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3E895" w14:textId="77777777" w:rsidR="00555805" w:rsidRDefault="00555805" w:rsidP="00AF3758">
      <w:pPr>
        <w:spacing w:after="0" w:line="240" w:lineRule="auto"/>
      </w:pPr>
      <w:r>
        <w:separator/>
      </w:r>
    </w:p>
  </w:footnote>
  <w:footnote w:type="continuationSeparator" w:id="0">
    <w:p w14:paraId="0427B38C" w14:textId="77777777" w:rsidR="00555805" w:rsidRDefault="0055580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8808"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52C9"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E83C"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C52AA"/>
    <w:rsid w:val="002E3FC9"/>
    <w:rsid w:val="003328F3"/>
    <w:rsid w:val="00346F5C"/>
    <w:rsid w:val="00362414"/>
    <w:rsid w:val="00374D72"/>
    <w:rsid w:val="00384538"/>
    <w:rsid w:val="0039532B"/>
    <w:rsid w:val="003A05F4"/>
    <w:rsid w:val="003C0ED1"/>
    <w:rsid w:val="003C1EE2"/>
    <w:rsid w:val="00400712"/>
    <w:rsid w:val="004072F1"/>
    <w:rsid w:val="00414693"/>
    <w:rsid w:val="00473252"/>
    <w:rsid w:val="00487771"/>
    <w:rsid w:val="00492F7C"/>
    <w:rsid w:val="00493290"/>
    <w:rsid w:val="004A7706"/>
    <w:rsid w:val="004C59E8"/>
    <w:rsid w:val="004E5007"/>
    <w:rsid w:val="004F3C87"/>
    <w:rsid w:val="00504BCC"/>
    <w:rsid w:val="00515205"/>
    <w:rsid w:val="00526B81"/>
    <w:rsid w:val="00542A61"/>
    <w:rsid w:val="00555805"/>
    <w:rsid w:val="00563E52"/>
    <w:rsid w:val="00584C22"/>
    <w:rsid w:val="00592A95"/>
    <w:rsid w:val="005B2E9E"/>
    <w:rsid w:val="006179CB"/>
    <w:rsid w:val="00636DB3"/>
    <w:rsid w:val="006657FB"/>
    <w:rsid w:val="00677A48"/>
    <w:rsid w:val="00682C77"/>
    <w:rsid w:val="006A7235"/>
    <w:rsid w:val="006B52C0"/>
    <w:rsid w:val="006D0246"/>
    <w:rsid w:val="006E6117"/>
    <w:rsid w:val="006E6FEC"/>
    <w:rsid w:val="00712045"/>
    <w:rsid w:val="00714FE4"/>
    <w:rsid w:val="0073025F"/>
    <w:rsid w:val="0073125A"/>
    <w:rsid w:val="00750AF6"/>
    <w:rsid w:val="00765D9E"/>
    <w:rsid w:val="007A06B9"/>
    <w:rsid w:val="0083170D"/>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A131A"/>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034CA"/>
    <w:rsid w:val="00E45868"/>
    <w:rsid w:val="00E70F88"/>
    <w:rsid w:val="00EB4FF5"/>
    <w:rsid w:val="00EC6970"/>
    <w:rsid w:val="00EE55A2"/>
    <w:rsid w:val="00EF2A44"/>
    <w:rsid w:val="00EF4ED2"/>
    <w:rsid w:val="00F01A8B"/>
    <w:rsid w:val="00F11CE3"/>
    <w:rsid w:val="00F645B5"/>
    <w:rsid w:val="00F75657"/>
    <w:rsid w:val="00F87993"/>
    <w:rsid w:val="00FB00D4"/>
    <w:rsid w:val="00FC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A7F96"/>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zby@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112E887F684AADBBF7E5A12F730C09"/>
        <w:category>
          <w:name w:val="General"/>
          <w:gallery w:val="placeholder"/>
        </w:category>
        <w:types>
          <w:type w:val="bbPlcHdr"/>
        </w:types>
        <w:behaviors>
          <w:behavior w:val="content"/>
        </w:behaviors>
        <w:guid w:val="{D8309D67-AA89-41D1-99D8-BD611F89DDDD}"/>
      </w:docPartPr>
      <w:docPartBody>
        <w:p w:rsidR="00FC2525" w:rsidRDefault="00C525A4" w:rsidP="00C525A4">
          <w:pPr>
            <w:pStyle w:val="D4112E887F684AADBBF7E5A12F730C0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C0858"/>
    <w:rsid w:val="00724E33"/>
    <w:rsid w:val="007B5EE7"/>
    <w:rsid w:val="007C1DDF"/>
    <w:rsid w:val="007C429E"/>
    <w:rsid w:val="007C60EB"/>
    <w:rsid w:val="00851EEE"/>
    <w:rsid w:val="0088172E"/>
    <w:rsid w:val="009C0E11"/>
    <w:rsid w:val="00AC3009"/>
    <w:rsid w:val="00AD5D56"/>
    <w:rsid w:val="00B2559E"/>
    <w:rsid w:val="00B46AFF"/>
    <w:rsid w:val="00BA2926"/>
    <w:rsid w:val="00C16165"/>
    <w:rsid w:val="00C35680"/>
    <w:rsid w:val="00C525A4"/>
    <w:rsid w:val="00CD4EF8"/>
    <w:rsid w:val="00CE0762"/>
    <w:rsid w:val="00FC252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D4112E887F684AADBBF7E5A12F730C09">
    <w:name w:val="D4112E887F684AADBBF7E5A12F730C09"/>
    <w:rsid w:val="00C525A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dcterms:created xsi:type="dcterms:W3CDTF">2019-03-01T21:32:00Z</dcterms:created>
  <dcterms:modified xsi:type="dcterms:W3CDTF">2019-03-28T12:52:00Z</dcterms:modified>
</cp:coreProperties>
</file>