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947D16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60DE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7779D4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D173454" w:rsidR="00001C04" w:rsidRPr="008426D1" w:rsidRDefault="00353C2C" w:rsidP="00160B4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r w:rsidR="00160B4B"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53C2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17BB8A1" w:rsidR="00001C04" w:rsidRPr="008426D1" w:rsidRDefault="00353C2C" w:rsidP="00160B4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r w:rsidR="00160B4B"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53C2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8ADBC22" w:rsidR="00001C04" w:rsidRPr="008426D1" w:rsidRDefault="00353C2C" w:rsidP="006602A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893179192"/>
                        <w:placeholder>
                          <w:docPart w:val="61F75D9B51154F4E89C5441B0AD94C32"/>
                        </w:placeholder>
                      </w:sdtPr>
                      <w:sdtEndPr/>
                      <w:sdtContent>
                        <w:r w:rsidR="006602A6">
                          <w:rPr>
                            <w:rFonts w:asciiTheme="majorHAnsi" w:hAnsiTheme="majorHAnsi"/>
                            <w:sz w:val="20"/>
                            <w:szCs w:val="20"/>
                          </w:rPr>
                          <w:t>J Kim Pittcock</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2-27T00:00:00Z">
                  <w:dateFormat w:val="M/d/yyyy"/>
                  <w:lid w:val="en-US"/>
                  <w:storeMappedDataAs w:val="dateTime"/>
                  <w:calendar w:val="gregorian"/>
                </w:date>
              </w:sdtPr>
              <w:sdtEndPr/>
              <w:sdtContent>
                <w:r w:rsidR="006602A6">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53C2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26911A1" w:rsidR="00001C04" w:rsidRPr="008426D1" w:rsidRDefault="00353C2C" w:rsidP="006602A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602A6">
                      <w:rPr>
                        <w:rFonts w:asciiTheme="majorHAnsi" w:hAnsiTheme="majorHAnsi"/>
                        <w:sz w:val="20"/>
                        <w:szCs w:val="20"/>
                      </w:rPr>
                      <w:t>Donald Kenndy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2-27T00:00:00Z">
                  <w:dateFormat w:val="M/d/yyyy"/>
                  <w:lid w:val="en-US"/>
                  <w:storeMappedDataAs w:val="dateTime"/>
                  <w:calendar w:val="gregorian"/>
                </w:date>
              </w:sdtPr>
              <w:sdtEndPr/>
              <w:sdtContent>
                <w:r w:rsidR="006602A6">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53C2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53C2C"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53C2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124692FA" w:rsidR="007D371A" w:rsidRPr="008A5666" w:rsidRDefault="00B40642" w:rsidP="007D371A">
          <w:pPr>
            <w:tabs>
              <w:tab w:val="left" w:pos="360"/>
              <w:tab w:val="left" w:pos="720"/>
            </w:tabs>
            <w:spacing w:after="0" w:line="240" w:lineRule="auto"/>
            <w:rPr>
              <w:rFonts w:asciiTheme="majorHAnsi" w:hAnsiTheme="majorHAnsi" w:cs="Arial"/>
              <w:b/>
              <w:sz w:val="20"/>
              <w:szCs w:val="20"/>
            </w:rPr>
          </w:pPr>
          <w:r w:rsidRPr="008A5666">
            <w:rPr>
              <w:rFonts w:asciiTheme="majorHAnsi" w:hAnsiTheme="majorHAnsi" w:cs="Arial"/>
              <w:b/>
              <w:sz w:val="20"/>
              <w:szCs w:val="20"/>
            </w:rPr>
            <w:t xml:space="preserve">Aaron M. Shew, </w:t>
          </w:r>
          <w:hyperlink r:id="rId9" w:history="1">
            <w:r w:rsidRPr="008A5666">
              <w:rPr>
                <w:rStyle w:val="Hyperlink"/>
                <w:rFonts w:asciiTheme="majorHAnsi" w:hAnsiTheme="majorHAnsi" w:cs="Arial"/>
                <w:b/>
                <w:sz w:val="20"/>
                <w:szCs w:val="20"/>
              </w:rPr>
              <w:t>ashew@astate.edu</w:t>
            </w:r>
          </w:hyperlink>
          <w:r w:rsidRPr="008A5666">
            <w:rPr>
              <w:rFonts w:asciiTheme="majorHAnsi" w:hAnsiTheme="majorHAnsi" w:cs="Arial"/>
              <w:b/>
              <w:sz w:val="20"/>
              <w:szCs w:val="20"/>
            </w:rPr>
            <w:t>, (615)971-9938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2FEE34D7" w:rsidR="007D371A" w:rsidRPr="008426D1" w:rsidRDefault="00B40642" w:rsidP="007D371A">
          <w:pPr>
            <w:tabs>
              <w:tab w:val="left" w:pos="360"/>
              <w:tab w:val="left" w:pos="720"/>
            </w:tabs>
            <w:spacing w:after="0" w:line="240" w:lineRule="auto"/>
            <w:rPr>
              <w:rFonts w:asciiTheme="majorHAnsi" w:hAnsiTheme="majorHAnsi" w:cs="Arial"/>
              <w:sz w:val="20"/>
              <w:szCs w:val="20"/>
            </w:rPr>
          </w:pPr>
          <w:r w:rsidRPr="008A5666">
            <w:rPr>
              <w:rFonts w:asciiTheme="majorHAnsi" w:hAnsiTheme="majorHAnsi" w:cs="Arial"/>
              <w:b/>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2ACFB8A9" w:rsidR="00CB4B5A" w:rsidRDefault="00010EBD" w:rsidP="00CB4B5A">
          <w:pPr>
            <w:tabs>
              <w:tab w:val="left" w:pos="360"/>
              <w:tab w:val="left" w:pos="720"/>
            </w:tabs>
            <w:spacing w:after="0" w:line="240" w:lineRule="auto"/>
            <w:rPr>
              <w:rFonts w:asciiTheme="majorHAnsi" w:hAnsiTheme="majorHAnsi" w:cs="Arial"/>
              <w:sz w:val="20"/>
              <w:szCs w:val="20"/>
            </w:rPr>
          </w:pPr>
          <w:r w:rsidRPr="008A5666">
            <w:rPr>
              <w:rFonts w:asciiTheme="majorHAnsi" w:hAnsiTheme="majorHAnsi" w:cs="Arial"/>
              <w:b/>
              <w:sz w:val="20"/>
              <w:szCs w:val="20"/>
            </w:rPr>
            <w:t xml:space="preserve">AGEC </w:t>
          </w:r>
          <w:r w:rsidR="00D94047">
            <w:rPr>
              <w:rFonts w:asciiTheme="majorHAnsi" w:hAnsiTheme="majorHAnsi" w:cs="Arial"/>
              <w:b/>
              <w:sz w:val="20"/>
              <w:szCs w:val="20"/>
            </w:rPr>
            <w:t>4023</w:t>
          </w:r>
        </w:p>
      </w:sdtContent>
    </w:sdt>
    <w:p w14:paraId="05FD1803" w14:textId="6DB6EAA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260DE6">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4410227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r w:rsidR="00260DE6" w:rsidRPr="008426D1">
            <w:rPr>
              <w:rStyle w:val="PlaceholderText"/>
              <w:shd w:val="clear" w:color="auto" w:fill="D9D9D9" w:themeFill="background1" w:themeFillShade="D9"/>
            </w:rPr>
            <w:t>Enter text...</w:t>
          </w:r>
        </w:sdtContent>
      </w:sdt>
    </w:p>
    <w:p w14:paraId="48E5E7AB" w14:textId="2E7BE67C"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260DE6">
            <w:rPr>
              <w:rStyle w:val="PlaceholderText"/>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E49F876" w:rsidR="007E7FDA" w:rsidRPr="008A5666" w:rsidRDefault="00353C2C"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260DE6">
            <w:rPr>
              <w:rFonts w:asciiTheme="majorHAnsi" w:hAnsiTheme="majorHAnsi" w:cs="Arial"/>
              <w:b/>
              <w:sz w:val="20"/>
              <w:szCs w:val="20"/>
            </w:rPr>
            <w:t>International Commodity Marketing</w:t>
          </w:r>
        </w:sdtContent>
      </w:sdt>
    </w:p>
    <w:p w14:paraId="52D3BC77" w14:textId="314F90D4"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010EBD">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BF6F5A0"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260DE6">
            <w:rPr>
              <w:rFonts w:asciiTheme="majorHAnsi" w:hAnsiTheme="majorHAnsi" w:cs="Arial"/>
              <w:b/>
              <w:sz w:val="20"/>
              <w:szCs w:val="20"/>
            </w:rPr>
            <w:t>Grain Merchandising and Commodity Marketing</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71CFEAAB" w:rsidR="00D7370A" w:rsidRPr="00F768A8" w:rsidRDefault="00353C2C" w:rsidP="001C508E">
      <w:pPr>
        <w:pStyle w:val="ListParagraph"/>
        <w:tabs>
          <w:tab w:val="left" w:pos="360"/>
          <w:tab w:val="left" w:pos="720"/>
        </w:tabs>
        <w:spacing w:after="0" w:line="240" w:lineRule="auto"/>
        <w:ind w:left="1440"/>
        <w:rPr>
          <w:rFonts w:asciiTheme="majorHAnsi" w:hAnsiTheme="majorHAnsi" w:cs="Arial"/>
          <w:b/>
          <w:sz w:val="20"/>
          <w:szCs w:val="20"/>
        </w:rPr>
      </w:pPr>
      <w:sdt>
        <w:sdtPr>
          <w:rPr>
            <w:rFonts w:asciiTheme="majorHAnsi" w:hAnsiTheme="majorHAnsi" w:cs="Arial"/>
            <w:sz w:val="20"/>
            <w:szCs w:val="20"/>
          </w:rPr>
          <w:id w:val="412130467"/>
          <w:placeholder>
            <w:docPart w:val="987574A95204419CB7578B0C9CA52BDE"/>
          </w:placeholder>
        </w:sdtPr>
        <w:sdtEndPr>
          <w:rPr>
            <w:b/>
          </w:rPr>
        </w:sdtEndPr>
        <w:sdtContent>
          <w:r w:rsidR="00260DE6">
            <w:rPr>
              <w:rFonts w:asciiTheme="majorHAnsi" w:hAnsiTheme="majorHAnsi" w:cs="Arial"/>
              <w:b/>
              <w:sz w:val="20"/>
              <w:szCs w:val="20"/>
            </w:rPr>
            <w:t>Grain Merch Commodity</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8D49749" w:rsidR="00D7370A" w:rsidRPr="00260DE6" w:rsidRDefault="00D7370A" w:rsidP="001C508E">
      <w:pPr>
        <w:pStyle w:val="ListParagraph"/>
        <w:tabs>
          <w:tab w:val="left" w:pos="360"/>
          <w:tab w:val="left" w:pos="720"/>
        </w:tabs>
        <w:spacing w:after="0" w:line="240" w:lineRule="auto"/>
        <w:ind w:left="1440"/>
        <w:rPr>
          <w:rFonts w:asciiTheme="majorHAnsi" w:hAnsiTheme="majorHAnsi" w:cs="Arial"/>
          <w:b/>
          <w:sz w:val="20"/>
          <w:szCs w:val="20"/>
        </w:rPr>
      </w:pP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D912EB2"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010EBD">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79DB08" w14:textId="139C8CAC" w:rsidR="00C002F9" w:rsidRPr="008426D1" w:rsidRDefault="007E7FDA" w:rsidP="00260DE6">
      <w:pPr>
        <w:tabs>
          <w:tab w:val="left" w:pos="360"/>
          <w:tab w:val="left" w:pos="45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273756944"/>
          <w:placeholder>
            <w:docPart w:val="FCC235252D074AE7896A5B28E5AA2F00"/>
          </w:placeholder>
        </w:sdtPr>
        <w:sdtEndPr/>
        <w:sdtContent>
          <w:r w:rsidR="00604300" w:rsidRPr="00260DE6">
            <w:rPr>
              <w:b/>
            </w:rPr>
            <w:t xml:space="preserve">Development and coordination of activities related to </w:t>
          </w:r>
          <w:r w:rsidR="00604300" w:rsidRPr="00604300">
            <w:rPr>
              <w:b/>
            </w:rPr>
            <w:t xml:space="preserve">grain merchandising and </w:t>
          </w:r>
          <w:r w:rsidR="00604300" w:rsidRPr="00260DE6">
            <w:rPr>
              <w:b/>
            </w:rPr>
            <w:t>mar</w:t>
          </w:r>
          <w:r w:rsidR="00604300">
            <w:rPr>
              <w:b/>
            </w:rPr>
            <w:t>keting agricultural commodities. Emphasis given to</w:t>
          </w:r>
          <w:r w:rsidR="00604300" w:rsidRPr="00260DE6">
            <w:rPr>
              <w:b/>
              <w:color w:val="FF0000"/>
            </w:rPr>
            <w:t xml:space="preserve"> </w:t>
          </w:r>
          <w:r w:rsidR="00604300" w:rsidRPr="00604300">
            <w:rPr>
              <w:b/>
            </w:rPr>
            <w:t>basis trading and risk</w:t>
          </w:r>
          <w:r w:rsidR="00604300" w:rsidRPr="00604300">
            <w:rPr>
              <w:b/>
              <w:sz w:val="18"/>
            </w:rPr>
            <w:t xml:space="preserve"> </w:t>
          </w:r>
          <w:r w:rsidR="00604300" w:rsidRPr="00260DE6">
            <w:rPr>
              <w:b/>
            </w:rPr>
            <w:t>in trading commodities</w:t>
          </w:r>
          <w:r w:rsidR="00604300">
            <w:rPr>
              <w:b/>
            </w:rPr>
            <w:t>.</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06F1EC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15250B">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72C381D0" w:rsidR="00391206" w:rsidRPr="008426D1" w:rsidRDefault="00353C2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15250B">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980FBAC" w:rsidR="00A966C5" w:rsidRPr="0015250B" w:rsidRDefault="00353C2C"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placeholder>
            <w:docPart w:val="9B502B10BE344BEB88EF901C465D6CDD"/>
          </w:placeholder>
        </w:sdtPr>
        <w:sdtEndPr/>
        <w:sdtContent>
          <w:r w:rsidR="0015250B" w:rsidRPr="0015250B">
            <w:rPr>
              <w:rFonts w:asciiTheme="majorHAnsi" w:hAnsiTheme="majorHAnsi" w:cs="Arial"/>
              <w:b/>
              <w:sz w:val="20"/>
              <w:szCs w:val="20"/>
            </w:rPr>
            <w:t>AGEC 3053 Commodity Futures Markets</w:t>
          </w:r>
          <w:r w:rsidR="0015250B">
            <w:rPr>
              <w:rFonts w:asciiTheme="majorHAnsi" w:hAnsiTheme="majorHAnsi" w:cs="Arial"/>
              <w:b/>
              <w:sz w:val="20"/>
              <w:szCs w:val="20"/>
            </w:rPr>
            <w:t xml:space="preserve"> OR Approval from Instructor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4571867" w:rsidR="00C002F9" w:rsidRPr="0015250B" w:rsidRDefault="00353C2C"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15250B" w:rsidRPr="0015250B">
            <w:rPr>
              <w:rFonts w:asciiTheme="majorHAnsi" w:hAnsiTheme="majorHAnsi" w:cs="Arial"/>
              <w:b/>
              <w:sz w:val="20"/>
              <w:szCs w:val="20"/>
            </w:rPr>
            <w:t>Students need to understand the basic functions, concepts, and definitions associated with futures markets prior to learning basis trading and applied risk management.</w:t>
          </w:r>
        </w:sdtContent>
      </w:sdt>
    </w:p>
    <w:p w14:paraId="0039AF89" w14:textId="77777777" w:rsidR="00391206" w:rsidRPr="0015250B" w:rsidRDefault="00391206" w:rsidP="00391206">
      <w:pPr>
        <w:tabs>
          <w:tab w:val="left" w:pos="360"/>
          <w:tab w:val="left" w:pos="720"/>
        </w:tabs>
        <w:spacing w:after="0" w:line="240" w:lineRule="auto"/>
        <w:rPr>
          <w:rFonts w:asciiTheme="majorHAnsi" w:hAnsiTheme="majorHAnsi" w:cs="Arial"/>
          <w:b/>
          <w:sz w:val="20"/>
          <w:szCs w:val="20"/>
        </w:rPr>
      </w:pPr>
    </w:p>
    <w:p w14:paraId="400FC900" w14:textId="59886666" w:rsidR="00391206" w:rsidRPr="008426D1" w:rsidRDefault="00353C2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15250B">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867CD17" w:rsidR="00C002F9" w:rsidRPr="00160B4B"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sidRPr="00160B4B">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160B4B" w:rsidRPr="00160B4B">
            <w:rPr>
              <w:rFonts w:asciiTheme="majorHAnsi" w:hAnsiTheme="majorHAnsi" w:cs="Arial"/>
              <w:b/>
              <w:sz w:val="20"/>
              <w:szCs w:val="20"/>
            </w:rPr>
            <w:t>YES</w:t>
          </w:r>
        </w:sdtContent>
      </w:sdt>
      <w:r w:rsidR="005F187C" w:rsidRPr="00160B4B">
        <w:rPr>
          <w:rFonts w:asciiTheme="majorHAnsi" w:hAnsiTheme="majorHAnsi" w:cs="Arial"/>
          <w:sz w:val="20"/>
          <w:szCs w:val="20"/>
        </w:rPr>
        <w:t xml:space="preserve"> ] </w:t>
      </w:r>
      <w:r w:rsidR="00150222" w:rsidRPr="00160B4B">
        <w:rPr>
          <w:rFonts w:asciiTheme="majorHAnsi" w:hAnsiTheme="majorHAnsi" w:cs="Arial"/>
          <w:sz w:val="20"/>
          <w:szCs w:val="20"/>
        </w:rPr>
        <w:tab/>
      </w:r>
      <w:r w:rsidR="005F187C" w:rsidRPr="00160B4B">
        <w:rPr>
          <w:rFonts w:asciiTheme="majorHAnsi" w:hAnsiTheme="majorHAnsi" w:cs="Arial"/>
          <w:sz w:val="20"/>
          <w:szCs w:val="20"/>
        </w:rPr>
        <w:t xml:space="preserve">Request for </w:t>
      </w:r>
      <w:r w:rsidR="00C002F9" w:rsidRPr="00160B4B">
        <w:rPr>
          <w:rFonts w:asciiTheme="majorHAnsi" w:hAnsiTheme="majorHAnsi" w:cs="Arial"/>
          <w:sz w:val="20"/>
          <w:szCs w:val="20"/>
        </w:rPr>
        <w:t xml:space="preserve">Course </w:t>
      </w:r>
      <w:r w:rsidR="005F187C" w:rsidRPr="00160B4B">
        <w:rPr>
          <w:rFonts w:asciiTheme="majorHAnsi" w:hAnsiTheme="majorHAnsi" w:cs="Arial"/>
          <w:sz w:val="20"/>
          <w:szCs w:val="20"/>
        </w:rPr>
        <w:t>Frequency Change</w:t>
      </w:r>
      <w:r w:rsidR="00C002F9" w:rsidRPr="00160B4B">
        <w:rPr>
          <w:rFonts w:asciiTheme="majorHAnsi" w:hAnsiTheme="majorHAnsi" w:cs="Arial"/>
          <w:b/>
          <w:sz w:val="20"/>
          <w:szCs w:val="20"/>
        </w:rPr>
        <w:t xml:space="preserve"> </w:t>
      </w:r>
      <w:r w:rsidR="00C002F9" w:rsidRPr="00160B4B">
        <w:rPr>
          <w:rFonts w:asciiTheme="majorHAnsi" w:hAnsiTheme="majorHAnsi" w:cs="Arial"/>
          <w:sz w:val="20"/>
          <w:szCs w:val="20"/>
        </w:rPr>
        <w:t xml:space="preserve">(e.g. Fall, Spring, Summer).    </w:t>
      </w:r>
      <w:r w:rsidR="00C002F9" w:rsidRPr="00160B4B">
        <w:rPr>
          <w:rFonts w:asciiTheme="majorHAnsi" w:hAnsiTheme="majorHAnsi" w:cs="Arial"/>
          <w:i/>
          <w:color w:val="FF0000"/>
          <w:sz w:val="20"/>
          <w:szCs w:val="20"/>
        </w:rPr>
        <w:t>Not applicable to Graduate courses.</w:t>
      </w:r>
    </w:p>
    <w:p w14:paraId="67B6CAF7" w14:textId="608E7EBA" w:rsidR="005F187C" w:rsidRPr="00160B4B" w:rsidRDefault="005F187C" w:rsidP="00C002F9">
      <w:pPr>
        <w:tabs>
          <w:tab w:val="left" w:pos="360"/>
          <w:tab w:val="left" w:pos="720"/>
        </w:tabs>
        <w:spacing w:after="0" w:line="240" w:lineRule="auto"/>
        <w:rPr>
          <w:rFonts w:asciiTheme="majorHAnsi" w:hAnsiTheme="majorHAnsi" w:cs="Arial"/>
          <w:sz w:val="20"/>
          <w:szCs w:val="20"/>
        </w:rPr>
      </w:pPr>
      <w:r w:rsidRPr="00160B4B">
        <w:rPr>
          <w:rFonts w:asciiTheme="majorHAnsi" w:hAnsiTheme="majorHAnsi" w:cs="Arial"/>
          <w:sz w:val="20"/>
          <w:szCs w:val="20"/>
        </w:rPr>
        <w:tab/>
      </w:r>
      <w:r w:rsidRPr="00160B4B">
        <w:rPr>
          <w:rFonts w:asciiTheme="majorHAnsi" w:hAnsiTheme="majorHAnsi" w:cs="Arial"/>
          <w:sz w:val="20"/>
          <w:szCs w:val="20"/>
        </w:rPr>
        <w:tab/>
        <w:t>a.   If yes, please indicate</w:t>
      </w:r>
      <w:r w:rsidR="001C508E" w:rsidRPr="00160B4B">
        <w:rPr>
          <w:rFonts w:asciiTheme="majorHAnsi" w:hAnsiTheme="majorHAnsi" w:cs="Arial"/>
          <w:sz w:val="20"/>
          <w:szCs w:val="20"/>
        </w:rPr>
        <w:t xml:space="preserve"> current and</w:t>
      </w:r>
      <w:r w:rsidRPr="00160B4B">
        <w:rPr>
          <w:rFonts w:asciiTheme="majorHAnsi" w:hAnsiTheme="majorHAnsi" w:cs="Arial"/>
          <w:sz w:val="20"/>
          <w:szCs w:val="20"/>
        </w:rPr>
        <w:t xml:space="preserve"> new frequency: </w:t>
      </w:r>
    </w:p>
    <w:p w14:paraId="7D6B904E" w14:textId="027F853C" w:rsidR="00C002F9" w:rsidRPr="00160B4B" w:rsidRDefault="005F187C" w:rsidP="00C002F9">
      <w:pPr>
        <w:tabs>
          <w:tab w:val="left" w:pos="360"/>
          <w:tab w:val="left" w:pos="720"/>
        </w:tabs>
        <w:spacing w:after="0" w:line="240" w:lineRule="auto"/>
        <w:rPr>
          <w:rFonts w:asciiTheme="majorHAnsi" w:hAnsiTheme="majorHAnsi" w:cs="Arial"/>
          <w:b/>
          <w:sz w:val="20"/>
          <w:szCs w:val="20"/>
        </w:rPr>
      </w:pPr>
      <w:r w:rsidRPr="00160B4B">
        <w:rPr>
          <w:rFonts w:asciiTheme="majorHAnsi" w:hAnsiTheme="majorHAnsi" w:cs="Arial"/>
          <w:sz w:val="20"/>
          <w:szCs w:val="20"/>
        </w:rPr>
        <w:tab/>
      </w:r>
      <w:r w:rsidRPr="00160B4B">
        <w:rPr>
          <w:rFonts w:asciiTheme="majorHAnsi" w:hAnsiTheme="majorHAnsi" w:cs="Arial"/>
          <w:sz w:val="20"/>
          <w:szCs w:val="20"/>
        </w:rPr>
        <w:tab/>
      </w:r>
      <w:sdt>
        <w:sdtPr>
          <w:rPr>
            <w:rFonts w:asciiTheme="majorHAnsi" w:hAnsiTheme="majorHAnsi" w:cs="Arial"/>
            <w:b/>
            <w:sz w:val="20"/>
            <w:szCs w:val="20"/>
          </w:rPr>
          <w:id w:val="-699239734"/>
          <w:placeholder>
            <w:docPart w:val="4CBA159670244C30AA9BB3ABDC7A68AA"/>
          </w:placeholder>
        </w:sdtPr>
        <w:sdtEndPr/>
        <w:sdtContent>
          <w:r w:rsidR="00160B4B" w:rsidRPr="00160B4B">
            <w:rPr>
              <w:rFonts w:asciiTheme="majorHAnsi" w:hAnsiTheme="majorHAnsi" w:cs="Arial"/>
              <w:b/>
              <w:sz w:val="20"/>
              <w:szCs w:val="20"/>
            </w:rPr>
            <w:t>Current: Fall, New: Spring</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3437E8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010EBD" w:rsidRPr="008A5666">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915BE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010EBD" w:rsidRPr="008A5666">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2C01FA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010EBD" w:rsidRPr="008A5666">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5E8FDE17"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5E3A11" w:rsidRPr="00160B4B">
            <w:rPr>
              <w:rFonts w:asciiTheme="majorHAnsi" w:hAnsiTheme="majorHAnsi" w:cs="Arial"/>
              <w:b/>
              <w:sz w:val="20"/>
              <w:szCs w:val="20"/>
            </w:rPr>
            <w:t xml:space="preserve">AGEC </w:t>
          </w:r>
          <w:r w:rsidR="00D94047" w:rsidRPr="00160B4B">
            <w:rPr>
              <w:rFonts w:asciiTheme="majorHAnsi" w:hAnsiTheme="majorHAnsi" w:cs="Arial"/>
              <w:b/>
              <w:sz w:val="20"/>
              <w:szCs w:val="20"/>
            </w:rPr>
            <w:t>5</w:t>
          </w:r>
          <w:r w:rsidR="00604300" w:rsidRPr="00160B4B">
            <w:rPr>
              <w:rFonts w:asciiTheme="majorHAnsi" w:hAnsiTheme="majorHAnsi" w:cs="Arial"/>
              <w:b/>
              <w:sz w:val="20"/>
              <w:szCs w:val="20"/>
            </w:rPr>
            <w:t>023</w:t>
          </w:r>
          <w:r w:rsidR="00D94047" w:rsidRPr="00160B4B">
            <w:rPr>
              <w:rFonts w:asciiTheme="majorHAnsi" w:hAnsiTheme="majorHAnsi" w:cs="Arial"/>
              <w:b/>
              <w:sz w:val="20"/>
              <w:szCs w:val="20"/>
            </w:rPr>
            <w:t xml:space="preserve"> – proposal changing the name to the same as this one</w:t>
          </w:r>
          <w:r w:rsidR="00604300" w:rsidRPr="00160B4B">
            <w:rPr>
              <w:rFonts w:asciiTheme="majorHAnsi" w:hAnsiTheme="majorHAnsi" w:cs="Arial"/>
              <w:b/>
              <w:sz w:val="20"/>
              <w:szCs w:val="20"/>
            </w:rPr>
            <w:t xml:space="preserve"> </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71BD4D5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A5666">
        <w:rPr>
          <w:rFonts w:asciiTheme="majorHAnsi" w:hAnsiTheme="majorHAnsi" w:cs="Arial"/>
          <w:b/>
          <w:sz w:val="20"/>
          <w:szCs w:val="20"/>
        </w:rPr>
        <w:t>.</w:t>
      </w:r>
      <w:r w:rsidR="003C334C" w:rsidRPr="008A5666">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374777672"/>
          <w:placeholder>
            <w:docPart w:val="3DF26DB92345428E9E48ADD5C2C550B4"/>
          </w:placeholder>
        </w:sdtPr>
        <w:sdtEndPr/>
        <w:sdtContent>
          <w:r w:rsidR="00010EBD" w:rsidRPr="008A566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B75CF1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8A5666">
        <w:rPr>
          <w:rFonts w:asciiTheme="majorHAnsi" w:hAnsiTheme="majorHAnsi" w:cs="Arial"/>
          <w:b/>
          <w:sz w:val="20"/>
          <w:szCs w:val="20"/>
        </w:rPr>
        <w:t>.</w:t>
      </w:r>
      <w:r w:rsidR="00150222" w:rsidRPr="008A5666">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604300">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89F496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r w:rsidR="00604300"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BECBC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010EBD" w:rsidRPr="008A566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C62EF5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010EBD" w:rsidRPr="008A5666">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801D2E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4D7EEDE3E5C647C7ABB06DC0E1D7DA00"/>
          </w:placeholder>
        </w:sdtPr>
        <w:sdtEndPr/>
        <w:sdtContent>
          <w:r w:rsidR="00010EBD" w:rsidRPr="008A566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C10B5E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781F9B96" w14:textId="77F42BF6" w:rsidR="008A5666" w:rsidRPr="003945DE" w:rsidRDefault="003945DE"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DE1B6D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3945DE">
            <w:rPr>
              <w:rStyle w:val="PlaceholderText"/>
              <w:b/>
              <w:color w:val="auto"/>
              <w:shd w:val="clear" w:color="auto" w:fill="D9D9D9" w:themeFill="background1" w:themeFillShade="D9"/>
            </w:rPr>
            <w:t xml:space="preserve">The name and description now match </w:t>
          </w:r>
          <w:r w:rsidR="00B25C24">
            <w:rPr>
              <w:rStyle w:val="PlaceholderText"/>
              <w:b/>
              <w:color w:val="auto"/>
              <w:shd w:val="clear" w:color="auto" w:fill="D9D9D9" w:themeFill="background1" w:themeFillShade="D9"/>
            </w:rPr>
            <w:t>modern commodity merchandising and marketing topics expected by industry. The course goals and aims are predominantly the same.</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20C031DB" w:rsidR="00FE1168" w:rsidRDefault="00FE1168" w:rsidP="003945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07249421"/>
          <w:placeholder>
            <w:docPart w:val="72802F3115114A278E0C60534CE19F99"/>
          </w:placeholder>
        </w:sdtPr>
        <w:sdtEndPr/>
        <w:sdtContent>
          <w:r w:rsidR="003945DE">
            <w:rPr>
              <w:rStyle w:val="PlaceholderText"/>
              <w:b/>
              <w:color w:val="auto"/>
              <w:shd w:val="clear" w:color="auto" w:fill="D9D9D9" w:themeFill="background1" w:themeFillShade="D9"/>
            </w:rPr>
            <w:t xml:space="preserve">The course name and description now </w:t>
          </w:r>
          <w:r w:rsidR="00B25C24">
            <w:rPr>
              <w:rStyle w:val="PlaceholderText"/>
              <w:b/>
              <w:color w:val="auto"/>
              <w:shd w:val="clear" w:color="auto" w:fill="D9D9D9" w:themeFill="background1" w:themeFillShade="D9"/>
            </w:rPr>
            <w:t>have been modernized to focus on the merchandising and marketing aspects of international commodity marketing</w:t>
          </w:r>
          <w:r w:rsidR="003945DE">
            <w:rPr>
              <w:rStyle w:val="PlaceholderText"/>
              <w:b/>
              <w:color w:val="auto"/>
              <w:shd w:val="clear" w:color="auto" w:fill="D9D9D9" w:themeFill="background1" w:themeFillShade="D9"/>
            </w:rPr>
            <w:t xml:space="preserve">. </w:t>
          </w:r>
          <w:r w:rsidR="00435254">
            <w:rPr>
              <w:rStyle w:val="PlaceholderText"/>
              <w:b/>
              <w:color w:val="auto"/>
              <w:shd w:val="clear" w:color="auto" w:fill="D9D9D9" w:themeFill="background1" w:themeFillShade="D9"/>
            </w:rPr>
            <w:t xml:space="preserve">This will create synergy and consistency </w:t>
          </w:r>
          <w:r w:rsidR="00B25C24">
            <w:rPr>
              <w:rStyle w:val="PlaceholderText"/>
              <w:b/>
              <w:color w:val="auto"/>
              <w:shd w:val="clear" w:color="auto" w:fill="D9D9D9" w:themeFill="background1" w:themeFillShade="D9"/>
            </w:rPr>
            <w:t>with industry expectations of commodity risk management in an improved format and modern technology advances in how basis trading take place</w:t>
          </w:r>
          <w:r w:rsidR="00435254">
            <w:rPr>
              <w:rStyle w:val="PlaceholderText"/>
              <w:b/>
              <w:color w:val="auto"/>
              <w:shd w:val="clear" w:color="auto" w:fill="D9D9D9" w:themeFill="background1" w:themeFillShade="D9"/>
            </w:rPr>
            <w:t>.</w:t>
          </w:r>
          <w:r w:rsidR="00B25C24">
            <w:rPr>
              <w:rStyle w:val="PlaceholderText"/>
              <w:b/>
              <w:color w:val="auto"/>
              <w:shd w:val="clear" w:color="auto" w:fill="D9D9D9" w:themeFill="background1" w:themeFillShade="D9"/>
            </w:rPr>
            <w:t xml:space="preserve"> The course topics will be predominantly the same, but the description and topics are now modernized.</w:t>
          </w:r>
          <w:r w:rsidR="00435254">
            <w:rPr>
              <w:rStyle w:val="PlaceholderText"/>
              <w:b/>
              <w:color w:val="auto"/>
              <w:shd w:val="clear" w:color="auto" w:fill="D9D9D9" w:themeFill="background1" w:themeFillShade="D9"/>
            </w:rPr>
            <w:t xml:space="preserve"> </w:t>
          </w:r>
        </w:sdtContent>
      </w:sdt>
    </w:p>
    <w:p w14:paraId="09B9C949" w14:textId="77777777" w:rsidR="003945DE" w:rsidRDefault="003945DE" w:rsidP="003945DE">
      <w:pPr>
        <w:tabs>
          <w:tab w:val="left" w:pos="360"/>
          <w:tab w:val="left" w:pos="720"/>
        </w:tabs>
        <w:spacing w:after="0" w:line="240" w:lineRule="auto"/>
        <w:rPr>
          <w:rFonts w:asciiTheme="majorHAnsi" w:hAnsiTheme="majorHAnsi" w:cs="Arial"/>
          <w:b/>
          <w:sz w:val="28"/>
          <w:szCs w:val="20"/>
        </w:rPr>
      </w:pPr>
    </w:p>
    <w:p w14:paraId="41650934" w14:textId="6A46ADD4"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3945DE" w:rsidRPr="003945DE">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210A673C"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27272F88" w14:textId="77777777" w:rsidR="001803D5" w:rsidRPr="008426D1" w:rsidRDefault="001803D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placeholder>
          <w:docPart w:val="5345E8FD409747069F95D4F617DAB563"/>
        </w:placeholder>
      </w:sdtPr>
      <w:sdtEndPr/>
      <w:sdtContent>
        <w:sdt>
          <w:sdtPr>
            <w:rPr>
              <w:rFonts w:asciiTheme="majorHAnsi" w:hAnsiTheme="majorHAnsi" w:cs="Arial"/>
              <w:b/>
              <w:sz w:val="20"/>
              <w:szCs w:val="20"/>
            </w:rPr>
            <w:id w:val="-1780788148"/>
            <w:placeholder>
              <w:docPart w:val="637B09CAA6714FE98AE94F24B28788BF"/>
            </w:placeholder>
            <w:showingPlcHdr/>
          </w:sdtPr>
          <w:sdtEndPr>
            <w:rPr>
              <w:b w:val="0"/>
            </w:rPr>
          </w:sdtEndPr>
          <w:sdtContent>
            <w:p w14:paraId="172B512A" w14:textId="6BE7191C" w:rsidR="001803D5" w:rsidRPr="008426D1" w:rsidRDefault="00B25C24" w:rsidP="001803D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77964C95" w14:textId="3F11D184" w:rsidR="00547433" w:rsidRPr="008426D1" w:rsidRDefault="00353C2C"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4DC8A4EF"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256C32AD" w14:textId="06CA96CE" w:rsidR="001803D5" w:rsidRDefault="001803D5" w:rsidP="00041E75">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961607401"/>
        <w:placeholder>
          <w:docPart w:val="48D0F6D290A2400AB0D01D61D6CE9954"/>
        </w:placeholder>
        <w:showingPlcHdr/>
      </w:sdtPr>
      <w:sdtEndPr>
        <w:rPr>
          <w:b w:val="0"/>
        </w:rPr>
      </w:sdtEndPr>
      <w:sdtContent>
        <w:p w14:paraId="250803CD" w14:textId="39D9F6AC" w:rsidR="001803D5" w:rsidRDefault="00B25C24" w:rsidP="00041E7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53C2C"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53C2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id w:val="-97950460"/>
        <w:placeholder>
          <w:docPart w:val="095F03EC7B5041588C24557E8448C7C1"/>
        </w:placeholder>
      </w:sdtPr>
      <w:sdtEndPr>
        <w:rPr>
          <w:rFonts w:asciiTheme="majorHAnsi" w:hAnsiTheme="majorHAnsi" w:cs="Arial"/>
          <w:sz w:val="20"/>
          <w:szCs w:val="20"/>
        </w:rPr>
      </w:sdtEndPr>
      <w:sdtContent>
        <w:p w14:paraId="0C637DF4" w14:textId="3911A65F" w:rsidR="001803D5" w:rsidRPr="0074090D" w:rsidRDefault="0074090D" w:rsidP="0074090D">
          <w:pPr>
            <w:tabs>
              <w:tab w:val="left" w:pos="360"/>
              <w:tab w:val="left" w:pos="720"/>
            </w:tabs>
            <w:spacing w:after="0" w:line="240" w:lineRule="auto"/>
            <w:rPr>
              <w:rFonts w:ascii="Times New Roman" w:hAnsi="Times New Roman" w:cs="Times New Roman"/>
              <w:b/>
              <w:sz w:val="28"/>
              <w:szCs w:val="28"/>
            </w:rPr>
          </w:pPr>
          <w:r w:rsidRPr="0074090D">
            <w:rPr>
              <w:rFonts w:ascii="Times New Roman" w:hAnsi="Times New Roman" w:cs="Times New Roman"/>
              <w:b/>
              <w:sz w:val="28"/>
              <w:szCs w:val="28"/>
            </w:rPr>
            <w:t>*Changes affect</w:t>
          </w:r>
          <w:r w:rsidR="001803D5" w:rsidRPr="0074090D">
            <w:rPr>
              <w:rFonts w:ascii="Times New Roman" w:hAnsi="Times New Roman" w:cs="Times New Roman"/>
              <w:b/>
              <w:sz w:val="28"/>
              <w:szCs w:val="28"/>
            </w:rPr>
            <w:t xml:space="preserve"> page </w:t>
          </w:r>
          <w:r w:rsidRPr="0074090D">
            <w:rPr>
              <w:rFonts w:ascii="Times New Roman" w:hAnsi="Times New Roman" w:cs="Times New Roman"/>
              <w:b/>
              <w:sz w:val="28"/>
              <w:szCs w:val="28"/>
            </w:rPr>
            <w:t>419</w:t>
          </w:r>
          <w:r w:rsidR="001803D5" w:rsidRPr="0074090D">
            <w:rPr>
              <w:rFonts w:ascii="Times New Roman" w:hAnsi="Times New Roman" w:cs="Times New Roman"/>
              <w:b/>
              <w:sz w:val="28"/>
              <w:szCs w:val="28"/>
            </w:rPr>
            <w:t xml:space="preserve"> of the 2019-2020 </w:t>
          </w:r>
          <w:r w:rsidRPr="0074090D">
            <w:rPr>
              <w:rFonts w:ascii="Times New Roman" w:hAnsi="Times New Roman" w:cs="Times New Roman"/>
              <w:b/>
              <w:sz w:val="28"/>
              <w:szCs w:val="28"/>
            </w:rPr>
            <w:t>Underg</w:t>
          </w:r>
          <w:r w:rsidR="001803D5" w:rsidRPr="0074090D">
            <w:rPr>
              <w:rFonts w:ascii="Times New Roman" w:hAnsi="Times New Roman" w:cs="Times New Roman"/>
              <w:b/>
              <w:sz w:val="28"/>
              <w:szCs w:val="28"/>
            </w:rPr>
            <w:t>raduate Bulletin:</w:t>
          </w:r>
        </w:p>
        <w:p w14:paraId="5BCC2F44" w14:textId="77777777" w:rsidR="001803D5" w:rsidRDefault="001803D5" w:rsidP="00661D25">
          <w:pPr>
            <w:tabs>
              <w:tab w:val="left" w:pos="360"/>
              <w:tab w:val="left" w:pos="720"/>
            </w:tabs>
            <w:spacing w:after="0" w:line="240" w:lineRule="auto"/>
            <w:rPr>
              <w:rFonts w:asciiTheme="majorHAnsi" w:hAnsiTheme="majorHAnsi" w:cs="Arial"/>
              <w:sz w:val="20"/>
              <w:szCs w:val="20"/>
            </w:rPr>
          </w:pPr>
        </w:p>
        <w:p w14:paraId="4DBD1D19" w14:textId="1FAC2A6A" w:rsidR="001803D5" w:rsidRDefault="0074090D" w:rsidP="00661D25">
          <w:pPr>
            <w:tabs>
              <w:tab w:val="left" w:pos="360"/>
              <w:tab w:val="left" w:pos="720"/>
            </w:tabs>
            <w:spacing w:after="0" w:line="240" w:lineRule="auto"/>
          </w:pPr>
          <w:r>
            <w:t>AGEC 3063. Agricultural Sales and Services</w:t>
          </w:r>
          <w:r>
            <w:t> </w:t>
          </w:r>
          <w:r>
            <w:t> </w:t>
          </w:r>
          <w:r>
            <w:t xml:space="preserve"> The history, image and economic importance of agricultural sales and consulting are emphasized, nature and functions of contemporary, professional sales and consulting, selling process, as applied to agricultural inputs, products and the food and fiber industry. Prerequisite, AGEC 1003 or ECON 2313. Spring.</w:t>
          </w:r>
        </w:p>
        <w:p w14:paraId="798BCCDC" w14:textId="77777777" w:rsidR="0074090D" w:rsidRDefault="0074090D" w:rsidP="00661D25">
          <w:pPr>
            <w:tabs>
              <w:tab w:val="left" w:pos="360"/>
              <w:tab w:val="left" w:pos="720"/>
            </w:tabs>
            <w:spacing w:after="0" w:line="240" w:lineRule="auto"/>
          </w:pPr>
        </w:p>
        <w:p w14:paraId="1BF46818" w14:textId="6500D665" w:rsidR="0074090D" w:rsidRDefault="00353C2C" w:rsidP="00661D25">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1346830631"/>
              <w:placeholder>
                <w:docPart w:val="C9E01726C3064B138A9315D0FB5E53DC"/>
              </w:placeholder>
            </w:sdtPr>
            <w:sdtEndPr/>
            <w:sdtContent>
              <w:r w:rsidR="0074090D" w:rsidRPr="00160B4B">
                <w:rPr>
                  <w:rFonts w:cstheme="minorHAnsi"/>
                  <w:b/>
                  <w:sz w:val="20"/>
                  <w:szCs w:val="20"/>
                </w:rPr>
                <w:t xml:space="preserve">AGEC 4023. </w:t>
              </w:r>
              <w:r w:rsidR="00160B4B" w:rsidRPr="00160B4B">
                <w:rPr>
                  <w:rFonts w:cstheme="minorHAnsi"/>
                  <w:b/>
                  <w:strike/>
                  <w:color w:val="FF0000"/>
                  <w:sz w:val="20"/>
                  <w:szCs w:val="20"/>
                </w:rPr>
                <w:t xml:space="preserve">International </w:t>
              </w:r>
              <w:r w:rsidR="0074090D" w:rsidRPr="00160B4B">
                <w:rPr>
                  <w:rFonts w:cstheme="minorHAnsi"/>
                  <w:b/>
                  <w:color w:val="365F91" w:themeColor="accent1" w:themeShade="BF"/>
                  <w:sz w:val="28"/>
                  <w:szCs w:val="20"/>
                </w:rPr>
                <w:t xml:space="preserve">Grain Merchandising </w:t>
              </w:r>
              <w:r w:rsidR="0074090D" w:rsidRPr="00160B4B">
                <w:rPr>
                  <w:rFonts w:cstheme="minorHAnsi"/>
                  <w:b/>
                  <w:sz w:val="20"/>
                  <w:szCs w:val="20"/>
                </w:rPr>
                <w:t xml:space="preserve">and Commodity Marketing </w:t>
              </w:r>
              <w:r w:rsidR="0074090D" w:rsidRPr="00353C2C">
                <w:rPr>
                  <w:rFonts w:cstheme="minorHAnsi"/>
                </w:rPr>
                <w:t>Development and coordination of activities related to</w:t>
              </w:r>
              <w:r w:rsidR="0074090D" w:rsidRPr="00160B4B">
                <w:rPr>
                  <w:rFonts w:cstheme="minorHAnsi"/>
                  <w:b/>
                </w:rPr>
                <w:t xml:space="preserve"> </w:t>
              </w:r>
              <w:r w:rsidR="0074090D" w:rsidRPr="00160B4B">
                <w:rPr>
                  <w:rFonts w:cstheme="minorHAnsi"/>
                  <w:b/>
                  <w:color w:val="365F91" w:themeColor="accent1" w:themeShade="BF"/>
                  <w:sz w:val="28"/>
                </w:rPr>
                <w:t xml:space="preserve">grain merchandising and </w:t>
              </w:r>
              <w:r w:rsidR="0074090D" w:rsidRPr="00353C2C">
                <w:rPr>
                  <w:rFonts w:cstheme="minorHAnsi"/>
                </w:rPr>
                <w:t>marketing agricultural commodities</w:t>
              </w:r>
              <w:r w:rsidR="0074090D" w:rsidRPr="00160B4B">
                <w:rPr>
                  <w:rFonts w:cstheme="minorHAnsi"/>
                  <w:b/>
                </w:rPr>
                <w:t xml:space="preserve"> </w:t>
              </w:r>
              <w:r w:rsidR="0074090D" w:rsidRPr="00160B4B">
                <w:rPr>
                  <w:rFonts w:cstheme="minorHAnsi"/>
                  <w:b/>
                  <w:strike/>
                  <w:color w:val="FF0000"/>
                </w:rPr>
                <w:t>in foreign markets</w:t>
              </w:r>
              <w:r w:rsidR="0074090D" w:rsidRPr="00353C2C">
                <w:rPr>
                  <w:rFonts w:cstheme="minorHAnsi"/>
                </w:rPr>
                <w:t>. Emphasis given to</w:t>
              </w:r>
              <w:r w:rsidR="0074090D" w:rsidRPr="00160B4B">
                <w:rPr>
                  <w:rFonts w:cstheme="minorHAnsi"/>
                  <w:b/>
                </w:rPr>
                <w:t xml:space="preserve"> </w:t>
              </w:r>
              <w:r w:rsidR="0074090D" w:rsidRPr="00160B4B">
                <w:rPr>
                  <w:rFonts w:cstheme="minorHAnsi"/>
                  <w:b/>
                  <w:strike/>
                  <w:color w:val="FF0000"/>
                </w:rPr>
                <w:t>identification and</w:t>
              </w:r>
              <w:r w:rsidR="0074090D" w:rsidRPr="00160B4B">
                <w:rPr>
                  <w:rFonts w:cstheme="minorHAnsi"/>
                  <w:b/>
                  <w:color w:val="FF0000"/>
                </w:rPr>
                <w:t xml:space="preserve"> </w:t>
              </w:r>
              <w:r w:rsidR="0074090D" w:rsidRPr="00160B4B">
                <w:rPr>
                  <w:rFonts w:cstheme="minorHAnsi"/>
                  <w:b/>
                  <w:color w:val="365F91" w:themeColor="accent1" w:themeShade="BF"/>
                  <w:sz w:val="28"/>
                </w:rPr>
                <w:t>basis trading</w:t>
              </w:r>
              <w:r w:rsidR="0074090D" w:rsidRPr="00260DE6">
                <w:rPr>
                  <w:b/>
                  <w:color w:val="365F91" w:themeColor="accent1" w:themeShade="BF"/>
                  <w:sz w:val="28"/>
                </w:rPr>
                <w:t xml:space="preserve"> and r</w:t>
              </w:r>
              <w:r w:rsidR="0074090D">
                <w:rPr>
                  <w:b/>
                  <w:color w:val="365F91" w:themeColor="accent1" w:themeShade="BF"/>
                  <w:sz w:val="28"/>
                </w:rPr>
                <w:t>isk</w:t>
              </w:r>
              <w:r w:rsidR="0074090D" w:rsidRPr="00260DE6">
                <w:rPr>
                  <w:b/>
                  <w:color w:val="365F91" w:themeColor="accent1" w:themeShade="BF"/>
                  <w:sz w:val="28"/>
                </w:rPr>
                <w:t xml:space="preserve"> </w:t>
              </w:r>
              <w:r w:rsidR="0074090D" w:rsidRPr="00260DE6">
                <w:rPr>
                  <w:b/>
                  <w:strike/>
                  <w:color w:val="FF0000"/>
                </w:rPr>
                <w:t>of market</w:t>
              </w:r>
              <w:r w:rsidR="0074090D" w:rsidRPr="00260DE6">
                <w:rPr>
                  <w:b/>
                  <w:color w:val="FF0000"/>
                </w:rPr>
                <w:t xml:space="preserve"> </w:t>
              </w:r>
              <w:r w:rsidR="0074090D" w:rsidRPr="00260DE6">
                <w:rPr>
                  <w:b/>
                  <w:strike/>
                  <w:color w:val="FF0000"/>
                </w:rPr>
                <w:t>size, location, mix, methods and changes</w:t>
              </w:r>
              <w:r w:rsidR="0074090D" w:rsidRPr="00260DE6">
                <w:rPr>
                  <w:b/>
                  <w:color w:val="FF0000"/>
                </w:rPr>
                <w:t xml:space="preserve"> </w:t>
              </w:r>
              <w:r w:rsidR="0074090D" w:rsidRPr="00353C2C">
                <w:t>in trading</w:t>
              </w:r>
              <w:r w:rsidR="0074090D" w:rsidRPr="00260DE6">
                <w:rPr>
                  <w:b/>
                </w:rPr>
                <w:t xml:space="preserve"> </w:t>
              </w:r>
              <w:r w:rsidR="0074090D" w:rsidRPr="00260DE6">
                <w:rPr>
                  <w:b/>
                  <w:strike/>
                  <w:color w:val="FF0000"/>
                </w:rPr>
                <w:t>for</w:t>
              </w:r>
              <w:r w:rsidR="0074090D" w:rsidRPr="00260DE6">
                <w:rPr>
                  <w:b/>
                </w:rPr>
                <w:t xml:space="preserve"> </w:t>
              </w:r>
              <w:r w:rsidR="0074090D" w:rsidRPr="00353C2C">
                <w:t>commodities</w:t>
              </w:r>
              <w:r w:rsidR="0074090D" w:rsidRPr="00260DE6">
                <w:rPr>
                  <w:b/>
                </w:rPr>
                <w:t xml:space="preserve"> </w:t>
              </w:r>
              <w:r w:rsidR="0074090D" w:rsidRPr="00260DE6">
                <w:rPr>
                  <w:b/>
                  <w:strike/>
                  <w:color w:val="FF0000"/>
                </w:rPr>
                <w:t>in international markets</w:t>
              </w:r>
              <w:r w:rsidR="0074090D" w:rsidRPr="00260DE6">
                <w:rPr>
                  <w:b/>
                </w:rPr>
                <w:t xml:space="preserve">. </w:t>
              </w:r>
              <w:r w:rsidR="0074090D" w:rsidRPr="00353C2C">
                <w:t>Prerequisite</w:t>
              </w:r>
              <w:r w:rsidR="0074090D" w:rsidRPr="004B2E3E">
                <w:rPr>
                  <w:b/>
                </w:rPr>
                <w:t>,</w:t>
              </w:r>
              <w:r w:rsidR="0074090D" w:rsidRPr="0074090D">
                <w:rPr>
                  <w:b/>
                  <w:strike/>
                  <w:color w:val="FF0000"/>
                </w:rPr>
                <w:t>AGEC 1003 or ECON 2313 or ECON 2323.</w:t>
              </w:r>
              <w:r w:rsidR="0074090D">
                <w:rPr>
                  <w:b/>
                  <w:strike/>
                  <w:color w:val="FF0000"/>
                </w:rPr>
                <w:t xml:space="preserve"> Fall.</w:t>
              </w:r>
              <w:r w:rsidR="0074090D" w:rsidRPr="0074090D">
                <w:rPr>
                  <w:b/>
                  <w:color w:val="365F91" w:themeColor="accent1" w:themeShade="BF"/>
                  <w:sz w:val="28"/>
                </w:rPr>
                <w:t xml:space="preserve"> </w:t>
              </w:r>
              <w:r w:rsidR="004B2E3E">
                <w:rPr>
                  <w:b/>
                  <w:color w:val="365F91" w:themeColor="accent1" w:themeShade="BF"/>
                  <w:sz w:val="28"/>
                </w:rPr>
                <w:t>AGEC 3053</w:t>
              </w:r>
              <w:r w:rsidR="0015250B">
                <w:rPr>
                  <w:b/>
                  <w:color w:val="365F91" w:themeColor="accent1" w:themeShade="BF"/>
                  <w:sz w:val="28"/>
                </w:rPr>
                <w:t xml:space="preserve"> OR approval from instructor</w:t>
              </w:r>
              <w:r w:rsidR="004B2E3E">
                <w:rPr>
                  <w:b/>
                  <w:color w:val="365F91" w:themeColor="accent1" w:themeShade="BF"/>
                  <w:sz w:val="28"/>
                </w:rPr>
                <w:t xml:space="preserve">. </w:t>
              </w:r>
              <w:r w:rsidR="0074090D">
                <w:rPr>
                  <w:b/>
                  <w:color w:val="365F91" w:themeColor="accent1" w:themeShade="BF"/>
                  <w:sz w:val="28"/>
                </w:rPr>
                <w:t>Spring.</w:t>
              </w:r>
            </w:sdtContent>
          </w:sdt>
        </w:p>
        <w:p w14:paraId="2136FD38" w14:textId="77777777" w:rsidR="0074090D" w:rsidRDefault="0074090D" w:rsidP="00661D25">
          <w:pPr>
            <w:tabs>
              <w:tab w:val="left" w:pos="360"/>
              <w:tab w:val="left" w:pos="720"/>
            </w:tabs>
            <w:spacing w:after="0" w:line="240" w:lineRule="auto"/>
            <w:rPr>
              <w:rFonts w:asciiTheme="majorHAnsi" w:hAnsiTheme="majorHAnsi" w:cs="Arial"/>
              <w:b/>
              <w:sz w:val="20"/>
              <w:szCs w:val="20"/>
            </w:rPr>
          </w:pPr>
        </w:p>
        <w:p w14:paraId="4C510350" w14:textId="77777777" w:rsidR="00353C2C" w:rsidRDefault="0074090D" w:rsidP="00661D25">
          <w:pPr>
            <w:tabs>
              <w:tab w:val="left" w:pos="360"/>
              <w:tab w:val="left" w:pos="720"/>
            </w:tabs>
            <w:spacing w:after="0" w:line="240" w:lineRule="auto"/>
          </w:pPr>
          <w:r>
            <w:t>AGEC 4033. Agricultural Law Farm laws pertaining to land purchases, legal descriptions, leases, mortgages, security agreements, fences, drainage, irrigation, pollution, and quarantines. Prerequisite, AGEC 1003 or ECON 2313 or ECON 2323. Spring.</w:t>
          </w:r>
        </w:p>
        <w:p w14:paraId="130BE981" w14:textId="77777777" w:rsidR="00353C2C" w:rsidRDefault="00353C2C" w:rsidP="00661D25">
          <w:pPr>
            <w:tabs>
              <w:tab w:val="left" w:pos="360"/>
              <w:tab w:val="left" w:pos="720"/>
            </w:tabs>
            <w:spacing w:after="0" w:line="240" w:lineRule="auto"/>
          </w:pPr>
        </w:p>
        <w:p w14:paraId="0410A30B" w14:textId="77777777" w:rsidR="00353C2C" w:rsidRDefault="00353C2C" w:rsidP="00661D25">
          <w:pPr>
            <w:tabs>
              <w:tab w:val="left" w:pos="360"/>
              <w:tab w:val="left" w:pos="720"/>
            </w:tabs>
            <w:spacing w:after="0" w:line="240" w:lineRule="auto"/>
          </w:pPr>
        </w:p>
        <w:tbl>
          <w:tblPr>
            <w:tblW w:w="0" w:type="auto"/>
            <w:tblInd w:w="106" w:type="dxa"/>
            <w:tblLayout w:type="fixed"/>
            <w:tblCellMar>
              <w:left w:w="0" w:type="dxa"/>
              <w:right w:w="0" w:type="dxa"/>
            </w:tblCellMar>
            <w:tblLook w:val="0000" w:firstRow="0" w:lastRow="0" w:firstColumn="0" w:lastColumn="0" w:noHBand="0" w:noVBand="0"/>
          </w:tblPr>
          <w:tblGrid>
            <w:gridCol w:w="5428"/>
            <w:gridCol w:w="900"/>
          </w:tblGrid>
          <w:tr w:rsidR="00353C2C" w:rsidRPr="00353C2C" w14:paraId="701932A1" w14:textId="77777777">
            <w:tblPrEx>
              <w:tblCellMar>
                <w:top w:w="0" w:type="dxa"/>
                <w:left w:w="0" w:type="dxa"/>
                <w:bottom w:w="0" w:type="dxa"/>
                <w:right w:w="0" w:type="dxa"/>
              </w:tblCellMar>
            </w:tblPrEx>
            <w:trPr>
              <w:trHeight w:val="107"/>
            </w:trPr>
            <w:tc>
              <w:tcPr>
                <w:tcW w:w="5428" w:type="dxa"/>
                <w:tcBorders>
                  <w:top w:val="none" w:sz="6" w:space="0" w:color="auto"/>
                  <w:left w:val="single" w:sz="8" w:space="0" w:color="231F20"/>
                  <w:bottom w:val="single" w:sz="8" w:space="0" w:color="231F20"/>
                  <w:right w:val="single" w:sz="8" w:space="0" w:color="231F20"/>
                </w:tcBorders>
              </w:tcPr>
              <w:p w14:paraId="6CF64D7A" w14:textId="77777777" w:rsidR="00353C2C" w:rsidRPr="00353C2C" w:rsidRDefault="00353C2C" w:rsidP="00353C2C">
                <w:pPr>
                  <w:kinsoku w:val="0"/>
                  <w:overflowPunct w:val="0"/>
                  <w:autoSpaceDE w:val="0"/>
                  <w:autoSpaceDN w:val="0"/>
                  <w:adjustRightInd w:val="0"/>
                  <w:spacing w:after="0" w:line="240" w:lineRule="auto"/>
                  <w:rPr>
                    <w:rFonts w:ascii="Times New Roman" w:hAnsi="Times New Roman" w:cs="Times New Roman"/>
                    <w:sz w:val="4"/>
                    <w:szCs w:val="4"/>
                  </w:rPr>
                </w:pPr>
              </w:p>
            </w:tc>
            <w:tc>
              <w:tcPr>
                <w:tcW w:w="900" w:type="dxa"/>
                <w:tcBorders>
                  <w:top w:val="none" w:sz="6" w:space="0" w:color="auto"/>
                  <w:left w:val="single" w:sz="8" w:space="0" w:color="231F20"/>
                  <w:bottom w:val="single" w:sz="8" w:space="0" w:color="231F20"/>
                  <w:right w:val="single" w:sz="8" w:space="0" w:color="231F20"/>
                </w:tcBorders>
              </w:tcPr>
              <w:p w14:paraId="400738C2" w14:textId="77777777" w:rsidR="00353C2C" w:rsidRPr="00353C2C" w:rsidRDefault="00353C2C" w:rsidP="00353C2C">
                <w:pPr>
                  <w:kinsoku w:val="0"/>
                  <w:overflowPunct w:val="0"/>
                  <w:autoSpaceDE w:val="0"/>
                  <w:autoSpaceDN w:val="0"/>
                  <w:adjustRightInd w:val="0"/>
                  <w:spacing w:after="0" w:line="240" w:lineRule="auto"/>
                  <w:rPr>
                    <w:rFonts w:ascii="Times New Roman" w:hAnsi="Times New Roman" w:cs="Times New Roman"/>
                    <w:sz w:val="4"/>
                    <w:szCs w:val="4"/>
                  </w:rPr>
                </w:pPr>
              </w:p>
            </w:tc>
          </w:tr>
          <w:tr w:rsidR="00353C2C" w:rsidRPr="00353C2C" w14:paraId="5479A912" w14:textId="77777777">
            <w:tblPrEx>
              <w:tblCellMar>
                <w:top w:w="0" w:type="dxa"/>
                <w:left w:w="0" w:type="dxa"/>
                <w:bottom w:w="0" w:type="dxa"/>
                <w:right w:w="0" w:type="dxa"/>
              </w:tblCellMar>
            </w:tblPrEx>
            <w:trPr>
              <w:trHeight w:val="256"/>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11B8479F" w14:textId="77777777" w:rsidR="00353C2C" w:rsidRPr="00353C2C" w:rsidRDefault="00353C2C" w:rsidP="00353C2C">
                <w:pPr>
                  <w:kinsoku w:val="0"/>
                  <w:overflowPunct w:val="0"/>
                  <w:autoSpaceDE w:val="0"/>
                  <w:autoSpaceDN w:val="0"/>
                  <w:adjustRightInd w:val="0"/>
                  <w:spacing w:before="36" w:after="0" w:line="240" w:lineRule="auto"/>
                  <w:ind w:left="79"/>
                  <w:rPr>
                    <w:rFonts w:ascii="Arial" w:hAnsi="Arial" w:cs="Arial"/>
                    <w:b/>
                    <w:bCs/>
                    <w:color w:val="231F20"/>
                    <w:sz w:val="16"/>
                    <w:szCs w:val="16"/>
                  </w:rPr>
                </w:pPr>
                <w:r w:rsidRPr="00353C2C">
                  <w:rPr>
                    <w:rFonts w:ascii="Arial" w:hAnsi="Arial" w:cs="Arial"/>
                    <w:b/>
                    <w:bCs/>
                    <w:color w:val="231F20"/>
                    <w:sz w:val="16"/>
                    <w:szCs w:val="16"/>
                  </w:rPr>
                  <w:t>Emphasis Area (Agricultural Marketing and Management):</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5A05F6C" w14:textId="77777777" w:rsidR="00353C2C" w:rsidRPr="00353C2C" w:rsidRDefault="00353C2C" w:rsidP="00353C2C">
                <w:pPr>
                  <w:kinsoku w:val="0"/>
                  <w:overflowPunct w:val="0"/>
                  <w:autoSpaceDE w:val="0"/>
                  <w:autoSpaceDN w:val="0"/>
                  <w:adjustRightInd w:val="0"/>
                  <w:spacing w:before="45" w:after="0" w:line="240" w:lineRule="auto"/>
                  <w:ind w:left="152" w:right="133"/>
                  <w:jc w:val="center"/>
                  <w:rPr>
                    <w:rFonts w:ascii="Arial" w:hAnsi="Arial" w:cs="Arial"/>
                    <w:b/>
                    <w:bCs/>
                    <w:color w:val="231F20"/>
                    <w:sz w:val="12"/>
                    <w:szCs w:val="12"/>
                  </w:rPr>
                </w:pPr>
                <w:r w:rsidRPr="00353C2C">
                  <w:rPr>
                    <w:rFonts w:ascii="Arial" w:hAnsi="Arial" w:cs="Arial"/>
                    <w:b/>
                    <w:bCs/>
                    <w:color w:val="231F20"/>
                    <w:sz w:val="12"/>
                    <w:szCs w:val="12"/>
                  </w:rPr>
                  <w:t>Sem. Hrs.</w:t>
                </w:r>
              </w:p>
            </w:tc>
          </w:tr>
          <w:tr w:rsidR="00353C2C" w:rsidRPr="00353C2C" w14:paraId="46020E71" w14:textId="77777777">
            <w:tblPrEx>
              <w:tblCellMar>
                <w:top w:w="0" w:type="dxa"/>
                <w:left w:w="0" w:type="dxa"/>
                <w:bottom w:w="0" w:type="dxa"/>
                <w:right w:w="0" w:type="dxa"/>
              </w:tblCellMar>
            </w:tblPrEx>
            <w:trPr>
              <w:trHeight w:val="227"/>
            </w:trPr>
            <w:tc>
              <w:tcPr>
                <w:tcW w:w="5428" w:type="dxa"/>
                <w:tcBorders>
                  <w:top w:val="single" w:sz="8" w:space="0" w:color="231F20"/>
                  <w:left w:val="single" w:sz="8" w:space="0" w:color="231F20"/>
                  <w:bottom w:val="single" w:sz="8" w:space="0" w:color="231F20"/>
                  <w:right w:val="single" w:sz="8" w:space="0" w:color="231F20"/>
                </w:tcBorders>
              </w:tcPr>
              <w:p w14:paraId="5A57F486" w14:textId="77777777" w:rsidR="00353C2C" w:rsidRPr="00353C2C" w:rsidRDefault="00353C2C" w:rsidP="00353C2C">
                <w:pPr>
                  <w:kinsoku w:val="0"/>
                  <w:overflowPunct w:val="0"/>
                  <w:autoSpaceDE w:val="0"/>
                  <w:autoSpaceDN w:val="0"/>
                  <w:adjustRightInd w:val="0"/>
                  <w:spacing w:before="45" w:after="0" w:line="240" w:lineRule="auto"/>
                  <w:ind w:left="259"/>
                  <w:rPr>
                    <w:rFonts w:ascii="Arial" w:hAnsi="Arial" w:cs="Arial"/>
                    <w:color w:val="231F20"/>
                    <w:sz w:val="12"/>
                    <w:szCs w:val="12"/>
                  </w:rPr>
                </w:pPr>
                <w:r w:rsidRPr="00353C2C">
                  <w:rPr>
                    <w:rFonts w:ascii="Arial" w:hAnsi="Arial" w:cs="Arial"/>
                    <w:color w:val="231F20"/>
                    <w:sz w:val="12"/>
                    <w:szCs w:val="12"/>
                  </w:rPr>
                  <w:t>AGEC 3003, Agricultural Marketing</w:t>
                </w:r>
              </w:p>
            </w:tc>
            <w:tc>
              <w:tcPr>
                <w:tcW w:w="900" w:type="dxa"/>
                <w:tcBorders>
                  <w:top w:val="single" w:sz="8" w:space="0" w:color="231F20"/>
                  <w:left w:val="single" w:sz="8" w:space="0" w:color="231F20"/>
                  <w:bottom w:val="single" w:sz="8" w:space="0" w:color="231F20"/>
                  <w:right w:val="single" w:sz="8" w:space="0" w:color="231F20"/>
                </w:tcBorders>
              </w:tcPr>
              <w:p w14:paraId="7B4CA27A" w14:textId="77777777" w:rsidR="00353C2C" w:rsidRPr="00353C2C" w:rsidRDefault="00353C2C" w:rsidP="00353C2C">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353C2C">
                  <w:rPr>
                    <w:rFonts w:ascii="Arial" w:hAnsi="Arial" w:cs="Arial"/>
                    <w:color w:val="231F20"/>
                    <w:sz w:val="12"/>
                    <w:szCs w:val="12"/>
                  </w:rPr>
                  <w:t>3</w:t>
                </w:r>
              </w:p>
            </w:tc>
          </w:tr>
          <w:tr w:rsidR="00353C2C" w:rsidRPr="00353C2C" w14:paraId="16050BC5" w14:textId="77777777">
            <w:tblPrEx>
              <w:tblCellMar>
                <w:top w:w="0" w:type="dxa"/>
                <w:left w:w="0" w:type="dxa"/>
                <w:bottom w:w="0" w:type="dxa"/>
                <w:right w:w="0" w:type="dxa"/>
              </w:tblCellMar>
            </w:tblPrEx>
            <w:trPr>
              <w:trHeight w:val="227"/>
            </w:trPr>
            <w:tc>
              <w:tcPr>
                <w:tcW w:w="5428" w:type="dxa"/>
                <w:tcBorders>
                  <w:top w:val="single" w:sz="8" w:space="0" w:color="231F20"/>
                  <w:left w:val="single" w:sz="8" w:space="0" w:color="231F20"/>
                  <w:bottom w:val="single" w:sz="8" w:space="0" w:color="231F20"/>
                  <w:right w:val="single" w:sz="8" w:space="0" w:color="231F20"/>
                </w:tcBorders>
              </w:tcPr>
              <w:p w14:paraId="57F0E316" w14:textId="77777777" w:rsidR="00353C2C" w:rsidRPr="00353C2C" w:rsidRDefault="00353C2C" w:rsidP="00353C2C">
                <w:pPr>
                  <w:kinsoku w:val="0"/>
                  <w:overflowPunct w:val="0"/>
                  <w:autoSpaceDE w:val="0"/>
                  <w:autoSpaceDN w:val="0"/>
                  <w:adjustRightInd w:val="0"/>
                  <w:spacing w:before="45" w:after="0" w:line="240" w:lineRule="auto"/>
                  <w:ind w:left="259"/>
                  <w:rPr>
                    <w:rFonts w:ascii="Arial" w:hAnsi="Arial" w:cs="Arial"/>
                    <w:color w:val="231F20"/>
                    <w:sz w:val="12"/>
                    <w:szCs w:val="12"/>
                  </w:rPr>
                </w:pPr>
                <w:r w:rsidRPr="00353C2C">
                  <w:rPr>
                    <w:rFonts w:ascii="Arial" w:hAnsi="Arial" w:cs="Arial"/>
                    <w:color w:val="231F20"/>
                    <w:sz w:val="12"/>
                    <w:szCs w:val="12"/>
                  </w:rPr>
                  <w:t>AGEC 3013, Agricultural Records</w:t>
                </w:r>
              </w:p>
            </w:tc>
            <w:tc>
              <w:tcPr>
                <w:tcW w:w="900" w:type="dxa"/>
                <w:tcBorders>
                  <w:top w:val="single" w:sz="8" w:space="0" w:color="231F20"/>
                  <w:left w:val="single" w:sz="8" w:space="0" w:color="231F20"/>
                  <w:bottom w:val="single" w:sz="8" w:space="0" w:color="231F20"/>
                  <w:right w:val="single" w:sz="8" w:space="0" w:color="231F20"/>
                </w:tcBorders>
              </w:tcPr>
              <w:p w14:paraId="4F449B42" w14:textId="77777777" w:rsidR="00353C2C" w:rsidRPr="00353C2C" w:rsidRDefault="00353C2C" w:rsidP="00353C2C">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353C2C">
                  <w:rPr>
                    <w:rFonts w:ascii="Arial" w:hAnsi="Arial" w:cs="Arial"/>
                    <w:color w:val="231F20"/>
                    <w:sz w:val="12"/>
                    <w:szCs w:val="12"/>
                  </w:rPr>
                  <w:t>3</w:t>
                </w:r>
              </w:p>
            </w:tc>
          </w:tr>
          <w:tr w:rsidR="00353C2C" w:rsidRPr="00353C2C" w14:paraId="646060D7" w14:textId="77777777">
            <w:tblPrEx>
              <w:tblCellMar>
                <w:top w:w="0" w:type="dxa"/>
                <w:left w:w="0" w:type="dxa"/>
                <w:bottom w:w="0" w:type="dxa"/>
                <w:right w:w="0" w:type="dxa"/>
              </w:tblCellMar>
            </w:tblPrEx>
            <w:trPr>
              <w:trHeight w:val="227"/>
            </w:trPr>
            <w:tc>
              <w:tcPr>
                <w:tcW w:w="5428" w:type="dxa"/>
                <w:tcBorders>
                  <w:top w:val="single" w:sz="8" w:space="0" w:color="231F20"/>
                  <w:left w:val="single" w:sz="8" w:space="0" w:color="231F20"/>
                  <w:bottom w:val="single" w:sz="8" w:space="0" w:color="231F20"/>
                  <w:right w:val="single" w:sz="8" w:space="0" w:color="231F20"/>
                </w:tcBorders>
              </w:tcPr>
              <w:p w14:paraId="5AA14168" w14:textId="77777777" w:rsidR="00353C2C" w:rsidRPr="00353C2C" w:rsidRDefault="00353C2C" w:rsidP="00353C2C">
                <w:pPr>
                  <w:kinsoku w:val="0"/>
                  <w:overflowPunct w:val="0"/>
                  <w:autoSpaceDE w:val="0"/>
                  <w:autoSpaceDN w:val="0"/>
                  <w:adjustRightInd w:val="0"/>
                  <w:spacing w:before="45" w:after="0" w:line="240" w:lineRule="auto"/>
                  <w:ind w:left="259"/>
                  <w:rPr>
                    <w:rFonts w:ascii="Arial" w:hAnsi="Arial" w:cs="Arial"/>
                    <w:color w:val="231F20"/>
                    <w:sz w:val="12"/>
                    <w:szCs w:val="12"/>
                  </w:rPr>
                </w:pPr>
                <w:r w:rsidRPr="00353C2C">
                  <w:rPr>
                    <w:rFonts w:ascii="Arial" w:hAnsi="Arial" w:cs="Arial"/>
                    <w:color w:val="231F20"/>
                    <w:sz w:val="12"/>
                    <w:szCs w:val="12"/>
                  </w:rPr>
                  <w:t>AGEC 3063, Agricultural Sales and Services</w:t>
                </w:r>
              </w:p>
            </w:tc>
            <w:tc>
              <w:tcPr>
                <w:tcW w:w="900" w:type="dxa"/>
                <w:tcBorders>
                  <w:top w:val="single" w:sz="8" w:space="0" w:color="231F20"/>
                  <w:left w:val="single" w:sz="8" w:space="0" w:color="231F20"/>
                  <w:bottom w:val="single" w:sz="8" w:space="0" w:color="231F20"/>
                  <w:right w:val="single" w:sz="8" w:space="0" w:color="231F20"/>
                </w:tcBorders>
              </w:tcPr>
              <w:p w14:paraId="77571F80" w14:textId="77777777" w:rsidR="00353C2C" w:rsidRPr="00353C2C" w:rsidRDefault="00353C2C" w:rsidP="00353C2C">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353C2C">
                  <w:rPr>
                    <w:rFonts w:ascii="Arial" w:hAnsi="Arial" w:cs="Arial"/>
                    <w:color w:val="231F20"/>
                    <w:sz w:val="12"/>
                    <w:szCs w:val="12"/>
                  </w:rPr>
                  <w:t>3</w:t>
                </w:r>
              </w:p>
            </w:tc>
          </w:tr>
          <w:tr w:rsidR="00353C2C" w:rsidRPr="00353C2C" w14:paraId="42BA6A46" w14:textId="77777777">
            <w:tblPrEx>
              <w:tblCellMar>
                <w:top w:w="0" w:type="dxa"/>
                <w:left w:w="0" w:type="dxa"/>
                <w:bottom w:w="0" w:type="dxa"/>
                <w:right w:w="0" w:type="dxa"/>
              </w:tblCellMar>
            </w:tblPrEx>
            <w:trPr>
              <w:trHeight w:val="227"/>
            </w:trPr>
            <w:tc>
              <w:tcPr>
                <w:tcW w:w="5428" w:type="dxa"/>
                <w:tcBorders>
                  <w:top w:val="single" w:sz="8" w:space="0" w:color="231F20"/>
                  <w:left w:val="single" w:sz="8" w:space="0" w:color="231F20"/>
                  <w:bottom w:val="single" w:sz="8" w:space="0" w:color="231F20"/>
                  <w:right w:val="single" w:sz="8" w:space="0" w:color="231F20"/>
                </w:tcBorders>
              </w:tcPr>
              <w:p w14:paraId="6070154F" w14:textId="5E58DED4" w:rsidR="00353C2C" w:rsidRPr="00353C2C" w:rsidRDefault="00353C2C" w:rsidP="00353C2C">
                <w:pPr>
                  <w:kinsoku w:val="0"/>
                  <w:overflowPunct w:val="0"/>
                  <w:autoSpaceDE w:val="0"/>
                  <w:autoSpaceDN w:val="0"/>
                  <w:adjustRightInd w:val="0"/>
                  <w:spacing w:before="45" w:after="0" w:line="240" w:lineRule="auto"/>
                  <w:ind w:left="259"/>
                  <w:rPr>
                    <w:rFonts w:ascii="Arial" w:hAnsi="Arial" w:cs="Arial"/>
                    <w:color w:val="231F20"/>
                    <w:sz w:val="12"/>
                    <w:szCs w:val="12"/>
                  </w:rPr>
                </w:pPr>
                <w:r w:rsidRPr="00353C2C">
                  <w:rPr>
                    <w:rFonts w:ascii="Arial" w:hAnsi="Arial" w:cs="Arial"/>
                    <w:color w:val="231F20"/>
                    <w:sz w:val="12"/>
                    <w:szCs w:val="12"/>
                  </w:rPr>
                  <w:lastRenderedPageBreak/>
                  <w:t>AGEC 4023</w:t>
                </w:r>
                <w:bookmarkStart w:id="0" w:name="_GoBack"/>
                <w:r w:rsidRPr="00353C2C">
                  <w:rPr>
                    <w:rFonts w:ascii="Arial" w:hAnsi="Arial" w:cs="Arial"/>
                    <w:color w:val="231F20"/>
                    <w:sz w:val="16"/>
                    <w:szCs w:val="12"/>
                  </w:rPr>
                  <w:t xml:space="preserve">, </w:t>
                </w:r>
                <w:r w:rsidRPr="00353C2C">
                  <w:rPr>
                    <w:rFonts w:ascii="Arial" w:hAnsi="Arial" w:cs="Arial"/>
                    <w:strike/>
                    <w:color w:val="FF0000"/>
                    <w:sz w:val="16"/>
                    <w:szCs w:val="12"/>
                  </w:rPr>
                  <w:t>International Commodity Marketing</w:t>
                </w:r>
                <w:r w:rsidRPr="00353C2C">
                  <w:rPr>
                    <w:rFonts w:ascii="Arial" w:hAnsi="Arial" w:cs="Arial"/>
                    <w:color w:val="FF0000"/>
                    <w:sz w:val="16"/>
                    <w:szCs w:val="12"/>
                  </w:rPr>
                  <w:t xml:space="preserve">  </w:t>
                </w:r>
                <w:bookmarkEnd w:id="0"/>
                <w:sdt>
                  <w:sdtPr>
                    <w:rPr>
                      <w:rFonts w:asciiTheme="majorHAnsi" w:hAnsiTheme="majorHAnsi" w:cs="Arial"/>
                      <w:color w:val="0070C0"/>
                      <w:sz w:val="20"/>
                      <w:szCs w:val="20"/>
                    </w:rPr>
                    <w:id w:val="-1529251982"/>
                    <w:placeholder>
                      <w:docPart w:val="9EC9195AC8374E75A6B875AB5406E510"/>
                    </w:placeholder>
                  </w:sdtPr>
                  <w:sdtContent>
                    <w:r w:rsidRPr="00353C2C">
                      <w:rPr>
                        <w:rFonts w:asciiTheme="majorHAnsi" w:hAnsiTheme="majorHAnsi" w:cs="Arial"/>
                        <w:color w:val="0070C0"/>
                        <w:sz w:val="20"/>
                        <w:szCs w:val="20"/>
                      </w:rPr>
                      <w:t>Grain Merchandising and Commodity Marketing</w:t>
                    </w:r>
                  </w:sdtContent>
                </w:sdt>
              </w:p>
            </w:tc>
            <w:tc>
              <w:tcPr>
                <w:tcW w:w="900" w:type="dxa"/>
                <w:tcBorders>
                  <w:top w:val="single" w:sz="8" w:space="0" w:color="231F20"/>
                  <w:left w:val="single" w:sz="8" w:space="0" w:color="231F20"/>
                  <w:bottom w:val="single" w:sz="8" w:space="0" w:color="231F20"/>
                  <w:right w:val="single" w:sz="8" w:space="0" w:color="231F20"/>
                </w:tcBorders>
              </w:tcPr>
              <w:p w14:paraId="46EE658B" w14:textId="77777777" w:rsidR="00353C2C" w:rsidRPr="00353C2C" w:rsidRDefault="00353C2C" w:rsidP="00353C2C">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353C2C">
                  <w:rPr>
                    <w:rFonts w:ascii="Arial" w:hAnsi="Arial" w:cs="Arial"/>
                    <w:color w:val="231F20"/>
                    <w:sz w:val="12"/>
                    <w:szCs w:val="12"/>
                  </w:rPr>
                  <w:t>3</w:t>
                </w:r>
              </w:p>
            </w:tc>
          </w:tr>
          <w:tr w:rsidR="00353C2C" w:rsidRPr="00353C2C" w14:paraId="3BB405E2" w14:textId="77777777">
            <w:tblPrEx>
              <w:tblCellMar>
                <w:top w:w="0" w:type="dxa"/>
                <w:left w:w="0" w:type="dxa"/>
                <w:bottom w:w="0" w:type="dxa"/>
                <w:right w:w="0" w:type="dxa"/>
              </w:tblCellMar>
            </w:tblPrEx>
            <w:trPr>
              <w:trHeight w:val="227"/>
            </w:trPr>
            <w:tc>
              <w:tcPr>
                <w:tcW w:w="5428" w:type="dxa"/>
                <w:tcBorders>
                  <w:top w:val="single" w:sz="8" w:space="0" w:color="231F20"/>
                  <w:left w:val="single" w:sz="8" w:space="0" w:color="231F20"/>
                  <w:bottom w:val="single" w:sz="8" w:space="0" w:color="231F20"/>
                  <w:right w:val="single" w:sz="8" w:space="0" w:color="231F20"/>
                </w:tcBorders>
              </w:tcPr>
              <w:p w14:paraId="048BE509" w14:textId="77777777" w:rsidR="00353C2C" w:rsidRPr="00353C2C" w:rsidRDefault="00353C2C" w:rsidP="00353C2C">
                <w:pPr>
                  <w:kinsoku w:val="0"/>
                  <w:overflowPunct w:val="0"/>
                  <w:autoSpaceDE w:val="0"/>
                  <w:autoSpaceDN w:val="0"/>
                  <w:adjustRightInd w:val="0"/>
                  <w:spacing w:before="45" w:after="0" w:line="240" w:lineRule="auto"/>
                  <w:ind w:left="259"/>
                  <w:rPr>
                    <w:rFonts w:ascii="Arial" w:hAnsi="Arial" w:cs="Arial"/>
                    <w:color w:val="231F20"/>
                    <w:sz w:val="12"/>
                    <w:szCs w:val="12"/>
                  </w:rPr>
                </w:pPr>
                <w:r w:rsidRPr="00353C2C">
                  <w:rPr>
                    <w:rFonts w:ascii="Arial" w:hAnsi="Arial" w:cs="Arial"/>
                    <w:color w:val="231F20"/>
                    <w:sz w:val="12"/>
                    <w:szCs w:val="12"/>
                  </w:rPr>
                  <w:t>AGEC 4113, Livestock and Poultry Economics</w:t>
                </w:r>
              </w:p>
            </w:tc>
            <w:tc>
              <w:tcPr>
                <w:tcW w:w="900" w:type="dxa"/>
                <w:tcBorders>
                  <w:top w:val="single" w:sz="8" w:space="0" w:color="231F20"/>
                  <w:left w:val="single" w:sz="8" w:space="0" w:color="231F20"/>
                  <w:bottom w:val="single" w:sz="8" w:space="0" w:color="231F20"/>
                  <w:right w:val="single" w:sz="8" w:space="0" w:color="231F20"/>
                </w:tcBorders>
              </w:tcPr>
              <w:p w14:paraId="05DE4970" w14:textId="77777777" w:rsidR="00353C2C" w:rsidRPr="00353C2C" w:rsidRDefault="00353C2C" w:rsidP="00353C2C">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353C2C">
                  <w:rPr>
                    <w:rFonts w:ascii="Arial" w:hAnsi="Arial" w:cs="Arial"/>
                    <w:color w:val="231F20"/>
                    <w:sz w:val="12"/>
                    <w:szCs w:val="12"/>
                  </w:rPr>
                  <w:t>3</w:t>
                </w:r>
              </w:p>
            </w:tc>
          </w:tr>
          <w:tr w:rsidR="00353C2C" w:rsidRPr="00353C2C" w14:paraId="5EFFCE31" w14:textId="77777777">
            <w:tblPrEx>
              <w:tblCellMar>
                <w:top w:w="0" w:type="dxa"/>
                <w:left w:w="0" w:type="dxa"/>
                <w:bottom w:w="0" w:type="dxa"/>
                <w:right w:w="0" w:type="dxa"/>
              </w:tblCellMar>
            </w:tblPrEx>
            <w:trPr>
              <w:trHeight w:val="227"/>
            </w:trPr>
            <w:tc>
              <w:tcPr>
                <w:tcW w:w="5428" w:type="dxa"/>
                <w:tcBorders>
                  <w:top w:val="single" w:sz="8" w:space="0" w:color="231F20"/>
                  <w:left w:val="single" w:sz="8" w:space="0" w:color="231F20"/>
                  <w:bottom w:val="single" w:sz="8" w:space="0" w:color="231F20"/>
                  <w:right w:val="single" w:sz="8" w:space="0" w:color="231F20"/>
                </w:tcBorders>
              </w:tcPr>
              <w:p w14:paraId="045291C9" w14:textId="77777777" w:rsidR="00353C2C" w:rsidRPr="00353C2C" w:rsidRDefault="00353C2C" w:rsidP="00353C2C">
                <w:pPr>
                  <w:kinsoku w:val="0"/>
                  <w:overflowPunct w:val="0"/>
                  <w:autoSpaceDE w:val="0"/>
                  <w:autoSpaceDN w:val="0"/>
                  <w:adjustRightInd w:val="0"/>
                  <w:spacing w:before="45" w:after="0" w:line="240" w:lineRule="auto"/>
                  <w:ind w:left="259"/>
                  <w:rPr>
                    <w:rFonts w:ascii="Arial" w:hAnsi="Arial" w:cs="Arial"/>
                    <w:color w:val="231F20"/>
                    <w:sz w:val="12"/>
                    <w:szCs w:val="12"/>
                  </w:rPr>
                </w:pPr>
                <w:r w:rsidRPr="00353C2C">
                  <w:rPr>
                    <w:rFonts w:ascii="Arial" w:hAnsi="Arial" w:cs="Arial"/>
                    <w:color w:val="231F20"/>
                    <w:sz w:val="12"/>
                    <w:szCs w:val="12"/>
                  </w:rPr>
                  <w:t>AGEC 4123, Land Economics and Farm Appraisal</w:t>
                </w:r>
              </w:p>
            </w:tc>
            <w:tc>
              <w:tcPr>
                <w:tcW w:w="900" w:type="dxa"/>
                <w:tcBorders>
                  <w:top w:val="single" w:sz="8" w:space="0" w:color="231F20"/>
                  <w:left w:val="single" w:sz="8" w:space="0" w:color="231F20"/>
                  <w:bottom w:val="single" w:sz="8" w:space="0" w:color="231F20"/>
                  <w:right w:val="single" w:sz="8" w:space="0" w:color="231F20"/>
                </w:tcBorders>
              </w:tcPr>
              <w:p w14:paraId="6EAF87F6" w14:textId="77777777" w:rsidR="00353C2C" w:rsidRPr="00353C2C" w:rsidRDefault="00353C2C" w:rsidP="00353C2C">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353C2C">
                  <w:rPr>
                    <w:rFonts w:ascii="Arial" w:hAnsi="Arial" w:cs="Arial"/>
                    <w:color w:val="231F20"/>
                    <w:sz w:val="12"/>
                    <w:szCs w:val="12"/>
                  </w:rPr>
                  <w:t>3</w:t>
                </w:r>
              </w:p>
            </w:tc>
          </w:tr>
          <w:tr w:rsidR="00353C2C" w:rsidRPr="00353C2C" w14:paraId="0C8CF8F9" w14:textId="77777777">
            <w:tblPrEx>
              <w:tblCellMar>
                <w:top w:w="0" w:type="dxa"/>
                <w:left w:w="0" w:type="dxa"/>
                <w:bottom w:w="0" w:type="dxa"/>
                <w:right w:w="0" w:type="dxa"/>
              </w:tblCellMar>
            </w:tblPrEx>
            <w:trPr>
              <w:trHeight w:val="227"/>
            </w:trPr>
            <w:tc>
              <w:tcPr>
                <w:tcW w:w="5428" w:type="dxa"/>
                <w:tcBorders>
                  <w:top w:val="single" w:sz="8" w:space="0" w:color="231F20"/>
                  <w:left w:val="single" w:sz="8" w:space="0" w:color="231F20"/>
                  <w:bottom w:val="single" w:sz="8" w:space="0" w:color="231F20"/>
                  <w:right w:val="single" w:sz="8" w:space="0" w:color="231F20"/>
                </w:tcBorders>
              </w:tcPr>
              <w:p w14:paraId="16962850" w14:textId="77777777" w:rsidR="00353C2C" w:rsidRPr="00353C2C" w:rsidRDefault="00353C2C" w:rsidP="00353C2C">
                <w:pPr>
                  <w:kinsoku w:val="0"/>
                  <w:overflowPunct w:val="0"/>
                  <w:autoSpaceDE w:val="0"/>
                  <w:autoSpaceDN w:val="0"/>
                  <w:adjustRightInd w:val="0"/>
                  <w:spacing w:before="45" w:after="0" w:line="240" w:lineRule="auto"/>
                  <w:ind w:left="79"/>
                  <w:rPr>
                    <w:rFonts w:ascii="Arial" w:hAnsi="Arial" w:cs="Arial"/>
                    <w:b/>
                    <w:bCs/>
                    <w:color w:val="231F20"/>
                    <w:sz w:val="12"/>
                    <w:szCs w:val="12"/>
                  </w:rPr>
                </w:pPr>
                <w:r w:rsidRPr="00353C2C">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199537DE" w14:textId="77777777" w:rsidR="00353C2C" w:rsidRPr="00353C2C" w:rsidRDefault="00353C2C" w:rsidP="00353C2C">
                <w:pPr>
                  <w:kinsoku w:val="0"/>
                  <w:overflowPunct w:val="0"/>
                  <w:autoSpaceDE w:val="0"/>
                  <w:autoSpaceDN w:val="0"/>
                  <w:adjustRightInd w:val="0"/>
                  <w:spacing w:before="45" w:after="0" w:line="240" w:lineRule="auto"/>
                  <w:ind w:left="152" w:right="133"/>
                  <w:jc w:val="center"/>
                  <w:rPr>
                    <w:rFonts w:ascii="Arial" w:hAnsi="Arial" w:cs="Arial"/>
                    <w:b/>
                    <w:bCs/>
                    <w:color w:val="231F20"/>
                    <w:sz w:val="12"/>
                    <w:szCs w:val="12"/>
                  </w:rPr>
                </w:pPr>
                <w:r w:rsidRPr="00353C2C">
                  <w:rPr>
                    <w:rFonts w:ascii="Arial" w:hAnsi="Arial" w:cs="Arial"/>
                    <w:b/>
                    <w:bCs/>
                    <w:color w:val="231F20"/>
                    <w:sz w:val="12"/>
                    <w:szCs w:val="12"/>
                  </w:rPr>
                  <w:t>18</w:t>
                </w:r>
              </w:p>
            </w:tc>
          </w:tr>
          <w:tr w:rsidR="00353C2C" w:rsidRPr="00353C2C" w14:paraId="177F6B0B" w14:textId="77777777">
            <w:tblPrEx>
              <w:tblCellMar>
                <w:top w:w="0" w:type="dxa"/>
                <w:left w:w="0" w:type="dxa"/>
                <w:bottom w:w="0" w:type="dxa"/>
                <w:right w:w="0" w:type="dxa"/>
              </w:tblCellMar>
            </w:tblPrEx>
            <w:trPr>
              <w:trHeight w:val="256"/>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17381A36" w14:textId="77777777" w:rsidR="00353C2C" w:rsidRPr="00353C2C" w:rsidRDefault="00353C2C" w:rsidP="00353C2C">
                <w:pPr>
                  <w:kinsoku w:val="0"/>
                  <w:overflowPunct w:val="0"/>
                  <w:autoSpaceDE w:val="0"/>
                  <w:autoSpaceDN w:val="0"/>
                  <w:adjustRightInd w:val="0"/>
                  <w:spacing w:before="36" w:after="0" w:line="240" w:lineRule="auto"/>
                  <w:ind w:left="79"/>
                  <w:rPr>
                    <w:rFonts w:ascii="Arial" w:hAnsi="Arial" w:cs="Arial"/>
                    <w:b/>
                    <w:bCs/>
                    <w:color w:val="231F20"/>
                    <w:sz w:val="16"/>
                    <w:szCs w:val="16"/>
                  </w:rPr>
                </w:pPr>
                <w:r w:rsidRPr="00353C2C">
                  <w:rPr>
                    <w:rFonts w:ascii="Arial" w:hAnsi="Arial" w:cs="Arial"/>
                    <w:b/>
                    <w:bCs/>
                    <w:color w:val="231F20"/>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5E525478" w14:textId="77777777" w:rsidR="00353C2C" w:rsidRPr="00353C2C" w:rsidRDefault="00353C2C" w:rsidP="00353C2C">
                <w:pPr>
                  <w:kinsoku w:val="0"/>
                  <w:overflowPunct w:val="0"/>
                  <w:autoSpaceDE w:val="0"/>
                  <w:autoSpaceDN w:val="0"/>
                  <w:adjustRightInd w:val="0"/>
                  <w:spacing w:before="45" w:after="0" w:line="240" w:lineRule="auto"/>
                  <w:ind w:left="152" w:right="133"/>
                  <w:jc w:val="center"/>
                  <w:rPr>
                    <w:rFonts w:ascii="Arial" w:hAnsi="Arial" w:cs="Arial"/>
                    <w:b/>
                    <w:bCs/>
                    <w:color w:val="231F20"/>
                    <w:sz w:val="12"/>
                    <w:szCs w:val="12"/>
                  </w:rPr>
                </w:pPr>
                <w:r w:rsidRPr="00353C2C">
                  <w:rPr>
                    <w:rFonts w:ascii="Arial" w:hAnsi="Arial" w:cs="Arial"/>
                    <w:b/>
                    <w:bCs/>
                    <w:color w:val="231F20"/>
                    <w:sz w:val="12"/>
                    <w:szCs w:val="12"/>
                  </w:rPr>
                  <w:t>Sem. Hrs.</w:t>
                </w:r>
              </w:p>
            </w:tc>
          </w:tr>
          <w:tr w:rsidR="00353C2C" w:rsidRPr="00353C2C" w14:paraId="3B13526B" w14:textId="77777777">
            <w:tblPrEx>
              <w:tblCellMar>
                <w:top w:w="0" w:type="dxa"/>
                <w:left w:w="0" w:type="dxa"/>
                <w:bottom w:w="0" w:type="dxa"/>
                <w:right w:w="0" w:type="dxa"/>
              </w:tblCellMar>
            </w:tblPrEx>
            <w:trPr>
              <w:trHeight w:val="227"/>
            </w:trPr>
            <w:tc>
              <w:tcPr>
                <w:tcW w:w="5428" w:type="dxa"/>
                <w:tcBorders>
                  <w:top w:val="single" w:sz="8" w:space="0" w:color="231F20"/>
                  <w:left w:val="single" w:sz="8" w:space="0" w:color="231F20"/>
                  <w:bottom w:val="single" w:sz="8" w:space="0" w:color="231F20"/>
                  <w:right w:val="single" w:sz="8" w:space="0" w:color="231F20"/>
                </w:tcBorders>
              </w:tcPr>
              <w:p w14:paraId="0E3A4A9C" w14:textId="77777777" w:rsidR="00353C2C" w:rsidRPr="00353C2C" w:rsidRDefault="00353C2C" w:rsidP="00353C2C">
                <w:pPr>
                  <w:kinsoku w:val="0"/>
                  <w:overflowPunct w:val="0"/>
                  <w:autoSpaceDE w:val="0"/>
                  <w:autoSpaceDN w:val="0"/>
                  <w:adjustRightInd w:val="0"/>
                  <w:spacing w:before="45" w:after="0" w:line="240" w:lineRule="auto"/>
                  <w:ind w:left="259"/>
                  <w:rPr>
                    <w:rFonts w:ascii="Arial" w:hAnsi="Arial" w:cs="Arial"/>
                    <w:color w:val="231F20"/>
                    <w:sz w:val="12"/>
                    <w:szCs w:val="12"/>
                  </w:rPr>
                </w:pPr>
                <w:r w:rsidRPr="00353C2C">
                  <w:rPr>
                    <w:rFonts w:ascii="Arial" w:hAnsi="Arial" w:cs="Arial"/>
                    <w:color w:val="231F20"/>
                    <w:sz w:val="12"/>
                    <w:szCs w:val="12"/>
                  </w:rPr>
                  <w:t>Electives</w:t>
                </w:r>
              </w:p>
            </w:tc>
            <w:tc>
              <w:tcPr>
                <w:tcW w:w="900" w:type="dxa"/>
                <w:tcBorders>
                  <w:top w:val="single" w:sz="8" w:space="0" w:color="231F20"/>
                  <w:left w:val="single" w:sz="8" w:space="0" w:color="231F20"/>
                  <w:bottom w:val="single" w:sz="8" w:space="0" w:color="231F20"/>
                  <w:right w:val="single" w:sz="8" w:space="0" w:color="231F20"/>
                </w:tcBorders>
              </w:tcPr>
              <w:p w14:paraId="6D4CEC54" w14:textId="77777777" w:rsidR="00353C2C" w:rsidRPr="00353C2C" w:rsidRDefault="00353C2C" w:rsidP="00353C2C">
                <w:pPr>
                  <w:kinsoku w:val="0"/>
                  <w:overflowPunct w:val="0"/>
                  <w:autoSpaceDE w:val="0"/>
                  <w:autoSpaceDN w:val="0"/>
                  <w:adjustRightInd w:val="0"/>
                  <w:spacing w:before="45" w:after="0" w:line="240" w:lineRule="auto"/>
                  <w:ind w:left="19"/>
                  <w:jc w:val="center"/>
                  <w:rPr>
                    <w:rFonts w:ascii="Arial" w:hAnsi="Arial" w:cs="Arial"/>
                    <w:b/>
                    <w:bCs/>
                    <w:color w:val="231F20"/>
                    <w:sz w:val="12"/>
                    <w:szCs w:val="12"/>
                  </w:rPr>
                </w:pPr>
                <w:r w:rsidRPr="00353C2C">
                  <w:rPr>
                    <w:rFonts w:ascii="Arial" w:hAnsi="Arial" w:cs="Arial"/>
                    <w:b/>
                    <w:bCs/>
                    <w:color w:val="231F20"/>
                    <w:sz w:val="12"/>
                    <w:szCs w:val="12"/>
                  </w:rPr>
                  <w:t>7</w:t>
                </w:r>
              </w:p>
            </w:tc>
          </w:tr>
          <w:tr w:rsidR="00353C2C" w:rsidRPr="00353C2C" w14:paraId="44EAC26C" w14:textId="77777777">
            <w:tblPrEx>
              <w:tblCellMar>
                <w:top w:w="0" w:type="dxa"/>
                <w:left w:w="0" w:type="dxa"/>
                <w:bottom w:w="0" w:type="dxa"/>
                <w:right w:w="0" w:type="dxa"/>
              </w:tblCellMar>
            </w:tblPrEx>
            <w:trPr>
              <w:trHeight w:val="256"/>
            </w:trPr>
            <w:tc>
              <w:tcPr>
                <w:tcW w:w="5428" w:type="dxa"/>
                <w:tcBorders>
                  <w:top w:val="single" w:sz="8" w:space="0" w:color="231F20"/>
                  <w:left w:val="single" w:sz="8" w:space="0" w:color="231F20"/>
                  <w:bottom w:val="single" w:sz="8" w:space="0" w:color="231F20"/>
                  <w:right w:val="single" w:sz="8" w:space="0" w:color="231F20"/>
                </w:tcBorders>
                <w:shd w:val="clear" w:color="auto" w:fill="BCBEC0"/>
              </w:tcPr>
              <w:p w14:paraId="6F4DAF1B" w14:textId="77777777" w:rsidR="00353C2C" w:rsidRPr="00353C2C" w:rsidRDefault="00353C2C" w:rsidP="00353C2C">
                <w:pPr>
                  <w:kinsoku w:val="0"/>
                  <w:overflowPunct w:val="0"/>
                  <w:autoSpaceDE w:val="0"/>
                  <w:autoSpaceDN w:val="0"/>
                  <w:adjustRightInd w:val="0"/>
                  <w:spacing w:before="36" w:after="0" w:line="240" w:lineRule="auto"/>
                  <w:ind w:left="79"/>
                  <w:rPr>
                    <w:rFonts w:ascii="Arial" w:hAnsi="Arial" w:cs="Arial"/>
                    <w:b/>
                    <w:bCs/>
                    <w:color w:val="231F20"/>
                    <w:sz w:val="16"/>
                    <w:szCs w:val="16"/>
                  </w:rPr>
                </w:pPr>
                <w:r w:rsidRPr="00353C2C">
                  <w:rPr>
                    <w:rFonts w:ascii="Arial" w:hAnsi="Arial" w:cs="Arial"/>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2438FA7" w14:textId="77777777" w:rsidR="00353C2C" w:rsidRPr="00353C2C" w:rsidRDefault="00353C2C" w:rsidP="00353C2C">
                <w:pPr>
                  <w:kinsoku w:val="0"/>
                  <w:overflowPunct w:val="0"/>
                  <w:autoSpaceDE w:val="0"/>
                  <w:autoSpaceDN w:val="0"/>
                  <w:adjustRightInd w:val="0"/>
                  <w:spacing w:before="36" w:after="0" w:line="240" w:lineRule="auto"/>
                  <w:ind w:left="152" w:right="133"/>
                  <w:jc w:val="center"/>
                  <w:rPr>
                    <w:rFonts w:ascii="Arial" w:hAnsi="Arial" w:cs="Arial"/>
                    <w:b/>
                    <w:bCs/>
                    <w:color w:val="231F20"/>
                    <w:sz w:val="16"/>
                    <w:szCs w:val="16"/>
                  </w:rPr>
                </w:pPr>
                <w:r w:rsidRPr="00353C2C">
                  <w:rPr>
                    <w:rFonts w:ascii="Arial" w:hAnsi="Arial" w:cs="Arial"/>
                    <w:b/>
                    <w:bCs/>
                    <w:color w:val="231F20"/>
                    <w:sz w:val="16"/>
                    <w:szCs w:val="16"/>
                  </w:rPr>
                  <w:t>120</w:t>
                </w:r>
              </w:p>
            </w:tc>
          </w:tr>
        </w:tbl>
        <w:p w14:paraId="46ED9926" w14:textId="77777777" w:rsidR="00353C2C" w:rsidRDefault="00353C2C" w:rsidP="00661D25">
          <w:pPr>
            <w:tabs>
              <w:tab w:val="left" w:pos="360"/>
              <w:tab w:val="left" w:pos="720"/>
            </w:tabs>
            <w:spacing w:after="0" w:line="240" w:lineRule="auto"/>
          </w:pPr>
        </w:p>
        <w:p w14:paraId="592ED0E1" w14:textId="64F28538" w:rsidR="00661D25" w:rsidRPr="008426D1" w:rsidRDefault="00353C2C" w:rsidP="00661D25">
          <w:pPr>
            <w:tabs>
              <w:tab w:val="left" w:pos="360"/>
              <w:tab w:val="left" w:pos="720"/>
            </w:tabs>
            <w:spacing w:after="0" w:line="240" w:lineRule="auto"/>
            <w:rPr>
              <w:rFonts w:asciiTheme="majorHAnsi" w:hAnsiTheme="majorHAnsi" w:cs="Arial"/>
              <w:sz w:val="20"/>
              <w:szCs w:val="20"/>
            </w:rPr>
          </w:pPr>
        </w:p>
      </w:sdtContent>
    </w:sdt>
    <w:p w14:paraId="74101EBA" w14:textId="23C646C2" w:rsidR="00661D25" w:rsidRDefault="00661D25">
      <w:pPr>
        <w:rPr>
          <w:rFonts w:asciiTheme="majorHAnsi" w:hAnsiTheme="majorHAnsi" w:cs="Arial"/>
          <w:sz w:val="18"/>
          <w:szCs w:val="18"/>
        </w:rPr>
      </w:pPr>
    </w:p>
    <w:p w14:paraId="1B64FA24" w14:textId="77777777" w:rsidR="002F65D9" w:rsidRDefault="002F65D9" w:rsidP="002F65D9">
      <w:pPr>
        <w:tabs>
          <w:tab w:val="left" w:pos="360"/>
          <w:tab w:val="left" w:pos="720"/>
        </w:tabs>
        <w:spacing w:after="0" w:line="240" w:lineRule="auto"/>
        <w:rPr>
          <w:rFonts w:ascii="Times New Roman" w:hAnsi="Times New Roman" w:cs="Times New Roman"/>
          <w:b/>
          <w:sz w:val="28"/>
          <w:szCs w:val="28"/>
        </w:rPr>
      </w:pPr>
    </w:p>
    <w:p w14:paraId="54DA76E9" w14:textId="77777777" w:rsidR="002F65D9" w:rsidRDefault="002F65D9" w:rsidP="002F65D9">
      <w:pPr>
        <w:tabs>
          <w:tab w:val="left" w:pos="360"/>
          <w:tab w:val="left" w:pos="720"/>
        </w:tabs>
        <w:spacing w:after="0" w:line="240" w:lineRule="auto"/>
        <w:rPr>
          <w:rFonts w:ascii="Times New Roman" w:hAnsi="Times New Roman" w:cs="Times New Roman"/>
          <w:b/>
          <w:sz w:val="28"/>
          <w:szCs w:val="28"/>
        </w:rPr>
      </w:pPr>
    </w:p>
    <w:p w14:paraId="34D50459" w14:textId="77777777" w:rsidR="002F65D9" w:rsidRDefault="002F65D9" w:rsidP="002F65D9">
      <w:pPr>
        <w:tabs>
          <w:tab w:val="left" w:pos="360"/>
          <w:tab w:val="left" w:pos="720"/>
        </w:tabs>
        <w:spacing w:after="0" w:line="240" w:lineRule="auto"/>
        <w:rPr>
          <w:rFonts w:ascii="Times New Roman" w:hAnsi="Times New Roman" w:cs="Times New Roman"/>
          <w:b/>
          <w:sz w:val="28"/>
          <w:szCs w:val="28"/>
        </w:rPr>
      </w:pPr>
    </w:p>
    <w:p w14:paraId="76E3D37A" w14:textId="01A3934A" w:rsidR="002F65D9" w:rsidRDefault="002F65D9" w:rsidP="002F65D9">
      <w:pPr>
        <w:tabs>
          <w:tab w:val="left" w:pos="360"/>
          <w:tab w:val="left" w:pos="720"/>
        </w:tabs>
        <w:spacing w:after="0" w:line="240" w:lineRule="auto"/>
        <w:rPr>
          <w:rFonts w:ascii="Times New Roman" w:hAnsi="Times New Roman" w:cs="Times New Roman"/>
          <w:b/>
          <w:sz w:val="28"/>
          <w:szCs w:val="28"/>
        </w:rPr>
      </w:pPr>
    </w:p>
    <w:sectPr w:rsidR="002F65D9"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B70FB" w14:textId="77777777" w:rsidR="00DE4513" w:rsidRDefault="00DE4513" w:rsidP="00AF3758">
      <w:pPr>
        <w:spacing w:after="0" w:line="240" w:lineRule="auto"/>
      </w:pPr>
      <w:r>
        <w:separator/>
      </w:r>
    </w:p>
  </w:endnote>
  <w:endnote w:type="continuationSeparator" w:id="0">
    <w:p w14:paraId="18137E5B" w14:textId="77777777" w:rsidR="00DE4513" w:rsidRDefault="00DE451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9B1D508"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3C2C">
      <w:rPr>
        <w:rStyle w:val="PageNumber"/>
        <w:noProof/>
      </w:rPr>
      <w:t>7</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D3CF5" w14:textId="77777777" w:rsidR="00DE4513" w:rsidRDefault="00DE4513" w:rsidP="00AF3758">
      <w:pPr>
        <w:spacing w:after="0" w:line="240" w:lineRule="auto"/>
      </w:pPr>
      <w:r>
        <w:separator/>
      </w:r>
    </w:p>
  </w:footnote>
  <w:footnote w:type="continuationSeparator" w:id="0">
    <w:p w14:paraId="62C6D614" w14:textId="77777777" w:rsidR="00DE4513" w:rsidRDefault="00DE451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23F24"/>
    <w:multiLevelType w:val="hybridMultilevel"/>
    <w:tmpl w:val="28CEAB34"/>
    <w:lvl w:ilvl="0" w:tplc="21DC7BC8">
      <w:start w:val="4"/>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3"/>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0EBD"/>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250B"/>
    <w:rsid w:val="0015536A"/>
    <w:rsid w:val="00156679"/>
    <w:rsid w:val="00160B4B"/>
    <w:rsid w:val="001803D5"/>
    <w:rsid w:val="00185D67"/>
    <w:rsid w:val="001A5DD5"/>
    <w:rsid w:val="001C508E"/>
    <w:rsid w:val="001E288B"/>
    <w:rsid w:val="001E438B"/>
    <w:rsid w:val="001E597A"/>
    <w:rsid w:val="001F5DA4"/>
    <w:rsid w:val="0021282B"/>
    <w:rsid w:val="00212A76"/>
    <w:rsid w:val="00212A84"/>
    <w:rsid w:val="00212B12"/>
    <w:rsid w:val="002172AB"/>
    <w:rsid w:val="002277EA"/>
    <w:rsid w:val="002315B0"/>
    <w:rsid w:val="002403C4"/>
    <w:rsid w:val="00254447"/>
    <w:rsid w:val="00260DE6"/>
    <w:rsid w:val="00261ACE"/>
    <w:rsid w:val="00265C17"/>
    <w:rsid w:val="0028351D"/>
    <w:rsid w:val="00283525"/>
    <w:rsid w:val="002E3BD5"/>
    <w:rsid w:val="002F02C6"/>
    <w:rsid w:val="002F65D9"/>
    <w:rsid w:val="0031339E"/>
    <w:rsid w:val="00345A0D"/>
    <w:rsid w:val="00353C2C"/>
    <w:rsid w:val="0035434A"/>
    <w:rsid w:val="00360064"/>
    <w:rsid w:val="00362414"/>
    <w:rsid w:val="0036794A"/>
    <w:rsid w:val="00374D72"/>
    <w:rsid w:val="00384538"/>
    <w:rsid w:val="00390A66"/>
    <w:rsid w:val="00391206"/>
    <w:rsid w:val="00393E47"/>
    <w:rsid w:val="003945DE"/>
    <w:rsid w:val="00395BB2"/>
    <w:rsid w:val="00396C14"/>
    <w:rsid w:val="003C334C"/>
    <w:rsid w:val="003D093B"/>
    <w:rsid w:val="003D5ADD"/>
    <w:rsid w:val="004072F1"/>
    <w:rsid w:val="00424133"/>
    <w:rsid w:val="00434AA5"/>
    <w:rsid w:val="00435254"/>
    <w:rsid w:val="00473252"/>
    <w:rsid w:val="00474C39"/>
    <w:rsid w:val="00487771"/>
    <w:rsid w:val="0049675B"/>
    <w:rsid w:val="004A211B"/>
    <w:rsid w:val="004A7706"/>
    <w:rsid w:val="004B2E3E"/>
    <w:rsid w:val="004C4123"/>
    <w:rsid w:val="004F3C87"/>
    <w:rsid w:val="00526078"/>
    <w:rsid w:val="00526B81"/>
    <w:rsid w:val="005348A2"/>
    <w:rsid w:val="00547433"/>
    <w:rsid w:val="00556E69"/>
    <w:rsid w:val="005677EC"/>
    <w:rsid w:val="00574C6C"/>
    <w:rsid w:val="00575870"/>
    <w:rsid w:val="00584C22"/>
    <w:rsid w:val="00592A95"/>
    <w:rsid w:val="005934F2"/>
    <w:rsid w:val="005E3A11"/>
    <w:rsid w:val="005F187C"/>
    <w:rsid w:val="005F41DD"/>
    <w:rsid w:val="00604300"/>
    <w:rsid w:val="00606EE4"/>
    <w:rsid w:val="00610022"/>
    <w:rsid w:val="006179CB"/>
    <w:rsid w:val="00630A6B"/>
    <w:rsid w:val="00636DB3"/>
    <w:rsid w:val="00641E0F"/>
    <w:rsid w:val="006602A6"/>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43E2"/>
    <w:rsid w:val="0074090D"/>
    <w:rsid w:val="00750AF6"/>
    <w:rsid w:val="00760730"/>
    <w:rsid w:val="007A06B9"/>
    <w:rsid w:val="007D371A"/>
    <w:rsid w:val="007E7FDA"/>
    <w:rsid w:val="0083170D"/>
    <w:rsid w:val="008426D1"/>
    <w:rsid w:val="0085569E"/>
    <w:rsid w:val="00862E36"/>
    <w:rsid w:val="008663CA"/>
    <w:rsid w:val="00895557"/>
    <w:rsid w:val="008A1AC6"/>
    <w:rsid w:val="008A566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25C24"/>
    <w:rsid w:val="00B35368"/>
    <w:rsid w:val="00B40642"/>
    <w:rsid w:val="00B46334"/>
    <w:rsid w:val="00B5613F"/>
    <w:rsid w:val="00B6203D"/>
    <w:rsid w:val="00B71755"/>
    <w:rsid w:val="00B86002"/>
    <w:rsid w:val="00B97755"/>
    <w:rsid w:val="00BA01EA"/>
    <w:rsid w:val="00BD623D"/>
    <w:rsid w:val="00BE069E"/>
    <w:rsid w:val="00BF6FF6"/>
    <w:rsid w:val="00C002F9"/>
    <w:rsid w:val="00C036A3"/>
    <w:rsid w:val="00C1262F"/>
    <w:rsid w:val="00C12816"/>
    <w:rsid w:val="00C12977"/>
    <w:rsid w:val="00C23120"/>
    <w:rsid w:val="00C23CC7"/>
    <w:rsid w:val="00C334FF"/>
    <w:rsid w:val="00C55BB9"/>
    <w:rsid w:val="00C60A91"/>
    <w:rsid w:val="00C60E9E"/>
    <w:rsid w:val="00C80773"/>
    <w:rsid w:val="00C87B1E"/>
    <w:rsid w:val="00CA269E"/>
    <w:rsid w:val="00CA7C7C"/>
    <w:rsid w:val="00CB2125"/>
    <w:rsid w:val="00CB4B5A"/>
    <w:rsid w:val="00CC6C15"/>
    <w:rsid w:val="00CE6F34"/>
    <w:rsid w:val="00D0686A"/>
    <w:rsid w:val="00D20B84"/>
    <w:rsid w:val="00D51205"/>
    <w:rsid w:val="00D57716"/>
    <w:rsid w:val="00D657A3"/>
    <w:rsid w:val="00D67AC4"/>
    <w:rsid w:val="00D7370A"/>
    <w:rsid w:val="00D94047"/>
    <w:rsid w:val="00D979DD"/>
    <w:rsid w:val="00DE4513"/>
    <w:rsid w:val="00E26293"/>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00E72"/>
    <w:rsid w:val="00F24EE6"/>
    <w:rsid w:val="00F3261D"/>
    <w:rsid w:val="00F40CC3"/>
    <w:rsid w:val="00F645B5"/>
    <w:rsid w:val="00F7007D"/>
    <w:rsid w:val="00F7429E"/>
    <w:rsid w:val="00F768A8"/>
    <w:rsid w:val="00F77400"/>
    <w:rsid w:val="00F80644"/>
    <w:rsid w:val="00FB00D4"/>
    <w:rsid w:val="00FB38CA"/>
    <w:rsid w:val="00FB7442"/>
    <w:rsid w:val="00FC4C43"/>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ashew@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72802F3115114A278E0C60534CE19F99"/>
        <w:category>
          <w:name w:val="General"/>
          <w:gallery w:val="placeholder"/>
        </w:category>
        <w:types>
          <w:type w:val="bbPlcHdr"/>
        </w:types>
        <w:behaviors>
          <w:behavior w:val="content"/>
        </w:behaviors>
        <w:guid w:val="{11CD7D68-A5C9-4CDC-A7FE-A271408447B2}"/>
      </w:docPartPr>
      <w:docPartBody>
        <w:p w:rsidR="00691761" w:rsidRDefault="00F9023F" w:rsidP="00F9023F">
          <w:pPr>
            <w:pStyle w:val="72802F3115114A278E0C60534CE19F99"/>
          </w:pPr>
          <w:r w:rsidRPr="008426D1">
            <w:rPr>
              <w:rStyle w:val="PlaceholderText"/>
              <w:shd w:val="clear" w:color="auto" w:fill="D9D9D9" w:themeFill="background1" w:themeFillShade="D9"/>
            </w:rPr>
            <w:t>Enter text...</w:t>
          </w:r>
        </w:p>
      </w:docPartBody>
    </w:docPart>
    <w:docPart>
      <w:docPartPr>
        <w:name w:val="637B09CAA6714FE98AE94F24B28788BF"/>
        <w:category>
          <w:name w:val="General"/>
          <w:gallery w:val="placeholder"/>
        </w:category>
        <w:types>
          <w:type w:val="bbPlcHdr"/>
        </w:types>
        <w:behaviors>
          <w:behavior w:val="content"/>
        </w:behaviors>
        <w:guid w:val="{6CFFD754-7186-49B1-8716-9741B94D92BE}"/>
      </w:docPartPr>
      <w:docPartBody>
        <w:p w:rsidR="00617C9E" w:rsidRDefault="0093371B" w:rsidP="0093371B">
          <w:pPr>
            <w:pStyle w:val="637B09CAA6714FE98AE94F24B28788BF"/>
          </w:pPr>
          <w:r w:rsidRPr="008426D1">
            <w:rPr>
              <w:rStyle w:val="PlaceholderText"/>
              <w:shd w:val="clear" w:color="auto" w:fill="D9D9D9" w:themeFill="background1" w:themeFillShade="D9"/>
            </w:rPr>
            <w:t>Enter text...</w:t>
          </w:r>
        </w:p>
      </w:docPartBody>
    </w:docPart>
    <w:docPart>
      <w:docPartPr>
        <w:name w:val="48D0F6D290A2400AB0D01D61D6CE9954"/>
        <w:category>
          <w:name w:val="General"/>
          <w:gallery w:val="placeholder"/>
        </w:category>
        <w:types>
          <w:type w:val="bbPlcHdr"/>
        </w:types>
        <w:behaviors>
          <w:behavior w:val="content"/>
        </w:behaviors>
        <w:guid w:val="{92AD44E2-1C6E-4586-92EE-BB2C8AC3C9F5}"/>
      </w:docPartPr>
      <w:docPartBody>
        <w:p w:rsidR="00617C9E" w:rsidRDefault="0093371B" w:rsidP="0093371B">
          <w:pPr>
            <w:pStyle w:val="48D0F6D290A2400AB0D01D61D6CE9954"/>
          </w:pPr>
          <w:r w:rsidRPr="008426D1">
            <w:rPr>
              <w:rStyle w:val="PlaceholderText"/>
              <w:shd w:val="clear" w:color="auto" w:fill="D9D9D9" w:themeFill="background1" w:themeFillShade="D9"/>
            </w:rPr>
            <w:t>Enter text...</w:t>
          </w:r>
        </w:p>
      </w:docPartBody>
    </w:docPart>
    <w:docPart>
      <w:docPartPr>
        <w:name w:val="61F75D9B51154F4E89C5441B0AD94C32"/>
        <w:category>
          <w:name w:val="General"/>
          <w:gallery w:val="placeholder"/>
        </w:category>
        <w:types>
          <w:type w:val="bbPlcHdr"/>
        </w:types>
        <w:behaviors>
          <w:behavior w:val="content"/>
        </w:behaviors>
        <w:guid w:val="{4AFBEF10-AF16-49ED-B2DB-758EA713F08E}"/>
      </w:docPartPr>
      <w:docPartBody>
        <w:p w:rsidR="005B3210" w:rsidRDefault="00617C9E" w:rsidP="00617C9E">
          <w:pPr>
            <w:pStyle w:val="61F75D9B51154F4E89C5441B0AD94C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9E01726C3064B138A9315D0FB5E53DC"/>
        <w:category>
          <w:name w:val="General"/>
          <w:gallery w:val="placeholder"/>
        </w:category>
        <w:types>
          <w:type w:val="bbPlcHdr"/>
        </w:types>
        <w:behaviors>
          <w:behavior w:val="content"/>
        </w:behaviors>
        <w:guid w:val="{BE04F6D2-E31F-4F16-B1A1-779324FD4180}"/>
      </w:docPartPr>
      <w:docPartBody>
        <w:p w:rsidR="005B3210" w:rsidRDefault="00617C9E" w:rsidP="00617C9E">
          <w:pPr>
            <w:pStyle w:val="C9E01726C3064B138A9315D0FB5E53DC"/>
          </w:pPr>
          <w:r w:rsidRPr="008426D1">
            <w:rPr>
              <w:rStyle w:val="PlaceholderText"/>
              <w:shd w:val="clear" w:color="auto" w:fill="D9D9D9" w:themeFill="background1" w:themeFillShade="D9"/>
            </w:rPr>
            <w:t>Enter text...</w:t>
          </w:r>
        </w:p>
      </w:docPartBody>
    </w:docPart>
    <w:docPart>
      <w:docPartPr>
        <w:name w:val="FCC235252D074AE7896A5B28E5AA2F00"/>
        <w:category>
          <w:name w:val="General"/>
          <w:gallery w:val="placeholder"/>
        </w:category>
        <w:types>
          <w:type w:val="bbPlcHdr"/>
        </w:types>
        <w:behaviors>
          <w:behavior w:val="content"/>
        </w:behaviors>
        <w:guid w:val="{74D99227-7416-4C7D-BA4A-8BA6791AAC3E}"/>
      </w:docPartPr>
      <w:docPartBody>
        <w:p w:rsidR="005B3210" w:rsidRDefault="00617C9E" w:rsidP="00617C9E">
          <w:pPr>
            <w:pStyle w:val="FCC235252D074AE7896A5B28E5AA2F00"/>
          </w:pPr>
          <w:r w:rsidRPr="008426D1">
            <w:rPr>
              <w:rStyle w:val="PlaceholderText"/>
              <w:shd w:val="clear" w:color="auto" w:fill="D9D9D9" w:themeFill="background1" w:themeFillShade="D9"/>
            </w:rPr>
            <w:t>Enter text...</w:t>
          </w:r>
        </w:p>
      </w:docPartBody>
    </w:docPart>
    <w:docPart>
      <w:docPartPr>
        <w:name w:val="9EC9195AC8374E75A6B875AB5406E510"/>
        <w:category>
          <w:name w:val="General"/>
          <w:gallery w:val="placeholder"/>
        </w:category>
        <w:types>
          <w:type w:val="bbPlcHdr"/>
        </w:types>
        <w:behaviors>
          <w:behavior w:val="content"/>
        </w:behaviors>
        <w:guid w:val="{BF7A9D1D-068B-4238-ACF1-4EAAE691E32A}"/>
      </w:docPartPr>
      <w:docPartBody>
        <w:p w:rsidR="00000000" w:rsidRDefault="00812E86" w:rsidP="00812E86">
          <w:pPr>
            <w:pStyle w:val="9EC9195AC8374E75A6B875AB5406E510"/>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7C01"/>
    <w:rsid w:val="002D64D6"/>
    <w:rsid w:val="0032383A"/>
    <w:rsid w:val="00337484"/>
    <w:rsid w:val="00416344"/>
    <w:rsid w:val="00436B57"/>
    <w:rsid w:val="004E1A75"/>
    <w:rsid w:val="00576003"/>
    <w:rsid w:val="00587536"/>
    <w:rsid w:val="005B3210"/>
    <w:rsid w:val="005B38EE"/>
    <w:rsid w:val="005D5D2F"/>
    <w:rsid w:val="00617C9E"/>
    <w:rsid w:val="00623293"/>
    <w:rsid w:val="00654E35"/>
    <w:rsid w:val="00691761"/>
    <w:rsid w:val="006B45E3"/>
    <w:rsid w:val="006C3910"/>
    <w:rsid w:val="00812E86"/>
    <w:rsid w:val="008822A5"/>
    <w:rsid w:val="00891F77"/>
    <w:rsid w:val="0093371B"/>
    <w:rsid w:val="00935325"/>
    <w:rsid w:val="00947627"/>
    <w:rsid w:val="009529CD"/>
    <w:rsid w:val="009D439F"/>
    <w:rsid w:val="00A20583"/>
    <w:rsid w:val="00A8666C"/>
    <w:rsid w:val="00AD5D56"/>
    <w:rsid w:val="00B04876"/>
    <w:rsid w:val="00B2559E"/>
    <w:rsid w:val="00B46AFF"/>
    <w:rsid w:val="00B72454"/>
    <w:rsid w:val="00BA0596"/>
    <w:rsid w:val="00BE0E7B"/>
    <w:rsid w:val="00C42783"/>
    <w:rsid w:val="00CA1BD6"/>
    <w:rsid w:val="00CB25D5"/>
    <w:rsid w:val="00CD4EF8"/>
    <w:rsid w:val="00D87B77"/>
    <w:rsid w:val="00DD12EE"/>
    <w:rsid w:val="00E22A5F"/>
    <w:rsid w:val="00E83BF4"/>
    <w:rsid w:val="00F0343A"/>
    <w:rsid w:val="00F9023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2E8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2802F3115114A278E0C60534CE19F99">
    <w:name w:val="72802F3115114A278E0C60534CE19F99"/>
    <w:rsid w:val="00F9023F"/>
    <w:pPr>
      <w:spacing w:after="160" w:line="259" w:lineRule="auto"/>
    </w:pPr>
  </w:style>
  <w:style w:type="paragraph" w:customStyle="1" w:styleId="637B09CAA6714FE98AE94F24B28788BF">
    <w:name w:val="637B09CAA6714FE98AE94F24B28788BF"/>
    <w:rsid w:val="0093371B"/>
    <w:pPr>
      <w:spacing w:after="160" w:line="259" w:lineRule="auto"/>
    </w:pPr>
  </w:style>
  <w:style w:type="paragraph" w:customStyle="1" w:styleId="48D0F6D290A2400AB0D01D61D6CE9954">
    <w:name w:val="48D0F6D290A2400AB0D01D61D6CE9954"/>
    <w:rsid w:val="0093371B"/>
    <w:pPr>
      <w:spacing w:after="160" w:line="259" w:lineRule="auto"/>
    </w:pPr>
  </w:style>
  <w:style w:type="paragraph" w:customStyle="1" w:styleId="61F75D9B51154F4E89C5441B0AD94C32">
    <w:name w:val="61F75D9B51154F4E89C5441B0AD94C32"/>
    <w:rsid w:val="00617C9E"/>
    <w:pPr>
      <w:spacing w:after="160" w:line="259" w:lineRule="auto"/>
    </w:pPr>
  </w:style>
  <w:style w:type="paragraph" w:customStyle="1" w:styleId="C9E01726C3064B138A9315D0FB5E53DC">
    <w:name w:val="C9E01726C3064B138A9315D0FB5E53DC"/>
    <w:rsid w:val="00617C9E"/>
    <w:pPr>
      <w:spacing w:after="160" w:line="259" w:lineRule="auto"/>
    </w:pPr>
  </w:style>
  <w:style w:type="paragraph" w:customStyle="1" w:styleId="FCC235252D074AE7896A5B28E5AA2F00">
    <w:name w:val="FCC235252D074AE7896A5B28E5AA2F00"/>
    <w:rsid w:val="00617C9E"/>
    <w:pPr>
      <w:spacing w:after="160" w:line="259" w:lineRule="auto"/>
    </w:pPr>
  </w:style>
  <w:style w:type="paragraph" w:customStyle="1" w:styleId="9EC9195AC8374E75A6B875AB5406E510">
    <w:name w:val="9EC9195AC8374E75A6B875AB5406E510"/>
    <w:rsid w:val="00812E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AAD18-AD93-4206-8BF4-0A44DCD0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KIM PITTCOCK</cp:lastModifiedBy>
  <cp:revision>2</cp:revision>
  <cp:lastPrinted>2015-01-29T22:33:00Z</cp:lastPrinted>
  <dcterms:created xsi:type="dcterms:W3CDTF">2020-03-11T15:46:00Z</dcterms:created>
  <dcterms:modified xsi:type="dcterms:W3CDTF">2020-03-11T15:46:00Z</dcterms:modified>
</cp:coreProperties>
</file>