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DC6290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F41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31E513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F41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366BC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66BC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1FA0569" w:rsidR="00001C04" w:rsidRPr="008426D1" w:rsidRDefault="00366BCD" w:rsidP="00C15A3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15A32">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C15A32">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66BC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366BC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366BC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F54BEEB" w:rsidR="00D66C39" w:rsidRPr="008426D1" w:rsidRDefault="00366BCD" w:rsidP="00C15A32">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15A32">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C15A32">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366BC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3DAF007" w:rsidR="00D66C39" w:rsidRPr="008426D1" w:rsidRDefault="00366BCD" w:rsidP="00C15A3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15A32">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C15A32">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66BC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366BC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2C7462F0" w14:textId="77777777" w:rsidR="00EF4129" w:rsidRDefault="00EF412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75DF644" w14:textId="3BB7871D" w:rsidR="00EF4129" w:rsidRDefault="00366BCD" w:rsidP="007D371A">
          <w:pPr>
            <w:tabs>
              <w:tab w:val="left" w:pos="360"/>
              <w:tab w:val="left" w:pos="720"/>
            </w:tabs>
            <w:spacing w:after="0" w:line="240" w:lineRule="auto"/>
            <w:rPr>
              <w:rFonts w:asciiTheme="majorHAnsi" w:hAnsiTheme="majorHAnsi" w:cs="Arial"/>
              <w:sz w:val="20"/>
              <w:szCs w:val="20"/>
            </w:rPr>
          </w:pPr>
          <w:hyperlink r:id="rId8" w:history="1">
            <w:r w:rsidR="00EF4129" w:rsidRPr="000F0D31">
              <w:rPr>
                <w:rStyle w:val="Hyperlink"/>
                <w:rFonts w:asciiTheme="majorHAnsi" w:hAnsiTheme="majorHAnsi" w:cs="Arial"/>
                <w:sz w:val="20"/>
                <w:szCs w:val="20"/>
              </w:rPr>
              <w:t>ASOKOLOV@ASTATE.EDU</w:t>
            </w:r>
          </w:hyperlink>
        </w:p>
        <w:p w14:paraId="76E25B1E" w14:textId="3CD16DE4" w:rsidR="007D371A" w:rsidRPr="008426D1" w:rsidRDefault="00EF412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4A81B9A" w:rsidR="003F2F3D" w:rsidRPr="00A865C3" w:rsidRDefault="00EF4129"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59C53A8" w:rsidR="00A865C3" w:rsidRDefault="00EF41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84407FF" w:rsidR="00A865C3" w:rsidRDefault="00EF41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6153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817E2F0" w:rsidR="00A865C3" w:rsidRDefault="00EF41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FACILITIES MANAGEMENT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7B1457A" w:rsidR="00A865C3" w:rsidRDefault="00EF4129" w:rsidP="00CB4B5A">
            <w:pPr>
              <w:tabs>
                <w:tab w:val="left" w:pos="360"/>
                <w:tab w:val="left" w:pos="720"/>
              </w:tabs>
              <w:rPr>
                <w:rFonts w:asciiTheme="majorHAnsi" w:hAnsiTheme="majorHAnsi" w:cs="Arial"/>
                <w:b/>
                <w:sz w:val="20"/>
                <w:szCs w:val="20"/>
              </w:rPr>
            </w:pPr>
            <w:r w:rsidRPr="00EF4129">
              <w:rPr>
                <w:rFonts w:asciiTheme="majorHAnsi" w:hAnsiTheme="majorHAnsi" w:cs="Arial"/>
                <w:b/>
                <w:sz w:val="20"/>
                <w:szCs w:val="20"/>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31ADFF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D06043" w:rsidRPr="00C44C5E">
        <w:rPr>
          <w:rFonts w:asciiTheme="majorHAnsi" w:hAnsiTheme="majorHAnsi" w:cs="Arial"/>
          <w:b/>
          <w:sz w:val="20"/>
          <w:szCs w:val="20"/>
          <w:highlight w:val="yellow"/>
        </w:rPr>
        <w:t>?</w:t>
      </w:r>
      <w:r w:rsidR="00174C7A">
        <w:rPr>
          <w:rFonts w:asciiTheme="majorHAnsi" w:hAnsiTheme="majorHAnsi" w:cs="Arial"/>
          <w:b/>
          <w:sz w:val="20"/>
          <w:szCs w:val="20"/>
        </w:rPr>
        <w:t>NO</w:t>
      </w:r>
      <w:proofErr w:type="spellEnd"/>
      <w:proofErr w:type="gramEnd"/>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C492CC1" w:rsidR="00391206" w:rsidRPr="008426D1" w:rsidRDefault="00366BC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F4129">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66BC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9B084B2" w:rsidR="00C002F9" w:rsidRPr="008426D1" w:rsidRDefault="00366BC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F4129">
            <w:rPr>
              <w:rFonts w:asciiTheme="majorHAnsi" w:hAnsiTheme="majorHAnsi" w:cs="Arial"/>
              <w:sz w:val="20"/>
              <w:szCs w:val="20"/>
            </w:rPr>
            <w:t>This is a basic course in the Engineering Management program and does not require any additional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9831A54" w:rsidR="00391206" w:rsidRPr="008426D1" w:rsidRDefault="00366BC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F412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E39375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EF4129">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ECBFC5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174C7A">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6EE1AD3" w:rsidR="00AF68E8" w:rsidRPr="008426D1" w:rsidRDefault="00EF412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6E89D5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174C7A">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7C9F697A" w:rsidR="001E288B" w:rsidRDefault="00EF412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0131C8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F412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029552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F412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4A9F90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F412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6826DE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F412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10545" w:type="dxa"/>
        <w:tblLook w:val="04A0" w:firstRow="1" w:lastRow="0" w:firstColumn="1" w:lastColumn="0" w:noHBand="0" w:noVBand="1"/>
      </w:tblPr>
      <w:tblGrid>
        <w:gridCol w:w="841"/>
        <w:gridCol w:w="6660"/>
        <w:gridCol w:w="1674"/>
        <w:gridCol w:w="1370"/>
      </w:tblGrid>
      <w:tr w:rsidR="00015815" w:rsidRPr="00015815" w14:paraId="358B4535" w14:textId="77777777" w:rsidTr="00015815">
        <w:trPr>
          <w:trHeight w:val="300"/>
        </w:trPr>
        <w:tc>
          <w:tcPr>
            <w:tcW w:w="841" w:type="dxa"/>
            <w:tcBorders>
              <w:top w:val="nil"/>
              <w:left w:val="nil"/>
              <w:bottom w:val="nil"/>
              <w:right w:val="nil"/>
            </w:tcBorders>
            <w:shd w:val="clear" w:color="auto" w:fill="auto"/>
            <w:noWrap/>
            <w:vAlign w:val="center"/>
            <w:hideMark/>
          </w:tcPr>
          <w:p w14:paraId="561CB036"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Week</w:t>
            </w:r>
          </w:p>
        </w:tc>
        <w:tc>
          <w:tcPr>
            <w:tcW w:w="6660" w:type="dxa"/>
            <w:tcBorders>
              <w:top w:val="nil"/>
              <w:left w:val="nil"/>
              <w:bottom w:val="nil"/>
              <w:right w:val="nil"/>
            </w:tcBorders>
            <w:shd w:val="clear" w:color="auto" w:fill="auto"/>
            <w:noWrap/>
            <w:vAlign w:val="center"/>
            <w:hideMark/>
          </w:tcPr>
          <w:p w14:paraId="25A0DF5C"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Topic</w:t>
            </w:r>
          </w:p>
        </w:tc>
        <w:tc>
          <w:tcPr>
            <w:tcW w:w="1674" w:type="dxa"/>
            <w:tcBorders>
              <w:top w:val="nil"/>
              <w:left w:val="nil"/>
              <w:bottom w:val="nil"/>
              <w:right w:val="nil"/>
            </w:tcBorders>
            <w:shd w:val="clear" w:color="auto" w:fill="auto"/>
            <w:noWrap/>
            <w:vAlign w:val="center"/>
            <w:hideMark/>
          </w:tcPr>
          <w:p w14:paraId="27A59ACC"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Read</w:t>
            </w:r>
          </w:p>
        </w:tc>
        <w:tc>
          <w:tcPr>
            <w:tcW w:w="1370" w:type="dxa"/>
            <w:tcBorders>
              <w:top w:val="nil"/>
              <w:left w:val="nil"/>
              <w:bottom w:val="nil"/>
              <w:right w:val="nil"/>
            </w:tcBorders>
            <w:shd w:val="clear" w:color="auto" w:fill="auto"/>
            <w:noWrap/>
            <w:vAlign w:val="center"/>
            <w:hideMark/>
          </w:tcPr>
          <w:p w14:paraId="17305DCD"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Assignment</w:t>
            </w:r>
          </w:p>
        </w:tc>
      </w:tr>
      <w:tr w:rsidR="00015815" w:rsidRPr="00015815" w14:paraId="38F724AB" w14:textId="77777777" w:rsidTr="00015815">
        <w:trPr>
          <w:trHeight w:val="300"/>
        </w:trPr>
        <w:tc>
          <w:tcPr>
            <w:tcW w:w="841" w:type="dxa"/>
            <w:tcBorders>
              <w:top w:val="nil"/>
              <w:left w:val="nil"/>
              <w:bottom w:val="nil"/>
              <w:right w:val="nil"/>
            </w:tcBorders>
            <w:shd w:val="clear" w:color="auto" w:fill="auto"/>
            <w:noWrap/>
            <w:vAlign w:val="center"/>
            <w:hideMark/>
          </w:tcPr>
          <w:p w14:paraId="3AEAE3E3" w14:textId="77777777" w:rsidR="00015815" w:rsidRPr="00015815" w:rsidRDefault="00015815" w:rsidP="00015815">
            <w:pPr>
              <w:spacing w:after="0" w:line="240" w:lineRule="auto"/>
              <w:jc w:val="right"/>
              <w:rPr>
                <w:rFonts w:ascii="Calibri" w:eastAsia="Times New Roman" w:hAnsi="Calibri" w:cs="Calibri"/>
                <w:color w:val="000000"/>
              </w:rPr>
            </w:pPr>
            <w:r w:rsidRPr="00015815">
              <w:rPr>
                <w:rFonts w:ascii="Calibri" w:eastAsia="Times New Roman" w:hAnsi="Calibri" w:cs="Calibri"/>
                <w:color w:val="000000"/>
              </w:rPr>
              <w:t>1</w:t>
            </w:r>
          </w:p>
        </w:tc>
        <w:tc>
          <w:tcPr>
            <w:tcW w:w="6660" w:type="dxa"/>
            <w:tcBorders>
              <w:top w:val="nil"/>
              <w:left w:val="nil"/>
              <w:bottom w:val="nil"/>
              <w:right w:val="nil"/>
            </w:tcBorders>
            <w:shd w:val="clear" w:color="auto" w:fill="auto"/>
            <w:noWrap/>
            <w:vAlign w:val="center"/>
            <w:hideMark/>
          </w:tcPr>
          <w:p w14:paraId="603548F0"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Introduction to facilities planning, Facilities planning process</w:t>
            </w:r>
          </w:p>
        </w:tc>
        <w:tc>
          <w:tcPr>
            <w:tcW w:w="1674" w:type="dxa"/>
            <w:tcBorders>
              <w:top w:val="nil"/>
              <w:left w:val="nil"/>
              <w:bottom w:val="nil"/>
              <w:right w:val="nil"/>
            </w:tcBorders>
            <w:shd w:val="clear" w:color="auto" w:fill="auto"/>
            <w:noWrap/>
            <w:vAlign w:val="center"/>
            <w:hideMark/>
          </w:tcPr>
          <w:p w14:paraId="773C1858"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Chapter 1 &amp; 2</w:t>
            </w:r>
          </w:p>
        </w:tc>
        <w:tc>
          <w:tcPr>
            <w:tcW w:w="1370" w:type="dxa"/>
            <w:tcBorders>
              <w:top w:val="nil"/>
              <w:left w:val="nil"/>
              <w:bottom w:val="nil"/>
              <w:right w:val="nil"/>
            </w:tcBorders>
            <w:shd w:val="clear" w:color="auto" w:fill="auto"/>
            <w:noWrap/>
            <w:vAlign w:val="bottom"/>
            <w:hideMark/>
          </w:tcPr>
          <w:p w14:paraId="577EDD28" w14:textId="77777777" w:rsidR="00015815" w:rsidRPr="00015815" w:rsidRDefault="00015815" w:rsidP="00015815">
            <w:pPr>
              <w:spacing w:after="0" w:line="240" w:lineRule="auto"/>
              <w:rPr>
                <w:rFonts w:ascii="Calibri" w:eastAsia="Times New Roman" w:hAnsi="Calibri" w:cs="Calibri"/>
                <w:color w:val="000000"/>
              </w:rPr>
            </w:pPr>
          </w:p>
        </w:tc>
      </w:tr>
      <w:tr w:rsidR="00015815" w:rsidRPr="00015815" w14:paraId="441387BA" w14:textId="77777777" w:rsidTr="00015815">
        <w:trPr>
          <w:trHeight w:val="300"/>
        </w:trPr>
        <w:tc>
          <w:tcPr>
            <w:tcW w:w="841" w:type="dxa"/>
            <w:tcBorders>
              <w:top w:val="nil"/>
              <w:left w:val="nil"/>
              <w:bottom w:val="nil"/>
              <w:right w:val="nil"/>
            </w:tcBorders>
            <w:shd w:val="clear" w:color="auto" w:fill="auto"/>
            <w:noWrap/>
            <w:vAlign w:val="center"/>
            <w:hideMark/>
          </w:tcPr>
          <w:p w14:paraId="7C46857D" w14:textId="77777777" w:rsidR="00015815" w:rsidRPr="00015815" w:rsidRDefault="00015815" w:rsidP="00015815">
            <w:pPr>
              <w:spacing w:after="0" w:line="240" w:lineRule="auto"/>
              <w:jc w:val="right"/>
              <w:rPr>
                <w:rFonts w:ascii="Calibri" w:eastAsia="Times New Roman" w:hAnsi="Calibri" w:cs="Calibri"/>
                <w:color w:val="000000"/>
              </w:rPr>
            </w:pPr>
            <w:r w:rsidRPr="00015815">
              <w:rPr>
                <w:rFonts w:ascii="Calibri" w:eastAsia="Times New Roman" w:hAnsi="Calibri" w:cs="Calibri"/>
                <w:color w:val="000000"/>
              </w:rPr>
              <w:t>2</w:t>
            </w:r>
          </w:p>
        </w:tc>
        <w:tc>
          <w:tcPr>
            <w:tcW w:w="6660" w:type="dxa"/>
            <w:tcBorders>
              <w:top w:val="nil"/>
              <w:left w:val="nil"/>
              <w:bottom w:val="nil"/>
              <w:right w:val="nil"/>
            </w:tcBorders>
            <w:shd w:val="clear" w:color="auto" w:fill="auto"/>
            <w:noWrap/>
            <w:vAlign w:val="center"/>
            <w:hideMark/>
          </w:tcPr>
          <w:p w14:paraId="387C16A7"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Flow Systems, Basic Layout design</w:t>
            </w:r>
          </w:p>
        </w:tc>
        <w:tc>
          <w:tcPr>
            <w:tcW w:w="1674" w:type="dxa"/>
            <w:tcBorders>
              <w:top w:val="nil"/>
              <w:left w:val="nil"/>
              <w:bottom w:val="nil"/>
              <w:right w:val="nil"/>
            </w:tcBorders>
            <w:shd w:val="clear" w:color="auto" w:fill="auto"/>
            <w:noWrap/>
            <w:vAlign w:val="center"/>
            <w:hideMark/>
          </w:tcPr>
          <w:p w14:paraId="0B7DE375"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Chapter 3 &amp; 4</w:t>
            </w:r>
          </w:p>
        </w:tc>
        <w:tc>
          <w:tcPr>
            <w:tcW w:w="1370" w:type="dxa"/>
            <w:tcBorders>
              <w:top w:val="nil"/>
              <w:left w:val="nil"/>
              <w:bottom w:val="nil"/>
              <w:right w:val="nil"/>
            </w:tcBorders>
            <w:shd w:val="clear" w:color="auto" w:fill="auto"/>
            <w:noWrap/>
            <w:vAlign w:val="center"/>
            <w:hideMark/>
          </w:tcPr>
          <w:p w14:paraId="778BAA5C"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Quiz 1</w:t>
            </w:r>
          </w:p>
        </w:tc>
      </w:tr>
      <w:tr w:rsidR="00015815" w:rsidRPr="00015815" w14:paraId="1698F85E" w14:textId="77777777" w:rsidTr="00015815">
        <w:trPr>
          <w:trHeight w:val="300"/>
        </w:trPr>
        <w:tc>
          <w:tcPr>
            <w:tcW w:w="841" w:type="dxa"/>
            <w:tcBorders>
              <w:top w:val="nil"/>
              <w:left w:val="nil"/>
              <w:bottom w:val="nil"/>
              <w:right w:val="nil"/>
            </w:tcBorders>
            <w:shd w:val="clear" w:color="auto" w:fill="auto"/>
            <w:noWrap/>
            <w:vAlign w:val="center"/>
            <w:hideMark/>
          </w:tcPr>
          <w:p w14:paraId="3C4AD199" w14:textId="77777777" w:rsidR="00015815" w:rsidRPr="00015815" w:rsidRDefault="00015815" w:rsidP="00015815">
            <w:pPr>
              <w:spacing w:after="0" w:line="240" w:lineRule="auto"/>
              <w:jc w:val="right"/>
              <w:rPr>
                <w:rFonts w:ascii="Calibri" w:eastAsia="Times New Roman" w:hAnsi="Calibri" w:cs="Calibri"/>
                <w:color w:val="000000"/>
              </w:rPr>
            </w:pPr>
            <w:r w:rsidRPr="00015815">
              <w:rPr>
                <w:rFonts w:ascii="Calibri" w:eastAsia="Times New Roman" w:hAnsi="Calibri" w:cs="Calibri"/>
                <w:color w:val="000000"/>
              </w:rPr>
              <w:t>3</w:t>
            </w:r>
          </w:p>
        </w:tc>
        <w:tc>
          <w:tcPr>
            <w:tcW w:w="6660" w:type="dxa"/>
            <w:tcBorders>
              <w:top w:val="nil"/>
              <w:left w:val="nil"/>
              <w:bottom w:val="nil"/>
              <w:right w:val="nil"/>
            </w:tcBorders>
            <w:shd w:val="clear" w:color="auto" w:fill="auto"/>
            <w:noWrap/>
            <w:vAlign w:val="center"/>
            <w:hideMark/>
          </w:tcPr>
          <w:p w14:paraId="1D57AB0F"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Algorithmic approaches, Evaluations of layouts</w:t>
            </w:r>
          </w:p>
        </w:tc>
        <w:tc>
          <w:tcPr>
            <w:tcW w:w="1674" w:type="dxa"/>
            <w:tcBorders>
              <w:top w:val="nil"/>
              <w:left w:val="nil"/>
              <w:bottom w:val="nil"/>
              <w:right w:val="nil"/>
            </w:tcBorders>
            <w:shd w:val="clear" w:color="auto" w:fill="auto"/>
            <w:noWrap/>
            <w:vAlign w:val="center"/>
            <w:hideMark/>
          </w:tcPr>
          <w:p w14:paraId="474A1512" w14:textId="5C764CCC" w:rsidR="00015815" w:rsidRPr="00015815" w:rsidRDefault="00AC64C2" w:rsidP="00AC64C2">
            <w:pPr>
              <w:spacing w:after="0" w:line="240" w:lineRule="auto"/>
              <w:rPr>
                <w:rFonts w:ascii="Calibri" w:eastAsia="Times New Roman" w:hAnsi="Calibri" w:cs="Calibri"/>
                <w:color w:val="000000"/>
              </w:rPr>
            </w:pPr>
            <w:r>
              <w:rPr>
                <w:rFonts w:ascii="Calibri" w:eastAsia="Times New Roman" w:hAnsi="Calibri" w:cs="Calibri"/>
                <w:color w:val="000000"/>
              </w:rPr>
              <w:t>Chapter 5</w:t>
            </w:r>
            <w:r w:rsidR="00015815" w:rsidRPr="00015815">
              <w:rPr>
                <w:rFonts w:ascii="Calibri" w:eastAsia="Times New Roman" w:hAnsi="Calibri" w:cs="Calibri"/>
                <w:color w:val="000000"/>
              </w:rPr>
              <w:t xml:space="preserve"> &amp; </w:t>
            </w:r>
            <w:r>
              <w:rPr>
                <w:rFonts w:ascii="Calibri" w:eastAsia="Times New Roman" w:hAnsi="Calibri" w:cs="Calibri"/>
                <w:color w:val="000000"/>
              </w:rPr>
              <w:t>6</w:t>
            </w:r>
          </w:p>
        </w:tc>
        <w:tc>
          <w:tcPr>
            <w:tcW w:w="1370" w:type="dxa"/>
            <w:tcBorders>
              <w:top w:val="nil"/>
              <w:left w:val="nil"/>
              <w:bottom w:val="nil"/>
              <w:right w:val="nil"/>
            </w:tcBorders>
            <w:shd w:val="clear" w:color="auto" w:fill="auto"/>
            <w:noWrap/>
            <w:vAlign w:val="center"/>
            <w:hideMark/>
          </w:tcPr>
          <w:p w14:paraId="00173D58"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Quiz 2</w:t>
            </w:r>
          </w:p>
        </w:tc>
      </w:tr>
      <w:tr w:rsidR="00015815" w:rsidRPr="00015815" w14:paraId="43B1889B" w14:textId="77777777" w:rsidTr="00015815">
        <w:trPr>
          <w:trHeight w:val="300"/>
        </w:trPr>
        <w:tc>
          <w:tcPr>
            <w:tcW w:w="841" w:type="dxa"/>
            <w:tcBorders>
              <w:top w:val="nil"/>
              <w:left w:val="nil"/>
              <w:bottom w:val="nil"/>
              <w:right w:val="nil"/>
            </w:tcBorders>
            <w:shd w:val="clear" w:color="auto" w:fill="auto"/>
            <w:noWrap/>
            <w:vAlign w:val="center"/>
            <w:hideMark/>
          </w:tcPr>
          <w:p w14:paraId="057CE5C0" w14:textId="77777777" w:rsidR="00015815" w:rsidRPr="00015815" w:rsidRDefault="00015815" w:rsidP="00015815">
            <w:pPr>
              <w:spacing w:after="0" w:line="240" w:lineRule="auto"/>
              <w:jc w:val="right"/>
              <w:rPr>
                <w:rFonts w:ascii="Calibri" w:eastAsia="Times New Roman" w:hAnsi="Calibri" w:cs="Calibri"/>
                <w:color w:val="000000"/>
              </w:rPr>
            </w:pPr>
            <w:r w:rsidRPr="00015815">
              <w:rPr>
                <w:rFonts w:ascii="Calibri" w:eastAsia="Times New Roman" w:hAnsi="Calibri" w:cs="Calibri"/>
                <w:color w:val="000000"/>
              </w:rPr>
              <w:t>4</w:t>
            </w:r>
          </w:p>
        </w:tc>
        <w:tc>
          <w:tcPr>
            <w:tcW w:w="6660" w:type="dxa"/>
            <w:tcBorders>
              <w:top w:val="nil"/>
              <w:left w:val="nil"/>
              <w:bottom w:val="nil"/>
              <w:right w:val="nil"/>
            </w:tcBorders>
            <w:shd w:val="clear" w:color="auto" w:fill="auto"/>
            <w:noWrap/>
            <w:vAlign w:val="center"/>
            <w:hideMark/>
          </w:tcPr>
          <w:p w14:paraId="2386AF57"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Improvement of layouts, Materials handling</w:t>
            </w:r>
          </w:p>
        </w:tc>
        <w:tc>
          <w:tcPr>
            <w:tcW w:w="1674" w:type="dxa"/>
            <w:tcBorders>
              <w:top w:val="nil"/>
              <w:left w:val="nil"/>
              <w:bottom w:val="nil"/>
              <w:right w:val="nil"/>
            </w:tcBorders>
            <w:shd w:val="clear" w:color="auto" w:fill="auto"/>
            <w:noWrap/>
            <w:vAlign w:val="center"/>
            <w:hideMark/>
          </w:tcPr>
          <w:p w14:paraId="010173EB" w14:textId="74F3E753" w:rsidR="00015815" w:rsidRPr="00015815" w:rsidRDefault="00AC64C2" w:rsidP="00015815">
            <w:pPr>
              <w:spacing w:after="0" w:line="240" w:lineRule="auto"/>
              <w:rPr>
                <w:rFonts w:ascii="Calibri" w:eastAsia="Times New Roman" w:hAnsi="Calibri" w:cs="Calibri"/>
                <w:color w:val="000000"/>
              </w:rPr>
            </w:pPr>
            <w:r>
              <w:rPr>
                <w:rFonts w:ascii="Calibri" w:eastAsia="Times New Roman" w:hAnsi="Calibri" w:cs="Calibri"/>
                <w:color w:val="000000"/>
              </w:rPr>
              <w:t>Chapter 7 &amp; 8</w:t>
            </w:r>
          </w:p>
        </w:tc>
        <w:tc>
          <w:tcPr>
            <w:tcW w:w="1370" w:type="dxa"/>
            <w:tcBorders>
              <w:top w:val="nil"/>
              <w:left w:val="nil"/>
              <w:bottom w:val="nil"/>
              <w:right w:val="nil"/>
            </w:tcBorders>
            <w:shd w:val="clear" w:color="auto" w:fill="auto"/>
            <w:noWrap/>
            <w:vAlign w:val="center"/>
            <w:hideMark/>
          </w:tcPr>
          <w:p w14:paraId="2FC8C16F"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Quiz 3</w:t>
            </w:r>
          </w:p>
        </w:tc>
      </w:tr>
      <w:tr w:rsidR="00015815" w:rsidRPr="00015815" w14:paraId="749D2D44" w14:textId="77777777" w:rsidTr="00015815">
        <w:trPr>
          <w:trHeight w:val="300"/>
        </w:trPr>
        <w:tc>
          <w:tcPr>
            <w:tcW w:w="841" w:type="dxa"/>
            <w:tcBorders>
              <w:top w:val="nil"/>
              <w:left w:val="nil"/>
              <w:bottom w:val="nil"/>
              <w:right w:val="nil"/>
            </w:tcBorders>
            <w:shd w:val="clear" w:color="auto" w:fill="auto"/>
            <w:noWrap/>
            <w:vAlign w:val="center"/>
            <w:hideMark/>
          </w:tcPr>
          <w:p w14:paraId="0CD27A04" w14:textId="77777777" w:rsidR="00015815" w:rsidRPr="00015815" w:rsidRDefault="00015815" w:rsidP="00015815">
            <w:pPr>
              <w:spacing w:after="0" w:line="240" w:lineRule="auto"/>
              <w:jc w:val="right"/>
              <w:rPr>
                <w:rFonts w:ascii="Calibri" w:eastAsia="Times New Roman" w:hAnsi="Calibri" w:cs="Calibri"/>
                <w:color w:val="000000"/>
              </w:rPr>
            </w:pPr>
            <w:r w:rsidRPr="00015815">
              <w:rPr>
                <w:rFonts w:ascii="Calibri" w:eastAsia="Times New Roman" w:hAnsi="Calibri" w:cs="Calibri"/>
                <w:color w:val="000000"/>
              </w:rPr>
              <w:t>5</w:t>
            </w:r>
          </w:p>
        </w:tc>
        <w:tc>
          <w:tcPr>
            <w:tcW w:w="6660" w:type="dxa"/>
            <w:tcBorders>
              <w:top w:val="nil"/>
              <w:left w:val="nil"/>
              <w:bottom w:val="nil"/>
              <w:right w:val="nil"/>
            </w:tcBorders>
            <w:shd w:val="clear" w:color="auto" w:fill="auto"/>
            <w:noWrap/>
            <w:vAlign w:val="center"/>
            <w:hideMark/>
          </w:tcPr>
          <w:p w14:paraId="019FA334"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Handling Equipment, Warehouse Operations</w:t>
            </w:r>
          </w:p>
        </w:tc>
        <w:tc>
          <w:tcPr>
            <w:tcW w:w="1674" w:type="dxa"/>
            <w:tcBorders>
              <w:top w:val="nil"/>
              <w:left w:val="nil"/>
              <w:bottom w:val="nil"/>
              <w:right w:val="nil"/>
            </w:tcBorders>
            <w:shd w:val="clear" w:color="auto" w:fill="auto"/>
            <w:noWrap/>
            <w:vAlign w:val="center"/>
            <w:hideMark/>
          </w:tcPr>
          <w:p w14:paraId="6444BAC2" w14:textId="1E59F7ED" w:rsidR="00015815" w:rsidRPr="00015815" w:rsidRDefault="00AC64C2" w:rsidP="00015815">
            <w:pPr>
              <w:spacing w:after="0" w:line="240" w:lineRule="auto"/>
              <w:rPr>
                <w:rFonts w:ascii="Calibri" w:eastAsia="Times New Roman" w:hAnsi="Calibri" w:cs="Calibri"/>
                <w:color w:val="000000"/>
              </w:rPr>
            </w:pPr>
            <w:r>
              <w:rPr>
                <w:rFonts w:ascii="Calibri" w:eastAsia="Times New Roman" w:hAnsi="Calibri" w:cs="Calibri"/>
                <w:color w:val="000000"/>
              </w:rPr>
              <w:t>Chapter 9 &amp; 10</w:t>
            </w:r>
          </w:p>
        </w:tc>
        <w:tc>
          <w:tcPr>
            <w:tcW w:w="1370" w:type="dxa"/>
            <w:tcBorders>
              <w:top w:val="nil"/>
              <w:left w:val="nil"/>
              <w:bottom w:val="nil"/>
              <w:right w:val="nil"/>
            </w:tcBorders>
            <w:shd w:val="clear" w:color="auto" w:fill="auto"/>
            <w:noWrap/>
            <w:vAlign w:val="center"/>
            <w:hideMark/>
          </w:tcPr>
          <w:p w14:paraId="3BBD9F83"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Midterm</w:t>
            </w:r>
          </w:p>
        </w:tc>
      </w:tr>
      <w:tr w:rsidR="00015815" w:rsidRPr="00015815" w14:paraId="695DFF77" w14:textId="77777777" w:rsidTr="00015815">
        <w:trPr>
          <w:trHeight w:val="300"/>
        </w:trPr>
        <w:tc>
          <w:tcPr>
            <w:tcW w:w="841" w:type="dxa"/>
            <w:tcBorders>
              <w:top w:val="nil"/>
              <w:left w:val="nil"/>
              <w:bottom w:val="nil"/>
              <w:right w:val="nil"/>
            </w:tcBorders>
            <w:shd w:val="clear" w:color="auto" w:fill="auto"/>
            <w:noWrap/>
            <w:vAlign w:val="center"/>
            <w:hideMark/>
          </w:tcPr>
          <w:p w14:paraId="4CDE913F" w14:textId="77777777" w:rsidR="00015815" w:rsidRPr="00015815" w:rsidRDefault="00015815" w:rsidP="00015815">
            <w:pPr>
              <w:spacing w:after="0" w:line="240" w:lineRule="auto"/>
              <w:jc w:val="right"/>
              <w:rPr>
                <w:rFonts w:ascii="Calibri" w:eastAsia="Times New Roman" w:hAnsi="Calibri" w:cs="Calibri"/>
                <w:color w:val="000000"/>
              </w:rPr>
            </w:pPr>
            <w:r w:rsidRPr="00015815">
              <w:rPr>
                <w:rFonts w:ascii="Calibri" w:eastAsia="Times New Roman" w:hAnsi="Calibri" w:cs="Calibri"/>
                <w:color w:val="000000"/>
              </w:rPr>
              <w:t>6</w:t>
            </w:r>
          </w:p>
        </w:tc>
        <w:tc>
          <w:tcPr>
            <w:tcW w:w="6660" w:type="dxa"/>
            <w:tcBorders>
              <w:top w:val="nil"/>
              <w:left w:val="nil"/>
              <w:bottom w:val="nil"/>
              <w:right w:val="nil"/>
            </w:tcBorders>
            <w:shd w:val="clear" w:color="auto" w:fill="auto"/>
            <w:noWrap/>
            <w:vAlign w:val="center"/>
            <w:hideMark/>
          </w:tcPr>
          <w:p w14:paraId="11770E5B"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Storage Models, Order Picking Systems</w:t>
            </w:r>
          </w:p>
        </w:tc>
        <w:tc>
          <w:tcPr>
            <w:tcW w:w="1674" w:type="dxa"/>
            <w:tcBorders>
              <w:top w:val="nil"/>
              <w:left w:val="nil"/>
              <w:bottom w:val="nil"/>
              <w:right w:val="nil"/>
            </w:tcBorders>
            <w:shd w:val="clear" w:color="auto" w:fill="auto"/>
            <w:noWrap/>
            <w:vAlign w:val="center"/>
            <w:hideMark/>
          </w:tcPr>
          <w:p w14:paraId="1F6E8530" w14:textId="2A85F51C" w:rsidR="00015815" w:rsidRPr="00015815" w:rsidRDefault="00AC64C2" w:rsidP="00015815">
            <w:pPr>
              <w:spacing w:after="0" w:line="240" w:lineRule="auto"/>
              <w:rPr>
                <w:rFonts w:ascii="Calibri" w:eastAsia="Times New Roman" w:hAnsi="Calibri" w:cs="Calibri"/>
                <w:color w:val="000000"/>
              </w:rPr>
            </w:pPr>
            <w:r>
              <w:rPr>
                <w:rFonts w:ascii="Calibri" w:eastAsia="Times New Roman" w:hAnsi="Calibri" w:cs="Calibri"/>
                <w:color w:val="000000"/>
              </w:rPr>
              <w:t>Chapter 11 &amp; 12</w:t>
            </w:r>
          </w:p>
        </w:tc>
        <w:tc>
          <w:tcPr>
            <w:tcW w:w="1370" w:type="dxa"/>
            <w:tcBorders>
              <w:top w:val="nil"/>
              <w:left w:val="nil"/>
              <w:bottom w:val="nil"/>
              <w:right w:val="nil"/>
            </w:tcBorders>
            <w:shd w:val="clear" w:color="auto" w:fill="auto"/>
            <w:noWrap/>
            <w:vAlign w:val="center"/>
            <w:hideMark/>
          </w:tcPr>
          <w:p w14:paraId="6DF84AE4"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Quiz 4</w:t>
            </w:r>
          </w:p>
        </w:tc>
      </w:tr>
      <w:tr w:rsidR="00015815" w:rsidRPr="00015815" w14:paraId="3B644615" w14:textId="77777777" w:rsidTr="00015815">
        <w:trPr>
          <w:trHeight w:val="300"/>
        </w:trPr>
        <w:tc>
          <w:tcPr>
            <w:tcW w:w="841" w:type="dxa"/>
            <w:tcBorders>
              <w:top w:val="nil"/>
              <w:left w:val="nil"/>
              <w:bottom w:val="nil"/>
              <w:right w:val="nil"/>
            </w:tcBorders>
            <w:shd w:val="clear" w:color="auto" w:fill="auto"/>
            <w:noWrap/>
            <w:vAlign w:val="center"/>
            <w:hideMark/>
          </w:tcPr>
          <w:p w14:paraId="561E7523" w14:textId="77777777" w:rsidR="00015815" w:rsidRPr="00015815" w:rsidRDefault="00015815" w:rsidP="00015815">
            <w:pPr>
              <w:spacing w:after="0" w:line="240" w:lineRule="auto"/>
              <w:jc w:val="right"/>
              <w:rPr>
                <w:rFonts w:ascii="Calibri" w:eastAsia="Times New Roman" w:hAnsi="Calibri" w:cs="Calibri"/>
                <w:color w:val="000000"/>
              </w:rPr>
            </w:pPr>
            <w:r w:rsidRPr="00015815">
              <w:rPr>
                <w:rFonts w:ascii="Calibri" w:eastAsia="Times New Roman" w:hAnsi="Calibri" w:cs="Calibri"/>
                <w:color w:val="000000"/>
              </w:rPr>
              <w:t>7</w:t>
            </w:r>
          </w:p>
        </w:tc>
        <w:tc>
          <w:tcPr>
            <w:tcW w:w="6660" w:type="dxa"/>
            <w:tcBorders>
              <w:top w:val="nil"/>
              <w:left w:val="nil"/>
              <w:bottom w:val="nil"/>
              <w:right w:val="nil"/>
            </w:tcBorders>
            <w:shd w:val="clear" w:color="auto" w:fill="auto"/>
            <w:noWrap/>
            <w:vAlign w:val="center"/>
            <w:hideMark/>
          </w:tcPr>
          <w:p w14:paraId="698091AF"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Single facilities Location Problems, Multiple facilities location problems</w:t>
            </w:r>
          </w:p>
        </w:tc>
        <w:tc>
          <w:tcPr>
            <w:tcW w:w="1674" w:type="dxa"/>
            <w:tcBorders>
              <w:top w:val="nil"/>
              <w:left w:val="nil"/>
              <w:bottom w:val="nil"/>
              <w:right w:val="nil"/>
            </w:tcBorders>
            <w:shd w:val="clear" w:color="auto" w:fill="auto"/>
            <w:noWrap/>
            <w:vAlign w:val="center"/>
            <w:hideMark/>
          </w:tcPr>
          <w:p w14:paraId="0461DBD7" w14:textId="303F8406" w:rsidR="00015815" w:rsidRPr="00015815" w:rsidRDefault="00AC64C2" w:rsidP="00015815">
            <w:pPr>
              <w:spacing w:after="0" w:line="240" w:lineRule="auto"/>
              <w:rPr>
                <w:rFonts w:ascii="Calibri" w:eastAsia="Times New Roman" w:hAnsi="Calibri" w:cs="Calibri"/>
                <w:color w:val="000000"/>
              </w:rPr>
            </w:pPr>
            <w:r>
              <w:rPr>
                <w:rFonts w:ascii="Calibri" w:eastAsia="Times New Roman" w:hAnsi="Calibri" w:cs="Calibri"/>
                <w:color w:val="000000"/>
              </w:rPr>
              <w:t>Chapter 13 &amp; 14</w:t>
            </w:r>
          </w:p>
        </w:tc>
        <w:tc>
          <w:tcPr>
            <w:tcW w:w="1370" w:type="dxa"/>
            <w:tcBorders>
              <w:top w:val="nil"/>
              <w:left w:val="nil"/>
              <w:bottom w:val="nil"/>
              <w:right w:val="nil"/>
            </w:tcBorders>
            <w:shd w:val="clear" w:color="auto" w:fill="auto"/>
            <w:noWrap/>
            <w:vAlign w:val="center"/>
            <w:hideMark/>
          </w:tcPr>
          <w:p w14:paraId="393B84D9" w14:textId="77777777" w:rsidR="00015815" w:rsidRPr="00015815" w:rsidRDefault="00015815" w:rsidP="00015815">
            <w:pPr>
              <w:spacing w:after="0" w:line="240" w:lineRule="auto"/>
              <w:rPr>
                <w:rFonts w:ascii="Calibri" w:eastAsia="Times New Roman" w:hAnsi="Calibri" w:cs="Calibri"/>
                <w:color w:val="000000"/>
              </w:rPr>
            </w:pPr>
            <w:r w:rsidRPr="00015815">
              <w:rPr>
                <w:rFonts w:ascii="Calibri" w:eastAsia="Times New Roman" w:hAnsi="Calibri" w:cs="Calibri"/>
                <w:color w:val="000000"/>
              </w:rPr>
              <w:t>Quiz 5</w:t>
            </w:r>
          </w:p>
        </w:tc>
      </w:tr>
      <w:tr w:rsidR="00300C90" w:rsidRPr="005F0A4A" w14:paraId="38B30815" w14:textId="77777777" w:rsidTr="00300C90">
        <w:trPr>
          <w:trHeight w:val="300"/>
        </w:trPr>
        <w:tc>
          <w:tcPr>
            <w:tcW w:w="841" w:type="dxa"/>
            <w:tcBorders>
              <w:top w:val="nil"/>
              <w:left w:val="nil"/>
              <w:bottom w:val="nil"/>
              <w:right w:val="nil"/>
            </w:tcBorders>
            <w:shd w:val="clear" w:color="auto" w:fill="auto"/>
            <w:noWrap/>
            <w:vAlign w:val="center"/>
            <w:hideMark/>
          </w:tcPr>
          <w:p w14:paraId="5FF63862" w14:textId="77777777" w:rsidR="00300C90" w:rsidRPr="005F0A4A" w:rsidRDefault="00300C90" w:rsidP="00300C9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lastRenderedPageBreak/>
              <w:t>Week</w:t>
            </w:r>
          </w:p>
        </w:tc>
        <w:tc>
          <w:tcPr>
            <w:tcW w:w="6660" w:type="dxa"/>
            <w:tcBorders>
              <w:top w:val="nil"/>
              <w:left w:val="nil"/>
              <w:bottom w:val="nil"/>
              <w:right w:val="nil"/>
            </w:tcBorders>
            <w:shd w:val="clear" w:color="auto" w:fill="auto"/>
            <w:noWrap/>
            <w:vAlign w:val="center"/>
            <w:hideMark/>
          </w:tcPr>
          <w:p w14:paraId="03DDEC3C"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Topic</w:t>
            </w:r>
          </w:p>
        </w:tc>
        <w:tc>
          <w:tcPr>
            <w:tcW w:w="1674" w:type="dxa"/>
            <w:tcBorders>
              <w:top w:val="nil"/>
              <w:left w:val="nil"/>
              <w:bottom w:val="nil"/>
              <w:right w:val="nil"/>
            </w:tcBorders>
            <w:shd w:val="clear" w:color="auto" w:fill="auto"/>
            <w:noWrap/>
            <w:vAlign w:val="center"/>
            <w:hideMark/>
          </w:tcPr>
          <w:p w14:paraId="73BC6B19"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Read</w:t>
            </w:r>
          </w:p>
        </w:tc>
        <w:tc>
          <w:tcPr>
            <w:tcW w:w="1370" w:type="dxa"/>
            <w:tcBorders>
              <w:top w:val="nil"/>
              <w:left w:val="nil"/>
              <w:bottom w:val="nil"/>
              <w:right w:val="nil"/>
            </w:tcBorders>
            <w:shd w:val="clear" w:color="auto" w:fill="auto"/>
            <w:noWrap/>
            <w:vAlign w:val="center"/>
            <w:hideMark/>
          </w:tcPr>
          <w:p w14:paraId="1E658BDB"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Assignment</w:t>
            </w:r>
          </w:p>
        </w:tc>
      </w:tr>
      <w:tr w:rsidR="00300C90" w:rsidRPr="005F0A4A" w14:paraId="1EC32A07" w14:textId="77777777" w:rsidTr="00300C90">
        <w:trPr>
          <w:trHeight w:val="300"/>
        </w:trPr>
        <w:tc>
          <w:tcPr>
            <w:tcW w:w="841" w:type="dxa"/>
            <w:tcBorders>
              <w:top w:val="nil"/>
              <w:left w:val="nil"/>
              <w:bottom w:val="nil"/>
              <w:right w:val="nil"/>
            </w:tcBorders>
            <w:shd w:val="clear" w:color="auto" w:fill="auto"/>
            <w:noWrap/>
            <w:vAlign w:val="center"/>
            <w:hideMark/>
          </w:tcPr>
          <w:p w14:paraId="4749D7F5"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1</w:t>
            </w:r>
          </w:p>
        </w:tc>
        <w:tc>
          <w:tcPr>
            <w:tcW w:w="6660" w:type="dxa"/>
            <w:tcBorders>
              <w:top w:val="nil"/>
              <w:left w:val="nil"/>
              <w:bottom w:val="nil"/>
              <w:right w:val="nil"/>
            </w:tcBorders>
            <w:shd w:val="clear" w:color="auto" w:fill="auto"/>
            <w:noWrap/>
            <w:vAlign w:val="center"/>
            <w:hideMark/>
          </w:tcPr>
          <w:p w14:paraId="76EEB308"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Introduction to facilities planning</w:t>
            </w:r>
          </w:p>
        </w:tc>
        <w:tc>
          <w:tcPr>
            <w:tcW w:w="1674" w:type="dxa"/>
            <w:tcBorders>
              <w:top w:val="nil"/>
              <w:left w:val="nil"/>
              <w:bottom w:val="nil"/>
              <w:right w:val="nil"/>
            </w:tcBorders>
            <w:shd w:val="clear" w:color="auto" w:fill="auto"/>
            <w:noWrap/>
            <w:vAlign w:val="center"/>
            <w:hideMark/>
          </w:tcPr>
          <w:p w14:paraId="3E5742BA"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1</w:t>
            </w:r>
          </w:p>
        </w:tc>
        <w:tc>
          <w:tcPr>
            <w:tcW w:w="1370" w:type="dxa"/>
            <w:tcBorders>
              <w:top w:val="nil"/>
              <w:left w:val="nil"/>
              <w:bottom w:val="nil"/>
              <w:right w:val="nil"/>
            </w:tcBorders>
            <w:shd w:val="clear" w:color="auto" w:fill="auto"/>
            <w:noWrap/>
            <w:vAlign w:val="center"/>
            <w:hideMark/>
          </w:tcPr>
          <w:p w14:paraId="34A7A71F" w14:textId="77777777" w:rsidR="00300C90" w:rsidRPr="005F0A4A" w:rsidRDefault="00300C90" w:rsidP="00FF5F70">
            <w:pPr>
              <w:spacing w:after="0" w:line="240" w:lineRule="auto"/>
              <w:rPr>
                <w:rFonts w:ascii="Calibri" w:eastAsia="Times New Roman" w:hAnsi="Calibri" w:cs="Calibri"/>
                <w:color w:val="000000"/>
              </w:rPr>
            </w:pPr>
          </w:p>
        </w:tc>
      </w:tr>
      <w:tr w:rsidR="00300C90" w:rsidRPr="005F0A4A" w14:paraId="1A3AC42C" w14:textId="77777777" w:rsidTr="00300C90">
        <w:trPr>
          <w:trHeight w:val="300"/>
        </w:trPr>
        <w:tc>
          <w:tcPr>
            <w:tcW w:w="841" w:type="dxa"/>
            <w:tcBorders>
              <w:top w:val="nil"/>
              <w:left w:val="nil"/>
              <w:bottom w:val="nil"/>
              <w:right w:val="nil"/>
            </w:tcBorders>
            <w:shd w:val="clear" w:color="auto" w:fill="auto"/>
            <w:noWrap/>
            <w:vAlign w:val="center"/>
            <w:hideMark/>
          </w:tcPr>
          <w:p w14:paraId="4030193F"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2</w:t>
            </w:r>
          </w:p>
        </w:tc>
        <w:tc>
          <w:tcPr>
            <w:tcW w:w="6660" w:type="dxa"/>
            <w:tcBorders>
              <w:top w:val="nil"/>
              <w:left w:val="nil"/>
              <w:bottom w:val="nil"/>
              <w:right w:val="nil"/>
            </w:tcBorders>
            <w:shd w:val="clear" w:color="auto" w:fill="auto"/>
            <w:noWrap/>
            <w:vAlign w:val="center"/>
            <w:hideMark/>
          </w:tcPr>
          <w:p w14:paraId="10456367"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Facilities planning process</w:t>
            </w:r>
          </w:p>
        </w:tc>
        <w:tc>
          <w:tcPr>
            <w:tcW w:w="1674" w:type="dxa"/>
            <w:tcBorders>
              <w:top w:val="nil"/>
              <w:left w:val="nil"/>
              <w:bottom w:val="nil"/>
              <w:right w:val="nil"/>
            </w:tcBorders>
            <w:shd w:val="clear" w:color="auto" w:fill="auto"/>
            <w:noWrap/>
            <w:vAlign w:val="center"/>
            <w:hideMark/>
          </w:tcPr>
          <w:p w14:paraId="51030DE8"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2</w:t>
            </w:r>
          </w:p>
        </w:tc>
        <w:tc>
          <w:tcPr>
            <w:tcW w:w="1370" w:type="dxa"/>
            <w:tcBorders>
              <w:top w:val="nil"/>
              <w:left w:val="nil"/>
              <w:bottom w:val="nil"/>
              <w:right w:val="nil"/>
            </w:tcBorders>
            <w:shd w:val="clear" w:color="auto" w:fill="auto"/>
            <w:noWrap/>
            <w:vAlign w:val="center"/>
            <w:hideMark/>
          </w:tcPr>
          <w:p w14:paraId="7D394C8D"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Quiz 1</w:t>
            </w:r>
          </w:p>
        </w:tc>
      </w:tr>
      <w:tr w:rsidR="00300C90" w:rsidRPr="005F0A4A" w14:paraId="3083BBDD" w14:textId="77777777" w:rsidTr="00300C90">
        <w:trPr>
          <w:trHeight w:val="300"/>
        </w:trPr>
        <w:tc>
          <w:tcPr>
            <w:tcW w:w="841" w:type="dxa"/>
            <w:tcBorders>
              <w:top w:val="nil"/>
              <w:left w:val="nil"/>
              <w:bottom w:val="nil"/>
              <w:right w:val="nil"/>
            </w:tcBorders>
            <w:shd w:val="clear" w:color="auto" w:fill="auto"/>
            <w:noWrap/>
            <w:vAlign w:val="center"/>
            <w:hideMark/>
          </w:tcPr>
          <w:p w14:paraId="5B8484B4"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3</w:t>
            </w:r>
          </w:p>
        </w:tc>
        <w:tc>
          <w:tcPr>
            <w:tcW w:w="6660" w:type="dxa"/>
            <w:tcBorders>
              <w:top w:val="nil"/>
              <w:left w:val="nil"/>
              <w:bottom w:val="nil"/>
              <w:right w:val="nil"/>
            </w:tcBorders>
            <w:shd w:val="clear" w:color="auto" w:fill="auto"/>
            <w:noWrap/>
            <w:vAlign w:val="center"/>
            <w:hideMark/>
          </w:tcPr>
          <w:p w14:paraId="05E3DA7D"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Flow Systems</w:t>
            </w:r>
          </w:p>
        </w:tc>
        <w:tc>
          <w:tcPr>
            <w:tcW w:w="1674" w:type="dxa"/>
            <w:tcBorders>
              <w:top w:val="nil"/>
              <w:left w:val="nil"/>
              <w:bottom w:val="nil"/>
              <w:right w:val="nil"/>
            </w:tcBorders>
            <w:shd w:val="clear" w:color="auto" w:fill="auto"/>
            <w:noWrap/>
            <w:vAlign w:val="center"/>
            <w:hideMark/>
          </w:tcPr>
          <w:p w14:paraId="1141B2DF"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3</w:t>
            </w:r>
          </w:p>
        </w:tc>
        <w:tc>
          <w:tcPr>
            <w:tcW w:w="1370" w:type="dxa"/>
            <w:tcBorders>
              <w:top w:val="nil"/>
              <w:left w:val="nil"/>
              <w:bottom w:val="nil"/>
              <w:right w:val="nil"/>
            </w:tcBorders>
            <w:shd w:val="clear" w:color="auto" w:fill="auto"/>
            <w:noWrap/>
            <w:vAlign w:val="center"/>
            <w:hideMark/>
          </w:tcPr>
          <w:p w14:paraId="2077D71A" w14:textId="77777777" w:rsidR="00300C90" w:rsidRPr="005F0A4A" w:rsidRDefault="00300C90" w:rsidP="00FF5F70">
            <w:pPr>
              <w:spacing w:after="0" w:line="240" w:lineRule="auto"/>
              <w:rPr>
                <w:rFonts w:ascii="Calibri" w:eastAsia="Times New Roman" w:hAnsi="Calibri" w:cs="Calibri"/>
                <w:color w:val="000000"/>
              </w:rPr>
            </w:pPr>
          </w:p>
        </w:tc>
      </w:tr>
      <w:tr w:rsidR="00300C90" w:rsidRPr="005F0A4A" w14:paraId="302A8A93" w14:textId="77777777" w:rsidTr="00300C90">
        <w:trPr>
          <w:trHeight w:val="300"/>
        </w:trPr>
        <w:tc>
          <w:tcPr>
            <w:tcW w:w="841" w:type="dxa"/>
            <w:tcBorders>
              <w:top w:val="nil"/>
              <w:left w:val="nil"/>
              <w:bottom w:val="nil"/>
              <w:right w:val="nil"/>
            </w:tcBorders>
            <w:shd w:val="clear" w:color="auto" w:fill="auto"/>
            <w:noWrap/>
            <w:vAlign w:val="center"/>
            <w:hideMark/>
          </w:tcPr>
          <w:p w14:paraId="48CAE8B3"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4</w:t>
            </w:r>
          </w:p>
        </w:tc>
        <w:tc>
          <w:tcPr>
            <w:tcW w:w="6660" w:type="dxa"/>
            <w:tcBorders>
              <w:top w:val="nil"/>
              <w:left w:val="nil"/>
              <w:bottom w:val="nil"/>
              <w:right w:val="nil"/>
            </w:tcBorders>
            <w:shd w:val="clear" w:color="auto" w:fill="auto"/>
            <w:noWrap/>
            <w:vAlign w:val="center"/>
            <w:hideMark/>
          </w:tcPr>
          <w:p w14:paraId="2B4DE595"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Basic Layout design</w:t>
            </w:r>
          </w:p>
        </w:tc>
        <w:tc>
          <w:tcPr>
            <w:tcW w:w="1674" w:type="dxa"/>
            <w:tcBorders>
              <w:top w:val="nil"/>
              <w:left w:val="nil"/>
              <w:bottom w:val="nil"/>
              <w:right w:val="nil"/>
            </w:tcBorders>
            <w:shd w:val="clear" w:color="auto" w:fill="auto"/>
            <w:noWrap/>
            <w:vAlign w:val="center"/>
            <w:hideMark/>
          </w:tcPr>
          <w:p w14:paraId="666D54B3"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4</w:t>
            </w:r>
          </w:p>
        </w:tc>
        <w:tc>
          <w:tcPr>
            <w:tcW w:w="1370" w:type="dxa"/>
            <w:tcBorders>
              <w:top w:val="nil"/>
              <w:left w:val="nil"/>
              <w:bottom w:val="nil"/>
              <w:right w:val="nil"/>
            </w:tcBorders>
            <w:shd w:val="clear" w:color="auto" w:fill="auto"/>
            <w:noWrap/>
            <w:vAlign w:val="center"/>
            <w:hideMark/>
          </w:tcPr>
          <w:p w14:paraId="0B57537D"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Quiz 2</w:t>
            </w:r>
          </w:p>
        </w:tc>
      </w:tr>
      <w:tr w:rsidR="00300C90" w:rsidRPr="005F0A4A" w14:paraId="6660C910" w14:textId="77777777" w:rsidTr="00300C90">
        <w:trPr>
          <w:trHeight w:val="300"/>
        </w:trPr>
        <w:tc>
          <w:tcPr>
            <w:tcW w:w="841" w:type="dxa"/>
            <w:tcBorders>
              <w:top w:val="nil"/>
              <w:left w:val="nil"/>
              <w:bottom w:val="nil"/>
              <w:right w:val="nil"/>
            </w:tcBorders>
            <w:shd w:val="clear" w:color="auto" w:fill="auto"/>
            <w:noWrap/>
            <w:vAlign w:val="center"/>
            <w:hideMark/>
          </w:tcPr>
          <w:p w14:paraId="6B12EAAA"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5</w:t>
            </w:r>
          </w:p>
        </w:tc>
        <w:tc>
          <w:tcPr>
            <w:tcW w:w="6660" w:type="dxa"/>
            <w:tcBorders>
              <w:top w:val="nil"/>
              <w:left w:val="nil"/>
              <w:bottom w:val="nil"/>
              <w:right w:val="nil"/>
            </w:tcBorders>
            <w:shd w:val="clear" w:color="auto" w:fill="auto"/>
            <w:noWrap/>
            <w:vAlign w:val="center"/>
            <w:hideMark/>
          </w:tcPr>
          <w:p w14:paraId="4FC15D9D"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 xml:space="preserve">Algorithmic approaches </w:t>
            </w:r>
          </w:p>
        </w:tc>
        <w:tc>
          <w:tcPr>
            <w:tcW w:w="1674" w:type="dxa"/>
            <w:tcBorders>
              <w:top w:val="nil"/>
              <w:left w:val="nil"/>
              <w:bottom w:val="nil"/>
              <w:right w:val="nil"/>
            </w:tcBorders>
            <w:shd w:val="clear" w:color="auto" w:fill="auto"/>
            <w:noWrap/>
            <w:vAlign w:val="center"/>
            <w:hideMark/>
          </w:tcPr>
          <w:p w14:paraId="48313291"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5</w:t>
            </w:r>
          </w:p>
        </w:tc>
        <w:tc>
          <w:tcPr>
            <w:tcW w:w="1370" w:type="dxa"/>
            <w:tcBorders>
              <w:top w:val="nil"/>
              <w:left w:val="nil"/>
              <w:bottom w:val="nil"/>
              <w:right w:val="nil"/>
            </w:tcBorders>
            <w:shd w:val="clear" w:color="auto" w:fill="auto"/>
            <w:noWrap/>
            <w:vAlign w:val="center"/>
            <w:hideMark/>
          </w:tcPr>
          <w:p w14:paraId="226DB90C" w14:textId="77777777" w:rsidR="00300C90" w:rsidRPr="005F0A4A" w:rsidRDefault="00300C90" w:rsidP="00FF5F70">
            <w:pPr>
              <w:spacing w:after="0" w:line="240" w:lineRule="auto"/>
              <w:rPr>
                <w:rFonts w:ascii="Calibri" w:eastAsia="Times New Roman" w:hAnsi="Calibri" w:cs="Calibri"/>
                <w:color w:val="000000"/>
              </w:rPr>
            </w:pPr>
          </w:p>
        </w:tc>
      </w:tr>
      <w:tr w:rsidR="00300C90" w:rsidRPr="005F0A4A" w14:paraId="44FF17F0" w14:textId="77777777" w:rsidTr="00300C90">
        <w:trPr>
          <w:trHeight w:val="300"/>
        </w:trPr>
        <w:tc>
          <w:tcPr>
            <w:tcW w:w="841" w:type="dxa"/>
            <w:tcBorders>
              <w:top w:val="nil"/>
              <w:left w:val="nil"/>
              <w:bottom w:val="nil"/>
              <w:right w:val="nil"/>
            </w:tcBorders>
            <w:shd w:val="clear" w:color="auto" w:fill="auto"/>
            <w:noWrap/>
            <w:vAlign w:val="center"/>
            <w:hideMark/>
          </w:tcPr>
          <w:p w14:paraId="2A0E647F"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6</w:t>
            </w:r>
          </w:p>
        </w:tc>
        <w:tc>
          <w:tcPr>
            <w:tcW w:w="6660" w:type="dxa"/>
            <w:tcBorders>
              <w:top w:val="nil"/>
              <w:left w:val="nil"/>
              <w:bottom w:val="nil"/>
              <w:right w:val="nil"/>
            </w:tcBorders>
            <w:shd w:val="clear" w:color="auto" w:fill="auto"/>
            <w:noWrap/>
            <w:vAlign w:val="center"/>
            <w:hideMark/>
          </w:tcPr>
          <w:p w14:paraId="05323561"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Evaluations of layouts</w:t>
            </w:r>
          </w:p>
        </w:tc>
        <w:tc>
          <w:tcPr>
            <w:tcW w:w="1674" w:type="dxa"/>
            <w:tcBorders>
              <w:top w:val="nil"/>
              <w:left w:val="nil"/>
              <w:bottom w:val="nil"/>
              <w:right w:val="nil"/>
            </w:tcBorders>
            <w:shd w:val="clear" w:color="auto" w:fill="auto"/>
            <w:noWrap/>
            <w:vAlign w:val="center"/>
            <w:hideMark/>
          </w:tcPr>
          <w:p w14:paraId="72368A86"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6</w:t>
            </w:r>
          </w:p>
        </w:tc>
        <w:tc>
          <w:tcPr>
            <w:tcW w:w="1370" w:type="dxa"/>
            <w:tcBorders>
              <w:top w:val="nil"/>
              <w:left w:val="nil"/>
              <w:bottom w:val="nil"/>
              <w:right w:val="nil"/>
            </w:tcBorders>
            <w:shd w:val="clear" w:color="auto" w:fill="auto"/>
            <w:noWrap/>
            <w:vAlign w:val="center"/>
            <w:hideMark/>
          </w:tcPr>
          <w:p w14:paraId="316D310A"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Quiz 3</w:t>
            </w:r>
          </w:p>
        </w:tc>
      </w:tr>
      <w:tr w:rsidR="00300C90" w:rsidRPr="005F0A4A" w14:paraId="1F92BB2D" w14:textId="77777777" w:rsidTr="00300C90">
        <w:trPr>
          <w:trHeight w:val="300"/>
        </w:trPr>
        <w:tc>
          <w:tcPr>
            <w:tcW w:w="841" w:type="dxa"/>
            <w:tcBorders>
              <w:top w:val="nil"/>
              <w:left w:val="nil"/>
              <w:bottom w:val="nil"/>
              <w:right w:val="nil"/>
            </w:tcBorders>
            <w:shd w:val="clear" w:color="auto" w:fill="auto"/>
            <w:noWrap/>
            <w:vAlign w:val="center"/>
            <w:hideMark/>
          </w:tcPr>
          <w:p w14:paraId="09461AB9"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7</w:t>
            </w:r>
          </w:p>
        </w:tc>
        <w:tc>
          <w:tcPr>
            <w:tcW w:w="6660" w:type="dxa"/>
            <w:tcBorders>
              <w:top w:val="nil"/>
              <w:left w:val="nil"/>
              <w:bottom w:val="nil"/>
              <w:right w:val="nil"/>
            </w:tcBorders>
            <w:shd w:val="clear" w:color="auto" w:fill="auto"/>
            <w:noWrap/>
            <w:vAlign w:val="center"/>
            <w:hideMark/>
          </w:tcPr>
          <w:p w14:paraId="617BD816"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Improvement of layouts</w:t>
            </w:r>
          </w:p>
        </w:tc>
        <w:tc>
          <w:tcPr>
            <w:tcW w:w="1674" w:type="dxa"/>
            <w:tcBorders>
              <w:top w:val="nil"/>
              <w:left w:val="nil"/>
              <w:bottom w:val="nil"/>
              <w:right w:val="nil"/>
            </w:tcBorders>
            <w:shd w:val="clear" w:color="auto" w:fill="auto"/>
            <w:noWrap/>
            <w:vAlign w:val="center"/>
            <w:hideMark/>
          </w:tcPr>
          <w:p w14:paraId="671DBCA0"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7</w:t>
            </w:r>
          </w:p>
        </w:tc>
        <w:tc>
          <w:tcPr>
            <w:tcW w:w="1370" w:type="dxa"/>
            <w:tcBorders>
              <w:top w:val="nil"/>
              <w:left w:val="nil"/>
              <w:bottom w:val="nil"/>
              <w:right w:val="nil"/>
            </w:tcBorders>
            <w:shd w:val="clear" w:color="auto" w:fill="auto"/>
            <w:noWrap/>
            <w:vAlign w:val="center"/>
            <w:hideMark/>
          </w:tcPr>
          <w:p w14:paraId="7ADA30E5"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Midterm</w:t>
            </w:r>
          </w:p>
        </w:tc>
      </w:tr>
      <w:tr w:rsidR="00300C90" w:rsidRPr="005F0A4A" w14:paraId="7CC05A24" w14:textId="77777777" w:rsidTr="00300C90">
        <w:trPr>
          <w:trHeight w:val="300"/>
        </w:trPr>
        <w:tc>
          <w:tcPr>
            <w:tcW w:w="841" w:type="dxa"/>
            <w:tcBorders>
              <w:top w:val="nil"/>
              <w:left w:val="nil"/>
              <w:bottom w:val="nil"/>
              <w:right w:val="nil"/>
            </w:tcBorders>
            <w:shd w:val="clear" w:color="auto" w:fill="auto"/>
            <w:noWrap/>
            <w:vAlign w:val="center"/>
            <w:hideMark/>
          </w:tcPr>
          <w:p w14:paraId="5B237C19"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8</w:t>
            </w:r>
          </w:p>
        </w:tc>
        <w:tc>
          <w:tcPr>
            <w:tcW w:w="6660" w:type="dxa"/>
            <w:tcBorders>
              <w:top w:val="nil"/>
              <w:left w:val="nil"/>
              <w:bottom w:val="nil"/>
              <w:right w:val="nil"/>
            </w:tcBorders>
            <w:shd w:val="clear" w:color="auto" w:fill="auto"/>
            <w:noWrap/>
            <w:vAlign w:val="center"/>
            <w:hideMark/>
          </w:tcPr>
          <w:p w14:paraId="7B5CA13F"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Materials handling</w:t>
            </w:r>
          </w:p>
        </w:tc>
        <w:tc>
          <w:tcPr>
            <w:tcW w:w="1674" w:type="dxa"/>
            <w:tcBorders>
              <w:top w:val="nil"/>
              <w:left w:val="nil"/>
              <w:bottom w:val="nil"/>
              <w:right w:val="nil"/>
            </w:tcBorders>
            <w:shd w:val="clear" w:color="auto" w:fill="auto"/>
            <w:noWrap/>
            <w:vAlign w:val="center"/>
            <w:hideMark/>
          </w:tcPr>
          <w:p w14:paraId="2BA2E9BF"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8</w:t>
            </w:r>
          </w:p>
        </w:tc>
        <w:tc>
          <w:tcPr>
            <w:tcW w:w="1370" w:type="dxa"/>
            <w:tcBorders>
              <w:top w:val="nil"/>
              <w:left w:val="nil"/>
              <w:bottom w:val="nil"/>
              <w:right w:val="nil"/>
            </w:tcBorders>
            <w:shd w:val="clear" w:color="auto" w:fill="auto"/>
            <w:noWrap/>
            <w:vAlign w:val="center"/>
            <w:hideMark/>
          </w:tcPr>
          <w:p w14:paraId="23EE019B"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Quiz 4</w:t>
            </w:r>
          </w:p>
        </w:tc>
      </w:tr>
      <w:tr w:rsidR="00300C90" w:rsidRPr="005F0A4A" w14:paraId="5B611B00" w14:textId="77777777" w:rsidTr="00300C90">
        <w:trPr>
          <w:trHeight w:val="300"/>
        </w:trPr>
        <w:tc>
          <w:tcPr>
            <w:tcW w:w="841" w:type="dxa"/>
            <w:tcBorders>
              <w:top w:val="nil"/>
              <w:left w:val="nil"/>
              <w:bottom w:val="nil"/>
              <w:right w:val="nil"/>
            </w:tcBorders>
            <w:shd w:val="clear" w:color="auto" w:fill="auto"/>
            <w:noWrap/>
            <w:vAlign w:val="center"/>
            <w:hideMark/>
          </w:tcPr>
          <w:p w14:paraId="7A4F182D"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9</w:t>
            </w:r>
          </w:p>
        </w:tc>
        <w:tc>
          <w:tcPr>
            <w:tcW w:w="6660" w:type="dxa"/>
            <w:tcBorders>
              <w:top w:val="nil"/>
              <w:left w:val="nil"/>
              <w:bottom w:val="nil"/>
              <w:right w:val="nil"/>
            </w:tcBorders>
            <w:shd w:val="clear" w:color="auto" w:fill="auto"/>
            <w:noWrap/>
            <w:vAlign w:val="center"/>
            <w:hideMark/>
          </w:tcPr>
          <w:p w14:paraId="475F755A"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Handling Equipment</w:t>
            </w:r>
          </w:p>
        </w:tc>
        <w:tc>
          <w:tcPr>
            <w:tcW w:w="1674" w:type="dxa"/>
            <w:tcBorders>
              <w:top w:val="nil"/>
              <w:left w:val="nil"/>
              <w:bottom w:val="nil"/>
              <w:right w:val="nil"/>
            </w:tcBorders>
            <w:shd w:val="clear" w:color="auto" w:fill="auto"/>
            <w:noWrap/>
            <w:vAlign w:val="center"/>
            <w:hideMark/>
          </w:tcPr>
          <w:p w14:paraId="3425D30A"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9</w:t>
            </w:r>
          </w:p>
        </w:tc>
        <w:tc>
          <w:tcPr>
            <w:tcW w:w="1370" w:type="dxa"/>
            <w:tcBorders>
              <w:top w:val="nil"/>
              <w:left w:val="nil"/>
              <w:bottom w:val="nil"/>
              <w:right w:val="nil"/>
            </w:tcBorders>
            <w:shd w:val="clear" w:color="auto" w:fill="auto"/>
            <w:noWrap/>
            <w:vAlign w:val="center"/>
            <w:hideMark/>
          </w:tcPr>
          <w:p w14:paraId="2A1DFC34" w14:textId="77777777" w:rsidR="00300C90" w:rsidRPr="005F0A4A" w:rsidRDefault="00300C90" w:rsidP="00FF5F70">
            <w:pPr>
              <w:spacing w:after="0" w:line="240" w:lineRule="auto"/>
              <w:rPr>
                <w:rFonts w:ascii="Calibri" w:eastAsia="Times New Roman" w:hAnsi="Calibri" w:cs="Calibri"/>
                <w:color w:val="000000"/>
              </w:rPr>
            </w:pPr>
          </w:p>
        </w:tc>
      </w:tr>
      <w:tr w:rsidR="00300C90" w:rsidRPr="005F0A4A" w14:paraId="6C675AFF" w14:textId="77777777" w:rsidTr="00300C90">
        <w:trPr>
          <w:trHeight w:val="300"/>
        </w:trPr>
        <w:tc>
          <w:tcPr>
            <w:tcW w:w="841" w:type="dxa"/>
            <w:tcBorders>
              <w:top w:val="nil"/>
              <w:left w:val="nil"/>
              <w:bottom w:val="nil"/>
              <w:right w:val="nil"/>
            </w:tcBorders>
            <w:shd w:val="clear" w:color="auto" w:fill="auto"/>
            <w:noWrap/>
            <w:vAlign w:val="center"/>
            <w:hideMark/>
          </w:tcPr>
          <w:p w14:paraId="3755AD1C"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10</w:t>
            </w:r>
          </w:p>
        </w:tc>
        <w:tc>
          <w:tcPr>
            <w:tcW w:w="6660" w:type="dxa"/>
            <w:tcBorders>
              <w:top w:val="nil"/>
              <w:left w:val="nil"/>
              <w:bottom w:val="nil"/>
              <w:right w:val="nil"/>
            </w:tcBorders>
            <w:shd w:val="clear" w:color="auto" w:fill="auto"/>
            <w:noWrap/>
            <w:vAlign w:val="center"/>
            <w:hideMark/>
          </w:tcPr>
          <w:p w14:paraId="6CDEEA67"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Warehouse Operations</w:t>
            </w:r>
          </w:p>
        </w:tc>
        <w:tc>
          <w:tcPr>
            <w:tcW w:w="1674" w:type="dxa"/>
            <w:tcBorders>
              <w:top w:val="nil"/>
              <w:left w:val="nil"/>
              <w:bottom w:val="nil"/>
              <w:right w:val="nil"/>
            </w:tcBorders>
            <w:shd w:val="clear" w:color="auto" w:fill="auto"/>
            <w:noWrap/>
            <w:vAlign w:val="center"/>
            <w:hideMark/>
          </w:tcPr>
          <w:p w14:paraId="3ED36C73"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10</w:t>
            </w:r>
          </w:p>
        </w:tc>
        <w:tc>
          <w:tcPr>
            <w:tcW w:w="1370" w:type="dxa"/>
            <w:tcBorders>
              <w:top w:val="nil"/>
              <w:left w:val="nil"/>
              <w:bottom w:val="nil"/>
              <w:right w:val="nil"/>
            </w:tcBorders>
            <w:shd w:val="clear" w:color="auto" w:fill="auto"/>
            <w:noWrap/>
            <w:vAlign w:val="center"/>
            <w:hideMark/>
          </w:tcPr>
          <w:p w14:paraId="4FF45B82"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Quiz 5</w:t>
            </w:r>
          </w:p>
        </w:tc>
      </w:tr>
      <w:tr w:rsidR="00300C90" w:rsidRPr="005F0A4A" w14:paraId="4614C557" w14:textId="77777777" w:rsidTr="00300C90">
        <w:trPr>
          <w:trHeight w:val="300"/>
        </w:trPr>
        <w:tc>
          <w:tcPr>
            <w:tcW w:w="841" w:type="dxa"/>
            <w:tcBorders>
              <w:top w:val="nil"/>
              <w:left w:val="nil"/>
              <w:bottom w:val="nil"/>
              <w:right w:val="nil"/>
            </w:tcBorders>
            <w:shd w:val="clear" w:color="auto" w:fill="auto"/>
            <w:noWrap/>
            <w:vAlign w:val="center"/>
            <w:hideMark/>
          </w:tcPr>
          <w:p w14:paraId="541AE17F"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11</w:t>
            </w:r>
          </w:p>
        </w:tc>
        <w:tc>
          <w:tcPr>
            <w:tcW w:w="6660" w:type="dxa"/>
            <w:tcBorders>
              <w:top w:val="nil"/>
              <w:left w:val="nil"/>
              <w:bottom w:val="nil"/>
              <w:right w:val="nil"/>
            </w:tcBorders>
            <w:shd w:val="clear" w:color="auto" w:fill="auto"/>
            <w:noWrap/>
            <w:vAlign w:val="center"/>
            <w:hideMark/>
          </w:tcPr>
          <w:p w14:paraId="26499E87"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Storage Models</w:t>
            </w:r>
          </w:p>
        </w:tc>
        <w:tc>
          <w:tcPr>
            <w:tcW w:w="1674" w:type="dxa"/>
            <w:tcBorders>
              <w:top w:val="nil"/>
              <w:left w:val="nil"/>
              <w:bottom w:val="nil"/>
              <w:right w:val="nil"/>
            </w:tcBorders>
            <w:shd w:val="clear" w:color="auto" w:fill="auto"/>
            <w:noWrap/>
            <w:vAlign w:val="center"/>
            <w:hideMark/>
          </w:tcPr>
          <w:p w14:paraId="71536F44"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11</w:t>
            </w:r>
          </w:p>
        </w:tc>
        <w:tc>
          <w:tcPr>
            <w:tcW w:w="1370" w:type="dxa"/>
            <w:tcBorders>
              <w:top w:val="nil"/>
              <w:left w:val="nil"/>
              <w:bottom w:val="nil"/>
              <w:right w:val="nil"/>
            </w:tcBorders>
            <w:shd w:val="clear" w:color="auto" w:fill="auto"/>
            <w:noWrap/>
            <w:vAlign w:val="center"/>
            <w:hideMark/>
          </w:tcPr>
          <w:p w14:paraId="28E075D2" w14:textId="77777777" w:rsidR="00300C90" w:rsidRPr="005F0A4A" w:rsidRDefault="00300C90" w:rsidP="00FF5F70">
            <w:pPr>
              <w:spacing w:after="0" w:line="240" w:lineRule="auto"/>
              <w:rPr>
                <w:rFonts w:ascii="Calibri" w:eastAsia="Times New Roman" w:hAnsi="Calibri" w:cs="Calibri"/>
                <w:color w:val="000000"/>
              </w:rPr>
            </w:pPr>
          </w:p>
        </w:tc>
      </w:tr>
      <w:tr w:rsidR="00300C90" w:rsidRPr="005F0A4A" w14:paraId="619D8FC5" w14:textId="77777777" w:rsidTr="00300C90">
        <w:trPr>
          <w:trHeight w:val="300"/>
        </w:trPr>
        <w:tc>
          <w:tcPr>
            <w:tcW w:w="841" w:type="dxa"/>
            <w:tcBorders>
              <w:top w:val="nil"/>
              <w:left w:val="nil"/>
              <w:bottom w:val="nil"/>
              <w:right w:val="nil"/>
            </w:tcBorders>
            <w:shd w:val="clear" w:color="auto" w:fill="auto"/>
            <w:noWrap/>
            <w:vAlign w:val="center"/>
            <w:hideMark/>
          </w:tcPr>
          <w:p w14:paraId="25E38275"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12</w:t>
            </w:r>
          </w:p>
        </w:tc>
        <w:tc>
          <w:tcPr>
            <w:tcW w:w="6660" w:type="dxa"/>
            <w:tcBorders>
              <w:top w:val="nil"/>
              <w:left w:val="nil"/>
              <w:bottom w:val="nil"/>
              <w:right w:val="nil"/>
            </w:tcBorders>
            <w:shd w:val="clear" w:color="auto" w:fill="auto"/>
            <w:noWrap/>
            <w:vAlign w:val="center"/>
            <w:hideMark/>
          </w:tcPr>
          <w:p w14:paraId="241092E7"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Order Picking Systems</w:t>
            </w:r>
          </w:p>
        </w:tc>
        <w:tc>
          <w:tcPr>
            <w:tcW w:w="1674" w:type="dxa"/>
            <w:tcBorders>
              <w:top w:val="nil"/>
              <w:left w:val="nil"/>
              <w:bottom w:val="nil"/>
              <w:right w:val="nil"/>
            </w:tcBorders>
            <w:shd w:val="clear" w:color="auto" w:fill="auto"/>
            <w:noWrap/>
            <w:vAlign w:val="center"/>
            <w:hideMark/>
          </w:tcPr>
          <w:p w14:paraId="2AE07DF0"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12</w:t>
            </w:r>
          </w:p>
        </w:tc>
        <w:tc>
          <w:tcPr>
            <w:tcW w:w="1370" w:type="dxa"/>
            <w:tcBorders>
              <w:top w:val="nil"/>
              <w:left w:val="nil"/>
              <w:bottom w:val="nil"/>
              <w:right w:val="nil"/>
            </w:tcBorders>
            <w:shd w:val="clear" w:color="auto" w:fill="auto"/>
            <w:noWrap/>
            <w:vAlign w:val="center"/>
            <w:hideMark/>
          </w:tcPr>
          <w:p w14:paraId="014C27C0"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Quiz 6</w:t>
            </w:r>
          </w:p>
        </w:tc>
      </w:tr>
      <w:tr w:rsidR="00300C90" w:rsidRPr="005F0A4A" w14:paraId="0C2B761B" w14:textId="77777777" w:rsidTr="00300C90">
        <w:trPr>
          <w:trHeight w:val="300"/>
        </w:trPr>
        <w:tc>
          <w:tcPr>
            <w:tcW w:w="841" w:type="dxa"/>
            <w:tcBorders>
              <w:top w:val="nil"/>
              <w:left w:val="nil"/>
              <w:bottom w:val="nil"/>
              <w:right w:val="nil"/>
            </w:tcBorders>
            <w:shd w:val="clear" w:color="auto" w:fill="auto"/>
            <w:noWrap/>
            <w:vAlign w:val="center"/>
            <w:hideMark/>
          </w:tcPr>
          <w:p w14:paraId="74A15A0C"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13</w:t>
            </w:r>
          </w:p>
        </w:tc>
        <w:tc>
          <w:tcPr>
            <w:tcW w:w="6660" w:type="dxa"/>
            <w:tcBorders>
              <w:top w:val="nil"/>
              <w:left w:val="nil"/>
              <w:bottom w:val="nil"/>
              <w:right w:val="nil"/>
            </w:tcBorders>
            <w:shd w:val="clear" w:color="auto" w:fill="auto"/>
            <w:noWrap/>
            <w:vAlign w:val="center"/>
            <w:hideMark/>
          </w:tcPr>
          <w:p w14:paraId="6D086FB9"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Single facilities Location Problems</w:t>
            </w:r>
          </w:p>
        </w:tc>
        <w:tc>
          <w:tcPr>
            <w:tcW w:w="1674" w:type="dxa"/>
            <w:tcBorders>
              <w:top w:val="nil"/>
              <w:left w:val="nil"/>
              <w:bottom w:val="nil"/>
              <w:right w:val="nil"/>
            </w:tcBorders>
            <w:shd w:val="clear" w:color="auto" w:fill="auto"/>
            <w:noWrap/>
            <w:vAlign w:val="center"/>
            <w:hideMark/>
          </w:tcPr>
          <w:p w14:paraId="77B305AA"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13</w:t>
            </w:r>
          </w:p>
        </w:tc>
        <w:tc>
          <w:tcPr>
            <w:tcW w:w="1370" w:type="dxa"/>
            <w:tcBorders>
              <w:top w:val="nil"/>
              <w:left w:val="nil"/>
              <w:bottom w:val="nil"/>
              <w:right w:val="nil"/>
            </w:tcBorders>
            <w:shd w:val="clear" w:color="auto" w:fill="auto"/>
            <w:noWrap/>
            <w:vAlign w:val="center"/>
            <w:hideMark/>
          </w:tcPr>
          <w:p w14:paraId="29ED3588" w14:textId="77777777" w:rsidR="00300C90" w:rsidRPr="005F0A4A" w:rsidRDefault="00300C90" w:rsidP="00FF5F70">
            <w:pPr>
              <w:spacing w:after="0" w:line="240" w:lineRule="auto"/>
              <w:rPr>
                <w:rFonts w:ascii="Calibri" w:eastAsia="Times New Roman" w:hAnsi="Calibri" w:cs="Calibri"/>
                <w:color w:val="000000"/>
              </w:rPr>
            </w:pPr>
          </w:p>
        </w:tc>
      </w:tr>
      <w:tr w:rsidR="00300C90" w:rsidRPr="005F0A4A" w14:paraId="40333AE4" w14:textId="77777777" w:rsidTr="00300C90">
        <w:trPr>
          <w:trHeight w:val="300"/>
        </w:trPr>
        <w:tc>
          <w:tcPr>
            <w:tcW w:w="841" w:type="dxa"/>
            <w:tcBorders>
              <w:top w:val="nil"/>
              <w:left w:val="nil"/>
              <w:bottom w:val="nil"/>
              <w:right w:val="nil"/>
            </w:tcBorders>
            <w:shd w:val="clear" w:color="auto" w:fill="auto"/>
            <w:noWrap/>
            <w:vAlign w:val="center"/>
            <w:hideMark/>
          </w:tcPr>
          <w:p w14:paraId="7A5E9929"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14</w:t>
            </w:r>
          </w:p>
        </w:tc>
        <w:tc>
          <w:tcPr>
            <w:tcW w:w="6660" w:type="dxa"/>
            <w:tcBorders>
              <w:top w:val="nil"/>
              <w:left w:val="nil"/>
              <w:bottom w:val="nil"/>
              <w:right w:val="nil"/>
            </w:tcBorders>
            <w:shd w:val="clear" w:color="auto" w:fill="auto"/>
            <w:noWrap/>
            <w:vAlign w:val="center"/>
            <w:hideMark/>
          </w:tcPr>
          <w:p w14:paraId="1A26B24F"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Multiple facilities location problems</w:t>
            </w:r>
          </w:p>
        </w:tc>
        <w:tc>
          <w:tcPr>
            <w:tcW w:w="1674" w:type="dxa"/>
            <w:tcBorders>
              <w:top w:val="nil"/>
              <w:left w:val="nil"/>
              <w:bottom w:val="nil"/>
              <w:right w:val="nil"/>
            </w:tcBorders>
            <w:shd w:val="clear" w:color="auto" w:fill="auto"/>
            <w:noWrap/>
            <w:vAlign w:val="center"/>
            <w:hideMark/>
          </w:tcPr>
          <w:p w14:paraId="59933047"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14</w:t>
            </w:r>
          </w:p>
        </w:tc>
        <w:tc>
          <w:tcPr>
            <w:tcW w:w="1370" w:type="dxa"/>
            <w:tcBorders>
              <w:top w:val="nil"/>
              <w:left w:val="nil"/>
              <w:bottom w:val="nil"/>
              <w:right w:val="nil"/>
            </w:tcBorders>
            <w:shd w:val="clear" w:color="auto" w:fill="auto"/>
            <w:noWrap/>
            <w:vAlign w:val="center"/>
            <w:hideMark/>
          </w:tcPr>
          <w:p w14:paraId="7EAFFABE" w14:textId="77777777" w:rsidR="00300C90" w:rsidRPr="005F0A4A" w:rsidRDefault="00300C90" w:rsidP="00FF5F70">
            <w:pPr>
              <w:spacing w:after="0" w:line="240" w:lineRule="auto"/>
              <w:rPr>
                <w:rFonts w:ascii="Calibri" w:eastAsia="Times New Roman" w:hAnsi="Calibri" w:cs="Calibri"/>
                <w:color w:val="000000"/>
              </w:rPr>
            </w:pPr>
          </w:p>
        </w:tc>
      </w:tr>
      <w:tr w:rsidR="00300C90" w:rsidRPr="005F0A4A" w14:paraId="3311EF57" w14:textId="77777777" w:rsidTr="00300C90">
        <w:trPr>
          <w:trHeight w:val="300"/>
        </w:trPr>
        <w:tc>
          <w:tcPr>
            <w:tcW w:w="841" w:type="dxa"/>
            <w:tcBorders>
              <w:top w:val="nil"/>
              <w:left w:val="nil"/>
              <w:bottom w:val="nil"/>
              <w:right w:val="nil"/>
            </w:tcBorders>
            <w:shd w:val="clear" w:color="auto" w:fill="auto"/>
            <w:noWrap/>
            <w:vAlign w:val="center"/>
            <w:hideMark/>
          </w:tcPr>
          <w:p w14:paraId="08671E04" w14:textId="77777777" w:rsidR="00300C90" w:rsidRPr="005F0A4A" w:rsidRDefault="00300C90" w:rsidP="00FF5F70">
            <w:pPr>
              <w:spacing w:after="0" w:line="240" w:lineRule="auto"/>
              <w:jc w:val="right"/>
              <w:rPr>
                <w:rFonts w:ascii="Calibri" w:eastAsia="Times New Roman" w:hAnsi="Calibri" w:cs="Calibri"/>
                <w:color w:val="000000"/>
              </w:rPr>
            </w:pPr>
            <w:r w:rsidRPr="005F0A4A">
              <w:rPr>
                <w:rFonts w:ascii="Calibri" w:eastAsia="Times New Roman" w:hAnsi="Calibri" w:cs="Calibri"/>
                <w:color w:val="000000"/>
              </w:rPr>
              <w:t>15</w:t>
            </w:r>
          </w:p>
        </w:tc>
        <w:tc>
          <w:tcPr>
            <w:tcW w:w="6660" w:type="dxa"/>
            <w:tcBorders>
              <w:top w:val="nil"/>
              <w:left w:val="nil"/>
              <w:bottom w:val="nil"/>
              <w:right w:val="nil"/>
            </w:tcBorders>
            <w:shd w:val="clear" w:color="auto" w:fill="auto"/>
            <w:noWrap/>
            <w:vAlign w:val="center"/>
            <w:hideMark/>
          </w:tcPr>
          <w:p w14:paraId="76F7231E"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Selecting facilities plans</w:t>
            </w:r>
          </w:p>
        </w:tc>
        <w:tc>
          <w:tcPr>
            <w:tcW w:w="1674" w:type="dxa"/>
            <w:tcBorders>
              <w:top w:val="nil"/>
              <w:left w:val="nil"/>
              <w:bottom w:val="nil"/>
              <w:right w:val="nil"/>
            </w:tcBorders>
            <w:shd w:val="clear" w:color="auto" w:fill="auto"/>
            <w:noWrap/>
            <w:vAlign w:val="center"/>
            <w:hideMark/>
          </w:tcPr>
          <w:p w14:paraId="020B216D" w14:textId="77777777" w:rsidR="00300C90" w:rsidRPr="005F0A4A" w:rsidRDefault="00300C90" w:rsidP="00FF5F70">
            <w:pPr>
              <w:spacing w:after="0" w:line="240" w:lineRule="auto"/>
              <w:rPr>
                <w:rFonts w:ascii="Calibri" w:eastAsia="Times New Roman" w:hAnsi="Calibri" w:cs="Calibri"/>
                <w:color w:val="000000"/>
              </w:rPr>
            </w:pPr>
            <w:r w:rsidRPr="005F0A4A">
              <w:rPr>
                <w:rFonts w:ascii="Calibri" w:eastAsia="Times New Roman" w:hAnsi="Calibri" w:cs="Calibri"/>
                <w:color w:val="000000"/>
              </w:rPr>
              <w:t>Chapter 15</w:t>
            </w:r>
          </w:p>
        </w:tc>
        <w:tc>
          <w:tcPr>
            <w:tcW w:w="1370" w:type="dxa"/>
            <w:tcBorders>
              <w:top w:val="nil"/>
              <w:left w:val="nil"/>
              <w:bottom w:val="nil"/>
              <w:right w:val="nil"/>
            </w:tcBorders>
            <w:shd w:val="clear" w:color="auto" w:fill="auto"/>
            <w:noWrap/>
            <w:vAlign w:val="center"/>
            <w:hideMark/>
          </w:tcPr>
          <w:p w14:paraId="000DF8E4" w14:textId="36CF777C" w:rsidR="00300C90" w:rsidRPr="005F0A4A" w:rsidRDefault="00300C90" w:rsidP="00FF5F70">
            <w:pPr>
              <w:spacing w:after="0" w:line="240" w:lineRule="auto"/>
              <w:rPr>
                <w:rFonts w:ascii="Calibri" w:eastAsia="Times New Roman" w:hAnsi="Calibri" w:cs="Calibri"/>
                <w:color w:val="000000"/>
              </w:rPr>
            </w:pPr>
          </w:p>
        </w:tc>
      </w:tr>
    </w:tbl>
    <w:p w14:paraId="4C36B818" w14:textId="2CCA2EB4" w:rsidR="00A966C5" w:rsidRDefault="00A966C5" w:rsidP="00A966C5">
      <w:pPr>
        <w:tabs>
          <w:tab w:val="left" w:pos="360"/>
          <w:tab w:val="left" w:pos="720"/>
        </w:tabs>
        <w:spacing w:after="0" w:line="240" w:lineRule="auto"/>
        <w:rPr>
          <w:rFonts w:asciiTheme="majorHAnsi" w:hAnsiTheme="majorHAnsi" w:cs="Arial"/>
          <w:sz w:val="20"/>
          <w:szCs w:val="20"/>
        </w:rPr>
      </w:pPr>
    </w:p>
    <w:p w14:paraId="636E7A78" w14:textId="77777777" w:rsidR="00300C90" w:rsidRPr="008426D1" w:rsidRDefault="00300C90"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4B3A140" w:rsidR="00A966C5" w:rsidRPr="008426D1" w:rsidRDefault="005F0A4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833CA02" w:rsidR="00A966C5" w:rsidRPr="008426D1" w:rsidRDefault="005F0A4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90F09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F0A4A">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93E7C8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F0A4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366BCD"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B6BDF4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5F0A4A">
            <w:rPr>
              <w:rFonts w:asciiTheme="majorHAnsi" w:hAnsiTheme="majorHAnsi" w:cs="Arial"/>
              <w:sz w:val="20"/>
              <w:szCs w:val="20"/>
            </w:rPr>
            <w:t>This course is a stable of Engineering Management. This allows students to understand how facilities are planned out for and optimized in industry. This is important as more companies are expanding and needed engineers to plan their expansions.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47403D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F0A4A">
            <w:rPr>
              <w:rFonts w:asciiTheme="majorHAnsi" w:hAnsiTheme="majorHAnsi" w:cs="Arial"/>
              <w:sz w:val="20"/>
              <w:szCs w:val="20"/>
            </w:rPr>
            <w:t>This is a basic course of Engineering Management. This allows ASTATE to be more competitive with other programs.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78E90F2" w:rsidR="00CA269E" w:rsidRPr="008426D1" w:rsidRDefault="005F0A4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students that are interested in facilities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95F8B68" w:rsidR="00CA269E" w:rsidRPr="008426D1" w:rsidRDefault="005F0A4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course.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DA8D31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F74E3F">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1AC5C98" w14:textId="77777777" w:rsidR="00F74E3F" w:rsidRPr="0030740C" w:rsidRDefault="00F74E3F" w:rsidP="00F74E3F">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392860633"/>
          </w:sdtPr>
          <w:sdtEndPr/>
          <w:sdtContent>
            <w:p w14:paraId="0C68FA1B" w14:textId="77777777" w:rsidR="00F74E3F" w:rsidRDefault="00F74E3F" w:rsidP="00F74E3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#1: </w:t>
              </w: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p w14:paraId="324F8AD7" w14:textId="77777777" w:rsidR="00F74E3F" w:rsidRDefault="00F74E3F" w:rsidP="00F74E3F">
              <w:pPr>
                <w:tabs>
                  <w:tab w:val="left" w:pos="360"/>
                  <w:tab w:val="left" w:pos="720"/>
                </w:tabs>
                <w:spacing w:after="0" w:line="240" w:lineRule="auto"/>
                <w:rPr>
                  <w:rFonts w:asciiTheme="majorHAnsi" w:hAnsiTheme="majorHAnsi" w:cs="Arial"/>
                  <w:sz w:val="20"/>
                  <w:szCs w:val="20"/>
                </w:rPr>
              </w:pPr>
            </w:p>
            <w:p w14:paraId="308E3A51" w14:textId="77777777" w:rsidR="00F74E3F" w:rsidRDefault="00F74E3F" w:rsidP="00F74E3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#2: </w:t>
              </w: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p w14:paraId="5B5FF198" w14:textId="77777777" w:rsidR="00F74E3F" w:rsidRDefault="00F74E3F" w:rsidP="00F74E3F">
              <w:pPr>
                <w:tabs>
                  <w:tab w:val="left" w:pos="360"/>
                  <w:tab w:val="left" w:pos="720"/>
                </w:tabs>
                <w:spacing w:after="0" w:line="240" w:lineRule="auto"/>
                <w:rPr>
                  <w:rFonts w:asciiTheme="majorHAnsi" w:hAnsiTheme="majorHAnsi" w:cs="Arial"/>
                  <w:sz w:val="20"/>
                  <w:szCs w:val="20"/>
                </w:rPr>
              </w:pPr>
            </w:p>
            <w:p w14:paraId="0AC42897" w14:textId="77777777" w:rsidR="00F74E3F" w:rsidRDefault="00F74E3F" w:rsidP="00F74E3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#3: </w:t>
              </w: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p w14:paraId="2255F090" w14:textId="77777777" w:rsidR="00F74E3F" w:rsidRDefault="00F74E3F" w:rsidP="00F74E3F">
              <w:pPr>
                <w:tabs>
                  <w:tab w:val="left" w:pos="360"/>
                  <w:tab w:val="left" w:pos="720"/>
                </w:tabs>
                <w:spacing w:after="0" w:line="240" w:lineRule="auto"/>
                <w:rPr>
                  <w:rFonts w:asciiTheme="majorHAnsi" w:hAnsiTheme="majorHAnsi" w:cs="Arial"/>
                  <w:sz w:val="20"/>
                  <w:szCs w:val="20"/>
                </w:rPr>
              </w:pPr>
            </w:p>
            <w:p w14:paraId="55FA97A2" w14:textId="77777777" w:rsidR="00F74E3F" w:rsidRPr="008426D1" w:rsidRDefault="00F74E3F" w:rsidP="00F74E3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#4: </w:t>
              </w:r>
              <w:r w:rsidRPr="00891B5E">
                <w:rPr>
                  <w:rFonts w:asciiTheme="majorHAnsi" w:hAnsiTheme="majorHAnsi" w:cs="Arial"/>
                  <w:sz w:val="20"/>
                  <w:szCs w:val="20"/>
                </w:rPr>
                <w:t>Graduates of the Master of Engineering Management program will be able to function effectively as a member or leader on a technical team.</w:t>
              </w:r>
            </w:p>
          </w:sdtContent>
        </w:sdt>
      </w:sdtContent>
    </w:sdt>
    <w:p w14:paraId="0997FB18" w14:textId="77777777" w:rsidR="00F74E3F" w:rsidRPr="008426D1" w:rsidRDefault="00F74E3F" w:rsidP="00F74E3F">
      <w:pPr>
        <w:tabs>
          <w:tab w:val="left" w:pos="360"/>
          <w:tab w:val="left" w:pos="720"/>
        </w:tabs>
        <w:spacing w:after="0" w:line="240" w:lineRule="auto"/>
        <w:rPr>
          <w:rFonts w:asciiTheme="majorHAnsi" w:hAnsiTheme="majorHAnsi" w:cs="Arial"/>
          <w:sz w:val="20"/>
          <w:szCs w:val="20"/>
        </w:rPr>
      </w:pPr>
    </w:p>
    <w:p w14:paraId="26888802" w14:textId="77777777" w:rsidR="00F74E3F" w:rsidRPr="0030740C" w:rsidRDefault="00F74E3F" w:rsidP="00F74E3F">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#20</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5ED688B8" w14:textId="77777777" w:rsidR="00F74E3F" w:rsidRPr="008426D1" w:rsidRDefault="00F74E3F" w:rsidP="00F74E3F">
      <w:pPr>
        <w:tabs>
          <w:tab w:val="left" w:pos="360"/>
          <w:tab w:val="left" w:pos="720"/>
        </w:tabs>
        <w:spacing w:after="0" w:line="240" w:lineRule="auto"/>
        <w:rPr>
          <w:rFonts w:asciiTheme="majorHAnsi" w:hAnsiTheme="majorHAnsi" w:cs="Arial"/>
          <w:sz w:val="20"/>
          <w:szCs w:val="20"/>
        </w:rPr>
      </w:pPr>
    </w:p>
    <w:p w14:paraId="6747EC6F" w14:textId="77777777" w:rsidR="00F74E3F" w:rsidRPr="009053D1" w:rsidRDefault="00F74E3F" w:rsidP="00F74E3F">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D464640" w14:textId="77777777" w:rsidR="00F74E3F" w:rsidRPr="000E0237" w:rsidRDefault="00F74E3F" w:rsidP="00F74E3F">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4E3F" w:rsidRPr="002B453A" w14:paraId="63160A8A" w14:textId="77777777" w:rsidTr="00D46365">
        <w:tc>
          <w:tcPr>
            <w:tcW w:w="2148" w:type="dxa"/>
          </w:tcPr>
          <w:p w14:paraId="1C01DC9E" w14:textId="77777777" w:rsidR="00F74E3F" w:rsidRPr="00575870" w:rsidRDefault="00F74E3F"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0E796B4C" w14:textId="77777777" w:rsidR="00F74E3F" w:rsidRPr="002B453A" w:rsidRDefault="00F74E3F" w:rsidP="00D46365">
                <w:pPr>
                  <w:rPr>
                    <w:rFonts w:asciiTheme="majorHAnsi" w:hAnsiTheme="majorHAnsi"/>
                    <w:sz w:val="20"/>
                    <w:szCs w:val="20"/>
                  </w:rPr>
                </w:pP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tc>
          </w:sdtContent>
        </w:sdt>
      </w:tr>
      <w:tr w:rsidR="00F74E3F" w:rsidRPr="002B453A" w14:paraId="4E5FC162" w14:textId="77777777" w:rsidTr="00D46365">
        <w:tc>
          <w:tcPr>
            <w:tcW w:w="2148" w:type="dxa"/>
          </w:tcPr>
          <w:p w14:paraId="5F9F385B"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A41EE4C" w14:textId="77777777" w:rsidR="00F74E3F" w:rsidRPr="002B453A" w:rsidRDefault="00366BCD" w:rsidP="00D46365">
            <w:pPr>
              <w:rPr>
                <w:rFonts w:asciiTheme="majorHAnsi" w:hAnsiTheme="majorHAnsi"/>
                <w:sz w:val="20"/>
                <w:szCs w:val="20"/>
              </w:rPr>
            </w:pPr>
            <w:sdt>
              <w:sdtPr>
                <w:rPr>
                  <w:rFonts w:asciiTheme="majorHAnsi" w:hAnsiTheme="majorHAnsi"/>
                  <w:sz w:val="20"/>
                  <w:szCs w:val="20"/>
                </w:rPr>
                <w:id w:val="-1294900252"/>
                <w:text/>
              </w:sdtPr>
              <w:sdtEndPr/>
              <w:sdtContent>
                <w:r w:rsidR="00F74E3F">
                  <w:rPr>
                    <w:rFonts w:asciiTheme="majorHAnsi" w:hAnsiTheme="majorHAnsi"/>
                    <w:sz w:val="20"/>
                    <w:szCs w:val="20"/>
                  </w:rPr>
                  <w:t>Capstone Project (EGRM 600</w:t>
                </w:r>
                <w:r w:rsidR="00F74E3F" w:rsidRPr="00596B3A">
                  <w:rPr>
                    <w:rFonts w:asciiTheme="majorHAnsi" w:hAnsiTheme="majorHAnsi"/>
                    <w:sz w:val="20"/>
                    <w:szCs w:val="20"/>
                  </w:rPr>
                  <w:t xml:space="preserve">V) and Exiting Student Survey </w:t>
                </w:r>
              </w:sdtContent>
            </w:sdt>
            <w:r w:rsidR="00F74E3F" w:rsidRPr="002B453A">
              <w:rPr>
                <w:rFonts w:asciiTheme="majorHAnsi" w:hAnsiTheme="majorHAnsi"/>
                <w:sz w:val="20"/>
                <w:szCs w:val="20"/>
              </w:rPr>
              <w:t xml:space="preserve"> </w:t>
            </w:r>
          </w:p>
        </w:tc>
      </w:tr>
      <w:tr w:rsidR="00F74E3F" w:rsidRPr="002B453A" w14:paraId="61B1DF6B" w14:textId="77777777" w:rsidTr="00D46365">
        <w:tc>
          <w:tcPr>
            <w:tcW w:w="2148" w:type="dxa"/>
          </w:tcPr>
          <w:p w14:paraId="4A8ABC78"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p>
          <w:p w14:paraId="476D28B3"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1BF4474" w14:textId="77777777" w:rsidR="00F74E3F" w:rsidRPr="002B453A" w:rsidRDefault="00F74E3F"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F74E3F" w:rsidRPr="002B453A" w14:paraId="7922C6B0" w14:textId="77777777" w:rsidTr="00D46365">
        <w:tc>
          <w:tcPr>
            <w:tcW w:w="2148" w:type="dxa"/>
          </w:tcPr>
          <w:p w14:paraId="7FD4FE6F"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931DE1D" w14:textId="77777777" w:rsidR="00F74E3F" w:rsidRPr="00212A84" w:rsidRDefault="00F74E3F"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462D4B11" w14:textId="77777777" w:rsidR="00F74E3F" w:rsidRDefault="00F74E3F" w:rsidP="00F74E3F">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F74E3F" w:rsidRPr="002B453A" w14:paraId="071BDDC6" w14:textId="77777777" w:rsidTr="00D46365">
        <w:tc>
          <w:tcPr>
            <w:tcW w:w="2148" w:type="dxa"/>
          </w:tcPr>
          <w:p w14:paraId="52A5B234" w14:textId="77777777" w:rsidR="00F74E3F" w:rsidRPr="00575870" w:rsidRDefault="00F74E3F"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506174726"/>
          </w:sdtPr>
          <w:sdtEndPr/>
          <w:sdtContent>
            <w:tc>
              <w:tcPr>
                <w:tcW w:w="7428" w:type="dxa"/>
              </w:tcPr>
              <w:p w14:paraId="39B2455D" w14:textId="77777777" w:rsidR="00F74E3F" w:rsidRPr="002B453A" w:rsidRDefault="00F74E3F"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tc>
          </w:sdtContent>
        </w:sdt>
      </w:tr>
      <w:tr w:rsidR="00F74E3F" w:rsidRPr="002B453A" w14:paraId="78EAA93D" w14:textId="77777777" w:rsidTr="00D46365">
        <w:tc>
          <w:tcPr>
            <w:tcW w:w="2148" w:type="dxa"/>
          </w:tcPr>
          <w:p w14:paraId="5317B85D"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008B3E8" w14:textId="77777777" w:rsidR="00F74E3F" w:rsidRPr="002B453A" w:rsidRDefault="00366BCD" w:rsidP="00D46365">
            <w:pPr>
              <w:rPr>
                <w:rFonts w:asciiTheme="majorHAnsi" w:hAnsiTheme="majorHAnsi"/>
                <w:sz w:val="20"/>
                <w:szCs w:val="20"/>
              </w:rPr>
            </w:pPr>
            <w:sdt>
              <w:sdtPr>
                <w:rPr>
                  <w:rFonts w:asciiTheme="majorHAnsi" w:hAnsiTheme="majorHAnsi"/>
                  <w:sz w:val="20"/>
                  <w:szCs w:val="20"/>
                </w:rPr>
                <w:id w:val="-1490858398"/>
                <w:text/>
              </w:sdtPr>
              <w:sdtEndPr/>
              <w:sdtContent>
                <w:r w:rsidR="00F74E3F">
                  <w:rPr>
                    <w:rFonts w:asciiTheme="majorHAnsi" w:hAnsiTheme="majorHAnsi"/>
                    <w:sz w:val="20"/>
                    <w:szCs w:val="20"/>
                  </w:rPr>
                  <w:t>Capstone Project (EGRM 600V) and Exiting Student Survey</w:t>
                </w:r>
              </w:sdtContent>
            </w:sdt>
            <w:r w:rsidR="00F74E3F" w:rsidRPr="002B453A">
              <w:rPr>
                <w:rFonts w:asciiTheme="majorHAnsi" w:hAnsiTheme="majorHAnsi"/>
                <w:sz w:val="20"/>
                <w:szCs w:val="20"/>
              </w:rPr>
              <w:t xml:space="preserve"> </w:t>
            </w:r>
          </w:p>
        </w:tc>
      </w:tr>
      <w:tr w:rsidR="00F74E3F" w:rsidRPr="002B453A" w14:paraId="36894532" w14:textId="77777777" w:rsidTr="00D46365">
        <w:tc>
          <w:tcPr>
            <w:tcW w:w="2148" w:type="dxa"/>
          </w:tcPr>
          <w:p w14:paraId="5D6B80D2"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p>
          <w:p w14:paraId="0039D547"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83577332"/>
          </w:sdtPr>
          <w:sdtEndPr/>
          <w:sdtContent>
            <w:tc>
              <w:tcPr>
                <w:tcW w:w="7428" w:type="dxa"/>
              </w:tcPr>
              <w:p w14:paraId="45B7C83A" w14:textId="77777777" w:rsidR="00F74E3F" w:rsidRPr="002B453A" w:rsidRDefault="00F74E3F"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F74E3F" w:rsidRPr="002B453A" w14:paraId="52381EA2" w14:textId="77777777" w:rsidTr="00D46365">
        <w:tc>
          <w:tcPr>
            <w:tcW w:w="2148" w:type="dxa"/>
          </w:tcPr>
          <w:p w14:paraId="4B305526"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783535699"/>
          </w:sdtPr>
          <w:sdtEndPr/>
          <w:sdtContent>
            <w:tc>
              <w:tcPr>
                <w:tcW w:w="7428" w:type="dxa"/>
              </w:tcPr>
              <w:p w14:paraId="183F5F4F" w14:textId="77777777" w:rsidR="00F74E3F" w:rsidRPr="00212A84" w:rsidRDefault="00F74E3F"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4DFC0AE3" w14:textId="77777777" w:rsidR="00F74E3F" w:rsidRDefault="00F74E3F" w:rsidP="00F74E3F">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74E3F" w:rsidRPr="002B453A" w14:paraId="49E83069" w14:textId="77777777" w:rsidTr="00D46365">
        <w:tc>
          <w:tcPr>
            <w:tcW w:w="2148" w:type="dxa"/>
          </w:tcPr>
          <w:p w14:paraId="593A7EBB" w14:textId="77777777" w:rsidR="00F74E3F" w:rsidRPr="00575870" w:rsidRDefault="00F74E3F"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523841151"/>
          </w:sdtPr>
          <w:sdtEndPr/>
          <w:sdtContent>
            <w:tc>
              <w:tcPr>
                <w:tcW w:w="7428" w:type="dxa"/>
              </w:tcPr>
              <w:p w14:paraId="341CA4BA" w14:textId="77777777" w:rsidR="00F74E3F" w:rsidRPr="002B453A" w:rsidRDefault="00F74E3F"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tc>
          </w:sdtContent>
        </w:sdt>
      </w:tr>
      <w:tr w:rsidR="00F74E3F" w:rsidRPr="002B453A" w14:paraId="015E8856" w14:textId="77777777" w:rsidTr="00D46365">
        <w:tc>
          <w:tcPr>
            <w:tcW w:w="2148" w:type="dxa"/>
          </w:tcPr>
          <w:p w14:paraId="6B9618DD"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844C5A0" w14:textId="77777777" w:rsidR="00F74E3F" w:rsidRPr="002B453A" w:rsidRDefault="00366BCD" w:rsidP="00D46365">
            <w:pPr>
              <w:rPr>
                <w:rFonts w:asciiTheme="majorHAnsi" w:hAnsiTheme="majorHAnsi"/>
                <w:sz w:val="20"/>
                <w:szCs w:val="20"/>
              </w:rPr>
            </w:pPr>
            <w:sdt>
              <w:sdtPr>
                <w:rPr>
                  <w:rFonts w:asciiTheme="majorHAnsi" w:hAnsiTheme="majorHAnsi"/>
                  <w:sz w:val="20"/>
                  <w:szCs w:val="20"/>
                </w:rPr>
                <w:id w:val="-19018484"/>
                <w:text/>
              </w:sdtPr>
              <w:sdtEndPr/>
              <w:sdtContent>
                <w:r w:rsidR="00F74E3F" w:rsidRPr="00D73FA3">
                  <w:rPr>
                    <w:rFonts w:asciiTheme="majorHAnsi" w:hAnsiTheme="majorHAnsi"/>
                    <w:sz w:val="20"/>
                    <w:szCs w:val="20"/>
                  </w:rPr>
                  <w:t>Capstone Project (EGRM 60</w:t>
                </w:r>
                <w:r w:rsidR="00F74E3F">
                  <w:rPr>
                    <w:rFonts w:asciiTheme="majorHAnsi" w:hAnsiTheme="majorHAnsi"/>
                    <w:sz w:val="20"/>
                    <w:szCs w:val="20"/>
                  </w:rPr>
                  <w:t>0</w:t>
                </w:r>
                <w:r w:rsidR="00F74E3F" w:rsidRPr="00D73FA3">
                  <w:rPr>
                    <w:rFonts w:asciiTheme="majorHAnsi" w:hAnsiTheme="majorHAnsi"/>
                    <w:sz w:val="20"/>
                    <w:szCs w:val="20"/>
                  </w:rPr>
                  <w:t xml:space="preserve">V) and Exiting Student Survey </w:t>
                </w:r>
              </w:sdtContent>
            </w:sdt>
            <w:r w:rsidR="00F74E3F" w:rsidRPr="002B453A">
              <w:rPr>
                <w:rFonts w:asciiTheme="majorHAnsi" w:hAnsiTheme="majorHAnsi"/>
                <w:sz w:val="20"/>
                <w:szCs w:val="20"/>
              </w:rPr>
              <w:t xml:space="preserve"> </w:t>
            </w:r>
          </w:p>
        </w:tc>
      </w:tr>
      <w:tr w:rsidR="00F74E3F" w:rsidRPr="002B453A" w14:paraId="38F6BFDE" w14:textId="77777777" w:rsidTr="00D46365">
        <w:tc>
          <w:tcPr>
            <w:tcW w:w="2148" w:type="dxa"/>
          </w:tcPr>
          <w:p w14:paraId="22A0EC70"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p>
          <w:p w14:paraId="129B4A13"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3518410"/>
          </w:sdtPr>
          <w:sdtEndPr/>
          <w:sdtContent>
            <w:tc>
              <w:tcPr>
                <w:tcW w:w="7428" w:type="dxa"/>
              </w:tcPr>
              <w:p w14:paraId="6A758185" w14:textId="77777777" w:rsidR="00F74E3F" w:rsidRPr="002B453A" w:rsidRDefault="00F74E3F"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F74E3F" w:rsidRPr="002B453A" w14:paraId="44A030CC" w14:textId="77777777" w:rsidTr="00D46365">
        <w:tc>
          <w:tcPr>
            <w:tcW w:w="2148" w:type="dxa"/>
          </w:tcPr>
          <w:p w14:paraId="6D2B830F"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29542298"/>
          </w:sdtPr>
          <w:sdtEndPr/>
          <w:sdtContent>
            <w:tc>
              <w:tcPr>
                <w:tcW w:w="7428" w:type="dxa"/>
              </w:tcPr>
              <w:p w14:paraId="394FC75E" w14:textId="77777777" w:rsidR="00F74E3F" w:rsidRPr="00212A84" w:rsidRDefault="00F74E3F"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507CDF2B" w14:textId="77777777" w:rsidR="00F74E3F" w:rsidRDefault="00F74E3F" w:rsidP="00F74E3F">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74E3F" w:rsidRPr="002B453A" w14:paraId="2F8DD811" w14:textId="77777777" w:rsidTr="00D46365">
        <w:tc>
          <w:tcPr>
            <w:tcW w:w="2148" w:type="dxa"/>
          </w:tcPr>
          <w:p w14:paraId="618A6563" w14:textId="77777777" w:rsidR="00F74E3F" w:rsidRPr="00575870" w:rsidRDefault="00F74E3F"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558397547"/>
          </w:sdtPr>
          <w:sdtEndPr/>
          <w:sdtContent>
            <w:tc>
              <w:tcPr>
                <w:tcW w:w="7428" w:type="dxa"/>
              </w:tcPr>
              <w:p w14:paraId="15606EF8" w14:textId="77777777" w:rsidR="00F74E3F" w:rsidRPr="002B453A" w:rsidRDefault="00F74E3F"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function effectively as a member or leader on a technical team.</w:t>
                </w:r>
              </w:p>
            </w:tc>
          </w:sdtContent>
        </w:sdt>
      </w:tr>
      <w:tr w:rsidR="00F74E3F" w:rsidRPr="002B453A" w14:paraId="107539B2" w14:textId="77777777" w:rsidTr="00D46365">
        <w:tc>
          <w:tcPr>
            <w:tcW w:w="2148" w:type="dxa"/>
          </w:tcPr>
          <w:p w14:paraId="6FA6D1F3"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DD145F2" w14:textId="77777777" w:rsidR="00F74E3F" w:rsidRPr="002B453A" w:rsidRDefault="00366BCD" w:rsidP="00D46365">
            <w:pPr>
              <w:rPr>
                <w:rFonts w:asciiTheme="majorHAnsi" w:hAnsiTheme="majorHAnsi"/>
                <w:sz w:val="20"/>
                <w:szCs w:val="20"/>
              </w:rPr>
            </w:pPr>
            <w:sdt>
              <w:sdtPr>
                <w:rPr>
                  <w:rFonts w:asciiTheme="majorHAnsi" w:hAnsiTheme="majorHAnsi"/>
                  <w:sz w:val="20"/>
                  <w:szCs w:val="20"/>
                </w:rPr>
                <w:id w:val="1726257967"/>
                <w:text/>
              </w:sdtPr>
              <w:sdtEndPr/>
              <w:sdtContent>
                <w:r w:rsidR="00F74E3F">
                  <w:rPr>
                    <w:rFonts w:asciiTheme="majorHAnsi" w:hAnsiTheme="majorHAnsi"/>
                    <w:sz w:val="20"/>
                    <w:szCs w:val="20"/>
                  </w:rPr>
                  <w:t>Capstone Project (EGRM 600</w:t>
                </w:r>
                <w:r w:rsidR="00F74E3F" w:rsidRPr="002310AF">
                  <w:rPr>
                    <w:rFonts w:asciiTheme="majorHAnsi" w:hAnsiTheme="majorHAnsi"/>
                    <w:sz w:val="20"/>
                    <w:szCs w:val="20"/>
                  </w:rPr>
                  <w:t xml:space="preserve">V) and Exiting Student Survey </w:t>
                </w:r>
              </w:sdtContent>
            </w:sdt>
            <w:r w:rsidR="00F74E3F" w:rsidRPr="002B453A">
              <w:rPr>
                <w:rFonts w:asciiTheme="majorHAnsi" w:hAnsiTheme="majorHAnsi"/>
                <w:sz w:val="20"/>
                <w:szCs w:val="20"/>
              </w:rPr>
              <w:t xml:space="preserve"> </w:t>
            </w:r>
          </w:p>
        </w:tc>
      </w:tr>
      <w:tr w:rsidR="00F74E3F" w:rsidRPr="002B453A" w14:paraId="51764557" w14:textId="77777777" w:rsidTr="00D46365">
        <w:tc>
          <w:tcPr>
            <w:tcW w:w="2148" w:type="dxa"/>
          </w:tcPr>
          <w:p w14:paraId="7C3320FA"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Assessment </w:t>
            </w:r>
          </w:p>
          <w:p w14:paraId="50850351"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6475353"/>
          </w:sdtPr>
          <w:sdtEndPr/>
          <w:sdtContent>
            <w:tc>
              <w:tcPr>
                <w:tcW w:w="7428" w:type="dxa"/>
              </w:tcPr>
              <w:p w14:paraId="19DD14DE" w14:textId="77777777" w:rsidR="00F74E3F" w:rsidRPr="002B453A" w:rsidRDefault="00F74E3F"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F74E3F" w:rsidRPr="002B453A" w14:paraId="707FF12A" w14:textId="77777777" w:rsidTr="00D46365">
        <w:tc>
          <w:tcPr>
            <w:tcW w:w="2148" w:type="dxa"/>
          </w:tcPr>
          <w:p w14:paraId="414EF964"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7274421"/>
          </w:sdtPr>
          <w:sdtEndPr/>
          <w:sdtContent>
            <w:tc>
              <w:tcPr>
                <w:tcW w:w="7428" w:type="dxa"/>
              </w:tcPr>
              <w:p w14:paraId="0DC2428E" w14:textId="77777777" w:rsidR="00F74E3F" w:rsidRPr="00212A84" w:rsidRDefault="00F74E3F"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7753BF35" w14:textId="77777777" w:rsidR="00F74E3F" w:rsidRDefault="00F74E3F" w:rsidP="00F74E3F">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62DB4445" w14:textId="77777777" w:rsidR="00F74E3F" w:rsidRDefault="00F74E3F" w:rsidP="00F74E3F">
      <w:pPr>
        <w:rPr>
          <w:rFonts w:asciiTheme="majorHAnsi" w:hAnsiTheme="majorHAnsi" w:cs="Arial"/>
          <w:i/>
          <w:sz w:val="20"/>
          <w:szCs w:val="20"/>
        </w:rPr>
      </w:pPr>
    </w:p>
    <w:p w14:paraId="10D6FA30" w14:textId="77777777" w:rsidR="00F74E3F" w:rsidRPr="00CA269E" w:rsidRDefault="00F74E3F" w:rsidP="00F74E3F">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2248C53A" w14:textId="77777777" w:rsidR="00F74E3F" w:rsidRPr="0030740C" w:rsidRDefault="00F74E3F" w:rsidP="00F74E3F">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5CC307FA" w14:textId="77777777" w:rsidR="00F74E3F" w:rsidRPr="00575870" w:rsidRDefault="00F74E3F" w:rsidP="00F74E3F">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74E3F" w:rsidRPr="002B453A" w14:paraId="42590EC5" w14:textId="77777777" w:rsidTr="00D46365">
        <w:tc>
          <w:tcPr>
            <w:tcW w:w="2148" w:type="dxa"/>
          </w:tcPr>
          <w:p w14:paraId="4115EDB8" w14:textId="77777777" w:rsidR="00F74E3F" w:rsidRPr="002B453A" w:rsidRDefault="00F74E3F" w:rsidP="00D46365">
            <w:pPr>
              <w:jc w:val="center"/>
              <w:rPr>
                <w:rFonts w:asciiTheme="majorHAnsi" w:hAnsiTheme="majorHAnsi"/>
                <w:b/>
                <w:sz w:val="20"/>
                <w:szCs w:val="20"/>
              </w:rPr>
            </w:pPr>
            <w:r w:rsidRPr="002B453A">
              <w:rPr>
                <w:rFonts w:asciiTheme="majorHAnsi" w:hAnsiTheme="majorHAnsi"/>
                <w:b/>
                <w:sz w:val="20"/>
                <w:szCs w:val="20"/>
              </w:rPr>
              <w:t>Outcome 1</w:t>
            </w:r>
          </w:p>
          <w:p w14:paraId="014D74E7" w14:textId="77777777" w:rsidR="00F74E3F" w:rsidRPr="002B453A" w:rsidRDefault="00F74E3F" w:rsidP="00D46365">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38A7938" w14:textId="77777777" w:rsidR="00F74E3F" w:rsidRPr="002B453A" w:rsidRDefault="00F74E3F" w:rsidP="00D46365">
                <w:pPr>
                  <w:rPr>
                    <w:rFonts w:asciiTheme="majorHAnsi" w:hAnsiTheme="majorHAnsi"/>
                    <w:sz w:val="20"/>
                    <w:szCs w:val="20"/>
                  </w:rPr>
                </w:pPr>
                <w:r>
                  <w:rPr>
                    <w:rFonts w:asciiTheme="majorHAnsi" w:hAnsiTheme="majorHAnsi"/>
                    <w:sz w:val="20"/>
                    <w:szCs w:val="20"/>
                  </w:rPr>
                  <w:t xml:space="preserve">Students </w:t>
                </w:r>
                <w:r>
                  <w:t>will be able to identify critical issues, formulate realistic solutions, evaluate alternatives, and solve technical problems.</w:t>
                </w:r>
              </w:p>
            </w:tc>
          </w:sdtContent>
        </w:sdt>
      </w:tr>
      <w:tr w:rsidR="00F74E3F" w:rsidRPr="002B453A" w14:paraId="11FBBF68" w14:textId="77777777" w:rsidTr="00D46365">
        <w:tc>
          <w:tcPr>
            <w:tcW w:w="2148" w:type="dxa"/>
          </w:tcPr>
          <w:p w14:paraId="6D986E19"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0BC4A507" w14:textId="335126D6" w:rsidR="00F74E3F" w:rsidRPr="002B453A" w:rsidRDefault="00F74E3F" w:rsidP="00F74E3F">
                <w:pPr>
                  <w:rPr>
                    <w:rFonts w:asciiTheme="majorHAnsi" w:hAnsiTheme="majorHAnsi"/>
                    <w:sz w:val="20"/>
                    <w:szCs w:val="20"/>
                  </w:rPr>
                </w:pPr>
                <w:r>
                  <w:rPr>
                    <w:rFonts w:asciiTheme="majorHAnsi" w:hAnsiTheme="majorHAnsi"/>
                    <w:sz w:val="20"/>
                    <w:szCs w:val="20"/>
                  </w:rPr>
                  <w:t>Final Exam</w:t>
                </w:r>
              </w:p>
            </w:tc>
          </w:sdtContent>
        </w:sdt>
      </w:tr>
      <w:tr w:rsidR="00F74E3F" w:rsidRPr="002B453A" w14:paraId="6EBEBFA1" w14:textId="77777777" w:rsidTr="00D46365">
        <w:tc>
          <w:tcPr>
            <w:tcW w:w="2148" w:type="dxa"/>
          </w:tcPr>
          <w:p w14:paraId="01EAC5A9"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6ADA5CF" w14:textId="09CC923B" w:rsidR="00F74E3F" w:rsidRPr="002B453A" w:rsidRDefault="00366BCD" w:rsidP="00F74E3F">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74E3F">
                  <w:rPr>
                    <w:rFonts w:asciiTheme="majorHAnsi" w:hAnsiTheme="majorHAnsi"/>
                    <w:color w:val="808080" w:themeColor="background1" w:themeShade="80"/>
                    <w:sz w:val="20"/>
                    <w:szCs w:val="20"/>
                  </w:rPr>
                  <w:t>The scoring rubric</w:t>
                </w:r>
              </w:sdtContent>
            </w:sdt>
          </w:p>
        </w:tc>
      </w:tr>
    </w:tbl>
    <w:p w14:paraId="26CA74A2" w14:textId="77777777" w:rsidR="00F74E3F" w:rsidRDefault="00F74E3F" w:rsidP="00F74E3F">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74E3F" w:rsidRPr="002B453A" w14:paraId="7F959083" w14:textId="77777777" w:rsidTr="00D46365">
        <w:tc>
          <w:tcPr>
            <w:tcW w:w="2148" w:type="dxa"/>
          </w:tcPr>
          <w:p w14:paraId="3FE9291E" w14:textId="77777777" w:rsidR="00F74E3F" w:rsidRPr="002B453A" w:rsidRDefault="00F74E3F" w:rsidP="00D46365">
            <w:pPr>
              <w:jc w:val="center"/>
              <w:rPr>
                <w:rFonts w:asciiTheme="majorHAnsi" w:hAnsiTheme="majorHAnsi"/>
                <w:b/>
                <w:sz w:val="20"/>
                <w:szCs w:val="20"/>
              </w:rPr>
            </w:pPr>
            <w:r>
              <w:rPr>
                <w:rFonts w:asciiTheme="majorHAnsi" w:hAnsiTheme="majorHAnsi"/>
                <w:b/>
                <w:sz w:val="20"/>
                <w:szCs w:val="20"/>
              </w:rPr>
              <w:t>Outcome 2</w:t>
            </w:r>
          </w:p>
          <w:p w14:paraId="6EDB3B90" w14:textId="77777777" w:rsidR="00F74E3F" w:rsidRPr="002B453A" w:rsidRDefault="00F74E3F" w:rsidP="00D46365">
            <w:pPr>
              <w:rPr>
                <w:rFonts w:asciiTheme="majorHAnsi" w:hAnsiTheme="majorHAnsi"/>
                <w:sz w:val="20"/>
                <w:szCs w:val="20"/>
              </w:rPr>
            </w:pPr>
          </w:p>
        </w:tc>
        <w:sdt>
          <w:sdtPr>
            <w:rPr>
              <w:rFonts w:asciiTheme="majorHAnsi" w:hAnsiTheme="majorHAnsi"/>
              <w:sz w:val="20"/>
              <w:szCs w:val="20"/>
            </w:rPr>
            <w:id w:val="-1364743648"/>
          </w:sdtPr>
          <w:sdtEndPr/>
          <w:sdtContent>
            <w:tc>
              <w:tcPr>
                <w:tcW w:w="7428" w:type="dxa"/>
              </w:tcPr>
              <w:p w14:paraId="6B88F115" w14:textId="77777777" w:rsidR="00F74E3F" w:rsidRPr="002B453A" w:rsidRDefault="00F74E3F" w:rsidP="00D46365">
                <w:pPr>
                  <w:rPr>
                    <w:rFonts w:asciiTheme="majorHAnsi" w:hAnsiTheme="majorHAnsi"/>
                    <w:sz w:val="20"/>
                    <w:szCs w:val="20"/>
                  </w:rPr>
                </w:pPr>
                <w:r>
                  <w:rPr>
                    <w:rFonts w:asciiTheme="majorHAnsi" w:hAnsiTheme="majorHAnsi"/>
                    <w:sz w:val="20"/>
                    <w:szCs w:val="20"/>
                  </w:rPr>
                  <w:t xml:space="preserve">Students </w:t>
                </w:r>
                <w:r>
                  <w:t>will be able to interpret statistical or deterministic models and concepts as well as apply them to technical problems.</w:t>
                </w:r>
              </w:p>
            </w:tc>
          </w:sdtContent>
        </w:sdt>
      </w:tr>
      <w:tr w:rsidR="00F74E3F" w:rsidRPr="002B453A" w14:paraId="3120EEA8" w14:textId="77777777" w:rsidTr="00D46365">
        <w:tc>
          <w:tcPr>
            <w:tcW w:w="2148" w:type="dxa"/>
          </w:tcPr>
          <w:p w14:paraId="27D5E25C"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76640201"/>
          </w:sdtPr>
          <w:sdtEndPr/>
          <w:sdtContent>
            <w:tc>
              <w:tcPr>
                <w:tcW w:w="7428" w:type="dxa"/>
              </w:tcPr>
              <w:p w14:paraId="5359A522" w14:textId="53843360" w:rsidR="00F74E3F" w:rsidRPr="002B453A" w:rsidRDefault="00F74E3F" w:rsidP="00F74E3F">
                <w:pPr>
                  <w:rPr>
                    <w:rFonts w:asciiTheme="majorHAnsi" w:hAnsiTheme="majorHAnsi"/>
                    <w:sz w:val="20"/>
                    <w:szCs w:val="20"/>
                  </w:rPr>
                </w:pPr>
                <w:r>
                  <w:rPr>
                    <w:rFonts w:asciiTheme="majorHAnsi" w:hAnsiTheme="majorHAnsi"/>
                    <w:sz w:val="20"/>
                    <w:szCs w:val="20"/>
                  </w:rPr>
                  <w:t>Final Exam</w:t>
                </w:r>
              </w:p>
            </w:tc>
          </w:sdtContent>
        </w:sdt>
      </w:tr>
      <w:tr w:rsidR="00F74E3F" w:rsidRPr="002B453A" w14:paraId="034EE296" w14:textId="77777777" w:rsidTr="00D46365">
        <w:tc>
          <w:tcPr>
            <w:tcW w:w="2148" w:type="dxa"/>
          </w:tcPr>
          <w:p w14:paraId="57706CAF"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F06649F" w14:textId="54B65043" w:rsidR="00F74E3F" w:rsidRPr="002B453A" w:rsidRDefault="00366BCD" w:rsidP="00F74E3F">
            <w:pPr>
              <w:rPr>
                <w:rFonts w:asciiTheme="majorHAnsi" w:hAnsiTheme="majorHAnsi"/>
                <w:sz w:val="20"/>
                <w:szCs w:val="20"/>
              </w:rPr>
            </w:pPr>
            <w:sdt>
              <w:sdtPr>
                <w:rPr>
                  <w:rFonts w:asciiTheme="majorHAnsi" w:hAnsiTheme="majorHAnsi"/>
                  <w:color w:val="808080" w:themeColor="background1" w:themeShade="80"/>
                  <w:sz w:val="20"/>
                  <w:szCs w:val="20"/>
                </w:rPr>
                <w:id w:val="1851677417"/>
                <w:text/>
              </w:sdtPr>
              <w:sdtEndPr/>
              <w:sdtContent>
                <w:r w:rsidR="00F74E3F">
                  <w:rPr>
                    <w:rFonts w:asciiTheme="majorHAnsi" w:hAnsiTheme="majorHAnsi"/>
                    <w:color w:val="808080" w:themeColor="background1" w:themeShade="80"/>
                    <w:sz w:val="20"/>
                    <w:szCs w:val="20"/>
                  </w:rPr>
                  <w:t>The scoring rubric</w:t>
                </w:r>
              </w:sdtContent>
            </w:sdt>
          </w:p>
        </w:tc>
      </w:tr>
    </w:tbl>
    <w:p w14:paraId="04573829" w14:textId="77777777" w:rsidR="00F74E3F" w:rsidRDefault="00F74E3F" w:rsidP="00F74E3F">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74E3F" w:rsidRPr="002B453A" w14:paraId="3EA1E087" w14:textId="77777777" w:rsidTr="00D46365">
        <w:tc>
          <w:tcPr>
            <w:tcW w:w="2148" w:type="dxa"/>
          </w:tcPr>
          <w:p w14:paraId="2112420F" w14:textId="77777777" w:rsidR="00F74E3F" w:rsidRPr="002B453A" w:rsidRDefault="00F74E3F" w:rsidP="00D46365">
            <w:pPr>
              <w:jc w:val="center"/>
              <w:rPr>
                <w:rFonts w:asciiTheme="majorHAnsi" w:hAnsiTheme="majorHAnsi"/>
                <w:b/>
                <w:sz w:val="20"/>
                <w:szCs w:val="20"/>
              </w:rPr>
            </w:pPr>
            <w:r>
              <w:rPr>
                <w:rFonts w:asciiTheme="majorHAnsi" w:hAnsiTheme="majorHAnsi"/>
                <w:b/>
                <w:sz w:val="20"/>
                <w:szCs w:val="20"/>
              </w:rPr>
              <w:lastRenderedPageBreak/>
              <w:t>Outcome 3</w:t>
            </w:r>
          </w:p>
          <w:p w14:paraId="547CF6A8" w14:textId="77777777" w:rsidR="00F74E3F" w:rsidRPr="002B453A" w:rsidRDefault="00F74E3F" w:rsidP="00D46365">
            <w:pPr>
              <w:rPr>
                <w:rFonts w:asciiTheme="majorHAnsi" w:hAnsiTheme="majorHAnsi"/>
                <w:sz w:val="20"/>
                <w:szCs w:val="20"/>
              </w:rPr>
            </w:pPr>
          </w:p>
        </w:tc>
        <w:sdt>
          <w:sdtPr>
            <w:rPr>
              <w:rFonts w:asciiTheme="majorHAnsi" w:hAnsiTheme="majorHAnsi"/>
              <w:sz w:val="20"/>
              <w:szCs w:val="20"/>
            </w:rPr>
            <w:id w:val="-1095397297"/>
          </w:sdtPr>
          <w:sdtEndPr/>
          <w:sdtContent>
            <w:tc>
              <w:tcPr>
                <w:tcW w:w="7428" w:type="dxa"/>
              </w:tcPr>
              <w:p w14:paraId="590F64FB" w14:textId="77777777" w:rsidR="00F74E3F" w:rsidRPr="002B453A" w:rsidRDefault="00F74E3F" w:rsidP="00D46365">
                <w:pPr>
                  <w:rPr>
                    <w:rFonts w:asciiTheme="majorHAnsi" w:hAnsiTheme="majorHAnsi"/>
                    <w:sz w:val="20"/>
                    <w:szCs w:val="20"/>
                  </w:rPr>
                </w:pPr>
                <w:r>
                  <w:rPr>
                    <w:rFonts w:asciiTheme="majorHAnsi" w:hAnsiTheme="majorHAnsi"/>
                    <w:sz w:val="20"/>
                    <w:szCs w:val="20"/>
                  </w:rPr>
                  <w:t xml:space="preserve">Students </w:t>
                </w:r>
                <w:r>
                  <w:t>will be able to communicate effectively, both orally and in writing, to express alternatives and solutions dealing with technical problems.</w:t>
                </w:r>
              </w:p>
            </w:tc>
          </w:sdtContent>
        </w:sdt>
      </w:tr>
      <w:tr w:rsidR="00F74E3F" w:rsidRPr="002B453A" w14:paraId="4672CCE9" w14:textId="77777777" w:rsidTr="00D46365">
        <w:tc>
          <w:tcPr>
            <w:tcW w:w="2148" w:type="dxa"/>
          </w:tcPr>
          <w:p w14:paraId="632F71BC"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02219473"/>
          </w:sdtPr>
          <w:sdtEndPr/>
          <w:sdtContent>
            <w:tc>
              <w:tcPr>
                <w:tcW w:w="7428" w:type="dxa"/>
              </w:tcPr>
              <w:p w14:paraId="2E2B1935" w14:textId="4835D1E4" w:rsidR="00F74E3F" w:rsidRPr="002B453A" w:rsidRDefault="00F74E3F" w:rsidP="00F74E3F">
                <w:pPr>
                  <w:rPr>
                    <w:rFonts w:asciiTheme="majorHAnsi" w:hAnsiTheme="majorHAnsi"/>
                    <w:sz w:val="20"/>
                    <w:szCs w:val="20"/>
                  </w:rPr>
                </w:pPr>
                <w:r>
                  <w:rPr>
                    <w:rFonts w:asciiTheme="majorHAnsi" w:hAnsiTheme="majorHAnsi"/>
                    <w:sz w:val="20"/>
                    <w:szCs w:val="20"/>
                  </w:rPr>
                  <w:t>Final Exam</w:t>
                </w:r>
              </w:p>
            </w:tc>
          </w:sdtContent>
        </w:sdt>
      </w:tr>
      <w:tr w:rsidR="00F74E3F" w:rsidRPr="002B453A" w14:paraId="7CF62828" w14:textId="77777777" w:rsidTr="00D46365">
        <w:tc>
          <w:tcPr>
            <w:tcW w:w="2148" w:type="dxa"/>
          </w:tcPr>
          <w:p w14:paraId="3D2BEB80"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F653B5" w14:textId="50AC7363" w:rsidR="00F74E3F" w:rsidRPr="002B453A" w:rsidRDefault="00366BCD" w:rsidP="00F74E3F">
            <w:pPr>
              <w:rPr>
                <w:rFonts w:asciiTheme="majorHAnsi" w:hAnsiTheme="majorHAnsi"/>
                <w:sz w:val="20"/>
                <w:szCs w:val="20"/>
              </w:rPr>
            </w:pPr>
            <w:sdt>
              <w:sdtPr>
                <w:rPr>
                  <w:rFonts w:asciiTheme="majorHAnsi" w:hAnsiTheme="majorHAnsi"/>
                  <w:color w:val="808080" w:themeColor="background1" w:themeShade="80"/>
                  <w:sz w:val="20"/>
                  <w:szCs w:val="20"/>
                </w:rPr>
                <w:id w:val="2117866696"/>
                <w:text/>
              </w:sdtPr>
              <w:sdtEndPr/>
              <w:sdtContent>
                <w:r w:rsidR="00F74E3F">
                  <w:rPr>
                    <w:rFonts w:asciiTheme="majorHAnsi" w:hAnsiTheme="majorHAnsi"/>
                    <w:color w:val="808080" w:themeColor="background1" w:themeShade="80"/>
                    <w:sz w:val="20"/>
                    <w:szCs w:val="20"/>
                  </w:rPr>
                  <w:t>The scoring rubric</w:t>
                </w:r>
              </w:sdtContent>
            </w:sdt>
          </w:p>
        </w:tc>
      </w:tr>
    </w:tbl>
    <w:p w14:paraId="0A6F8BD5" w14:textId="77777777" w:rsidR="00F74E3F" w:rsidRDefault="00F74E3F" w:rsidP="00F74E3F">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74E3F" w:rsidRPr="002B453A" w14:paraId="20223738" w14:textId="77777777" w:rsidTr="00D46365">
        <w:tc>
          <w:tcPr>
            <w:tcW w:w="2148" w:type="dxa"/>
          </w:tcPr>
          <w:p w14:paraId="7454233F" w14:textId="77777777" w:rsidR="00F74E3F" w:rsidRPr="002B453A" w:rsidRDefault="00F74E3F" w:rsidP="00D46365">
            <w:pPr>
              <w:jc w:val="center"/>
              <w:rPr>
                <w:rFonts w:asciiTheme="majorHAnsi" w:hAnsiTheme="majorHAnsi"/>
                <w:b/>
                <w:sz w:val="20"/>
                <w:szCs w:val="20"/>
              </w:rPr>
            </w:pPr>
            <w:r>
              <w:rPr>
                <w:rFonts w:asciiTheme="majorHAnsi" w:hAnsiTheme="majorHAnsi"/>
                <w:b/>
                <w:sz w:val="20"/>
                <w:szCs w:val="20"/>
              </w:rPr>
              <w:t>Outcome 4</w:t>
            </w:r>
          </w:p>
          <w:p w14:paraId="5AD922EB" w14:textId="77777777" w:rsidR="00F74E3F" w:rsidRPr="002B453A" w:rsidRDefault="00F74E3F" w:rsidP="00D46365">
            <w:pPr>
              <w:rPr>
                <w:rFonts w:asciiTheme="majorHAnsi" w:hAnsiTheme="majorHAnsi"/>
                <w:sz w:val="20"/>
                <w:szCs w:val="20"/>
              </w:rPr>
            </w:pPr>
          </w:p>
        </w:tc>
        <w:sdt>
          <w:sdtPr>
            <w:rPr>
              <w:rFonts w:asciiTheme="majorHAnsi" w:hAnsiTheme="majorHAnsi"/>
              <w:sz w:val="20"/>
              <w:szCs w:val="20"/>
            </w:rPr>
            <w:id w:val="238676112"/>
          </w:sdtPr>
          <w:sdtEndPr/>
          <w:sdtContent>
            <w:tc>
              <w:tcPr>
                <w:tcW w:w="7428" w:type="dxa"/>
              </w:tcPr>
              <w:p w14:paraId="571D7519" w14:textId="77777777" w:rsidR="00F74E3F" w:rsidRPr="002B453A" w:rsidRDefault="00F74E3F" w:rsidP="00D46365">
                <w:pPr>
                  <w:rPr>
                    <w:rFonts w:asciiTheme="majorHAnsi" w:hAnsiTheme="majorHAnsi"/>
                    <w:sz w:val="20"/>
                    <w:szCs w:val="20"/>
                  </w:rPr>
                </w:pPr>
                <w:r>
                  <w:rPr>
                    <w:rFonts w:asciiTheme="majorHAnsi" w:hAnsiTheme="majorHAnsi"/>
                    <w:sz w:val="20"/>
                    <w:szCs w:val="20"/>
                  </w:rPr>
                  <w:t xml:space="preserve">Students </w:t>
                </w:r>
                <w:r>
                  <w:t>will be able to function effectively as a member or leader on a technical team.</w:t>
                </w:r>
              </w:p>
            </w:tc>
          </w:sdtContent>
        </w:sdt>
      </w:tr>
      <w:tr w:rsidR="00F74E3F" w:rsidRPr="002B453A" w14:paraId="122A9C7F" w14:textId="77777777" w:rsidTr="00D46365">
        <w:tc>
          <w:tcPr>
            <w:tcW w:w="2148" w:type="dxa"/>
          </w:tcPr>
          <w:p w14:paraId="5BAD31D7"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09316275"/>
          </w:sdtPr>
          <w:sdtEndPr/>
          <w:sdtContent>
            <w:tc>
              <w:tcPr>
                <w:tcW w:w="7428" w:type="dxa"/>
              </w:tcPr>
              <w:p w14:paraId="1E5DDE6C" w14:textId="764848F7" w:rsidR="00F74E3F" w:rsidRPr="002B453A" w:rsidRDefault="00F74E3F" w:rsidP="00F74E3F">
                <w:pPr>
                  <w:rPr>
                    <w:rFonts w:asciiTheme="majorHAnsi" w:hAnsiTheme="majorHAnsi"/>
                    <w:sz w:val="20"/>
                    <w:szCs w:val="20"/>
                  </w:rPr>
                </w:pPr>
                <w:r>
                  <w:rPr>
                    <w:rFonts w:asciiTheme="majorHAnsi" w:hAnsiTheme="majorHAnsi"/>
                    <w:sz w:val="20"/>
                    <w:szCs w:val="20"/>
                  </w:rPr>
                  <w:t>Final Exam</w:t>
                </w:r>
              </w:p>
            </w:tc>
          </w:sdtContent>
        </w:sdt>
      </w:tr>
      <w:tr w:rsidR="00F74E3F" w:rsidRPr="002B453A" w14:paraId="0884CCB0" w14:textId="77777777" w:rsidTr="00D46365">
        <w:tc>
          <w:tcPr>
            <w:tcW w:w="2148" w:type="dxa"/>
          </w:tcPr>
          <w:p w14:paraId="07C25DA7" w14:textId="77777777" w:rsidR="00F74E3F" w:rsidRPr="002B453A" w:rsidRDefault="00F74E3F"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68F74E8" w14:textId="4A9E103C" w:rsidR="00F74E3F" w:rsidRPr="002B453A" w:rsidRDefault="00366BCD" w:rsidP="00F74E3F">
            <w:pPr>
              <w:rPr>
                <w:rFonts w:asciiTheme="majorHAnsi" w:hAnsiTheme="majorHAnsi"/>
                <w:sz w:val="20"/>
                <w:szCs w:val="20"/>
              </w:rPr>
            </w:pPr>
            <w:sdt>
              <w:sdtPr>
                <w:rPr>
                  <w:rFonts w:asciiTheme="majorHAnsi" w:hAnsiTheme="majorHAnsi"/>
                  <w:color w:val="808080" w:themeColor="background1" w:themeShade="80"/>
                  <w:sz w:val="20"/>
                  <w:szCs w:val="20"/>
                </w:rPr>
                <w:id w:val="-1925487888"/>
                <w:text/>
              </w:sdtPr>
              <w:sdtEndPr/>
              <w:sdtContent>
                <w:r w:rsidR="00F74E3F">
                  <w:rPr>
                    <w:rFonts w:asciiTheme="majorHAnsi" w:hAnsiTheme="majorHAnsi"/>
                    <w:color w:val="808080" w:themeColor="background1" w:themeShade="80"/>
                    <w:sz w:val="20"/>
                    <w:szCs w:val="20"/>
                  </w:rPr>
                  <w:t>The scoring rubric</w:t>
                </w:r>
              </w:sdtContent>
            </w:sdt>
          </w:p>
        </w:tc>
      </w:tr>
    </w:tbl>
    <w:p w14:paraId="69AD3EB2" w14:textId="77777777" w:rsidR="00F74E3F" w:rsidRDefault="00F74E3F" w:rsidP="00F74E3F">
      <w:pPr>
        <w:ind w:firstLine="720"/>
        <w:rPr>
          <w:rFonts w:asciiTheme="majorHAnsi" w:hAnsiTheme="majorHAnsi" w:cs="Arial"/>
          <w:i/>
          <w:sz w:val="20"/>
          <w:szCs w:val="20"/>
        </w:rPr>
      </w:pPr>
    </w:p>
    <w:p w14:paraId="364B2CCC" w14:textId="77777777" w:rsidR="00F74E3F" w:rsidRPr="00CA269E" w:rsidRDefault="00F74E3F" w:rsidP="00F74E3F">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3759630E" w14:textId="77777777" w:rsidR="00BA0423" w:rsidRDefault="00BA0423" w:rsidP="00BA0423">
      <w:pPr>
        <w:tabs>
          <w:tab w:val="left" w:pos="360"/>
          <w:tab w:val="left" w:pos="720"/>
        </w:tabs>
        <w:spacing w:after="0" w:line="240" w:lineRule="auto"/>
        <w:rPr>
          <w:rFonts w:asciiTheme="majorHAnsi" w:hAnsiTheme="majorHAnsi" w:cs="Arial"/>
          <w:sz w:val="20"/>
          <w:szCs w:val="20"/>
        </w:rPr>
      </w:pPr>
    </w:p>
    <w:p w14:paraId="7B39D4B8" w14:textId="77777777" w:rsidR="00BA0423" w:rsidRPr="00476A4D" w:rsidRDefault="00BA0423" w:rsidP="00BA0423">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BA0423" w:rsidRPr="00476A4D" w14:paraId="420D2BCB"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A27F5E"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18FD21FA"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20A92C4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E55D886" w14:textId="77777777" w:rsidR="00BA0423" w:rsidRPr="00476A4D" w:rsidRDefault="00BA0423"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0E6054FD"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2262A7F0"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151371E3"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2604D4C1"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BA0423" w:rsidRPr="00476A4D" w14:paraId="3AA7914F"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DD16207" w14:textId="77777777" w:rsidR="00BA0423" w:rsidRPr="00476A4D" w:rsidRDefault="00BA042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24AA7718" w14:textId="77777777" w:rsidR="00BA0423" w:rsidRPr="00476A4D" w:rsidRDefault="00BA042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BA0423" w:rsidRPr="00476A4D" w14:paraId="60863AF3"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97E6960" w14:textId="77777777" w:rsidR="00BA0423" w:rsidRPr="00476A4D" w:rsidRDefault="00BA042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119D7460" w14:textId="77777777" w:rsidR="00BA0423" w:rsidRPr="00476A4D" w:rsidRDefault="00BA042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BA0423" w:rsidRPr="00476A4D" w14:paraId="00F330F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8905F56" w14:textId="77777777" w:rsidR="00BA0423" w:rsidRPr="00476A4D" w:rsidRDefault="00BA042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75A61EA9" w14:textId="77777777" w:rsidR="00BA0423" w:rsidRPr="00476A4D" w:rsidRDefault="00BA042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BA0423" w:rsidRPr="00476A4D" w14:paraId="09BFE7C7"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CAAE321" w14:textId="77777777" w:rsidR="00BA0423" w:rsidRPr="00C86507"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12D82995" w14:textId="77777777" w:rsidR="00BA0423" w:rsidRPr="00C86507" w:rsidRDefault="00BA0423"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BA0423" w:rsidRPr="00476A4D" w14:paraId="2ACCBD8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22B6053" w14:textId="77777777" w:rsidR="00BA0423" w:rsidRPr="00C86507"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751B139F" w14:textId="77777777" w:rsidR="00BA0423" w:rsidRPr="00C86507" w:rsidRDefault="00BA0423"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BA0423" w:rsidRPr="00476A4D" w14:paraId="34BEDE5E"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0B9092FB" w14:textId="77777777" w:rsidR="00BA0423" w:rsidRPr="00C86507" w:rsidRDefault="00BA042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446368F8" w14:textId="77777777" w:rsidR="00BA0423" w:rsidRPr="00C86507" w:rsidRDefault="00BA042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BA0423" w:rsidRPr="00476A4D" w14:paraId="628C012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96581AF" w14:textId="77777777" w:rsidR="00BA0423" w:rsidRPr="00C86507" w:rsidRDefault="00BA042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662CDFA1" w14:textId="77777777" w:rsidR="00BA0423" w:rsidRPr="00C86507" w:rsidRDefault="00BA042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BA0423" w:rsidRPr="00476A4D" w14:paraId="0542C89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3014EA98" w14:textId="77777777" w:rsidR="00BA0423" w:rsidRPr="00C86507" w:rsidRDefault="00BA042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2D789041" w14:textId="77777777" w:rsidR="00BA0423" w:rsidRPr="00C86507" w:rsidRDefault="00BA042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BA0423" w:rsidRPr="00476A4D" w14:paraId="1B194D67"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6E15D418" w14:textId="77777777" w:rsidR="00BA0423" w:rsidRPr="00C86507" w:rsidRDefault="00BA042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56767FFF" w14:textId="77777777" w:rsidR="00BA0423" w:rsidRPr="00C86507" w:rsidRDefault="00BA042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BA0423" w:rsidRPr="00476A4D" w14:paraId="2894F324"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34BB343F"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0CD027D6" w14:textId="77777777" w:rsidR="00BA0423" w:rsidRPr="00476A4D" w:rsidRDefault="00BA0423"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BA0423" w:rsidRPr="00476A4D" w14:paraId="1413C3C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54080F8" w14:textId="77777777" w:rsidR="00BA0423" w:rsidRPr="00C86507" w:rsidRDefault="00BA042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46A0A294" w14:textId="77777777" w:rsidR="00BA0423" w:rsidRPr="00476A4D" w:rsidRDefault="00BA042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1B89E49B"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27AC8201"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54BAA33" w14:textId="77777777" w:rsidR="00BA0423" w:rsidRPr="00476A4D" w:rsidRDefault="00BA0423"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52CD43BD"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03D1890C"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00419C3" w14:textId="77777777" w:rsidR="00BA0423" w:rsidRPr="00C86507"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585D068F"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3A71F472"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88356D2" w14:textId="77777777" w:rsidR="00BA0423"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01A67861" w14:textId="77777777" w:rsidR="00BA0423" w:rsidRPr="007E63FA" w:rsidRDefault="00BA0423"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6A64DCA7"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4F4A0F7C"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0BB8F6F" w14:textId="77777777" w:rsidR="00BA0423" w:rsidRPr="00C86507"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767A5CE1"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128283BD"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740E9AD" w14:textId="77777777" w:rsidR="00BA0423" w:rsidRPr="00476A4D" w:rsidRDefault="00BA042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405185B0"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2F24F66E"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404921F" w14:textId="77777777" w:rsidR="00BA0423" w:rsidRPr="00476A4D" w:rsidRDefault="00BA0423"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2E668C66"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20366CE2"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80E977A" w14:textId="77777777" w:rsidR="00BA0423" w:rsidRDefault="00BA042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EGRM 6123, Human Resource Management for Engineers</w:t>
            </w:r>
          </w:p>
          <w:p w14:paraId="22D60208" w14:textId="77777777" w:rsidR="00BA0423" w:rsidRPr="00C86507"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0718B72A" w14:textId="77777777" w:rsidR="00BA0423" w:rsidRPr="00C86507"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5A3779F5" w14:textId="77777777" w:rsidR="00BA0423"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1D4E9295" w14:textId="77777777" w:rsidR="00BA0423" w:rsidRPr="00F45446" w:rsidRDefault="00BA042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6A5A2B27"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0E10EC12"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62FBDB4A" w14:textId="77777777" w:rsidR="00BA0423" w:rsidRPr="00476A4D" w:rsidRDefault="00BA042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731880C5"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BA0423" w:rsidRPr="00476A4D" w14:paraId="7B23CAE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A3D3499"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5917A50D" w14:textId="77777777" w:rsidR="00BA0423" w:rsidRPr="00476A4D" w:rsidRDefault="00BA042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BA0423" w:rsidRPr="00476A4D" w14:paraId="72B8338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272BB7F7" w14:textId="77777777" w:rsidR="00BA0423" w:rsidRPr="00476A4D" w:rsidRDefault="00BA042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533D5379" w14:textId="77777777" w:rsidR="00BA0423" w:rsidRPr="00476A4D" w:rsidRDefault="00BA042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1F9CC0F2" w14:textId="77777777" w:rsidR="00BA0423" w:rsidRPr="008426D1" w:rsidRDefault="00BA0423" w:rsidP="00BA0423">
      <w:pPr>
        <w:tabs>
          <w:tab w:val="left" w:pos="360"/>
          <w:tab w:val="left" w:pos="720"/>
        </w:tabs>
        <w:spacing w:after="0" w:line="240" w:lineRule="auto"/>
        <w:rPr>
          <w:rFonts w:asciiTheme="majorHAnsi" w:hAnsiTheme="majorHAnsi" w:cs="Arial"/>
          <w:sz w:val="20"/>
          <w:szCs w:val="20"/>
        </w:rPr>
      </w:pPr>
    </w:p>
    <w:p w14:paraId="5BA2B8BD" w14:textId="77777777" w:rsidR="00BA0423" w:rsidRDefault="00BA0423" w:rsidP="00BA0423">
      <w:pPr>
        <w:tabs>
          <w:tab w:val="left" w:pos="360"/>
          <w:tab w:val="left" w:pos="720"/>
        </w:tabs>
        <w:spacing w:after="0" w:line="240" w:lineRule="auto"/>
        <w:ind w:left="720"/>
        <w:rPr>
          <w:rFonts w:asciiTheme="majorHAnsi" w:hAnsiTheme="majorHAnsi" w:cs="Arial"/>
          <w:sz w:val="20"/>
          <w:szCs w:val="20"/>
        </w:rPr>
      </w:pPr>
    </w:p>
    <w:p w14:paraId="0C9606AD" w14:textId="77777777" w:rsidR="00BA0423" w:rsidRDefault="00BA0423" w:rsidP="00BA0423">
      <w:pPr>
        <w:tabs>
          <w:tab w:val="left" w:pos="360"/>
          <w:tab w:val="left" w:pos="720"/>
        </w:tabs>
        <w:spacing w:after="0" w:line="240" w:lineRule="auto"/>
        <w:jc w:val="center"/>
        <w:rPr>
          <w:rFonts w:asciiTheme="majorHAnsi" w:hAnsiTheme="majorHAnsi" w:cs="Arial"/>
          <w:sz w:val="20"/>
          <w:szCs w:val="20"/>
        </w:rPr>
      </w:pPr>
    </w:p>
    <w:p w14:paraId="728AD06B" w14:textId="77777777" w:rsidR="00BA0423" w:rsidRDefault="00BA0423" w:rsidP="00BA0423">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526A9434" w14:textId="77777777" w:rsidR="00BA0423" w:rsidRDefault="00BA0423" w:rsidP="00BA0423">
      <w:pPr>
        <w:tabs>
          <w:tab w:val="left" w:pos="360"/>
          <w:tab w:val="left" w:pos="720"/>
        </w:tabs>
        <w:spacing w:after="0" w:line="240" w:lineRule="auto"/>
        <w:jc w:val="center"/>
        <w:rPr>
          <w:rFonts w:asciiTheme="majorHAnsi" w:hAnsiTheme="majorHAnsi" w:cs="Arial"/>
          <w:sz w:val="20"/>
          <w:szCs w:val="20"/>
        </w:rPr>
      </w:pPr>
    </w:p>
    <w:p w14:paraId="4655FD8A" w14:textId="77777777" w:rsidR="00C15A32" w:rsidRPr="000B7B6C" w:rsidRDefault="00C15A32" w:rsidP="00C15A32">
      <w:pPr>
        <w:tabs>
          <w:tab w:val="left" w:pos="360"/>
          <w:tab w:val="left" w:pos="720"/>
        </w:tabs>
        <w:spacing w:after="0" w:line="240" w:lineRule="auto"/>
        <w:rPr>
          <w:b/>
        </w:rPr>
      </w:pPr>
      <w:r w:rsidRPr="000B7B6C">
        <w:rPr>
          <w:b/>
        </w:rPr>
        <w:t>Engineering Management (EGRM)</w:t>
      </w:r>
    </w:p>
    <w:p w14:paraId="6BEC6C19" w14:textId="77777777" w:rsidR="00C15A32" w:rsidRDefault="00C15A32" w:rsidP="00C15A32">
      <w:pPr>
        <w:tabs>
          <w:tab w:val="left" w:pos="360"/>
          <w:tab w:val="left" w:pos="720"/>
        </w:tabs>
        <w:spacing w:after="0" w:line="240" w:lineRule="auto"/>
      </w:pPr>
    </w:p>
    <w:p w14:paraId="67FBFA88" w14:textId="77777777" w:rsidR="00C15A32" w:rsidRDefault="00C15A32" w:rsidP="00C15A32">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 xml:space="preserve">Engineering Capstone research project that includes literature review, data collection, analysis of data, and conclusions. Final project report and oral defense required. May be repeated. Maximum of three hours of letter grade counted toward degree. Must be registered for </w:t>
      </w:r>
      <w:proofErr w:type="gramStart"/>
      <w:r w:rsidRPr="00BB0BFB">
        <w:rPr>
          <w:rFonts w:ascii="Times New Roman" w:hAnsi="Times New Roman" w:cs="Times New Roman"/>
          <w:bCs/>
          <w:iCs/>
          <w:color w:val="548DD4" w:themeColor="text2" w:themeTint="99"/>
          <w:sz w:val="28"/>
          <w:szCs w:val="24"/>
        </w:rPr>
        <w:t>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w:t>
      </w:r>
      <w:proofErr w:type="gramEnd"/>
      <w:r w:rsidRPr="00BB0BFB">
        <w:rPr>
          <w:rFonts w:ascii="Times New Roman" w:hAnsi="Times New Roman" w:cs="Times New Roman"/>
          <w:bCs/>
          <w:iCs/>
          <w:color w:val="548DD4" w:themeColor="text2" w:themeTint="99"/>
          <w:sz w:val="28"/>
          <w:szCs w:val="24"/>
        </w:rPr>
        <w:t xml:space="preserve"> course until capstone project is completed. Approval of program director required.</w:t>
      </w:r>
    </w:p>
    <w:p w14:paraId="48C7328F" w14:textId="77777777" w:rsidR="00C15A32" w:rsidRDefault="00C15A32" w:rsidP="00C15A32">
      <w:pPr>
        <w:tabs>
          <w:tab w:val="left" w:pos="360"/>
          <w:tab w:val="left" w:pos="720"/>
        </w:tabs>
        <w:spacing w:after="0" w:line="240" w:lineRule="auto"/>
        <w:rPr>
          <w:b/>
        </w:rPr>
      </w:pPr>
    </w:p>
    <w:p w14:paraId="1CEB7B28"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10E073E4"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p>
    <w:p w14:paraId="0DCABAD0"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w:t>
      </w:r>
      <w:proofErr w:type="spellStart"/>
      <w:r>
        <w:t>Juran</w:t>
      </w:r>
      <w:proofErr w:type="spellEnd"/>
      <w:r>
        <w:t xml:space="preserve">,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356D6DE4"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p>
    <w:p w14:paraId="421DA3BD"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061F5052"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p>
    <w:p w14:paraId="7A591847"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4705485D"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p>
    <w:p w14:paraId="30B5F945"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50288B9B" w14:textId="77777777" w:rsidR="00C15A32" w:rsidRDefault="00C15A32" w:rsidP="00C15A32">
      <w:pPr>
        <w:tabs>
          <w:tab w:val="left" w:pos="360"/>
          <w:tab w:val="left" w:pos="720"/>
        </w:tabs>
        <w:spacing w:after="0" w:line="240" w:lineRule="auto"/>
        <w:rPr>
          <w:rFonts w:ascii="Times New Roman" w:hAnsi="Times New Roman" w:cs="Times New Roman"/>
          <w:strike/>
          <w:color w:val="FF0000"/>
          <w:sz w:val="24"/>
          <w:szCs w:val="24"/>
        </w:rPr>
      </w:pPr>
    </w:p>
    <w:p w14:paraId="3E809459" w14:textId="77777777" w:rsidR="00C15A32" w:rsidRDefault="00C15A32" w:rsidP="00C15A32">
      <w:pPr>
        <w:tabs>
          <w:tab w:val="left" w:pos="360"/>
          <w:tab w:val="left" w:pos="720"/>
        </w:tabs>
        <w:spacing w:after="0" w:line="240" w:lineRule="auto"/>
      </w:pPr>
      <w:r w:rsidRPr="00BB0BFB">
        <w:rPr>
          <w:b/>
        </w:rPr>
        <w:lastRenderedPageBreak/>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65C7E868" w14:textId="77777777" w:rsidR="00C15A32" w:rsidRDefault="00C15A32" w:rsidP="00C15A32">
      <w:pPr>
        <w:tabs>
          <w:tab w:val="left" w:pos="360"/>
          <w:tab w:val="left" w:pos="720"/>
        </w:tabs>
        <w:spacing w:after="0" w:line="240" w:lineRule="auto"/>
      </w:pPr>
    </w:p>
    <w:p w14:paraId="412BC1F6" w14:textId="77777777" w:rsidR="00C15A32" w:rsidRDefault="00C15A32" w:rsidP="00C15A32">
      <w:pPr>
        <w:tabs>
          <w:tab w:val="left" w:pos="360"/>
          <w:tab w:val="left" w:pos="720"/>
        </w:tabs>
        <w:spacing w:after="0" w:line="240" w:lineRule="auto"/>
      </w:pPr>
      <w:r w:rsidRPr="00BB0BFB">
        <w:rPr>
          <w:b/>
        </w:rPr>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46BCCE96" w14:textId="77777777" w:rsidR="00C15A32" w:rsidRDefault="00C15A32" w:rsidP="00C15A32">
      <w:pPr>
        <w:tabs>
          <w:tab w:val="left" w:pos="360"/>
          <w:tab w:val="left" w:pos="720"/>
        </w:tabs>
        <w:spacing w:after="0" w:line="240" w:lineRule="auto"/>
      </w:pPr>
    </w:p>
    <w:p w14:paraId="544E30A0" w14:textId="77777777" w:rsidR="00C15A32" w:rsidRDefault="00C15A32" w:rsidP="00C15A32">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56AC45B0" w14:textId="77777777" w:rsidR="00C15A32" w:rsidRDefault="00C15A32" w:rsidP="00C15A32">
      <w:pPr>
        <w:tabs>
          <w:tab w:val="left" w:pos="360"/>
          <w:tab w:val="left" w:pos="720"/>
        </w:tabs>
        <w:spacing w:after="0" w:line="240" w:lineRule="auto"/>
      </w:pPr>
    </w:p>
    <w:p w14:paraId="29FA496E" w14:textId="77777777" w:rsidR="00C15A32" w:rsidRDefault="00C15A32" w:rsidP="00C15A32">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01DFC84C" w14:textId="77777777" w:rsidR="00C15A32" w:rsidRDefault="00C15A32" w:rsidP="00C15A32">
      <w:pPr>
        <w:tabs>
          <w:tab w:val="left" w:pos="360"/>
          <w:tab w:val="left" w:pos="720"/>
        </w:tabs>
        <w:spacing w:after="0" w:line="240" w:lineRule="auto"/>
      </w:pPr>
    </w:p>
    <w:p w14:paraId="0113BC18" w14:textId="77777777" w:rsidR="00C15A32" w:rsidRDefault="00C15A32" w:rsidP="00C15A32">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6D2385D6" w14:textId="77777777" w:rsidR="00C15A32" w:rsidRDefault="00C15A32" w:rsidP="00C15A32">
      <w:pPr>
        <w:tabs>
          <w:tab w:val="left" w:pos="360"/>
          <w:tab w:val="left" w:pos="720"/>
        </w:tabs>
        <w:spacing w:after="0" w:line="240" w:lineRule="auto"/>
      </w:pPr>
    </w:p>
    <w:p w14:paraId="06D25E86" w14:textId="77777777" w:rsidR="00C15A32" w:rsidRDefault="00C15A32" w:rsidP="00C15A32">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4F80DDD2" w14:textId="77777777" w:rsidR="00C15A32" w:rsidRDefault="00C15A32" w:rsidP="00C15A32">
      <w:pPr>
        <w:tabs>
          <w:tab w:val="left" w:pos="360"/>
          <w:tab w:val="left" w:pos="720"/>
        </w:tabs>
        <w:spacing w:after="0" w:line="240" w:lineRule="auto"/>
      </w:pPr>
    </w:p>
    <w:p w14:paraId="1DCAA266" w14:textId="77777777" w:rsidR="00C15A32" w:rsidRDefault="00C15A32" w:rsidP="00C15A32">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01C4E61F" w14:textId="77777777" w:rsidR="00C15A32" w:rsidRDefault="00C15A32" w:rsidP="00C15A32">
      <w:pPr>
        <w:tabs>
          <w:tab w:val="left" w:pos="360"/>
          <w:tab w:val="left" w:pos="720"/>
        </w:tabs>
        <w:spacing w:after="0" w:line="240" w:lineRule="auto"/>
      </w:pPr>
    </w:p>
    <w:p w14:paraId="79BCD62D" w14:textId="77777777" w:rsidR="00C15A32" w:rsidRDefault="00C15A32" w:rsidP="00C15A32">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5C716EEA" w14:textId="77777777" w:rsidR="00C15A32" w:rsidRDefault="00C15A32" w:rsidP="00C15A32">
      <w:pPr>
        <w:tabs>
          <w:tab w:val="left" w:pos="360"/>
          <w:tab w:val="left" w:pos="720"/>
        </w:tabs>
        <w:spacing w:after="0" w:line="240" w:lineRule="auto"/>
      </w:pPr>
    </w:p>
    <w:p w14:paraId="06B8ED70" w14:textId="77777777" w:rsidR="00C15A32" w:rsidRDefault="00C15A32" w:rsidP="00C15A32">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7F79A0C6" w14:textId="77777777" w:rsidR="00C15A32" w:rsidRDefault="00C15A32" w:rsidP="00C15A32">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7819C9E2" w14:textId="77777777" w:rsidR="00C15A32" w:rsidRDefault="00C15A32" w:rsidP="00C15A32">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proofErr w:type="gramStart"/>
      <w:r w:rsidRPr="00BB0BFB">
        <w:rPr>
          <w:rFonts w:ascii="Times New Roman" w:hAnsi="Times New Roman" w:cs="Times New Roman"/>
          <w:bCs/>
          <w:iCs/>
          <w:color w:val="548DD4" w:themeColor="text2" w:themeTint="99"/>
          <w:sz w:val="28"/>
          <w:szCs w:val="24"/>
        </w:rPr>
        <w:t>An</w:t>
      </w:r>
      <w:proofErr w:type="gramEnd"/>
      <w:r w:rsidRPr="00BB0BFB">
        <w:rPr>
          <w:rFonts w:ascii="Times New Roman" w:hAnsi="Times New Roman" w:cs="Times New Roman"/>
          <w:bCs/>
          <w:iCs/>
          <w:color w:val="548DD4" w:themeColor="text2" w:themeTint="99"/>
          <w:sz w:val="28"/>
          <w:szCs w:val="24"/>
        </w:rPr>
        <w:t xml:space="preserve"> introduction to the field of material handling, including systems analysis, equipment selection, and the relationship of material handling to </w:t>
      </w:r>
      <w:r w:rsidRPr="00BB0BFB">
        <w:rPr>
          <w:rFonts w:ascii="Times New Roman" w:hAnsi="Times New Roman" w:cs="Times New Roman"/>
          <w:bCs/>
          <w:iCs/>
          <w:color w:val="548DD4" w:themeColor="text2" w:themeTint="99"/>
          <w:sz w:val="28"/>
          <w:szCs w:val="24"/>
        </w:rPr>
        <w:lastRenderedPageBreak/>
        <w:t>other activities and operations of the industrial plant or warehouse. You will learn how to plan and analyze material handling systems; how to improve material handling operations; and when to apply material handling automation.</w:t>
      </w:r>
    </w:p>
    <w:p w14:paraId="1062C9FB" w14:textId="77777777" w:rsidR="00C15A32" w:rsidRDefault="00C15A32" w:rsidP="00C15A32">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38EB64CC" w14:textId="77777777" w:rsidR="00C15A32" w:rsidRDefault="00C15A32" w:rsidP="00C15A32">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3986ABF1" w14:textId="77777777" w:rsidR="00C15A32" w:rsidRDefault="00C15A32" w:rsidP="00C15A32">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7E7F217A" w14:textId="77777777" w:rsidR="00C15A32" w:rsidRPr="00BB0BFB" w:rsidRDefault="00C15A32" w:rsidP="00C15A32">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300C90">
      <w:pPr>
        <w:tabs>
          <w:tab w:val="left" w:pos="360"/>
          <w:tab w:val="left" w:pos="720"/>
        </w:tabs>
        <w:spacing w:after="0" w:line="240" w:lineRule="auto"/>
        <w:jc w:val="center"/>
        <w:rPr>
          <w:rFonts w:asciiTheme="majorHAnsi" w:hAnsiTheme="majorHAnsi" w:cs="Arial"/>
          <w:sz w:val="20"/>
          <w:szCs w:val="20"/>
        </w:rPr>
      </w:pPr>
      <w:bookmarkStart w:id="0" w:name="_GoBack"/>
      <w:bookmarkEnd w:id="0"/>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9F12BD" w16cid:durableId="21DBD539"/>
  <w16cid:commentId w16cid:paraId="54F6CDD4" w16cid:durableId="21DBD5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1B08D" w14:textId="77777777" w:rsidR="00366BCD" w:rsidRDefault="00366BCD" w:rsidP="00AF3758">
      <w:pPr>
        <w:spacing w:after="0" w:line="240" w:lineRule="auto"/>
      </w:pPr>
      <w:r>
        <w:separator/>
      </w:r>
    </w:p>
  </w:endnote>
  <w:endnote w:type="continuationSeparator" w:id="0">
    <w:p w14:paraId="39C63502" w14:textId="77777777" w:rsidR="00366BCD" w:rsidRDefault="00366BC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773FA4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A32">
      <w:rPr>
        <w:rStyle w:val="PageNumber"/>
        <w:noProof/>
      </w:rPr>
      <w:t>12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9E023" w14:textId="77777777" w:rsidR="00366BCD" w:rsidRDefault="00366BCD" w:rsidP="00AF3758">
      <w:pPr>
        <w:spacing w:after="0" w:line="240" w:lineRule="auto"/>
      </w:pPr>
      <w:r>
        <w:separator/>
      </w:r>
    </w:p>
  </w:footnote>
  <w:footnote w:type="continuationSeparator" w:id="0">
    <w:p w14:paraId="11CB965C" w14:textId="77777777" w:rsidR="00366BCD" w:rsidRDefault="00366BC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gECY1MDU2NLI2NLAyUdpeDU4uLM/DyQAkODWgD3NOl2LQAAAA=="/>
  </w:docVars>
  <w:rsids>
    <w:rsidRoot w:val="00AF3758"/>
    <w:rsid w:val="000002AC"/>
    <w:rsid w:val="00001C04"/>
    <w:rsid w:val="00013540"/>
    <w:rsid w:val="00015815"/>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E5798"/>
    <w:rsid w:val="000F0FE3"/>
    <w:rsid w:val="000F5476"/>
    <w:rsid w:val="00101FF4"/>
    <w:rsid w:val="00103070"/>
    <w:rsid w:val="00150E96"/>
    <w:rsid w:val="00151451"/>
    <w:rsid w:val="0015192B"/>
    <w:rsid w:val="00151FD3"/>
    <w:rsid w:val="0015536A"/>
    <w:rsid w:val="00156679"/>
    <w:rsid w:val="00156BAE"/>
    <w:rsid w:val="00160522"/>
    <w:rsid w:val="001611E3"/>
    <w:rsid w:val="00174C7A"/>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1D1F"/>
    <w:rsid w:val="00245D52"/>
    <w:rsid w:val="00254447"/>
    <w:rsid w:val="00261ACE"/>
    <w:rsid w:val="00265C17"/>
    <w:rsid w:val="00276F55"/>
    <w:rsid w:val="0028351D"/>
    <w:rsid w:val="00283525"/>
    <w:rsid w:val="002A7E22"/>
    <w:rsid w:val="002B2119"/>
    <w:rsid w:val="002C498C"/>
    <w:rsid w:val="002E0CD3"/>
    <w:rsid w:val="002E3BD5"/>
    <w:rsid w:val="002E544F"/>
    <w:rsid w:val="00300C90"/>
    <w:rsid w:val="0030740C"/>
    <w:rsid w:val="003124BC"/>
    <w:rsid w:val="0031339E"/>
    <w:rsid w:val="0032032C"/>
    <w:rsid w:val="00336348"/>
    <w:rsid w:val="00336EDB"/>
    <w:rsid w:val="0035434A"/>
    <w:rsid w:val="00360064"/>
    <w:rsid w:val="00361C56"/>
    <w:rsid w:val="00362414"/>
    <w:rsid w:val="00366BCD"/>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0A4A"/>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53F"/>
    <w:rsid w:val="007C7F4C"/>
    <w:rsid w:val="007D371A"/>
    <w:rsid w:val="007D3A96"/>
    <w:rsid w:val="007E3CEE"/>
    <w:rsid w:val="007F159A"/>
    <w:rsid w:val="007F2D67"/>
    <w:rsid w:val="00802638"/>
    <w:rsid w:val="00820CD9"/>
    <w:rsid w:val="00822A0F"/>
    <w:rsid w:val="00826029"/>
    <w:rsid w:val="0083170D"/>
    <w:rsid w:val="008426D1"/>
    <w:rsid w:val="00851D6F"/>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C51F2"/>
    <w:rsid w:val="00AC64C2"/>
    <w:rsid w:val="00AD2B4A"/>
    <w:rsid w:val="00AD6F6B"/>
    <w:rsid w:val="00AE1595"/>
    <w:rsid w:val="00AE4022"/>
    <w:rsid w:val="00AE5338"/>
    <w:rsid w:val="00AE59FD"/>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0423"/>
    <w:rsid w:val="00BB2A51"/>
    <w:rsid w:val="00BB5617"/>
    <w:rsid w:val="00BC2886"/>
    <w:rsid w:val="00BD1B2E"/>
    <w:rsid w:val="00BD623D"/>
    <w:rsid w:val="00BD6B57"/>
    <w:rsid w:val="00BE069E"/>
    <w:rsid w:val="00BE6384"/>
    <w:rsid w:val="00BF68C8"/>
    <w:rsid w:val="00BF6FF6"/>
    <w:rsid w:val="00C00275"/>
    <w:rsid w:val="00C002F9"/>
    <w:rsid w:val="00C06304"/>
    <w:rsid w:val="00C12816"/>
    <w:rsid w:val="00C12977"/>
    <w:rsid w:val="00C15A32"/>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0EB3"/>
    <w:rsid w:val="00D4202C"/>
    <w:rsid w:val="00D4255A"/>
    <w:rsid w:val="00D51205"/>
    <w:rsid w:val="00D57716"/>
    <w:rsid w:val="00D66C39"/>
    <w:rsid w:val="00D67AC4"/>
    <w:rsid w:val="00D91DED"/>
    <w:rsid w:val="00D95DA5"/>
    <w:rsid w:val="00D96A29"/>
    <w:rsid w:val="00D979DD"/>
    <w:rsid w:val="00DA45C2"/>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7167C"/>
    <w:rsid w:val="00E87EF0"/>
    <w:rsid w:val="00E90913"/>
    <w:rsid w:val="00E946AE"/>
    <w:rsid w:val="00EA1DBA"/>
    <w:rsid w:val="00EA50C8"/>
    <w:rsid w:val="00EA58A0"/>
    <w:rsid w:val="00EA757C"/>
    <w:rsid w:val="00EB28B7"/>
    <w:rsid w:val="00EC52BB"/>
    <w:rsid w:val="00EC5D93"/>
    <w:rsid w:val="00EC6970"/>
    <w:rsid w:val="00EC6C0C"/>
    <w:rsid w:val="00ED5E7F"/>
    <w:rsid w:val="00EE0357"/>
    <w:rsid w:val="00EE2479"/>
    <w:rsid w:val="00EF2038"/>
    <w:rsid w:val="00EF2A44"/>
    <w:rsid w:val="00EF34D9"/>
    <w:rsid w:val="00EF3F87"/>
    <w:rsid w:val="00EF4129"/>
    <w:rsid w:val="00EF50DC"/>
    <w:rsid w:val="00EF59AD"/>
    <w:rsid w:val="00F24EE6"/>
    <w:rsid w:val="00F3035E"/>
    <w:rsid w:val="00F3261D"/>
    <w:rsid w:val="00F36F29"/>
    <w:rsid w:val="00F40E7C"/>
    <w:rsid w:val="00F412C3"/>
    <w:rsid w:val="00F44095"/>
    <w:rsid w:val="00F63326"/>
    <w:rsid w:val="00F645B5"/>
    <w:rsid w:val="00F7007D"/>
    <w:rsid w:val="00F7429E"/>
    <w:rsid w:val="00F74E3F"/>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EF4129"/>
    <w:rPr>
      <w:color w:val="605E5C"/>
      <w:shd w:val="clear" w:color="auto" w:fill="E1DFDD"/>
    </w:rPr>
  </w:style>
  <w:style w:type="character" w:styleId="CommentReference">
    <w:name w:val="annotation reference"/>
    <w:basedOn w:val="DefaultParagraphFont"/>
    <w:uiPriority w:val="99"/>
    <w:semiHidden/>
    <w:unhideWhenUsed/>
    <w:rsid w:val="00174C7A"/>
    <w:rPr>
      <w:sz w:val="16"/>
      <w:szCs w:val="16"/>
    </w:rPr>
  </w:style>
  <w:style w:type="paragraph" w:styleId="CommentText">
    <w:name w:val="annotation text"/>
    <w:basedOn w:val="Normal"/>
    <w:link w:val="CommentTextChar"/>
    <w:uiPriority w:val="99"/>
    <w:semiHidden/>
    <w:unhideWhenUsed/>
    <w:rsid w:val="00174C7A"/>
    <w:pPr>
      <w:spacing w:line="240" w:lineRule="auto"/>
    </w:pPr>
    <w:rPr>
      <w:sz w:val="20"/>
      <w:szCs w:val="20"/>
    </w:rPr>
  </w:style>
  <w:style w:type="character" w:customStyle="1" w:styleId="CommentTextChar">
    <w:name w:val="Comment Text Char"/>
    <w:basedOn w:val="DefaultParagraphFont"/>
    <w:link w:val="CommentText"/>
    <w:uiPriority w:val="99"/>
    <w:semiHidden/>
    <w:rsid w:val="00174C7A"/>
    <w:rPr>
      <w:sz w:val="20"/>
      <w:szCs w:val="20"/>
    </w:rPr>
  </w:style>
  <w:style w:type="paragraph" w:styleId="CommentSubject">
    <w:name w:val="annotation subject"/>
    <w:basedOn w:val="CommentText"/>
    <w:next w:val="CommentText"/>
    <w:link w:val="CommentSubjectChar"/>
    <w:uiPriority w:val="99"/>
    <w:semiHidden/>
    <w:unhideWhenUsed/>
    <w:rsid w:val="00174C7A"/>
    <w:rPr>
      <w:b/>
      <w:bCs/>
    </w:rPr>
  </w:style>
  <w:style w:type="character" w:customStyle="1" w:styleId="CommentSubjectChar">
    <w:name w:val="Comment Subject Char"/>
    <w:basedOn w:val="CommentTextChar"/>
    <w:link w:val="CommentSubject"/>
    <w:uiPriority w:val="99"/>
    <w:semiHidden/>
    <w:rsid w:val="00174C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09601545">
      <w:bodyDiv w:val="1"/>
      <w:marLeft w:val="0"/>
      <w:marRight w:val="0"/>
      <w:marTop w:val="0"/>
      <w:marBottom w:val="0"/>
      <w:divBdr>
        <w:top w:val="none" w:sz="0" w:space="0" w:color="auto"/>
        <w:left w:val="none" w:sz="0" w:space="0" w:color="auto"/>
        <w:bottom w:val="none" w:sz="0" w:space="0" w:color="auto"/>
        <w:right w:val="none" w:sz="0" w:space="0" w:color="auto"/>
      </w:divBdr>
    </w:div>
    <w:div w:id="18563855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187BD9"/>
    <w:rsid w:val="00216400"/>
    <w:rsid w:val="002B3320"/>
    <w:rsid w:val="002D64D6"/>
    <w:rsid w:val="0032383A"/>
    <w:rsid w:val="00337484"/>
    <w:rsid w:val="003D4C2A"/>
    <w:rsid w:val="00425226"/>
    <w:rsid w:val="00436B57"/>
    <w:rsid w:val="004E1A75"/>
    <w:rsid w:val="00525FB9"/>
    <w:rsid w:val="00576003"/>
    <w:rsid w:val="00587536"/>
    <w:rsid w:val="005C4D59"/>
    <w:rsid w:val="005D5D2F"/>
    <w:rsid w:val="00623293"/>
    <w:rsid w:val="00654E35"/>
    <w:rsid w:val="006C3910"/>
    <w:rsid w:val="0074472D"/>
    <w:rsid w:val="00804AE8"/>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A4F83"/>
    <w:rsid w:val="00DD12EE"/>
    <w:rsid w:val="00DE6391"/>
    <w:rsid w:val="00EB3740"/>
    <w:rsid w:val="00EC1B82"/>
    <w:rsid w:val="00F0343A"/>
    <w:rsid w:val="00F26560"/>
    <w:rsid w:val="00F70181"/>
    <w:rsid w:val="00FB3FF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51B8-C513-4A75-A18F-45654D23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3</cp:revision>
  <cp:lastPrinted>2019-07-10T17:02:00Z</cp:lastPrinted>
  <dcterms:created xsi:type="dcterms:W3CDTF">2020-02-11T15:26:00Z</dcterms:created>
  <dcterms:modified xsi:type="dcterms:W3CDTF">2020-02-11T16:48:00Z</dcterms:modified>
</cp:coreProperties>
</file>