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2024701769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2024701769"/>
            </w:sdtContent>
          </w:sdt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D808A3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87DCF" w:rsidP="00230BA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230BA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Stacy E. Walz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2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230BA8" w:rsidP="00230BA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2/13/2017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87DC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82866398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2866398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87DCF" w:rsidP="00C9242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C9242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Stacy E. Walz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2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C9242E" w:rsidP="00C9242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2/13/2017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87DC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9668223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668223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87DCF" w:rsidP="002B3B5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2B3B5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2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B95C13" w:rsidP="00B95C1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2/13/2017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87DC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212469358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2469358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87DCF" w:rsidP="00102BB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102BB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2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102BBE" w:rsidP="00102BB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2/14/2017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87DC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87042391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7042391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887DCF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790457888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045788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87DC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37757061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7757061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p w:rsidR="00C12816" w:rsidRDefault="00C9242E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Rhonda Holcomb, </w:t>
      </w:r>
      <w:hyperlink r:id="rId8" w:history="1">
        <w:r w:rsidRPr="00864018">
          <w:rPr>
            <w:rStyle w:val="Hyperlink"/>
            <w:rFonts w:asciiTheme="majorHAnsi" w:hAnsiTheme="majorHAnsi" w:cs="Arial"/>
            <w:sz w:val="20"/>
            <w:szCs w:val="20"/>
          </w:rPr>
          <w:t>rholcomb@astate.edu</w:t>
        </w:r>
      </w:hyperlink>
      <w:r>
        <w:rPr>
          <w:rFonts w:asciiTheme="majorHAnsi" w:hAnsiTheme="majorHAnsi" w:cs="Arial"/>
          <w:sz w:val="20"/>
          <w:szCs w:val="20"/>
        </w:rPr>
        <w:t>, 680-</w:t>
      </w:r>
      <w:r w:rsidR="00230BA8">
        <w:rPr>
          <w:rFonts w:asciiTheme="majorHAnsi" w:hAnsiTheme="majorHAnsi" w:cs="Arial"/>
          <w:sz w:val="20"/>
          <w:szCs w:val="20"/>
        </w:rPr>
        <w:t>4863</w:t>
      </w:r>
    </w:p>
    <w:p w:rsidR="00C9242E" w:rsidRPr="00592A95" w:rsidRDefault="00C9242E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cs="Arial"/>
          <w:sz w:val="20"/>
          <w:szCs w:val="20"/>
        </w:rPr>
        <w:id w:val="-1727446625"/>
      </w:sdtPr>
      <w:sdtEndPr>
        <w:rPr>
          <w:rFonts w:asciiTheme="majorHAnsi" w:hAnsiTheme="majorHAnsi"/>
        </w:rPr>
      </w:sdtEndPr>
      <w:sdtContent>
        <w:p w:rsidR="005E2089" w:rsidRDefault="00AA77D7" w:rsidP="005E20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sz w:val="20"/>
              <w:szCs w:val="20"/>
            </w:rPr>
            <w:t xml:space="preserve">Remove the following statement:  </w:t>
          </w:r>
          <w:r w:rsidR="00230BA8">
            <w:rPr>
              <w:sz w:val="20"/>
              <w:szCs w:val="20"/>
            </w:rPr>
            <w:t>“</w:t>
          </w:r>
          <w:r w:rsidRPr="00AA77D7">
            <w:rPr>
              <w:sz w:val="20"/>
              <w:szCs w:val="20"/>
            </w:rPr>
            <w:t>Students with this major must take the following for AAS degree: CS 1013, Introduction to Computers OR CIT 1503, Microcomputer Applications</w:t>
          </w:r>
          <w:r w:rsidR="00230BA8">
            <w:rPr>
              <w:sz w:val="20"/>
              <w:szCs w:val="20"/>
            </w:rPr>
            <w:t>” from page 321 of the Undergraduate Bulletin.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D808A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Summer 2017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E2089" w:rsidRDefault="005E2089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br w:type="page"/>
      </w: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:rsidR="002E3FC9" w:rsidRDefault="00887DCF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277251352"/>
        </w:sdtPr>
        <w:sdtEndPr/>
        <w:sdtContent>
          <w:r w:rsidR="00B95C13">
            <w:rPr>
              <w:rFonts w:asciiTheme="majorHAnsi" w:hAnsiTheme="majorHAnsi" w:cs="Arial"/>
              <w:sz w:val="20"/>
              <w:szCs w:val="20"/>
            </w:rPr>
            <w:t>This change is the result of a change to the PTA program requirements which is the foundation of the “Professional</w:t>
          </w:r>
          <w:r w:rsidR="00AA77D7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B95C13">
            <w:rPr>
              <w:rFonts w:asciiTheme="majorHAnsi" w:hAnsiTheme="majorHAnsi" w:cs="Arial"/>
              <w:sz w:val="20"/>
              <w:szCs w:val="20"/>
            </w:rPr>
            <w:t>Track” for the Bachelo</w:t>
          </w:r>
          <w:r w:rsidR="00AA77D7">
            <w:rPr>
              <w:rFonts w:asciiTheme="majorHAnsi" w:hAnsiTheme="majorHAnsi" w:cs="Arial"/>
              <w:sz w:val="20"/>
              <w:szCs w:val="20"/>
            </w:rPr>
            <w:t>r of Science in Health Studies.</w:t>
          </w:r>
        </w:sdtContent>
      </w:sdt>
      <w:r w:rsidR="00D808A3">
        <w:rPr>
          <w:rFonts w:asciiTheme="majorHAnsi" w:hAnsiTheme="majorHAnsi" w:cs="Arial"/>
          <w:sz w:val="20"/>
          <w:szCs w:val="20"/>
        </w:rPr>
        <w:t xml:space="preserve"> </w:t>
      </w:r>
      <w:r w:rsidR="00B95C13">
        <w:rPr>
          <w:rFonts w:asciiTheme="majorHAnsi" w:hAnsiTheme="majorHAnsi" w:cs="Arial"/>
          <w:sz w:val="20"/>
          <w:szCs w:val="20"/>
        </w:rPr>
        <w:t xml:space="preserve"> </w:t>
      </w:r>
    </w:p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  <w:r w:rsidR="00B95C13">
        <w:rPr>
          <w:rFonts w:asciiTheme="majorHAnsi" w:hAnsiTheme="majorHAnsi" w:cs="Arial"/>
          <w:sz w:val="18"/>
          <w:szCs w:val="18"/>
        </w:rPr>
        <w:t>Page 321</w:t>
      </w:r>
    </w:p>
    <w:p w:rsidR="00B95C13" w:rsidRPr="008426D1" w:rsidRDefault="00B95C13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B95C13" w:rsidRDefault="00B95C13" w:rsidP="00E31425">
      <w:pPr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>Major in Heath Studies</w:t>
      </w:r>
    </w:p>
    <w:p w:rsidR="00B95C13" w:rsidRDefault="00B95C13" w:rsidP="00E31425">
      <w:pPr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>Bachelor of Science</w:t>
      </w:r>
    </w:p>
    <w:p w:rsidR="00B95C13" w:rsidRDefault="00B95C13" w:rsidP="00E31425">
      <w:pPr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>(Professional Track)</w:t>
      </w:r>
    </w:p>
    <w:p w:rsidR="00B95C13" w:rsidRDefault="00B95C13" w:rsidP="00E31425">
      <w:pPr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A complete 8-semester degree plan is available at </w:t>
      </w:r>
      <w:hyperlink r:id="rId12" w:history="1">
        <w:r w:rsidRPr="003A7703">
          <w:rPr>
            <w:rStyle w:val="Hyperlink"/>
            <w:rFonts w:asciiTheme="majorHAnsi" w:hAnsiTheme="majorHAnsi" w:cs="Arial"/>
            <w:sz w:val="18"/>
            <w:szCs w:val="18"/>
          </w:rPr>
          <w:t>http://registrar.astate.edu/</w:t>
        </w:r>
      </w:hyperlink>
      <w:r w:rsidRPr="00B95C13">
        <w:rPr>
          <w:rFonts w:asciiTheme="majorHAnsi" w:hAnsiTheme="majorHAnsi" w:cs="Arial"/>
          <w:sz w:val="18"/>
          <w:szCs w:val="18"/>
        </w:rPr>
        <w:t>.</w:t>
      </w:r>
    </w:p>
    <w:p w:rsidR="00B95C13" w:rsidRPr="00B95C13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B95C13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University Requirements: </w:t>
      </w:r>
    </w:p>
    <w:p w:rsidR="00B95C13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See University General Requirements for Baccalaureate degrees (p. 42) </w:t>
      </w:r>
    </w:p>
    <w:p w:rsidR="00B95C13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B95C13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First Year Making Connections Course: 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 xml:space="preserve">Sem. Hrs. </w:t>
      </w:r>
    </w:p>
    <w:p w:rsidR="00B95C13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PTA 1013, Making Connections in Rehab Services 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 xml:space="preserve">3 </w:t>
      </w:r>
    </w:p>
    <w:p w:rsidR="00B95C13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B95C13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General Education Requirements: 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 xml:space="preserve">Sem. Hrs. </w:t>
      </w:r>
    </w:p>
    <w:p w:rsidR="00B95C13" w:rsidRPr="00B95C13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>See General Education Curriculum for Associate of Applied Science and Baccalaureate degrees (pp. 83-84)</w:t>
      </w:r>
    </w:p>
    <w:p w:rsidR="00B95C13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Students with this major must take the following for BS degree: </w:t>
      </w:r>
    </w:p>
    <w:p w:rsidR="00B95C13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MATH 1023, College Algebra or MATH course that requires MATH 1023 as a prerequisite </w:t>
      </w:r>
    </w:p>
    <w:p w:rsidR="00B95C13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BIO 2203 AND 2201, Human Anatomy and Physiology I and Laboratory </w:t>
      </w:r>
    </w:p>
    <w:p w:rsidR="008E160E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PHYS 2054, General Physics I </w:t>
      </w:r>
    </w:p>
    <w:p w:rsidR="00B95C13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PSY 2013, Introduction to Psychology </w:t>
      </w:r>
    </w:p>
    <w:p w:rsidR="00B95C13" w:rsidRPr="00B95C13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>COMS 1203, Oral Communication (Required Departmental Gen. Ed. Option)</w:t>
      </w:r>
    </w:p>
    <w:p w:rsidR="002F0EA0" w:rsidRDefault="002F0EA0" w:rsidP="00B95C13">
      <w:pPr>
        <w:spacing w:after="0" w:line="240" w:lineRule="auto"/>
        <w:rPr>
          <w:rFonts w:asciiTheme="majorHAnsi" w:hAnsiTheme="majorHAnsi" w:cs="Arial"/>
          <w:strike/>
          <w:color w:val="FF0000"/>
          <w:sz w:val="18"/>
          <w:szCs w:val="18"/>
        </w:rPr>
      </w:pPr>
    </w:p>
    <w:p w:rsidR="00B95C13" w:rsidRPr="00E31425" w:rsidRDefault="00B95C13" w:rsidP="00B95C13">
      <w:pPr>
        <w:spacing w:after="0" w:line="240" w:lineRule="auto"/>
        <w:rPr>
          <w:rFonts w:asciiTheme="majorHAnsi" w:hAnsiTheme="majorHAnsi" w:cs="Arial"/>
          <w:strike/>
          <w:color w:val="FF0000"/>
          <w:sz w:val="18"/>
          <w:szCs w:val="18"/>
        </w:rPr>
      </w:pPr>
      <w:r w:rsidRPr="00E31425">
        <w:rPr>
          <w:rFonts w:asciiTheme="majorHAnsi" w:hAnsiTheme="majorHAnsi" w:cs="Arial"/>
          <w:strike/>
          <w:color w:val="FF0000"/>
          <w:sz w:val="18"/>
          <w:szCs w:val="18"/>
        </w:rPr>
        <w:t xml:space="preserve">Students with this major must take the following for AAS degree: </w:t>
      </w:r>
    </w:p>
    <w:p w:rsidR="00B95C13" w:rsidRPr="00E31425" w:rsidRDefault="00B95C13" w:rsidP="00B95C13">
      <w:pPr>
        <w:spacing w:after="0" w:line="240" w:lineRule="auto"/>
        <w:rPr>
          <w:rFonts w:asciiTheme="majorHAnsi" w:hAnsiTheme="majorHAnsi" w:cs="Arial"/>
          <w:strike/>
          <w:color w:val="FF0000"/>
          <w:sz w:val="18"/>
          <w:szCs w:val="18"/>
        </w:rPr>
      </w:pPr>
      <w:r w:rsidRPr="00E31425">
        <w:rPr>
          <w:rFonts w:asciiTheme="majorHAnsi" w:hAnsiTheme="majorHAnsi" w:cs="Arial"/>
          <w:strike/>
          <w:color w:val="FF0000"/>
          <w:sz w:val="18"/>
          <w:szCs w:val="18"/>
        </w:rPr>
        <w:t>CS 1013, Introduction to Computers OR CIT 1503, Microcomputer Applications</w:t>
      </w:r>
    </w:p>
    <w:p w:rsidR="00B95C13" w:rsidRPr="00B95C13" w:rsidRDefault="00B95C13" w:rsidP="00E31425">
      <w:pPr>
        <w:spacing w:after="0" w:line="240" w:lineRule="auto"/>
        <w:ind w:left="8640" w:firstLine="720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>35</w:t>
      </w:r>
    </w:p>
    <w:p w:rsidR="00B95C13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B95C13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>Physical Therapist Assistant Program: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 xml:space="preserve">Sem. Hrs. </w:t>
      </w:r>
    </w:p>
    <w:p w:rsidR="00B95C13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PTA AAS Degree Requirements 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 xml:space="preserve">38 </w:t>
      </w:r>
    </w:p>
    <w:p w:rsidR="00B95C13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E31425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Major Requirements: 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 xml:space="preserve">Sem. Hrs. </w:t>
      </w:r>
    </w:p>
    <w:p w:rsidR="00E31425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CLS 4212, Interpreting Laboratory Data 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 xml:space="preserve">2 </w:t>
      </w:r>
    </w:p>
    <w:p w:rsidR="00E31425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HP 3233, Preventive Health 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 xml:space="preserve">3 </w:t>
      </w:r>
    </w:p>
    <w:p w:rsidR="00E31425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lastRenderedPageBreak/>
        <w:t xml:space="preserve">HP 3353, Public Health: Principles and Practice 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 xml:space="preserve">3 </w:t>
      </w:r>
    </w:p>
    <w:p w:rsidR="00E31425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HP 3453, Healthcare Navigations 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 xml:space="preserve">3 </w:t>
      </w:r>
    </w:p>
    <w:p w:rsidR="00E31425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>HP 3463, Introduction to Pharmaceuticals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 xml:space="preserve">3 </w:t>
      </w:r>
    </w:p>
    <w:p w:rsidR="00E31425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HP 3673, Critical Issues in Health 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>3</w:t>
      </w:r>
    </w:p>
    <w:p w:rsidR="00E31425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 HP 3783, Issues in Mental Health 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 xml:space="preserve">3 </w:t>
      </w:r>
    </w:p>
    <w:p w:rsidR="00E31425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HP 4103, Patient Education in Health Care 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 xml:space="preserve">3 </w:t>
      </w:r>
    </w:p>
    <w:p w:rsidR="00E31425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HP 4213, Chronic Illness 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 xml:space="preserve">3 </w:t>
      </w:r>
    </w:p>
    <w:p w:rsidR="00E31425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HP 4323, Patient Safety 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 xml:space="preserve">3 </w:t>
      </w:r>
    </w:p>
    <w:p w:rsidR="00E31425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HP 4443, Healthcare Management 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 xml:space="preserve">3 </w:t>
      </w:r>
    </w:p>
    <w:p w:rsidR="00E31425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HP 4543, Healthcare Service Delivery 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 xml:space="preserve">3 </w:t>
      </w:r>
    </w:p>
    <w:p w:rsidR="00E31425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NRS 3353, Aging and the Older Adult 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 xml:space="preserve">3 </w:t>
      </w:r>
    </w:p>
    <w:p w:rsidR="00E31425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PHIL 3713, Ethics in Health Professions 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 xml:space="preserve">3 </w:t>
      </w:r>
    </w:p>
    <w:p w:rsidR="00E31425" w:rsidRDefault="00E31425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E31425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Sub-total 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 xml:space="preserve">41 </w:t>
      </w:r>
    </w:p>
    <w:p w:rsidR="00E31425" w:rsidRDefault="00E31425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E31425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Required Support Courses: 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 xml:space="preserve">Sem. Hrs. </w:t>
      </w:r>
    </w:p>
    <w:p w:rsidR="00E31425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HP 2112, Introduction to the United States Healthcare System 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 xml:space="preserve">2 </w:t>
      </w:r>
    </w:p>
    <w:p w:rsidR="00E31425" w:rsidRDefault="00E31425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E31425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Electives: Sem. Hrs. Electives (must include at least 4 upper-level hours) 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 xml:space="preserve">6 </w:t>
      </w:r>
    </w:p>
    <w:p w:rsidR="00E31425" w:rsidRDefault="00E31425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CD7510" w:rsidRPr="008426D1" w:rsidRDefault="00B95C13" w:rsidP="00B95C13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B95C13">
        <w:rPr>
          <w:rFonts w:asciiTheme="majorHAnsi" w:hAnsiTheme="majorHAnsi" w:cs="Arial"/>
          <w:sz w:val="18"/>
          <w:szCs w:val="18"/>
        </w:rPr>
        <w:t xml:space="preserve">Total Required Hours: </w:t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="00E31425">
        <w:rPr>
          <w:rFonts w:asciiTheme="majorHAnsi" w:hAnsiTheme="majorHAnsi" w:cs="Arial"/>
          <w:sz w:val="18"/>
          <w:szCs w:val="18"/>
        </w:rPr>
        <w:tab/>
      </w:r>
      <w:r w:rsidRPr="00B95C13">
        <w:rPr>
          <w:rFonts w:asciiTheme="majorHAnsi" w:hAnsiTheme="majorHAnsi" w:cs="Arial"/>
          <w:sz w:val="18"/>
          <w:szCs w:val="18"/>
        </w:rPr>
        <w:t>125</w:t>
      </w:r>
    </w:p>
    <w:sectPr w:rsidR="00CD7510" w:rsidRPr="008426D1" w:rsidSect="00384538">
      <w:headerReference w:type="default" r:id="rId13"/>
      <w:foot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DFD" w:rsidRDefault="00B72DFD" w:rsidP="00AF3758">
      <w:pPr>
        <w:spacing w:after="0" w:line="240" w:lineRule="auto"/>
      </w:pPr>
      <w:r>
        <w:separator/>
      </w:r>
    </w:p>
  </w:endnote>
  <w:endnote w:type="continuationSeparator" w:id="0">
    <w:p w:rsidR="00B72DFD" w:rsidRDefault="00B72DF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DFD" w:rsidRDefault="00B72DFD" w:rsidP="00AF3758">
      <w:pPr>
        <w:spacing w:after="0" w:line="240" w:lineRule="auto"/>
      </w:pPr>
      <w:r>
        <w:separator/>
      </w:r>
    </w:p>
  </w:footnote>
  <w:footnote w:type="continuationSeparator" w:id="0">
    <w:p w:rsidR="00B72DFD" w:rsidRDefault="00B72DFD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9788F"/>
    <w:rsid w:val="000A7C2E"/>
    <w:rsid w:val="000D06F1"/>
    <w:rsid w:val="000F2A51"/>
    <w:rsid w:val="00102BBE"/>
    <w:rsid w:val="00103070"/>
    <w:rsid w:val="00116278"/>
    <w:rsid w:val="0014025C"/>
    <w:rsid w:val="00151451"/>
    <w:rsid w:val="00152424"/>
    <w:rsid w:val="0015435B"/>
    <w:rsid w:val="0018269B"/>
    <w:rsid w:val="00185D67"/>
    <w:rsid w:val="001A5709"/>
    <w:rsid w:val="001A5DD5"/>
    <w:rsid w:val="001E36BB"/>
    <w:rsid w:val="001F5E9E"/>
    <w:rsid w:val="001F7398"/>
    <w:rsid w:val="00212A76"/>
    <w:rsid w:val="0022350B"/>
    <w:rsid w:val="00230BA8"/>
    <w:rsid w:val="002315B0"/>
    <w:rsid w:val="00254447"/>
    <w:rsid w:val="00261ACE"/>
    <w:rsid w:val="00262156"/>
    <w:rsid w:val="00265C17"/>
    <w:rsid w:val="00273B90"/>
    <w:rsid w:val="002776C2"/>
    <w:rsid w:val="0029791F"/>
    <w:rsid w:val="002B3B5A"/>
    <w:rsid w:val="002E3FC9"/>
    <w:rsid w:val="002F0EA0"/>
    <w:rsid w:val="003328F3"/>
    <w:rsid w:val="00346F5C"/>
    <w:rsid w:val="00350D0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5E2089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52779"/>
    <w:rsid w:val="00887DCF"/>
    <w:rsid w:val="008A795D"/>
    <w:rsid w:val="008C703B"/>
    <w:rsid w:val="008D012F"/>
    <w:rsid w:val="008D35A2"/>
    <w:rsid w:val="008E160E"/>
    <w:rsid w:val="008E379D"/>
    <w:rsid w:val="008E6C1C"/>
    <w:rsid w:val="00920523"/>
    <w:rsid w:val="00982FB1"/>
    <w:rsid w:val="0099254F"/>
    <w:rsid w:val="00995206"/>
    <w:rsid w:val="009A529F"/>
    <w:rsid w:val="009D6D4C"/>
    <w:rsid w:val="009E1AA5"/>
    <w:rsid w:val="00A01035"/>
    <w:rsid w:val="00A0329C"/>
    <w:rsid w:val="00A16BB1"/>
    <w:rsid w:val="00A34100"/>
    <w:rsid w:val="00A41A6D"/>
    <w:rsid w:val="00A5089E"/>
    <w:rsid w:val="00A56D36"/>
    <w:rsid w:val="00AA77D7"/>
    <w:rsid w:val="00AB5523"/>
    <w:rsid w:val="00AD2FB4"/>
    <w:rsid w:val="00AF20FF"/>
    <w:rsid w:val="00AF3758"/>
    <w:rsid w:val="00AF3C6A"/>
    <w:rsid w:val="00B1628A"/>
    <w:rsid w:val="00B24A85"/>
    <w:rsid w:val="00B35368"/>
    <w:rsid w:val="00B70B6D"/>
    <w:rsid w:val="00B72DFD"/>
    <w:rsid w:val="00B7606A"/>
    <w:rsid w:val="00B8122F"/>
    <w:rsid w:val="00B95C13"/>
    <w:rsid w:val="00BD2A0D"/>
    <w:rsid w:val="00BE069E"/>
    <w:rsid w:val="00C12816"/>
    <w:rsid w:val="00C132F9"/>
    <w:rsid w:val="00C23CC7"/>
    <w:rsid w:val="00C334FF"/>
    <w:rsid w:val="00C723B8"/>
    <w:rsid w:val="00C9242E"/>
    <w:rsid w:val="00CA6230"/>
    <w:rsid w:val="00CD7510"/>
    <w:rsid w:val="00CF6EB0"/>
    <w:rsid w:val="00D0686A"/>
    <w:rsid w:val="00D51205"/>
    <w:rsid w:val="00D57716"/>
    <w:rsid w:val="00D654AF"/>
    <w:rsid w:val="00D67AC4"/>
    <w:rsid w:val="00D72E20"/>
    <w:rsid w:val="00D76DEE"/>
    <w:rsid w:val="00D808A3"/>
    <w:rsid w:val="00D979DD"/>
    <w:rsid w:val="00DA3F9B"/>
    <w:rsid w:val="00DB3983"/>
    <w:rsid w:val="00E31425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99CF29-FF22-4460-9539-58D4BA11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188">
    <w:name w:val="Pa188"/>
    <w:basedOn w:val="Normal"/>
    <w:next w:val="Normal"/>
    <w:uiPriority w:val="99"/>
    <w:rsid w:val="0029791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olcomb@astate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yperlink" Target="http://registrar.astate.ed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820785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820785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75D74"/>
    <w:rsid w:val="00293680"/>
    <w:rsid w:val="00371DB3"/>
    <w:rsid w:val="004027ED"/>
    <w:rsid w:val="004068B1"/>
    <w:rsid w:val="00444715"/>
    <w:rsid w:val="004E1A75"/>
    <w:rsid w:val="00587536"/>
    <w:rsid w:val="005D5C4F"/>
    <w:rsid w:val="005D5D2F"/>
    <w:rsid w:val="00623293"/>
    <w:rsid w:val="00636142"/>
    <w:rsid w:val="006512E7"/>
    <w:rsid w:val="006C0858"/>
    <w:rsid w:val="00724E33"/>
    <w:rsid w:val="007C429E"/>
    <w:rsid w:val="00820785"/>
    <w:rsid w:val="00866598"/>
    <w:rsid w:val="0088172E"/>
    <w:rsid w:val="00914CAE"/>
    <w:rsid w:val="009C0E11"/>
    <w:rsid w:val="00A15D95"/>
    <w:rsid w:val="00AC3009"/>
    <w:rsid w:val="00AD5D56"/>
    <w:rsid w:val="00B2559E"/>
    <w:rsid w:val="00B46AFF"/>
    <w:rsid w:val="00BA2926"/>
    <w:rsid w:val="00C16165"/>
    <w:rsid w:val="00C35680"/>
    <w:rsid w:val="00CD4EF8"/>
    <w:rsid w:val="00D6013D"/>
    <w:rsid w:val="00FB31EC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4419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2</cp:revision>
  <cp:lastPrinted>2016-12-01T17:34:00Z</cp:lastPrinted>
  <dcterms:created xsi:type="dcterms:W3CDTF">2017-03-07T15:47:00Z</dcterms:created>
  <dcterms:modified xsi:type="dcterms:W3CDTF">2017-03-07T15:47:00Z</dcterms:modified>
</cp:coreProperties>
</file>