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08CB" w14:textId="77777777" w:rsidR="00F00171" w:rsidRDefault="00F0017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00171" w14:paraId="4A0E5CD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3F578B" w14:textId="77777777" w:rsidR="00F00171" w:rsidRDefault="00E7715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F00171" w14:paraId="45234F0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40B984B" w14:textId="77777777" w:rsidR="00F00171" w:rsidRDefault="00E7715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BDE2AF8" w14:textId="5FCD95DD" w:rsidR="00F00171" w:rsidRDefault="00E12FAB">
            <w:r>
              <w:t>NHP04</w:t>
            </w:r>
          </w:p>
        </w:tc>
      </w:tr>
      <w:tr w:rsidR="00F00171" w14:paraId="258F39F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9A83D8" w14:textId="77777777" w:rsidR="00F00171" w:rsidRDefault="00E7715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0C0F54C" w14:textId="77777777" w:rsidR="00F00171" w:rsidRDefault="00F00171"/>
        </w:tc>
      </w:tr>
      <w:tr w:rsidR="00F00171" w14:paraId="11A97FB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2AF1B36" w14:textId="77777777" w:rsidR="00F00171" w:rsidRDefault="00E7715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2B3AABB" w14:textId="77777777" w:rsidR="00F00171" w:rsidRDefault="00F00171"/>
        </w:tc>
      </w:tr>
    </w:tbl>
    <w:p w14:paraId="2E942C73" w14:textId="77777777" w:rsidR="00F00171" w:rsidRDefault="00F00171"/>
    <w:p w14:paraId="057A0362" w14:textId="77777777" w:rsidR="00F00171" w:rsidRDefault="00E7715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4E084A5" w14:textId="77777777" w:rsidR="00F00171" w:rsidRDefault="00E7715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44D70B4" w14:textId="77777777" w:rsidR="00F00171" w:rsidRDefault="00E77158">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00171" w14:paraId="1D736A9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9E97D29" w14:textId="77777777" w:rsidR="00F00171" w:rsidRDefault="00E77158">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FCCA40D" w14:textId="77777777" w:rsidR="00F00171" w:rsidRDefault="00E7715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8BE8355" w14:textId="77777777" w:rsidR="00F00171" w:rsidRDefault="00F0017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00171" w14:paraId="4D6DBFAD" w14:textId="77777777">
        <w:trPr>
          <w:trHeight w:val="1089"/>
        </w:trPr>
        <w:tc>
          <w:tcPr>
            <w:tcW w:w="5451" w:type="dxa"/>
            <w:vAlign w:val="center"/>
          </w:tcPr>
          <w:p w14:paraId="5FC10A0D" w14:textId="77777777" w:rsidR="00F00171" w:rsidRDefault="00E77158">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12/17/2021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BAB7B14" w14:textId="77777777" w:rsidR="00F00171" w:rsidRDefault="00E7715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C9D6663" w14:textId="77777777" w:rsidR="00F00171" w:rsidRDefault="00E77158">
            <w:pPr>
              <w:rPr>
                <w:rFonts w:ascii="Cambria" w:eastAsia="Cambria" w:hAnsi="Cambria" w:cs="Cambria"/>
                <w:sz w:val="20"/>
                <w:szCs w:val="20"/>
              </w:rPr>
            </w:pPr>
            <w:r>
              <w:rPr>
                <w:rFonts w:ascii="Cambria" w:eastAsia="Cambria" w:hAnsi="Cambria" w:cs="Cambria"/>
                <w:b/>
                <w:sz w:val="20"/>
                <w:szCs w:val="20"/>
              </w:rPr>
              <w:t>COPE Chair (if applicable)</w:t>
            </w:r>
          </w:p>
        </w:tc>
      </w:tr>
      <w:tr w:rsidR="00F00171" w14:paraId="14BF2E1B" w14:textId="77777777">
        <w:trPr>
          <w:trHeight w:val="1089"/>
        </w:trPr>
        <w:tc>
          <w:tcPr>
            <w:tcW w:w="5451" w:type="dxa"/>
            <w:vAlign w:val="center"/>
          </w:tcPr>
          <w:p w14:paraId="065F3647" w14:textId="77777777" w:rsidR="00F00171" w:rsidRDefault="00E77158">
            <w:pPr>
              <w:rPr>
                <w:rFonts w:ascii="Cambria" w:eastAsia="Cambria" w:hAnsi="Cambria" w:cs="Cambria"/>
                <w:sz w:val="20"/>
                <w:szCs w:val="20"/>
              </w:rPr>
            </w:pPr>
            <w:r>
              <w:rPr>
                <w:rFonts w:ascii="Cambria" w:eastAsia="Cambria" w:hAnsi="Cambria" w:cs="Cambria"/>
                <w:sz w:val="20"/>
                <w:szCs w:val="20"/>
              </w:rPr>
              <w:t xml:space="preserve">Elizabeth Nix, BSN Chair                               </w:t>
            </w:r>
            <w:r>
              <w:rPr>
                <w:rFonts w:ascii="Cambria" w:eastAsia="Cambria" w:hAnsi="Cambria" w:cs="Cambria"/>
                <w:smallCaps/>
                <w:sz w:val="20"/>
                <w:szCs w:val="20"/>
              </w:rPr>
              <w:t>12/17/2021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DB200E3" w14:textId="77777777" w:rsidR="00F00171" w:rsidRDefault="00E77158">
            <w:pPr>
              <w:rPr>
                <w:rFonts w:ascii="Cambria" w:eastAsia="Cambria" w:hAnsi="Cambria" w:cs="Cambria"/>
                <w:sz w:val="20"/>
                <w:szCs w:val="20"/>
              </w:rPr>
            </w:pPr>
            <w:r>
              <w:rPr>
                <w:rFonts w:ascii="Cambria" w:eastAsia="Cambria" w:hAnsi="Cambria" w:cs="Cambria"/>
                <w:sz w:val="20"/>
                <w:szCs w:val="20"/>
              </w:rPr>
              <w:t xml:space="preserve">Sarah Davidson, Associate Dean of </w:t>
            </w:r>
            <w:proofErr w:type="gramStart"/>
            <w:r>
              <w:rPr>
                <w:rFonts w:ascii="Cambria" w:eastAsia="Cambria" w:hAnsi="Cambria" w:cs="Cambria"/>
                <w:sz w:val="20"/>
                <w:szCs w:val="20"/>
              </w:rPr>
              <w:t xml:space="preserve">Nursing  </w:t>
            </w:r>
            <w:r>
              <w:rPr>
                <w:rFonts w:ascii="Cambria" w:eastAsia="Cambria" w:hAnsi="Cambria" w:cs="Cambria"/>
                <w:smallCaps/>
                <w:sz w:val="20"/>
                <w:szCs w:val="20"/>
              </w:rPr>
              <w:t>12</w:t>
            </w:r>
            <w:proofErr w:type="gramEnd"/>
            <w:r>
              <w:rPr>
                <w:rFonts w:ascii="Cambria" w:eastAsia="Cambria" w:hAnsi="Cambria" w:cs="Cambria"/>
                <w:smallCaps/>
                <w:sz w:val="20"/>
                <w:szCs w:val="20"/>
              </w:rPr>
              <w:t>/17/2021</w:t>
            </w:r>
          </w:p>
          <w:p w14:paraId="00D8B5B2" w14:textId="77777777" w:rsidR="00F00171" w:rsidRDefault="00E7715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00171" w14:paraId="4A9DC640" w14:textId="77777777">
        <w:trPr>
          <w:trHeight w:val="1466"/>
        </w:trPr>
        <w:tc>
          <w:tcPr>
            <w:tcW w:w="5451" w:type="dxa"/>
            <w:vAlign w:val="center"/>
          </w:tcPr>
          <w:p w14:paraId="05587D62" w14:textId="77777777" w:rsidR="00F00171" w:rsidRDefault="00F00171">
            <w:pPr>
              <w:rPr>
                <w:rFonts w:ascii="Cambria" w:eastAsia="Cambria" w:hAnsi="Cambria" w:cs="Cambria"/>
                <w:sz w:val="20"/>
                <w:szCs w:val="20"/>
              </w:rPr>
            </w:pPr>
          </w:p>
          <w:p w14:paraId="2ECEC0BA" w14:textId="77777777" w:rsidR="00F00171" w:rsidRDefault="00E77158">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1/24/2022</w:t>
            </w:r>
          </w:p>
          <w:p w14:paraId="4CC47088" w14:textId="77777777" w:rsidR="00F00171" w:rsidRDefault="00E77158">
            <w:pPr>
              <w:rPr>
                <w:rFonts w:ascii="Cambria" w:eastAsia="Cambria" w:hAnsi="Cambria" w:cs="Cambria"/>
                <w:b/>
                <w:sz w:val="20"/>
                <w:szCs w:val="20"/>
              </w:rPr>
            </w:pPr>
            <w:r>
              <w:rPr>
                <w:rFonts w:ascii="Cambria" w:eastAsia="Cambria" w:hAnsi="Cambria" w:cs="Cambria"/>
                <w:b/>
                <w:sz w:val="20"/>
                <w:szCs w:val="20"/>
              </w:rPr>
              <w:t>College Curriculum Committee Chair</w:t>
            </w:r>
          </w:p>
          <w:p w14:paraId="271DE225" w14:textId="77777777" w:rsidR="00F00171" w:rsidRDefault="00F00171">
            <w:pPr>
              <w:rPr>
                <w:rFonts w:ascii="Cambria" w:eastAsia="Cambria" w:hAnsi="Cambria" w:cs="Cambria"/>
                <w:b/>
                <w:sz w:val="20"/>
                <w:szCs w:val="20"/>
              </w:rPr>
            </w:pPr>
          </w:p>
        </w:tc>
        <w:tc>
          <w:tcPr>
            <w:tcW w:w="5451" w:type="dxa"/>
            <w:vAlign w:val="center"/>
          </w:tcPr>
          <w:p w14:paraId="4079613C" w14:textId="77777777" w:rsidR="00F00171" w:rsidRDefault="00E7715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9412B1" w14:textId="77777777" w:rsidR="00F00171" w:rsidRDefault="00E7715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00171" w14:paraId="6401F856" w14:textId="77777777">
        <w:trPr>
          <w:trHeight w:val="1089"/>
        </w:trPr>
        <w:tc>
          <w:tcPr>
            <w:tcW w:w="5451" w:type="dxa"/>
            <w:vAlign w:val="center"/>
          </w:tcPr>
          <w:p w14:paraId="21CB56B3" w14:textId="77777777" w:rsidR="00F00171" w:rsidRDefault="00E7715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0C9D584" w14:textId="77777777" w:rsidR="00F00171" w:rsidRDefault="00E7715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A10DD2E" w14:textId="77777777" w:rsidR="00F00171" w:rsidRDefault="00E7715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00171" w14:paraId="459B6BE8" w14:textId="77777777">
        <w:trPr>
          <w:trHeight w:val="1089"/>
        </w:trPr>
        <w:tc>
          <w:tcPr>
            <w:tcW w:w="5451" w:type="dxa"/>
            <w:vAlign w:val="center"/>
          </w:tcPr>
          <w:p w14:paraId="3AA0F826" w14:textId="77777777" w:rsidR="00F00171" w:rsidRDefault="00E77158">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B57654">
              <w:rPr>
                <w:rFonts w:asciiTheme="majorHAnsi" w:hAnsiTheme="majorHAnsi"/>
                <w:sz w:val="20"/>
                <w:szCs w:val="20"/>
              </w:rPr>
              <w:t xml:space="preserve"> </w:t>
            </w:r>
            <w:sdt>
              <w:sdtPr>
                <w:rPr>
                  <w:rFonts w:asciiTheme="majorHAnsi" w:hAnsiTheme="majorHAnsi"/>
                  <w:sz w:val="20"/>
                  <w:szCs w:val="20"/>
                </w:rPr>
                <w:id w:val="-1261907031"/>
                <w:placeholder>
                  <w:docPart w:val="D7B97D4F417D4E258544E8AC0A5B8ADA"/>
                </w:placeholder>
              </w:sdtPr>
              <w:sdtEndPr/>
              <w:sdtContent>
                <w:r w:rsidR="00B57654">
                  <w:rPr>
                    <w:rFonts w:asciiTheme="majorHAnsi" w:hAnsiTheme="majorHAnsi"/>
                    <w:sz w:val="20"/>
                    <w:szCs w:val="20"/>
                  </w:rPr>
                  <w:t>Scott E. Gordon</w:t>
                </w:r>
              </w:sdtContent>
            </w:sdt>
            <w:r w:rsidR="00B5765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B57654">
              <w:rPr>
                <w:rFonts w:ascii="Cambria" w:eastAsia="Cambria" w:hAnsi="Cambria" w:cs="Cambria"/>
                <w:smallCaps/>
                <w:color w:val="808080"/>
                <w:sz w:val="20"/>
                <w:szCs w:val="20"/>
                <w:shd w:val="clear" w:color="auto" w:fill="D9D9D9"/>
              </w:rPr>
              <w:t>1/25/22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C5C9BC7" w14:textId="77777777" w:rsidR="00F00171" w:rsidRDefault="00E7715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D0F032" w14:textId="77777777" w:rsidR="00F00171" w:rsidRDefault="00E7715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00171" w14:paraId="6B1102E1" w14:textId="77777777">
        <w:trPr>
          <w:trHeight w:val="1089"/>
        </w:trPr>
        <w:tc>
          <w:tcPr>
            <w:tcW w:w="5451" w:type="dxa"/>
            <w:vAlign w:val="center"/>
          </w:tcPr>
          <w:p w14:paraId="76877088" w14:textId="77777777" w:rsidR="00F00171" w:rsidRDefault="00E7715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4F4F5A9" w14:textId="77777777" w:rsidR="00F00171" w:rsidRDefault="00E7715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4812FBC" w14:textId="77777777" w:rsidR="00F00171" w:rsidRDefault="00F00171">
            <w:pPr>
              <w:rPr>
                <w:rFonts w:ascii="Cambria" w:eastAsia="Cambria" w:hAnsi="Cambria" w:cs="Cambria"/>
                <w:sz w:val="20"/>
                <w:szCs w:val="20"/>
              </w:rPr>
            </w:pPr>
          </w:p>
        </w:tc>
      </w:tr>
    </w:tbl>
    <w:p w14:paraId="06A86BCD" w14:textId="77777777" w:rsidR="00F00171" w:rsidRDefault="00F00171">
      <w:pPr>
        <w:pBdr>
          <w:bottom w:val="single" w:sz="12" w:space="1" w:color="000000"/>
        </w:pBdr>
        <w:rPr>
          <w:rFonts w:ascii="Cambria" w:eastAsia="Cambria" w:hAnsi="Cambria" w:cs="Cambria"/>
          <w:sz w:val="20"/>
          <w:szCs w:val="20"/>
        </w:rPr>
      </w:pPr>
    </w:p>
    <w:p w14:paraId="063C46E8" w14:textId="77777777" w:rsidR="00F00171" w:rsidRDefault="00F00171">
      <w:pPr>
        <w:tabs>
          <w:tab w:val="left" w:pos="360"/>
          <w:tab w:val="left" w:pos="720"/>
        </w:tabs>
        <w:spacing w:after="0" w:line="240" w:lineRule="auto"/>
        <w:rPr>
          <w:rFonts w:ascii="Cambria" w:eastAsia="Cambria" w:hAnsi="Cambria" w:cs="Cambria"/>
          <w:sz w:val="20"/>
          <w:szCs w:val="20"/>
        </w:rPr>
      </w:pPr>
    </w:p>
    <w:p w14:paraId="5178E4EF"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5F37693"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Kacie Altom</w:t>
      </w:r>
    </w:p>
    <w:p w14:paraId="08189F67" w14:textId="77777777" w:rsidR="00F00171" w:rsidRDefault="00CB4F13">
      <w:pPr>
        <w:tabs>
          <w:tab w:val="left" w:pos="360"/>
          <w:tab w:val="left" w:pos="720"/>
        </w:tabs>
        <w:spacing w:after="0" w:line="240" w:lineRule="auto"/>
        <w:rPr>
          <w:rFonts w:ascii="Cambria" w:eastAsia="Cambria" w:hAnsi="Cambria" w:cs="Cambria"/>
          <w:sz w:val="20"/>
          <w:szCs w:val="20"/>
        </w:rPr>
      </w:pPr>
      <w:hyperlink r:id="rId7">
        <w:r w:rsidR="00E77158">
          <w:rPr>
            <w:rFonts w:ascii="Cambria" w:eastAsia="Cambria" w:hAnsi="Cambria" w:cs="Cambria"/>
            <w:color w:val="0000FF"/>
            <w:sz w:val="20"/>
            <w:szCs w:val="20"/>
            <w:u w:val="single"/>
          </w:rPr>
          <w:t>kaltom@astate.edu</w:t>
        </w:r>
      </w:hyperlink>
    </w:p>
    <w:p w14:paraId="33A7D629"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(870)972-3074</w:t>
      </w:r>
    </w:p>
    <w:p w14:paraId="48CFAF05" w14:textId="77777777" w:rsidR="00F00171" w:rsidRDefault="00F00171">
      <w:pPr>
        <w:tabs>
          <w:tab w:val="left" w:pos="360"/>
          <w:tab w:val="left" w:pos="720"/>
        </w:tabs>
        <w:spacing w:after="0" w:line="240" w:lineRule="auto"/>
        <w:rPr>
          <w:rFonts w:ascii="Cambria" w:eastAsia="Cambria" w:hAnsi="Cambria" w:cs="Cambria"/>
          <w:sz w:val="20"/>
          <w:szCs w:val="20"/>
        </w:rPr>
      </w:pPr>
    </w:p>
    <w:p w14:paraId="627A41A2" w14:textId="77777777" w:rsidR="00F00171" w:rsidRDefault="00F00171">
      <w:pPr>
        <w:tabs>
          <w:tab w:val="left" w:pos="360"/>
          <w:tab w:val="left" w:pos="720"/>
        </w:tabs>
        <w:spacing w:after="0" w:line="240" w:lineRule="auto"/>
        <w:rPr>
          <w:rFonts w:ascii="Cambria" w:eastAsia="Cambria" w:hAnsi="Cambria" w:cs="Cambria"/>
          <w:sz w:val="20"/>
          <w:szCs w:val="20"/>
        </w:rPr>
      </w:pPr>
    </w:p>
    <w:p w14:paraId="0734D67F" w14:textId="77777777" w:rsidR="00F00171" w:rsidRDefault="00F00171">
      <w:pPr>
        <w:tabs>
          <w:tab w:val="left" w:pos="360"/>
          <w:tab w:val="left" w:pos="720"/>
        </w:tabs>
        <w:spacing w:after="0" w:line="240" w:lineRule="auto"/>
        <w:rPr>
          <w:rFonts w:ascii="Cambria" w:eastAsia="Cambria" w:hAnsi="Cambria" w:cs="Cambria"/>
          <w:sz w:val="20"/>
          <w:szCs w:val="20"/>
        </w:rPr>
      </w:pPr>
    </w:p>
    <w:p w14:paraId="1115762B"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7F6313A7" w14:textId="77777777" w:rsidR="00F00171" w:rsidRDefault="00E77158">
      <w:pPr>
        <w:tabs>
          <w:tab w:val="left" w:pos="360"/>
          <w:tab w:val="left" w:pos="720"/>
        </w:tabs>
        <w:spacing w:after="0" w:line="240" w:lineRule="auto"/>
        <w:rPr>
          <w:color w:val="808080"/>
          <w:shd w:val="clear" w:color="auto" w:fill="D9D9D9"/>
        </w:rPr>
      </w:pPr>
      <w:r>
        <w:rPr>
          <w:color w:val="808080"/>
          <w:shd w:val="clear" w:color="auto" w:fill="D9D9D9"/>
        </w:rPr>
        <w:t>Summer 2022</w:t>
      </w:r>
    </w:p>
    <w:p w14:paraId="16F5EB2D" w14:textId="77777777" w:rsidR="00F00171" w:rsidRDefault="00F00171">
      <w:pPr>
        <w:tabs>
          <w:tab w:val="left" w:pos="360"/>
          <w:tab w:val="left" w:pos="720"/>
        </w:tabs>
        <w:spacing w:after="0" w:line="240" w:lineRule="auto"/>
        <w:rPr>
          <w:rFonts w:ascii="Cambria" w:eastAsia="Cambria" w:hAnsi="Cambria" w:cs="Cambria"/>
          <w:sz w:val="20"/>
          <w:szCs w:val="20"/>
        </w:rPr>
      </w:pPr>
    </w:p>
    <w:p w14:paraId="734BDA69" w14:textId="77777777" w:rsidR="00F00171" w:rsidRDefault="00E7715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006EFC5" w14:textId="77777777" w:rsidR="00F00171" w:rsidRDefault="00E7715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5293BB2" w14:textId="77777777" w:rsidR="00F00171" w:rsidRDefault="00F00171">
      <w:pPr>
        <w:tabs>
          <w:tab w:val="left" w:pos="360"/>
          <w:tab w:val="left" w:pos="720"/>
        </w:tabs>
        <w:spacing w:after="0" w:line="240" w:lineRule="auto"/>
        <w:rPr>
          <w:rFonts w:ascii="Cambria" w:eastAsia="Cambria" w:hAnsi="Cambria" w:cs="Cambria"/>
          <w:sz w:val="20"/>
          <w:szCs w:val="20"/>
        </w:rPr>
      </w:pPr>
    </w:p>
    <w:p w14:paraId="79E4016A" w14:textId="77777777" w:rsidR="00F00171" w:rsidRDefault="00F001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00171" w14:paraId="372ED7C2" w14:textId="77777777">
        <w:tc>
          <w:tcPr>
            <w:tcW w:w="2351" w:type="dxa"/>
            <w:tcBorders>
              <w:top w:val="nil"/>
              <w:left w:val="nil"/>
              <w:bottom w:val="single" w:sz="4" w:space="0" w:color="000000"/>
            </w:tcBorders>
          </w:tcPr>
          <w:p w14:paraId="3B1732F9" w14:textId="77777777" w:rsidR="00F00171" w:rsidRDefault="00F00171">
            <w:pPr>
              <w:tabs>
                <w:tab w:val="left" w:pos="360"/>
                <w:tab w:val="left" w:pos="720"/>
              </w:tabs>
              <w:rPr>
                <w:rFonts w:ascii="Cambria" w:eastAsia="Cambria" w:hAnsi="Cambria" w:cs="Cambria"/>
                <w:b/>
                <w:sz w:val="20"/>
                <w:szCs w:val="20"/>
              </w:rPr>
            </w:pPr>
          </w:p>
        </w:tc>
        <w:tc>
          <w:tcPr>
            <w:tcW w:w="4016" w:type="dxa"/>
            <w:shd w:val="clear" w:color="auto" w:fill="D9D9D9"/>
          </w:tcPr>
          <w:p w14:paraId="040B50DA"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1297F3B"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002D193" w14:textId="77777777" w:rsidR="00F00171" w:rsidRDefault="00E7715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00171" w14:paraId="37476343" w14:textId="77777777">
        <w:trPr>
          <w:trHeight w:val="703"/>
        </w:trPr>
        <w:tc>
          <w:tcPr>
            <w:tcW w:w="2351" w:type="dxa"/>
            <w:tcBorders>
              <w:top w:val="single" w:sz="4" w:space="0" w:color="000000"/>
            </w:tcBorders>
            <w:shd w:val="clear" w:color="auto" w:fill="F2F2F2"/>
          </w:tcPr>
          <w:p w14:paraId="1B1801EC"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30E896A"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NRS </w:t>
            </w:r>
          </w:p>
        </w:tc>
        <w:tc>
          <w:tcPr>
            <w:tcW w:w="4428" w:type="dxa"/>
          </w:tcPr>
          <w:p w14:paraId="5FBA5058" w14:textId="77777777" w:rsidR="00F00171" w:rsidRDefault="00E77158">
            <w:pPr>
              <w:tabs>
                <w:tab w:val="left" w:pos="360"/>
                <w:tab w:val="left" w:pos="720"/>
              </w:tabs>
              <w:rPr>
                <w:rFonts w:ascii="Cambria" w:eastAsia="Cambria" w:hAnsi="Cambria" w:cs="Cambria"/>
                <w:b/>
                <w:color w:val="548DD4"/>
                <w:sz w:val="20"/>
                <w:szCs w:val="20"/>
              </w:rPr>
            </w:pPr>
            <w:r>
              <w:rPr>
                <w:rFonts w:ascii="Cambria" w:eastAsia="Cambria" w:hAnsi="Cambria" w:cs="Cambria"/>
                <w:b/>
                <w:color w:val="548DD4"/>
                <w:sz w:val="20"/>
                <w:szCs w:val="20"/>
              </w:rPr>
              <w:t>NRSP</w:t>
            </w:r>
          </w:p>
          <w:p w14:paraId="09A91997" w14:textId="77777777" w:rsidR="00F00171" w:rsidRDefault="00F00171">
            <w:pPr>
              <w:tabs>
                <w:tab w:val="left" w:pos="360"/>
                <w:tab w:val="left" w:pos="720"/>
              </w:tabs>
              <w:rPr>
                <w:rFonts w:ascii="Cambria" w:eastAsia="Cambria" w:hAnsi="Cambria" w:cs="Cambria"/>
                <w:b/>
                <w:sz w:val="20"/>
                <w:szCs w:val="20"/>
              </w:rPr>
            </w:pPr>
          </w:p>
        </w:tc>
      </w:tr>
      <w:tr w:rsidR="00F00171" w14:paraId="313E5B34" w14:textId="77777777">
        <w:trPr>
          <w:trHeight w:val="703"/>
        </w:trPr>
        <w:tc>
          <w:tcPr>
            <w:tcW w:w="2351" w:type="dxa"/>
            <w:shd w:val="clear" w:color="auto" w:fill="F2F2F2"/>
          </w:tcPr>
          <w:p w14:paraId="48B7DE07"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0CD8078"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3105</w:t>
            </w:r>
          </w:p>
        </w:tc>
        <w:tc>
          <w:tcPr>
            <w:tcW w:w="4428" w:type="dxa"/>
          </w:tcPr>
          <w:p w14:paraId="76C651D5"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00171" w14:paraId="3AA43769" w14:textId="77777777">
        <w:trPr>
          <w:trHeight w:val="703"/>
        </w:trPr>
        <w:tc>
          <w:tcPr>
            <w:tcW w:w="2351" w:type="dxa"/>
            <w:shd w:val="clear" w:color="auto" w:fill="F2F2F2"/>
          </w:tcPr>
          <w:p w14:paraId="403DB96D"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AFF54C7" w14:textId="77777777" w:rsidR="00F00171" w:rsidRDefault="00E7715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0642963"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Practicum II</w:t>
            </w:r>
          </w:p>
        </w:tc>
        <w:tc>
          <w:tcPr>
            <w:tcW w:w="4428" w:type="dxa"/>
          </w:tcPr>
          <w:p w14:paraId="2D94A5AA"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00171" w14:paraId="4115CDAB" w14:textId="77777777">
        <w:trPr>
          <w:trHeight w:val="703"/>
        </w:trPr>
        <w:tc>
          <w:tcPr>
            <w:tcW w:w="2351" w:type="dxa"/>
            <w:shd w:val="clear" w:color="auto" w:fill="F2F2F2"/>
          </w:tcPr>
          <w:p w14:paraId="48EE8A04"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2319140"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w:t>
            </w:r>
          </w:p>
        </w:tc>
        <w:tc>
          <w:tcPr>
            <w:tcW w:w="4428" w:type="dxa"/>
          </w:tcPr>
          <w:p w14:paraId="429DF6E7" w14:textId="77777777" w:rsidR="00F00171" w:rsidRDefault="00E7715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7C7FEA1D" w14:textId="77777777" w:rsidR="00F00171" w:rsidRDefault="00F00171">
      <w:pPr>
        <w:tabs>
          <w:tab w:val="left" w:pos="360"/>
          <w:tab w:val="left" w:pos="720"/>
        </w:tabs>
        <w:spacing w:after="0" w:line="240" w:lineRule="auto"/>
        <w:rPr>
          <w:rFonts w:ascii="Cambria" w:eastAsia="Cambria" w:hAnsi="Cambria" w:cs="Cambria"/>
          <w:sz w:val="20"/>
          <w:szCs w:val="20"/>
        </w:rPr>
      </w:pPr>
    </w:p>
    <w:p w14:paraId="5245684C" w14:textId="77777777" w:rsidR="00F00171" w:rsidRDefault="00E7715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BBF1EEC"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E12327A" w14:textId="77777777" w:rsidR="00F00171" w:rsidRDefault="00F00171">
      <w:pPr>
        <w:tabs>
          <w:tab w:val="left" w:pos="360"/>
          <w:tab w:val="left" w:pos="720"/>
        </w:tabs>
        <w:spacing w:after="0" w:line="240" w:lineRule="auto"/>
        <w:rPr>
          <w:rFonts w:ascii="Cambria" w:eastAsia="Cambria" w:hAnsi="Cambria" w:cs="Cambria"/>
          <w:sz w:val="20"/>
          <w:szCs w:val="20"/>
        </w:rPr>
      </w:pPr>
    </w:p>
    <w:p w14:paraId="1B275DFF"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04DB3DC"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FF9EFEA" w14:textId="77777777" w:rsidR="00F00171" w:rsidRDefault="00E77158">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275BA8D" w14:textId="77777777" w:rsidR="00F00171" w:rsidRDefault="00E77158">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9828532" w14:textId="77777777" w:rsidR="00F00171" w:rsidRDefault="00E77158">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5F3C9E10" w14:textId="77777777" w:rsidR="00F00171" w:rsidRDefault="00E7715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388AFEB" w14:textId="77777777" w:rsidR="00F00171" w:rsidRDefault="00E7715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1DD197A0" w14:textId="77777777" w:rsidR="00F00171" w:rsidRDefault="00F00171">
      <w:pPr>
        <w:tabs>
          <w:tab w:val="left" w:pos="360"/>
          <w:tab w:val="left" w:pos="720"/>
        </w:tabs>
        <w:spacing w:after="0" w:line="240" w:lineRule="auto"/>
        <w:rPr>
          <w:rFonts w:ascii="Cambria" w:eastAsia="Cambria" w:hAnsi="Cambria" w:cs="Cambria"/>
          <w:sz w:val="20"/>
          <w:szCs w:val="20"/>
        </w:rPr>
      </w:pPr>
    </w:p>
    <w:p w14:paraId="0CB29305" w14:textId="77777777" w:rsidR="00F00171" w:rsidRDefault="00E7715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9BEDBA4" w14:textId="77777777" w:rsidR="00F00171" w:rsidRDefault="00E7715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69FCFE96" w14:textId="77777777" w:rsidR="00F00171" w:rsidRDefault="00F00171">
      <w:pPr>
        <w:tabs>
          <w:tab w:val="left" w:pos="360"/>
          <w:tab w:val="left" w:pos="720"/>
        </w:tabs>
        <w:spacing w:after="0"/>
        <w:rPr>
          <w:rFonts w:ascii="Cambria" w:eastAsia="Cambria" w:hAnsi="Cambria" w:cs="Cambria"/>
          <w:sz w:val="20"/>
          <w:szCs w:val="20"/>
        </w:rPr>
      </w:pPr>
    </w:p>
    <w:p w14:paraId="29BFC2CB"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CA0BAB7" w14:textId="77777777" w:rsidR="00F00171" w:rsidRDefault="00E7715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D27D791" w14:textId="77777777" w:rsidR="00F00171" w:rsidRDefault="00F00171">
      <w:pPr>
        <w:tabs>
          <w:tab w:val="left" w:pos="360"/>
          <w:tab w:val="left" w:pos="720"/>
        </w:tabs>
        <w:spacing w:after="0" w:line="240" w:lineRule="auto"/>
        <w:rPr>
          <w:rFonts w:ascii="Cambria" w:eastAsia="Cambria" w:hAnsi="Cambria" w:cs="Cambria"/>
          <w:color w:val="FF0000"/>
          <w:sz w:val="20"/>
          <w:szCs w:val="20"/>
        </w:rPr>
      </w:pPr>
    </w:p>
    <w:p w14:paraId="7C85D4C0"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53FCC5A" w14:textId="77777777" w:rsidR="00F00171" w:rsidRDefault="00F00171">
      <w:pPr>
        <w:tabs>
          <w:tab w:val="left" w:pos="360"/>
          <w:tab w:val="left" w:pos="720"/>
        </w:tabs>
        <w:spacing w:after="0" w:line="240" w:lineRule="auto"/>
        <w:rPr>
          <w:rFonts w:ascii="Cambria" w:eastAsia="Cambria" w:hAnsi="Cambria" w:cs="Cambria"/>
          <w:sz w:val="20"/>
          <w:szCs w:val="20"/>
        </w:rPr>
      </w:pPr>
    </w:p>
    <w:p w14:paraId="6B8F633F" w14:textId="77777777" w:rsidR="00F00171" w:rsidRDefault="00F00171">
      <w:pPr>
        <w:tabs>
          <w:tab w:val="left" w:pos="360"/>
          <w:tab w:val="left" w:pos="720"/>
        </w:tabs>
        <w:spacing w:after="0" w:line="240" w:lineRule="auto"/>
        <w:rPr>
          <w:rFonts w:ascii="Cambria" w:eastAsia="Cambria" w:hAnsi="Cambria" w:cs="Cambria"/>
          <w:sz w:val="20"/>
          <w:szCs w:val="20"/>
        </w:rPr>
      </w:pPr>
    </w:p>
    <w:p w14:paraId="76DF5DD2"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21F3DE4"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39656BB"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98A0400" w14:textId="77777777" w:rsidR="00F00171" w:rsidRDefault="00F00171">
      <w:pPr>
        <w:tabs>
          <w:tab w:val="left" w:pos="360"/>
          <w:tab w:val="left" w:pos="720"/>
        </w:tabs>
        <w:spacing w:after="0" w:line="240" w:lineRule="auto"/>
        <w:rPr>
          <w:rFonts w:ascii="Cambria" w:eastAsia="Cambria" w:hAnsi="Cambria" w:cs="Cambria"/>
          <w:sz w:val="20"/>
          <w:szCs w:val="20"/>
        </w:rPr>
      </w:pPr>
    </w:p>
    <w:p w14:paraId="2EC83317" w14:textId="77777777" w:rsidR="00F00171" w:rsidRDefault="00F00171">
      <w:pPr>
        <w:tabs>
          <w:tab w:val="left" w:pos="360"/>
          <w:tab w:val="left" w:pos="720"/>
        </w:tabs>
        <w:spacing w:after="0" w:line="240" w:lineRule="auto"/>
        <w:rPr>
          <w:rFonts w:ascii="Cambria" w:eastAsia="Cambria" w:hAnsi="Cambria" w:cs="Cambria"/>
          <w:sz w:val="20"/>
          <w:szCs w:val="20"/>
        </w:rPr>
      </w:pPr>
    </w:p>
    <w:p w14:paraId="515CD0F2"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0C8BAB7"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5FAFE069"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9410591" w14:textId="77777777" w:rsidR="00F00171" w:rsidRDefault="00F00171">
      <w:pPr>
        <w:tabs>
          <w:tab w:val="left" w:pos="360"/>
          <w:tab w:val="left" w:pos="720"/>
        </w:tabs>
        <w:spacing w:after="0" w:line="240" w:lineRule="auto"/>
        <w:rPr>
          <w:rFonts w:ascii="Cambria" w:eastAsia="Cambria" w:hAnsi="Cambria" w:cs="Cambria"/>
          <w:sz w:val="20"/>
          <w:szCs w:val="20"/>
        </w:rPr>
      </w:pPr>
    </w:p>
    <w:p w14:paraId="4E7F7B52"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BAAC525" w14:textId="77777777" w:rsidR="00F00171" w:rsidRDefault="00F00171">
      <w:pPr>
        <w:tabs>
          <w:tab w:val="left" w:pos="360"/>
        </w:tabs>
        <w:spacing w:after="0" w:line="240" w:lineRule="auto"/>
        <w:rPr>
          <w:rFonts w:ascii="Cambria" w:eastAsia="Cambria" w:hAnsi="Cambria" w:cs="Cambria"/>
          <w:sz w:val="20"/>
          <w:szCs w:val="20"/>
        </w:rPr>
      </w:pPr>
    </w:p>
    <w:p w14:paraId="3159D371"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E1155F7" w14:textId="77777777" w:rsidR="00F00171" w:rsidRDefault="00E7715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A1BBC3F" w14:textId="77777777" w:rsidR="00F00171" w:rsidRDefault="00F00171">
      <w:pPr>
        <w:tabs>
          <w:tab w:val="left" w:pos="360"/>
        </w:tabs>
        <w:spacing w:after="0" w:line="240" w:lineRule="auto"/>
        <w:rPr>
          <w:rFonts w:ascii="Cambria" w:eastAsia="Cambria" w:hAnsi="Cambria" w:cs="Cambria"/>
          <w:sz w:val="20"/>
          <w:szCs w:val="20"/>
        </w:rPr>
      </w:pPr>
    </w:p>
    <w:p w14:paraId="75119CB8" w14:textId="77777777" w:rsidR="00F00171" w:rsidRDefault="00E7715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FB624E5" w14:textId="77777777" w:rsidR="00F00171" w:rsidRDefault="00E7715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9B24E51" w14:textId="77777777" w:rsidR="00F00171" w:rsidRDefault="00E7715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N/A</w:t>
      </w:r>
      <w:r>
        <w:rPr>
          <w:rFonts w:ascii="Cambria" w:eastAsia="Cambria" w:hAnsi="Cambria" w:cs="Cambria"/>
          <w:color w:val="000000"/>
          <w:sz w:val="20"/>
          <w:szCs w:val="20"/>
        </w:rPr>
        <w:t xml:space="preserve">   Can the cross-listed course be used to satisfy the prerequisite or degree requirements this course satisfies?</w:t>
      </w:r>
    </w:p>
    <w:p w14:paraId="58734D32" w14:textId="77777777" w:rsidR="00F00171" w:rsidRDefault="00E7715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A6553D9" w14:textId="77777777" w:rsidR="00F00171" w:rsidRDefault="00F0017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C4EA01E"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F619B80" w14:textId="77777777" w:rsidR="00F00171" w:rsidRDefault="00E7715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E978067"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525AF7B" w14:textId="77777777" w:rsidR="00F00171" w:rsidRDefault="00F00171">
      <w:pPr>
        <w:tabs>
          <w:tab w:val="left" w:pos="360"/>
          <w:tab w:val="left" w:pos="720"/>
        </w:tabs>
        <w:spacing w:after="0" w:line="240" w:lineRule="auto"/>
        <w:rPr>
          <w:rFonts w:ascii="Cambria" w:eastAsia="Cambria" w:hAnsi="Cambria" w:cs="Cambria"/>
          <w:sz w:val="20"/>
          <w:szCs w:val="20"/>
        </w:rPr>
      </w:pPr>
    </w:p>
    <w:p w14:paraId="71C9E722"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9B5014E" w14:textId="77777777" w:rsidR="00F00171" w:rsidRDefault="00E7715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FFFF436" w14:textId="77777777" w:rsidR="00F00171" w:rsidRDefault="00E7715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948A483" w14:textId="77777777" w:rsidR="00F00171" w:rsidRDefault="00F00171">
      <w:pPr>
        <w:rPr>
          <w:rFonts w:ascii="Cambria" w:eastAsia="Cambria" w:hAnsi="Cambria" w:cs="Cambria"/>
          <w:b/>
          <w:sz w:val="28"/>
          <w:szCs w:val="28"/>
        </w:rPr>
      </w:pPr>
    </w:p>
    <w:p w14:paraId="72DC412E" w14:textId="77777777" w:rsidR="00F00171" w:rsidRDefault="00E77158">
      <w:pPr>
        <w:jc w:val="center"/>
        <w:rPr>
          <w:rFonts w:ascii="Cambria" w:eastAsia="Cambria" w:hAnsi="Cambria" w:cs="Cambria"/>
          <w:b/>
          <w:sz w:val="28"/>
          <w:szCs w:val="28"/>
        </w:rPr>
      </w:pPr>
      <w:r>
        <w:rPr>
          <w:rFonts w:ascii="Cambria" w:eastAsia="Cambria" w:hAnsi="Cambria" w:cs="Cambria"/>
          <w:b/>
          <w:sz w:val="28"/>
          <w:szCs w:val="28"/>
        </w:rPr>
        <w:t>Course Details</w:t>
      </w:r>
    </w:p>
    <w:p w14:paraId="06BD6AD7" w14:textId="77777777" w:rsidR="00F00171" w:rsidRDefault="00F00171">
      <w:pPr>
        <w:tabs>
          <w:tab w:val="left" w:pos="360"/>
          <w:tab w:val="left" w:pos="720"/>
        </w:tabs>
        <w:spacing w:after="0" w:line="240" w:lineRule="auto"/>
        <w:jc w:val="center"/>
        <w:rPr>
          <w:rFonts w:ascii="Cambria" w:eastAsia="Cambria" w:hAnsi="Cambria" w:cs="Cambria"/>
          <w:b/>
          <w:sz w:val="28"/>
          <w:szCs w:val="28"/>
        </w:rPr>
      </w:pPr>
    </w:p>
    <w:p w14:paraId="2BB86797" w14:textId="77777777" w:rsidR="00F00171" w:rsidRDefault="00E7715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6AC925" w14:textId="77777777" w:rsidR="00F00171" w:rsidRDefault="00E7715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7B3809D"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59B74B" w14:textId="77777777" w:rsidR="00F00171" w:rsidRDefault="00F00171">
      <w:pPr>
        <w:tabs>
          <w:tab w:val="left" w:pos="360"/>
          <w:tab w:val="left" w:pos="720"/>
        </w:tabs>
        <w:spacing w:after="0" w:line="240" w:lineRule="auto"/>
        <w:rPr>
          <w:rFonts w:ascii="Cambria" w:eastAsia="Cambria" w:hAnsi="Cambria" w:cs="Cambria"/>
          <w:sz w:val="20"/>
          <w:szCs w:val="20"/>
        </w:rPr>
      </w:pPr>
    </w:p>
    <w:p w14:paraId="68D96AD2"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7E3EB6D"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DCBBF70"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0C7C1BDC" w14:textId="77777777" w:rsidR="00F00171" w:rsidRDefault="00F00171">
      <w:pPr>
        <w:tabs>
          <w:tab w:val="left" w:pos="360"/>
          <w:tab w:val="left" w:pos="720"/>
        </w:tabs>
        <w:spacing w:after="0" w:line="240" w:lineRule="auto"/>
        <w:rPr>
          <w:rFonts w:ascii="Cambria" w:eastAsia="Cambria" w:hAnsi="Cambria" w:cs="Cambria"/>
          <w:sz w:val="20"/>
          <w:szCs w:val="20"/>
        </w:rPr>
      </w:pPr>
    </w:p>
    <w:p w14:paraId="10457741"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3FCB228"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4B958E" w14:textId="77777777" w:rsidR="00F00171" w:rsidRDefault="00E7715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EB52714"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6A8F079" w14:textId="77777777" w:rsidR="00F00171" w:rsidRDefault="00F00171">
      <w:pPr>
        <w:tabs>
          <w:tab w:val="left" w:pos="360"/>
          <w:tab w:val="left" w:pos="720"/>
        </w:tabs>
        <w:spacing w:after="0" w:line="240" w:lineRule="auto"/>
        <w:rPr>
          <w:rFonts w:ascii="Cambria" w:eastAsia="Cambria" w:hAnsi="Cambria" w:cs="Cambria"/>
          <w:b/>
          <w:sz w:val="24"/>
          <w:szCs w:val="24"/>
        </w:rPr>
      </w:pPr>
    </w:p>
    <w:p w14:paraId="2A1E335E"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The course does require fees, but this is not a change. </w:t>
      </w:r>
    </w:p>
    <w:p w14:paraId="63A555B8" w14:textId="77777777" w:rsidR="00F00171" w:rsidRDefault="00E7715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8D65300" w14:textId="77777777" w:rsidR="00F00171" w:rsidRDefault="00E77158">
      <w:pPr>
        <w:rPr>
          <w:rFonts w:ascii="Cambria" w:eastAsia="Cambria" w:hAnsi="Cambria" w:cs="Cambria"/>
          <w:i/>
          <w:color w:val="FF0000"/>
          <w:sz w:val="20"/>
          <w:szCs w:val="20"/>
        </w:rPr>
      </w:pPr>
      <w:r>
        <w:br w:type="page"/>
      </w:r>
    </w:p>
    <w:p w14:paraId="313B1B11" w14:textId="77777777" w:rsidR="00F00171" w:rsidRDefault="00F00171">
      <w:pPr>
        <w:tabs>
          <w:tab w:val="left" w:pos="360"/>
          <w:tab w:val="left" w:pos="720"/>
        </w:tabs>
        <w:spacing w:after="0" w:line="240" w:lineRule="auto"/>
        <w:rPr>
          <w:rFonts w:ascii="Cambria" w:eastAsia="Cambria" w:hAnsi="Cambria" w:cs="Cambria"/>
          <w:i/>
          <w:color w:val="FF0000"/>
          <w:sz w:val="20"/>
          <w:szCs w:val="20"/>
        </w:rPr>
      </w:pPr>
    </w:p>
    <w:p w14:paraId="438A1C83" w14:textId="77777777" w:rsidR="00F00171" w:rsidRDefault="00F00171">
      <w:pPr>
        <w:tabs>
          <w:tab w:val="left" w:pos="360"/>
          <w:tab w:val="left" w:pos="720"/>
        </w:tabs>
        <w:spacing w:after="0" w:line="240" w:lineRule="auto"/>
        <w:rPr>
          <w:rFonts w:ascii="Cambria" w:eastAsia="Cambria" w:hAnsi="Cambria" w:cs="Cambria"/>
          <w:i/>
          <w:color w:val="FF0000"/>
          <w:sz w:val="20"/>
          <w:szCs w:val="20"/>
        </w:rPr>
      </w:pPr>
    </w:p>
    <w:p w14:paraId="2474B66B" w14:textId="77777777" w:rsidR="00F00171" w:rsidRDefault="00E77158">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C86DEC5" w14:textId="77777777" w:rsidR="00F00171" w:rsidRDefault="00F00171">
      <w:pPr>
        <w:tabs>
          <w:tab w:val="left" w:pos="360"/>
          <w:tab w:val="left" w:pos="720"/>
        </w:tabs>
        <w:spacing w:after="0"/>
        <w:rPr>
          <w:rFonts w:ascii="Cambria" w:eastAsia="Cambria" w:hAnsi="Cambria" w:cs="Cambria"/>
          <w:b/>
          <w:sz w:val="20"/>
          <w:szCs w:val="20"/>
        </w:rPr>
      </w:pPr>
    </w:p>
    <w:p w14:paraId="4D1CF260" w14:textId="77777777" w:rsidR="00F00171" w:rsidRDefault="00E7715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A8B194D" w14:textId="77777777" w:rsidR="00F00171" w:rsidRDefault="00E7715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556834C" w14:textId="77777777" w:rsidR="00F00171" w:rsidRDefault="00E7715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course was never intended to have the NRS prefix.  It is a clinical course and thus should have the NRSP prefix.  Note, it is ONLY incorrect in the course descriptions.  Anywhere else in the bulletin that the course is mentioned, it has the correct prefix.   </w:t>
      </w:r>
    </w:p>
    <w:p w14:paraId="12F80322" w14:textId="77777777" w:rsidR="00F00171" w:rsidRDefault="00F0017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F9CE107" w14:textId="77777777" w:rsidR="00F00171" w:rsidRDefault="00E7715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071B3CA" w14:textId="77777777" w:rsidR="00F00171" w:rsidRDefault="00E7715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50B3BF4" w14:textId="77777777" w:rsidR="00F00171" w:rsidRDefault="00E7715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B07C4E1"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41898EC" w14:textId="77777777" w:rsidR="00F00171" w:rsidRDefault="00F00171">
      <w:pPr>
        <w:tabs>
          <w:tab w:val="left" w:pos="360"/>
          <w:tab w:val="left" w:pos="720"/>
        </w:tabs>
        <w:spacing w:after="0"/>
        <w:rPr>
          <w:rFonts w:ascii="Cambria" w:eastAsia="Cambria" w:hAnsi="Cambria" w:cs="Cambria"/>
          <w:sz w:val="20"/>
          <w:szCs w:val="20"/>
        </w:rPr>
      </w:pPr>
    </w:p>
    <w:p w14:paraId="7EAF5D83" w14:textId="77777777" w:rsidR="00F00171" w:rsidRDefault="00E7715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8A36B3E" w14:textId="77777777" w:rsidR="00F00171" w:rsidRDefault="00E7715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055FEB8" w14:textId="77777777" w:rsidR="00F00171" w:rsidRDefault="00F00171">
      <w:pPr>
        <w:tabs>
          <w:tab w:val="left" w:pos="360"/>
          <w:tab w:val="left" w:pos="810"/>
        </w:tabs>
        <w:spacing w:after="0"/>
        <w:ind w:left="360"/>
        <w:rPr>
          <w:rFonts w:ascii="Cambria" w:eastAsia="Cambria" w:hAnsi="Cambria" w:cs="Cambria"/>
          <w:sz w:val="20"/>
          <w:szCs w:val="20"/>
        </w:rPr>
      </w:pPr>
    </w:p>
    <w:p w14:paraId="1E19A07A" w14:textId="77777777" w:rsidR="00F00171" w:rsidRDefault="00E7715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82E34AC" w14:textId="77777777" w:rsidR="00F00171" w:rsidRDefault="00E7715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FA787D7" w14:textId="77777777" w:rsidR="00F00171" w:rsidRDefault="00F00171">
      <w:pPr>
        <w:tabs>
          <w:tab w:val="left" w:pos="360"/>
          <w:tab w:val="left" w:pos="810"/>
        </w:tabs>
        <w:spacing w:after="0"/>
        <w:ind w:left="360"/>
        <w:rPr>
          <w:rFonts w:ascii="Cambria" w:eastAsia="Cambria" w:hAnsi="Cambria" w:cs="Cambria"/>
          <w:sz w:val="20"/>
          <w:szCs w:val="20"/>
        </w:rPr>
      </w:pPr>
    </w:p>
    <w:p w14:paraId="59134FBF" w14:textId="77777777" w:rsidR="00F00171" w:rsidRDefault="00E7715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4E729FA" w14:textId="77777777" w:rsidR="00F00171" w:rsidRDefault="00E7715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342429F" w14:textId="77777777" w:rsidR="00F00171" w:rsidRDefault="00E7715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002AFB1" w14:textId="77777777" w:rsidR="00F00171" w:rsidRDefault="00F00171">
      <w:pPr>
        <w:tabs>
          <w:tab w:val="left" w:pos="360"/>
          <w:tab w:val="left" w:pos="720"/>
        </w:tabs>
        <w:spacing w:after="0"/>
        <w:rPr>
          <w:rFonts w:ascii="Cambria" w:eastAsia="Cambria" w:hAnsi="Cambria" w:cs="Cambria"/>
          <w:b/>
          <w:sz w:val="28"/>
          <w:szCs w:val="28"/>
        </w:rPr>
      </w:pPr>
    </w:p>
    <w:p w14:paraId="621B02A6" w14:textId="77777777" w:rsidR="00F00171" w:rsidRDefault="00F00171">
      <w:pPr>
        <w:tabs>
          <w:tab w:val="left" w:pos="360"/>
          <w:tab w:val="left" w:pos="720"/>
        </w:tabs>
        <w:spacing w:after="0"/>
        <w:rPr>
          <w:rFonts w:ascii="Cambria" w:eastAsia="Cambria" w:hAnsi="Cambria" w:cs="Cambria"/>
          <w:b/>
          <w:sz w:val="28"/>
          <w:szCs w:val="28"/>
        </w:rPr>
      </w:pPr>
    </w:p>
    <w:p w14:paraId="414182FB" w14:textId="77777777" w:rsidR="00F00171" w:rsidRDefault="00F00171">
      <w:pPr>
        <w:tabs>
          <w:tab w:val="left" w:pos="360"/>
          <w:tab w:val="left" w:pos="720"/>
        </w:tabs>
        <w:spacing w:after="0"/>
        <w:rPr>
          <w:rFonts w:ascii="Cambria" w:eastAsia="Cambria" w:hAnsi="Cambria" w:cs="Cambria"/>
          <w:b/>
          <w:sz w:val="28"/>
          <w:szCs w:val="28"/>
        </w:rPr>
      </w:pPr>
    </w:p>
    <w:p w14:paraId="094AA783" w14:textId="77777777" w:rsidR="00F00171" w:rsidRDefault="00F00171">
      <w:pPr>
        <w:tabs>
          <w:tab w:val="left" w:pos="360"/>
          <w:tab w:val="left" w:pos="720"/>
        </w:tabs>
        <w:spacing w:after="0"/>
        <w:rPr>
          <w:rFonts w:ascii="Cambria" w:eastAsia="Cambria" w:hAnsi="Cambria" w:cs="Cambria"/>
          <w:b/>
          <w:sz w:val="28"/>
          <w:szCs w:val="28"/>
        </w:rPr>
      </w:pPr>
    </w:p>
    <w:p w14:paraId="1008F547" w14:textId="77777777" w:rsidR="00F00171" w:rsidRDefault="00F00171">
      <w:pPr>
        <w:tabs>
          <w:tab w:val="left" w:pos="360"/>
          <w:tab w:val="left" w:pos="720"/>
        </w:tabs>
        <w:spacing w:after="0"/>
        <w:rPr>
          <w:rFonts w:ascii="Cambria" w:eastAsia="Cambria" w:hAnsi="Cambria" w:cs="Cambria"/>
          <w:b/>
          <w:sz w:val="28"/>
          <w:szCs w:val="28"/>
        </w:rPr>
      </w:pPr>
    </w:p>
    <w:p w14:paraId="42B67079" w14:textId="77777777" w:rsidR="00F00171" w:rsidRDefault="00F00171">
      <w:pPr>
        <w:tabs>
          <w:tab w:val="left" w:pos="360"/>
          <w:tab w:val="left" w:pos="720"/>
        </w:tabs>
        <w:spacing w:after="0"/>
        <w:rPr>
          <w:rFonts w:ascii="Cambria" w:eastAsia="Cambria" w:hAnsi="Cambria" w:cs="Cambria"/>
          <w:b/>
          <w:sz w:val="28"/>
          <w:szCs w:val="28"/>
        </w:rPr>
      </w:pPr>
    </w:p>
    <w:p w14:paraId="6C0596F7" w14:textId="77777777" w:rsidR="00F00171" w:rsidRDefault="00F00171">
      <w:pPr>
        <w:tabs>
          <w:tab w:val="left" w:pos="360"/>
          <w:tab w:val="left" w:pos="720"/>
        </w:tabs>
        <w:spacing w:after="0"/>
        <w:rPr>
          <w:rFonts w:ascii="Cambria" w:eastAsia="Cambria" w:hAnsi="Cambria" w:cs="Cambria"/>
          <w:b/>
          <w:sz w:val="28"/>
          <w:szCs w:val="28"/>
        </w:rPr>
      </w:pPr>
    </w:p>
    <w:p w14:paraId="2D7D66BC" w14:textId="77777777" w:rsidR="00F00171" w:rsidRDefault="00F00171">
      <w:pPr>
        <w:tabs>
          <w:tab w:val="left" w:pos="360"/>
          <w:tab w:val="left" w:pos="720"/>
        </w:tabs>
        <w:spacing w:after="0"/>
        <w:rPr>
          <w:rFonts w:ascii="Cambria" w:eastAsia="Cambria" w:hAnsi="Cambria" w:cs="Cambria"/>
          <w:b/>
          <w:sz w:val="28"/>
          <w:szCs w:val="28"/>
        </w:rPr>
      </w:pPr>
    </w:p>
    <w:p w14:paraId="3EDB0E71" w14:textId="77777777" w:rsidR="00F00171" w:rsidRDefault="00F00171">
      <w:pPr>
        <w:tabs>
          <w:tab w:val="left" w:pos="360"/>
          <w:tab w:val="left" w:pos="720"/>
        </w:tabs>
        <w:spacing w:after="0"/>
        <w:rPr>
          <w:rFonts w:ascii="Cambria" w:eastAsia="Cambria" w:hAnsi="Cambria" w:cs="Cambria"/>
          <w:b/>
          <w:sz w:val="28"/>
          <w:szCs w:val="28"/>
        </w:rPr>
      </w:pPr>
    </w:p>
    <w:p w14:paraId="74C5DE36" w14:textId="77777777" w:rsidR="00F00171" w:rsidRDefault="00F00171">
      <w:pPr>
        <w:tabs>
          <w:tab w:val="left" w:pos="360"/>
          <w:tab w:val="left" w:pos="720"/>
        </w:tabs>
        <w:spacing w:after="0"/>
        <w:rPr>
          <w:rFonts w:ascii="Cambria" w:eastAsia="Cambria" w:hAnsi="Cambria" w:cs="Cambria"/>
          <w:b/>
          <w:sz w:val="28"/>
          <w:szCs w:val="28"/>
        </w:rPr>
      </w:pPr>
    </w:p>
    <w:p w14:paraId="65EAC3A9" w14:textId="77777777" w:rsidR="00F00171" w:rsidRDefault="00F00171">
      <w:pPr>
        <w:tabs>
          <w:tab w:val="left" w:pos="360"/>
          <w:tab w:val="left" w:pos="720"/>
        </w:tabs>
        <w:spacing w:after="0"/>
        <w:rPr>
          <w:rFonts w:ascii="Cambria" w:eastAsia="Cambria" w:hAnsi="Cambria" w:cs="Cambria"/>
          <w:b/>
          <w:sz w:val="28"/>
          <w:szCs w:val="28"/>
        </w:rPr>
      </w:pPr>
    </w:p>
    <w:p w14:paraId="7A6128F2" w14:textId="77777777" w:rsidR="00F00171" w:rsidRDefault="00F00171">
      <w:pPr>
        <w:tabs>
          <w:tab w:val="left" w:pos="360"/>
          <w:tab w:val="left" w:pos="720"/>
        </w:tabs>
        <w:spacing w:after="0"/>
        <w:rPr>
          <w:rFonts w:ascii="Cambria" w:eastAsia="Cambria" w:hAnsi="Cambria" w:cs="Cambria"/>
          <w:b/>
          <w:sz w:val="28"/>
          <w:szCs w:val="28"/>
        </w:rPr>
      </w:pPr>
    </w:p>
    <w:p w14:paraId="7C6CC418" w14:textId="77777777" w:rsidR="00F00171" w:rsidRDefault="00F00171">
      <w:pPr>
        <w:tabs>
          <w:tab w:val="left" w:pos="360"/>
          <w:tab w:val="left" w:pos="720"/>
        </w:tabs>
        <w:spacing w:after="0"/>
        <w:rPr>
          <w:rFonts w:ascii="Cambria" w:eastAsia="Cambria" w:hAnsi="Cambria" w:cs="Cambria"/>
          <w:b/>
          <w:sz w:val="28"/>
          <w:szCs w:val="28"/>
        </w:rPr>
      </w:pPr>
    </w:p>
    <w:p w14:paraId="73ABDA68" w14:textId="77777777" w:rsidR="00F00171" w:rsidRDefault="00F00171">
      <w:pPr>
        <w:tabs>
          <w:tab w:val="left" w:pos="360"/>
          <w:tab w:val="left" w:pos="720"/>
        </w:tabs>
        <w:spacing w:after="0"/>
        <w:rPr>
          <w:rFonts w:ascii="Cambria" w:eastAsia="Cambria" w:hAnsi="Cambria" w:cs="Cambria"/>
          <w:b/>
          <w:sz w:val="28"/>
          <w:szCs w:val="28"/>
        </w:rPr>
      </w:pPr>
    </w:p>
    <w:p w14:paraId="22E6B434" w14:textId="77777777" w:rsidR="00F00171" w:rsidRDefault="00F00171">
      <w:pPr>
        <w:tabs>
          <w:tab w:val="left" w:pos="360"/>
          <w:tab w:val="left" w:pos="720"/>
        </w:tabs>
        <w:spacing w:after="0"/>
        <w:rPr>
          <w:rFonts w:ascii="Cambria" w:eastAsia="Cambria" w:hAnsi="Cambria" w:cs="Cambria"/>
          <w:b/>
          <w:sz w:val="28"/>
          <w:szCs w:val="28"/>
        </w:rPr>
      </w:pPr>
    </w:p>
    <w:p w14:paraId="079C0270" w14:textId="77777777" w:rsidR="00F00171" w:rsidRDefault="00F00171">
      <w:pPr>
        <w:tabs>
          <w:tab w:val="left" w:pos="360"/>
          <w:tab w:val="left" w:pos="720"/>
        </w:tabs>
        <w:spacing w:after="0"/>
        <w:rPr>
          <w:rFonts w:ascii="Cambria" w:eastAsia="Cambria" w:hAnsi="Cambria" w:cs="Cambria"/>
          <w:b/>
        </w:rPr>
      </w:pPr>
    </w:p>
    <w:p w14:paraId="07164A79" w14:textId="77777777" w:rsidR="00F00171" w:rsidRDefault="00E7715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D33B7E1" w14:textId="77777777" w:rsidR="00F00171" w:rsidRDefault="00F00171">
      <w:pPr>
        <w:tabs>
          <w:tab w:val="left" w:pos="360"/>
          <w:tab w:val="left" w:pos="720"/>
        </w:tabs>
        <w:spacing w:after="0"/>
        <w:rPr>
          <w:rFonts w:ascii="Cambria" w:eastAsia="Cambria" w:hAnsi="Cambria" w:cs="Cambria"/>
          <w:b/>
        </w:rPr>
      </w:pPr>
    </w:p>
    <w:p w14:paraId="44222E38" w14:textId="77777777" w:rsidR="00F00171" w:rsidRDefault="00E77158">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E54015E"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7C569FD" w14:textId="77777777" w:rsidR="00F00171" w:rsidRDefault="00E771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B7FC5AE" w14:textId="77777777" w:rsidR="00F00171" w:rsidRDefault="00F00171">
      <w:pPr>
        <w:tabs>
          <w:tab w:val="left" w:pos="360"/>
          <w:tab w:val="left" w:pos="810"/>
        </w:tabs>
        <w:spacing w:after="0"/>
        <w:rPr>
          <w:rFonts w:ascii="Cambria" w:eastAsia="Cambria" w:hAnsi="Cambria" w:cs="Cambria"/>
          <w:sz w:val="20"/>
          <w:szCs w:val="20"/>
        </w:rPr>
      </w:pPr>
    </w:p>
    <w:p w14:paraId="4FCF9BF2" w14:textId="77777777" w:rsidR="00F00171" w:rsidRDefault="00E7715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A9E76CB"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C402874" w14:textId="77777777" w:rsidR="00F00171" w:rsidRDefault="00E7715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45CDAC3" w14:textId="77777777" w:rsidR="00F00171" w:rsidRDefault="00F00171">
      <w:pPr>
        <w:tabs>
          <w:tab w:val="left" w:pos="360"/>
          <w:tab w:val="left" w:pos="720"/>
        </w:tabs>
        <w:spacing w:after="0" w:line="240" w:lineRule="auto"/>
        <w:rPr>
          <w:rFonts w:ascii="Cambria" w:eastAsia="Cambria" w:hAnsi="Cambria" w:cs="Cambria"/>
          <w:sz w:val="20"/>
          <w:szCs w:val="20"/>
        </w:rPr>
      </w:pPr>
    </w:p>
    <w:p w14:paraId="19411E8B" w14:textId="77777777" w:rsidR="00F00171" w:rsidRDefault="00E771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23D7AB5" w14:textId="77777777" w:rsidR="00F00171" w:rsidRDefault="00F00171">
      <w:pPr>
        <w:tabs>
          <w:tab w:val="left" w:pos="360"/>
          <w:tab w:val="left" w:pos="720"/>
        </w:tabs>
        <w:spacing w:after="0" w:line="240" w:lineRule="auto"/>
        <w:rPr>
          <w:rFonts w:ascii="Cambria" w:eastAsia="Cambria" w:hAnsi="Cambria" w:cs="Cambria"/>
          <w:sz w:val="20"/>
          <w:szCs w:val="20"/>
        </w:rPr>
      </w:pPr>
    </w:p>
    <w:p w14:paraId="3B996525" w14:textId="77777777" w:rsidR="00F00171" w:rsidRDefault="00E7715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6CA0BCB" w14:textId="77777777" w:rsidR="00F00171" w:rsidRDefault="00F0017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00171" w14:paraId="49240E9E" w14:textId="77777777">
        <w:tc>
          <w:tcPr>
            <w:tcW w:w="2148" w:type="dxa"/>
          </w:tcPr>
          <w:p w14:paraId="10332BF0" w14:textId="77777777" w:rsidR="00F00171" w:rsidRDefault="00E7715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6294AB7"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00171" w14:paraId="2BB89FA8" w14:textId="77777777">
        <w:tc>
          <w:tcPr>
            <w:tcW w:w="2148" w:type="dxa"/>
          </w:tcPr>
          <w:p w14:paraId="0751AFD3" w14:textId="77777777" w:rsidR="00F00171" w:rsidRDefault="00E7715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3D2DEC2"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F00171" w14:paraId="3B581982" w14:textId="77777777">
        <w:tc>
          <w:tcPr>
            <w:tcW w:w="2148" w:type="dxa"/>
          </w:tcPr>
          <w:p w14:paraId="64D1A813" w14:textId="77777777" w:rsidR="00F00171" w:rsidRDefault="00E77158">
            <w:pPr>
              <w:rPr>
                <w:rFonts w:ascii="Cambria" w:eastAsia="Cambria" w:hAnsi="Cambria" w:cs="Cambria"/>
                <w:sz w:val="20"/>
                <w:szCs w:val="20"/>
              </w:rPr>
            </w:pPr>
            <w:r>
              <w:rPr>
                <w:rFonts w:ascii="Cambria" w:eastAsia="Cambria" w:hAnsi="Cambria" w:cs="Cambria"/>
                <w:sz w:val="20"/>
                <w:szCs w:val="20"/>
              </w:rPr>
              <w:t xml:space="preserve">Assessment </w:t>
            </w:r>
          </w:p>
          <w:p w14:paraId="5A29DC02" w14:textId="77777777" w:rsidR="00F00171" w:rsidRDefault="00E7715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2EA2347"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F00171" w14:paraId="37A1695D" w14:textId="77777777">
        <w:tc>
          <w:tcPr>
            <w:tcW w:w="2148" w:type="dxa"/>
          </w:tcPr>
          <w:p w14:paraId="3DD76B57" w14:textId="77777777" w:rsidR="00F00171" w:rsidRDefault="00E7715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C3DBDA7" w14:textId="77777777" w:rsidR="00F00171" w:rsidRDefault="00E77158">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653E961" w14:textId="77777777" w:rsidR="00F00171" w:rsidRDefault="00E7715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C2D0ADA" w14:textId="77777777" w:rsidR="00F00171" w:rsidRDefault="00F00171">
      <w:pPr>
        <w:rPr>
          <w:rFonts w:ascii="Cambria" w:eastAsia="Cambria" w:hAnsi="Cambria" w:cs="Cambria"/>
          <w:i/>
          <w:sz w:val="20"/>
          <w:szCs w:val="20"/>
        </w:rPr>
      </w:pPr>
    </w:p>
    <w:p w14:paraId="07061428" w14:textId="77777777" w:rsidR="00F00171" w:rsidRDefault="00E7715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F3FF689" w14:textId="77777777" w:rsidR="00F00171" w:rsidRDefault="00E77158">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3E19B7F" w14:textId="77777777" w:rsidR="00F00171" w:rsidRDefault="00F0017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00171" w14:paraId="26640134" w14:textId="77777777">
        <w:tc>
          <w:tcPr>
            <w:tcW w:w="2148" w:type="dxa"/>
          </w:tcPr>
          <w:p w14:paraId="211713AE" w14:textId="77777777" w:rsidR="00F00171" w:rsidRDefault="00E77158">
            <w:pPr>
              <w:jc w:val="center"/>
              <w:rPr>
                <w:rFonts w:ascii="Cambria" w:eastAsia="Cambria" w:hAnsi="Cambria" w:cs="Cambria"/>
                <w:b/>
                <w:sz w:val="20"/>
                <w:szCs w:val="20"/>
              </w:rPr>
            </w:pPr>
            <w:r>
              <w:rPr>
                <w:rFonts w:ascii="Cambria" w:eastAsia="Cambria" w:hAnsi="Cambria" w:cs="Cambria"/>
                <w:b/>
                <w:sz w:val="20"/>
                <w:szCs w:val="20"/>
              </w:rPr>
              <w:t>Outcome 1</w:t>
            </w:r>
          </w:p>
          <w:p w14:paraId="0D5ACB10" w14:textId="77777777" w:rsidR="00F00171" w:rsidRDefault="00F00171">
            <w:pPr>
              <w:rPr>
                <w:rFonts w:ascii="Cambria" w:eastAsia="Cambria" w:hAnsi="Cambria" w:cs="Cambria"/>
                <w:sz w:val="20"/>
                <w:szCs w:val="20"/>
              </w:rPr>
            </w:pPr>
          </w:p>
        </w:tc>
        <w:tc>
          <w:tcPr>
            <w:tcW w:w="7428" w:type="dxa"/>
          </w:tcPr>
          <w:p w14:paraId="6F2CD7E9"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00171" w14:paraId="5A58DE28" w14:textId="77777777">
        <w:tc>
          <w:tcPr>
            <w:tcW w:w="2148" w:type="dxa"/>
          </w:tcPr>
          <w:p w14:paraId="658EEF98" w14:textId="77777777" w:rsidR="00F00171" w:rsidRDefault="00E7715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78A93E7"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F00171" w14:paraId="1F74A3C5" w14:textId="77777777">
        <w:tc>
          <w:tcPr>
            <w:tcW w:w="2148" w:type="dxa"/>
          </w:tcPr>
          <w:p w14:paraId="1E4F8B2F" w14:textId="77777777" w:rsidR="00F00171" w:rsidRDefault="00E7715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C9B5E11" w14:textId="77777777" w:rsidR="00F00171" w:rsidRDefault="00E77158">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8BB7E21" w14:textId="77777777" w:rsidR="00F00171" w:rsidRDefault="00E77158">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BE28F5B" w14:textId="77777777" w:rsidR="00F00171" w:rsidRDefault="00E77158">
      <w:pPr>
        <w:rPr>
          <w:rFonts w:ascii="Cambria" w:eastAsia="Cambria" w:hAnsi="Cambria" w:cs="Cambria"/>
          <w:sz w:val="20"/>
          <w:szCs w:val="20"/>
        </w:rPr>
      </w:pPr>
      <w:r>
        <w:br w:type="page"/>
      </w:r>
    </w:p>
    <w:p w14:paraId="2DA267F5" w14:textId="77777777" w:rsidR="00F00171" w:rsidRDefault="00E7715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A7AE9EF" w14:textId="77777777" w:rsidR="00F00171" w:rsidRDefault="00F0017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00171" w14:paraId="46BDE599" w14:textId="77777777">
        <w:tc>
          <w:tcPr>
            <w:tcW w:w="10790" w:type="dxa"/>
            <w:shd w:val="clear" w:color="auto" w:fill="D9D9D9"/>
          </w:tcPr>
          <w:p w14:paraId="686D5E0C" w14:textId="77777777" w:rsidR="00F00171" w:rsidRDefault="00E7715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00171" w14:paraId="6BB8EFDA" w14:textId="77777777">
        <w:tc>
          <w:tcPr>
            <w:tcW w:w="10790" w:type="dxa"/>
            <w:shd w:val="clear" w:color="auto" w:fill="F2F2F2"/>
          </w:tcPr>
          <w:p w14:paraId="7E1E065B" w14:textId="77777777" w:rsidR="00F00171" w:rsidRDefault="00F00171">
            <w:pPr>
              <w:tabs>
                <w:tab w:val="left" w:pos="360"/>
                <w:tab w:val="left" w:pos="720"/>
              </w:tabs>
              <w:jc w:val="center"/>
              <w:rPr>
                <w:rFonts w:ascii="Times New Roman" w:eastAsia="Times New Roman" w:hAnsi="Times New Roman" w:cs="Times New Roman"/>
                <w:b/>
                <w:color w:val="000000"/>
                <w:sz w:val="18"/>
                <w:szCs w:val="18"/>
              </w:rPr>
            </w:pPr>
          </w:p>
          <w:p w14:paraId="60E6C0DA" w14:textId="77777777" w:rsidR="00F00171" w:rsidRDefault="00E7715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F814556" w14:textId="77777777" w:rsidR="00F00171" w:rsidRDefault="00F00171">
            <w:pPr>
              <w:rPr>
                <w:rFonts w:ascii="Times New Roman" w:eastAsia="Times New Roman" w:hAnsi="Times New Roman" w:cs="Times New Roman"/>
                <w:b/>
                <w:color w:val="FF0000"/>
                <w:sz w:val="14"/>
                <w:szCs w:val="14"/>
              </w:rPr>
            </w:pPr>
          </w:p>
          <w:p w14:paraId="6D4DBB6C" w14:textId="77777777" w:rsidR="00F00171" w:rsidRDefault="00E7715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A1C0D80" w14:textId="77777777" w:rsidR="00F00171" w:rsidRDefault="00F00171">
            <w:pPr>
              <w:tabs>
                <w:tab w:val="left" w:pos="360"/>
                <w:tab w:val="left" w:pos="720"/>
              </w:tabs>
              <w:jc w:val="center"/>
              <w:rPr>
                <w:rFonts w:ascii="Times New Roman" w:eastAsia="Times New Roman" w:hAnsi="Times New Roman" w:cs="Times New Roman"/>
                <w:b/>
                <w:color w:val="000000"/>
                <w:sz w:val="10"/>
                <w:szCs w:val="10"/>
                <w:u w:val="single"/>
              </w:rPr>
            </w:pPr>
          </w:p>
          <w:p w14:paraId="013EDDAB" w14:textId="77777777" w:rsidR="00F00171" w:rsidRDefault="00F00171">
            <w:pPr>
              <w:tabs>
                <w:tab w:val="left" w:pos="360"/>
                <w:tab w:val="left" w:pos="720"/>
              </w:tabs>
              <w:jc w:val="center"/>
              <w:rPr>
                <w:rFonts w:ascii="Times New Roman" w:eastAsia="Times New Roman" w:hAnsi="Times New Roman" w:cs="Times New Roman"/>
                <w:b/>
                <w:color w:val="000000"/>
                <w:sz w:val="10"/>
                <w:szCs w:val="10"/>
                <w:u w:val="single"/>
              </w:rPr>
            </w:pPr>
          </w:p>
          <w:p w14:paraId="63CA8764" w14:textId="77777777" w:rsidR="00F00171" w:rsidRDefault="00F00171">
            <w:pPr>
              <w:tabs>
                <w:tab w:val="left" w:pos="360"/>
                <w:tab w:val="left" w:pos="720"/>
              </w:tabs>
              <w:ind w:left="360"/>
              <w:jc w:val="center"/>
              <w:rPr>
                <w:rFonts w:ascii="Cambria" w:eastAsia="Cambria" w:hAnsi="Cambria" w:cs="Cambria"/>
                <w:sz w:val="18"/>
                <w:szCs w:val="18"/>
              </w:rPr>
            </w:pPr>
          </w:p>
        </w:tc>
      </w:tr>
    </w:tbl>
    <w:p w14:paraId="30D67269" w14:textId="77777777" w:rsidR="00F00171" w:rsidRDefault="00E7715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DEFF57F" w14:textId="77777777" w:rsidR="00F00171" w:rsidRDefault="00F00171">
      <w:pPr>
        <w:rPr>
          <w:rFonts w:ascii="Cambria" w:eastAsia="Cambria" w:hAnsi="Cambria" w:cs="Cambria"/>
          <w:sz w:val="18"/>
          <w:szCs w:val="18"/>
        </w:rPr>
      </w:pPr>
    </w:p>
    <w:p w14:paraId="69A9CA52" w14:textId="77777777" w:rsidR="00F00171" w:rsidRDefault="00E77158">
      <w:pPr>
        <w:tabs>
          <w:tab w:val="left" w:pos="360"/>
          <w:tab w:val="left" w:pos="720"/>
        </w:tabs>
        <w:spacing w:after="0" w:line="240" w:lineRule="auto"/>
        <w:rPr>
          <w:rFonts w:ascii="Cambria" w:eastAsia="Cambria" w:hAnsi="Cambria" w:cs="Cambria"/>
          <w:b/>
          <w:i/>
          <w:sz w:val="20"/>
          <w:szCs w:val="20"/>
          <w:u w:val="single"/>
        </w:rPr>
      </w:pPr>
      <w:r>
        <w:rPr>
          <w:rFonts w:ascii="Cambria" w:eastAsia="Cambria" w:hAnsi="Cambria" w:cs="Cambria"/>
          <w:b/>
          <w:i/>
          <w:sz w:val="20"/>
          <w:szCs w:val="20"/>
          <w:u w:val="single"/>
        </w:rPr>
        <w:t>Before Bulletin page 566</w:t>
      </w:r>
    </w:p>
    <w:p w14:paraId="31C3AD0B" w14:textId="77777777" w:rsidR="00F00171" w:rsidRDefault="00F00171">
      <w:pPr>
        <w:tabs>
          <w:tab w:val="left" w:pos="360"/>
          <w:tab w:val="left" w:pos="720"/>
        </w:tabs>
        <w:spacing w:after="0" w:line="240" w:lineRule="auto"/>
      </w:pPr>
    </w:p>
    <w:p w14:paraId="3AD23F23" w14:textId="77777777" w:rsidR="00F00171" w:rsidRDefault="00E77158">
      <w:pPr>
        <w:tabs>
          <w:tab w:val="left" w:pos="360"/>
          <w:tab w:val="left" w:pos="720"/>
        </w:tabs>
        <w:spacing w:after="0" w:line="240" w:lineRule="auto"/>
      </w:pPr>
      <w:r>
        <w:t xml:space="preserve">NRS 2443. Essentials of Nursing Care of the Childbearing Family     Theoretical basis for professional nursing care of the childbearing family. Emphasis is on nursing care of the woman, the fetus, and the infant within the family environment. Registration restricted to students who are accepted to the accelerated BSN option. Corequisites, NRS 2434, and NRSP 2432. Fall. </w:t>
      </w:r>
    </w:p>
    <w:p w14:paraId="2ECCE7C6" w14:textId="77777777" w:rsidR="00F00171" w:rsidRDefault="00F00171">
      <w:pPr>
        <w:tabs>
          <w:tab w:val="left" w:pos="360"/>
          <w:tab w:val="left" w:pos="720"/>
        </w:tabs>
        <w:spacing w:after="0" w:line="240" w:lineRule="auto"/>
      </w:pPr>
    </w:p>
    <w:p w14:paraId="05E46A67" w14:textId="77777777" w:rsidR="00F00171" w:rsidRDefault="00E77158">
      <w:pPr>
        <w:tabs>
          <w:tab w:val="left" w:pos="360"/>
          <w:tab w:val="left" w:pos="720"/>
        </w:tabs>
        <w:spacing w:after="0" w:line="240" w:lineRule="auto"/>
      </w:pPr>
      <w:r>
        <w:t xml:space="preserve">NRS 2601. Nursing Process </w:t>
      </w:r>
      <w:proofErr w:type="gramStart"/>
      <w:r>
        <w:t>Application  Focuses</w:t>
      </w:r>
      <w:proofErr w:type="gramEnd"/>
      <w:r>
        <w:t xml:space="preserve"> on the application of the nursing process and the use of critical thinking and problem solving skills to meet the needs of clients. Fall. </w:t>
      </w:r>
    </w:p>
    <w:p w14:paraId="26D2B23C" w14:textId="77777777" w:rsidR="00F00171" w:rsidRDefault="00F00171">
      <w:pPr>
        <w:tabs>
          <w:tab w:val="left" w:pos="360"/>
          <w:tab w:val="left" w:pos="720"/>
        </w:tabs>
        <w:spacing w:after="0" w:line="240" w:lineRule="auto"/>
      </w:pPr>
    </w:p>
    <w:p w14:paraId="7C0C5FD7" w14:textId="77777777" w:rsidR="00F00171" w:rsidRDefault="00E77158">
      <w:pPr>
        <w:tabs>
          <w:tab w:val="left" w:pos="360"/>
          <w:tab w:val="left" w:pos="720"/>
        </w:tabs>
        <w:spacing w:after="0" w:line="240" w:lineRule="auto"/>
      </w:pPr>
      <w:r>
        <w:t xml:space="preserve">NRS 2793. Health Assessment and Exam Health history and physical examination skills are taught. The focus is on the adult while including an overview of special client populations. Students submit written H &amp; Ps and self-recordings of skill performance. Prerequisites, Admission to the RN-BSN program, C or better in BIO 2203/2201 and BIO 2223/2221. Fall, Spring, Summer. </w:t>
      </w:r>
    </w:p>
    <w:p w14:paraId="01C5B637" w14:textId="77777777" w:rsidR="00F00171" w:rsidRDefault="00F00171">
      <w:pPr>
        <w:tabs>
          <w:tab w:val="left" w:pos="360"/>
          <w:tab w:val="left" w:pos="720"/>
        </w:tabs>
        <w:spacing w:after="0" w:line="240" w:lineRule="auto"/>
      </w:pPr>
    </w:p>
    <w:p w14:paraId="18EC203E" w14:textId="77777777" w:rsidR="00F00171" w:rsidRDefault="00E77158">
      <w:pPr>
        <w:tabs>
          <w:tab w:val="left" w:pos="360"/>
          <w:tab w:val="left" w:pos="720"/>
        </w:tabs>
        <w:spacing w:after="0" w:line="240" w:lineRule="auto"/>
      </w:pPr>
      <w:r>
        <w:t xml:space="preserve">NRS 3103. Medical Surgical Nursing II Health focus is on acute illness. Integrated foci include adult medical surgical, geriatrics, and nutrition. Registration restricted to the BSN program. Prerequisites NRS 2002, NRSP 2003, NRS 2012, NRS 3463. Corequisites, NRS 3473, NRSP 3105, and NRS 3422. Fall. </w:t>
      </w:r>
    </w:p>
    <w:p w14:paraId="359DB036" w14:textId="77777777" w:rsidR="00F00171" w:rsidRDefault="00F00171">
      <w:pPr>
        <w:tabs>
          <w:tab w:val="left" w:pos="360"/>
          <w:tab w:val="left" w:pos="720"/>
        </w:tabs>
        <w:spacing w:after="0" w:line="240" w:lineRule="auto"/>
      </w:pPr>
    </w:p>
    <w:p w14:paraId="7D7DCF3F" w14:textId="77777777" w:rsidR="00F00171" w:rsidRDefault="00E77158">
      <w:pPr>
        <w:tabs>
          <w:tab w:val="left" w:pos="360"/>
          <w:tab w:val="left" w:pos="720"/>
        </w:tabs>
        <w:spacing w:after="0" w:line="240" w:lineRule="auto"/>
        <w:rPr>
          <w:strike/>
        </w:rPr>
      </w:pPr>
      <w:r>
        <w:rPr>
          <w:strike/>
          <w:color w:val="FF0000"/>
          <w:highlight w:val="yellow"/>
        </w:rPr>
        <w:t>NRS 3105. Nursing Practicum II 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w:t>
      </w:r>
      <w:r>
        <w:rPr>
          <w:strike/>
        </w:rPr>
        <w:t xml:space="preserve"> </w:t>
      </w:r>
    </w:p>
    <w:p w14:paraId="5E84969A" w14:textId="77777777" w:rsidR="00F00171" w:rsidRDefault="00F00171">
      <w:pPr>
        <w:tabs>
          <w:tab w:val="left" w:pos="360"/>
          <w:tab w:val="left" w:pos="720"/>
        </w:tabs>
        <w:spacing w:after="0" w:line="240" w:lineRule="auto"/>
      </w:pPr>
    </w:p>
    <w:p w14:paraId="1F926F62" w14:textId="77777777" w:rsidR="00F00171" w:rsidRDefault="00E77158">
      <w:pPr>
        <w:tabs>
          <w:tab w:val="left" w:pos="360"/>
          <w:tab w:val="left" w:pos="720"/>
        </w:tabs>
        <w:spacing w:after="0" w:line="240" w:lineRule="auto"/>
      </w:pPr>
      <w:r>
        <w:t xml:space="preserve">NRS 3205. Medical Surgical Nursing III Continuation of concepts introduced in NRS 3103. Registration restricted to the BSN program. Prerequisites NRS 3473, NRS 3103, NRSP 3105, NRS 3422. Corequisites, NRS 3312 and NRSP 3205. Spring. </w:t>
      </w:r>
    </w:p>
    <w:p w14:paraId="4FC7C97C" w14:textId="77777777" w:rsidR="00F00171" w:rsidRDefault="00F00171">
      <w:pPr>
        <w:tabs>
          <w:tab w:val="left" w:pos="360"/>
          <w:tab w:val="left" w:pos="720"/>
        </w:tabs>
        <w:spacing w:after="0" w:line="240" w:lineRule="auto"/>
      </w:pPr>
    </w:p>
    <w:p w14:paraId="3E896D71" w14:textId="77777777" w:rsidR="00F00171" w:rsidRDefault="00E77158">
      <w:pPr>
        <w:tabs>
          <w:tab w:val="left" w:pos="360"/>
          <w:tab w:val="left" w:pos="720"/>
        </w:tabs>
        <w:spacing w:after="0" w:line="240" w:lineRule="auto"/>
      </w:pPr>
      <w:r>
        <w:t xml:space="preserve">NRS 330V. Special Problems in Nursing Specific areas with the topic and mode of study agreed upon by the student and the instructor. Course may be repeated with various topics. Registration must be approved by the department chair. Irregular. </w:t>
      </w:r>
    </w:p>
    <w:p w14:paraId="39386842" w14:textId="77777777" w:rsidR="00F00171" w:rsidRDefault="00F00171">
      <w:pPr>
        <w:tabs>
          <w:tab w:val="left" w:pos="360"/>
          <w:tab w:val="left" w:pos="720"/>
        </w:tabs>
        <w:spacing w:after="0" w:line="240" w:lineRule="auto"/>
      </w:pPr>
    </w:p>
    <w:p w14:paraId="44048E82" w14:textId="77777777" w:rsidR="00F00171" w:rsidRDefault="00E77158">
      <w:pPr>
        <w:tabs>
          <w:tab w:val="left" w:pos="360"/>
          <w:tab w:val="left" w:pos="720"/>
        </w:tabs>
        <w:spacing w:after="0" w:line="240" w:lineRule="auto"/>
      </w:pPr>
      <w:r>
        <w:lastRenderedPageBreak/>
        <w:t xml:space="preserve">NRS 3312. Introduction to Nursing Research Explores the role of the nurse in the research process and provides the skills needed to evaluate and use research findings. Prerequisite, Admission to BSN Program, and three credit hour statistics course; or instructor permission. Spring, Summer. </w:t>
      </w:r>
    </w:p>
    <w:p w14:paraId="7DDBE598" w14:textId="77777777" w:rsidR="00F00171" w:rsidRDefault="00F00171">
      <w:pPr>
        <w:tabs>
          <w:tab w:val="left" w:pos="360"/>
          <w:tab w:val="left" w:pos="720"/>
        </w:tabs>
        <w:spacing w:after="0" w:line="240" w:lineRule="auto"/>
      </w:pPr>
    </w:p>
    <w:p w14:paraId="7803E649" w14:textId="77777777" w:rsidR="00F00171" w:rsidRDefault="00E77158">
      <w:pPr>
        <w:tabs>
          <w:tab w:val="left" w:pos="360"/>
          <w:tab w:val="left" w:pos="720"/>
        </w:tabs>
        <w:spacing w:after="0" w:line="240" w:lineRule="auto"/>
      </w:pPr>
      <w:r>
        <w:t xml:space="preserve">NRS 3333. Women’s Health. Past, Present and Future Health problems of women studies with both a traditional and contemporary focus. Emphasis on current information needed by health professionals to help women achieve optimum wellness. Prerequisites, Junior level nursing status or instructor permission. Fall, Summer. </w:t>
      </w:r>
    </w:p>
    <w:p w14:paraId="48A67847" w14:textId="77777777" w:rsidR="00F00171" w:rsidRDefault="00F00171">
      <w:pPr>
        <w:tabs>
          <w:tab w:val="left" w:pos="360"/>
          <w:tab w:val="left" w:pos="720"/>
        </w:tabs>
        <w:spacing w:after="0" w:line="240" w:lineRule="auto"/>
      </w:pPr>
    </w:p>
    <w:p w14:paraId="35611C14" w14:textId="77777777" w:rsidR="00F00171" w:rsidRDefault="00E77158">
      <w:pPr>
        <w:tabs>
          <w:tab w:val="left" w:pos="360"/>
          <w:tab w:val="left" w:pos="720"/>
        </w:tabs>
        <w:spacing w:after="0" w:line="240" w:lineRule="auto"/>
      </w:pPr>
      <w:r>
        <w:t xml:space="preserve">NRS 3353. Aging and the Older </w:t>
      </w:r>
      <w:proofErr w:type="gramStart"/>
      <w:r>
        <w:t>Adult  Analysis</w:t>
      </w:r>
      <w:proofErr w:type="gramEnd"/>
      <w:r>
        <w:t xml:space="preserve"> of the aging process, including theories of aging, ethical issues, biopsychosocial aging changes, impact of changing needs on support systems. Designed for Nursing, Health Care, and Health Promotions majors. Other majors allowed by instructor permission. Prerequisites, C or better in PSY 2013. Fall, Spring, Summer. </w:t>
      </w:r>
    </w:p>
    <w:p w14:paraId="697EEE66" w14:textId="77777777" w:rsidR="00F00171" w:rsidRDefault="00F00171">
      <w:pPr>
        <w:tabs>
          <w:tab w:val="left" w:pos="360"/>
          <w:tab w:val="left" w:pos="720"/>
        </w:tabs>
        <w:spacing w:after="0" w:line="240" w:lineRule="auto"/>
      </w:pPr>
    </w:p>
    <w:p w14:paraId="458CB5AB" w14:textId="77777777" w:rsidR="00F00171" w:rsidRDefault="00E77158">
      <w:pPr>
        <w:tabs>
          <w:tab w:val="left" w:pos="360"/>
          <w:tab w:val="left" w:pos="720"/>
        </w:tabs>
        <w:spacing w:after="0" w:line="240" w:lineRule="auto"/>
      </w:pPr>
      <w:r>
        <w:t xml:space="preserve">NRS 3381. Nursing Leadership Development Experiential learning and active involvement in the local, state and national levels of the National Student Nursing Association. </w:t>
      </w:r>
    </w:p>
    <w:p w14:paraId="42222934" w14:textId="77777777" w:rsidR="00F00171" w:rsidRDefault="00F00171">
      <w:pPr>
        <w:tabs>
          <w:tab w:val="left" w:pos="360"/>
          <w:tab w:val="left" w:pos="720"/>
        </w:tabs>
        <w:spacing w:after="0" w:line="240" w:lineRule="auto"/>
      </w:pPr>
    </w:p>
    <w:p w14:paraId="33937FB1" w14:textId="77777777" w:rsidR="00F00171" w:rsidRDefault="00E77158">
      <w:pPr>
        <w:tabs>
          <w:tab w:val="left" w:pos="360"/>
          <w:tab w:val="left" w:pos="720"/>
        </w:tabs>
        <w:spacing w:after="0" w:line="240" w:lineRule="auto"/>
        <w:rPr>
          <w:rFonts w:ascii="Cambria" w:eastAsia="Cambria" w:hAnsi="Cambria" w:cs="Cambria"/>
          <w:sz w:val="20"/>
          <w:szCs w:val="20"/>
        </w:rPr>
      </w:pPr>
      <w:r>
        <w:t>NRS 3383. Gerontological Nursing Emphasis is placed on the normal biophysical and psychological changes which occur as part of the normal aging process. Strengths, capabilities, problems, and limitations imposed by the pathological changes of aging are identified. Values, beliefs, and attitudes as well as resources are explored. Prerequisite, Junior with ten hours of nursing credit, Registered Nurse status, or instructor permission. Irregular.</w:t>
      </w:r>
    </w:p>
    <w:p w14:paraId="3C966DF0" w14:textId="77777777" w:rsidR="00F00171" w:rsidRDefault="00F00171">
      <w:pPr>
        <w:tabs>
          <w:tab w:val="left" w:pos="360"/>
          <w:tab w:val="left" w:pos="720"/>
        </w:tabs>
        <w:spacing w:after="0" w:line="240" w:lineRule="auto"/>
      </w:pPr>
    </w:p>
    <w:p w14:paraId="72045259" w14:textId="77777777" w:rsidR="00F00171" w:rsidRDefault="00F00171">
      <w:pPr>
        <w:tabs>
          <w:tab w:val="left" w:pos="360"/>
          <w:tab w:val="left" w:pos="720"/>
        </w:tabs>
        <w:spacing w:after="0" w:line="240" w:lineRule="auto"/>
      </w:pPr>
    </w:p>
    <w:p w14:paraId="2AD80915" w14:textId="77777777" w:rsidR="00F00171" w:rsidRDefault="00E77158">
      <w:pPr>
        <w:tabs>
          <w:tab w:val="left" w:pos="360"/>
          <w:tab w:val="left" w:pos="720"/>
        </w:tabs>
        <w:spacing w:after="0" w:line="240" w:lineRule="auto"/>
        <w:rPr>
          <w:b/>
          <w:i/>
          <w:u w:val="single"/>
        </w:rPr>
      </w:pPr>
      <w:r>
        <w:rPr>
          <w:b/>
          <w:i/>
          <w:u w:val="single"/>
        </w:rPr>
        <w:t>Before Bulletin Page 570</w:t>
      </w:r>
    </w:p>
    <w:p w14:paraId="3CE14212" w14:textId="77777777" w:rsidR="00F00171" w:rsidRDefault="00E77158">
      <w:pPr>
        <w:tabs>
          <w:tab w:val="left" w:pos="360"/>
          <w:tab w:val="left" w:pos="720"/>
        </w:tabs>
        <w:spacing w:after="0" w:line="240" w:lineRule="auto"/>
      </w:pPr>
      <w:r>
        <w:t xml:space="preserve">NRSP 2341. Clinical Practicum III Medical-Surgical focus. Application of the nursing process in all stages of the life cycle. Concepts from Nursing III and Role III are applied. Corequisites, NRS 2323, and NRS 2321. Spring. </w:t>
      </w:r>
    </w:p>
    <w:p w14:paraId="28B08568" w14:textId="77777777" w:rsidR="00F00171" w:rsidRDefault="00F00171">
      <w:pPr>
        <w:tabs>
          <w:tab w:val="left" w:pos="360"/>
          <w:tab w:val="left" w:pos="720"/>
        </w:tabs>
        <w:spacing w:after="0" w:line="240" w:lineRule="auto"/>
      </w:pPr>
    </w:p>
    <w:p w14:paraId="16FAAA98" w14:textId="77777777" w:rsidR="00F00171" w:rsidRDefault="00E77158">
      <w:pPr>
        <w:tabs>
          <w:tab w:val="left" w:pos="360"/>
          <w:tab w:val="left" w:pos="720"/>
        </w:tabs>
        <w:spacing w:after="0" w:line="240" w:lineRule="auto"/>
      </w:pPr>
      <w:r>
        <w:t xml:space="preserve">NRSP 2351. Clinical Practicum IV Focus on mental health care in acute and </w:t>
      </w:r>
      <w:proofErr w:type="gramStart"/>
      <w:r>
        <w:t>community based</w:t>
      </w:r>
      <w:proofErr w:type="gramEnd"/>
      <w:r>
        <w:t xml:space="preserve"> settings. Application of the nursing process in caring for individuals and families in all stages of the life cycle. Concepts from Nursing IV and Role Development IV are applied. Corequisites, NRS 2312, and NRS 2331. Spring. </w:t>
      </w:r>
    </w:p>
    <w:p w14:paraId="296F4B75" w14:textId="77777777" w:rsidR="00F00171" w:rsidRDefault="00F00171">
      <w:pPr>
        <w:tabs>
          <w:tab w:val="left" w:pos="360"/>
          <w:tab w:val="left" w:pos="720"/>
        </w:tabs>
        <w:spacing w:after="0" w:line="240" w:lineRule="auto"/>
      </w:pPr>
    </w:p>
    <w:p w14:paraId="2DAE90DC" w14:textId="77777777" w:rsidR="00F00171" w:rsidRDefault="00E77158">
      <w:pPr>
        <w:tabs>
          <w:tab w:val="left" w:pos="360"/>
          <w:tab w:val="left" w:pos="720"/>
        </w:tabs>
        <w:spacing w:after="0" w:line="240" w:lineRule="auto"/>
      </w:pPr>
      <w:r>
        <w:t xml:space="preserve">NRSP 2361. Clinical Practicum V Refinement of the nursing process in providing care to selected maternal and newborn clients in an acute care setting. Concepts from Nursing V and Role V are applied. Corequisites, NRS 2332, and NRS 2341. Summer. </w:t>
      </w:r>
    </w:p>
    <w:p w14:paraId="1CF81B18" w14:textId="77777777" w:rsidR="00F00171" w:rsidRDefault="00F00171">
      <w:pPr>
        <w:tabs>
          <w:tab w:val="left" w:pos="360"/>
          <w:tab w:val="left" w:pos="720"/>
        </w:tabs>
        <w:spacing w:after="0" w:line="240" w:lineRule="auto"/>
      </w:pPr>
    </w:p>
    <w:p w14:paraId="75343305" w14:textId="77777777" w:rsidR="00F00171" w:rsidRDefault="00E77158">
      <w:pPr>
        <w:tabs>
          <w:tab w:val="left" w:pos="360"/>
          <w:tab w:val="left" w:pos="720"/>
        </w:tabs>
        <w:spacing w:after="0" w:line="240" w:lineRule="auto"/>
      </w:pPr>
      <w:r>
        <w:t xml:space="preserve">NRSP 2371. Clinical Practicum VI Focus on medical-surgical with emphasis on high acuity care needs. Refinement of the nursing process in providing care for selected clients. Nursing concepts from Nursing VI are applied. Corequisites, NRS 2333, and NRSP 2382. Summer. </w:t>
      </w:r>
    </w:p>
    <w:p w14:paraId="6E9635B5" w14:textId="77777777" w:rsidR="00F00171" w:rsidRDefault="00F00171">
      <w:pPr>
        <w:tabs>
          <w:tab w:val="left" w:pos="360"/>
          <w:tab w:val="left" w:pos="720"/>
        </w:tabs>
        <w:spacing w:after="0" w:line="240" w:lineRule="auto"/>
      </w:pPr>
    </w:p>
    <w:p w14:paraId="13975A5E" w14:textId="77777777" w:rsidR="00F00171" w:rsidRDefault="00E77158">
      <w:pPr>
        <w:tabs>
          <w:tab w:val="left" w:pos="360"/>
          <w:tab w:val="left" w:pos="720"/>
        </w:tabs>
        <w:spacing w:after="0" w:line="240" w:lineRule="auto"/>
      </w:pPr>
      <w:r>
        <w:t xml:space="preserve">NRSP 2382. Capstone: Online LPN to AASN Focus on synthesis of patient care. The graduating student will integrate the knowledge and skills of the registered nurse, validate leadership skills, and transition toward becoming a member of the profession. Corequisites, NRS 2333, and NRSP 2371. Summer. </w:t>
      </w:r>
    </w:p>
    <w:p w14:paraId="30727422" w14:textId="77777777" w:rsidR="00F00171" w:rsidRDefault="00F00171">
      <w:pPr>
        <w:tabs>
          <w:tab w:val="left" w:pos="360"/>
          <w:tab w:val="left" w:pos="720"/>
        </w:tabs>
        <w:spacing w:after="0" w:line="240" w:lineRule="auto"/>
      </w:pPr>
    </w:p>
    <w:p w14:paraId="31DE07BB" w14:textId="77777777" w:rsidR="00F00171" w:rsidRDefault="00E77158">
      <w:pPr>
        <w:tabs>
          <w:tab w:val="left" w:pos="360"/>
          <w:tab w:val="left" w:pos="720"/>
        </w:tabs>
        <w:spacing w:after="0" w:line="240" w:lineRule="auto"/>
      </w:pPr>
      <w:r>
        <w:t xml:space="preserve">NRSP 2391. Health Assessment </w:t>
      </w:r>
      <w:proofErr w:type="gramStart"/>
      <w:r>
        <w:t xml:space="preserve">Practicum  </w:t>
      </w:r>
      <w:proofErr w:type="spellStart"/>
      <w:r>
        <w:t>Practicum</w:t>
      </w:r>
      <w:proofErr w:type="spellEnd"/>
      <w:proofErr w:type="gramEnd"/>
      <w:r>
        <w:t xml:space="preserve"> in which the clinical skills associated with NRS 2392 are developed and implemented. The student obtains health histories and performs physical examinations. A clinical laboratory fee will be assessed. Corequisite, NRS 2392. Fall, Spring, Summer. </w:t>
      </w:r>
    </w:p>
    <w:p w14:paraId="2DDB606F" w14:textId="77777777" w:rsidR="00F00171" w:rsidRDefault="00F00171">
      <w:pPr>
        <w:tabs>
          <w:tab w:val="left" w:pos="360"/>
          <w:tab w:val="left" w:pos="720"/>
        </w:tabs>
        <w:spacing w:after="0" w:line="240" w:lineRule="auto"/>
      </w:pPr>
    </w:p>
    <w:p w14:paraId="540F5173" w14:textId="77777777" w:rsidR="00F00171" w:rsidRDefault="00E77158">
      <w:pPr>
        <w:tabs>
          <w:tab w:val="left" w:pos="360"/>
          <w:tab w:val="left" w:pos="720"/>
        </w:tabs>
        <w:spacing w:after="0" w:line="240" w:lineRule="auto"/>
      </w:pPr>
      <w:r>
        <w:lastRenderedPageBreak/>
        <w:t xml:space="preserve">NRSP 2432. Clinical Experience I Design, implementation, and evaluation of care for individuals and families with acute and chronic illness across the lifespan in a variety of clinical settings. Registration restricted to students who are accepted to Accelerated BSN option. Corequisites, NRS 2434 and NRS 3463. Fall. </w:t>
      </w:r>
    </w:p>
    <w:p w14:paraId="6AB47B6C" w14:textId="77777777" w:rsidR="00F00171" w:rsidRDefault="00F00171">
      <w:pPr>
        <w:tabs>
          <w:tab w:val="left" w:pos="360"/>
          <w:tab w:val="left" w:pos="720"/>
        </w:tabs>
        <w:spacing w:after="0" w:line="240" w:lineRule="auto"/>
      </w:pPr>
    </w:p>
    <w:p w14:paraId="28EFC57D" w14:textId="77777777" w:rsidR="00F00171" w:rsidRDefault="00E77158">
      <w:pPr>
        <w:tabs>
          <w:tab w:val="left" w:pos="360"/>
          <w:tab w:val="left" w:pos="720"/>
        </w:tabs>
        <w:spacing w:after="0" w:line="240" w:lineRule="auto"/>
        <w:rPr>
          <w:color w:val="548DD4"/>
        </w:rPr>
      </w:pPr>
      <w:r>
        <w:rPr>
          <w:color w:val="548DD4"/>
        </w:rPr>
        <w:t xml:space="preserve">NRSP 3105. Nursing Practicum II 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 </w:t>
      </w:r>
    </w:p>
    <w:p w14:paraId="11780B6E" w14:textId="77777777" w:rsidR="00F00171" w:rsidRDefault="00F00171">
      <w:pPr>
        <w:tabs>
          <w:tab w:val="left" w:pos="360"/>
          <w:tab w:val="left" w:pos="720"/>
        </w:tabs>
        <w:spacing w:after="0" w:line="240" w:lineRule="auto"/>
      </w:pPr>
    </w:p>
    <w:p w14:paraId="455B2538" w14:textId="77777777" w:rsidR="00F00171" w:rsidRDefault="00E77158">
      <w:pPr>
        <w:tabs>
          <w:tab w:val="left" w:pos="360"/>
          <w:tab w:val="left" w:pos="720"/>
        </w:tabs>
        <w:spacing w:after="0" w:line="240" w:lineRule="auto"/>
      </w:pPr>
      <w:r>
        <w:t xml:space="preserve">NRSP 3205. Nursing Practicum III Practicum in which NRS 3205 is implemented. The student designs, implements, and evaluates care of clients and families in secondary care settings. A clinical laboratory fee is assessed. Registration is restricted to BSN programs. Prerequisites NRS 3103, NRSP 3105, NRS 3422, and NRS 3473. Corequisite, NRS 3205 and NRS 3312. Spring. </w:t>
      </w:r>
    </w:p>
    <w:p w14:paraId="54AFC044" w14:textId="77777777" w:rsidR="00F00171" w:rsidRDefault="00F00171">
      <w:pPr>
        <w:tabs>
          <w:tab w:val="left" w:pos="360"/>
          <w:tab w:val="left" w:pos="720"/>
        </w:tabs>
        <w:spacing w:after="0" w:line="240" w:lineRule="auto"/>
      </w:pPr>
    </w:p>
    <w:p w14:paraId="756FD242" w14:textId="77777777" w:rsidR="00F00171" w:rsidRDefault="00E77158">
      <w:pPr>
        <w:tabs>
          <w:tab w:val="left" w:pos="360"/>
          <w:tab w:val="left" w:pos="720"/>
        </w:tabs>
        <w:spacing w:after="0" w:line="240" w:lineRule="auto"/>
      </w:pPr>
      <w:r>
        <w:t xml:space="preserve">NRSP 3325. Nursing Care </w:t>
      </w:r>
      <w:proofErr w:type="gramStart"/>
      <w:r>
        <w:t>III  Practicum</w:t>
      </w:r>
      <w:proofErr w:type="gramEnd"/>
      <w:r>
        <w:t xml:space="preserve"> in which NURS 3315 is implemented. The student designs and implements care for adults and children in a secondary care setting. A clinical laboratory fee will be assessed. Registration is restricted to the BSN program. Pre/Corequisite, NRS 3315, and NRS 3473. Fall. </w:t>
      </w:r>
    </w:p>
    <w:p w14:paraId="5DE21AD9" w14:textId="77777777" w:rsidR="00F00171" w:rsidRDefault="00F00171">
      <w:pPr>
        <w:tabs>
          <w:tab w:val="left" w:pos="360"/>
          <w:tab w:val="left" w:pos="720"/>
        </w:tabs>
        <w:spacing w:after="0" w:line="240" w:lineRule="auto"/>
      </w:pPr>
    </w:p>
    <w:p w14:paraId="462CCDD3" w14:textId="77777777" w:rsidR="00F00171" w:rsidRDefault="00E77158">
      <w:pPr>
        <w:tabs>
          <w:tab w:val="left" w:pos="360"/>
          <w:tab w:val="left" w:pos="720"/>
        </w:tabs>
        <w:spacing w:after="0" w:line="240" w:lineRule="auto"/>
      </w:pPr>
      <w:r>
        <w:t xml:space="preserve">NRSP 3433. Clinical Experience II Design, implementation, and evaluation of care for individuals and families with acute and chronic illness across the lifespan in a variety of clinical settings. Registration restricted to students who are accepted to accelerated BSN option. Corequisites, NRS 3423 and NRS 3445. Fall. </w:t>
      </w:r>
    </w:p>
    <w:p w14:paraId="3FE0ED12" w14:textId="77777777" w:rsidR="00F00171" w:rsidRDefault="00F00171">
      <w:pPr>
        <w:tabs>
          <w:tab w:val="left" w:pos="360"/>
          <w:tab w:val="left" w:pos="720"/>
        </w:tabs>
        <w:spacing w:after="0" w:line="240" w:lineRule="auto"/>
      </w:pPr>
    </w:p>
    <w:p w14:paraId="32F3A814" w14:textId="77777777" w:rsidR="00F00171" w:rsidRDefault="00E77158">
      <w:pPr>
        <w:tabs>
          <w:tab w:val="left" w:pos="360"/>
          <w:tab w:val="left" w:pos="720"/>
        </w:tabs>
        <w:spacing w:after="0" w:line="240" w:lineRule="auto"/>
      </w:pPr>
      <w:r>
        <w:t xml:space="preserve">NRSP 3453. Clinical Experience III Design, implementation, and evaluation of care for individuals and families with acute and chronic illness across the lifespan in a variety of clinical settings. Registration restricted to students who are accepted to accelerated BSN option. Corequisites, NRS 3422, NRS 3473, and NRS 4424. Spring. </w:t>
      </w:r>
    </w:p>
    <w:p w14:paraId="4883C741" w14:textId="77777777" w:rsidR="00F00171" w:rsidRDefault="00F00171">
      <w:pPr>
        <w:tabs>
          <w:tab w:val="left" w:pos="360"/>
          <w:tab w:val="left" w:pos="720"/>
        </w:tabs>
        <w:spacing w:after="0" w:line="240" w:lineRule="auto"/>
      </w:pPr>
    </w:p>
    <w:p w14:paraId="027FE71A" w14:textId="77777777" w:rsidR="00F00171" w:rsidRDefault="00E77158">
      <w:pPr>
        <w:tabs>
          <w:tab w:val="left" w:pos="360"/>
          <w:tab w:val="left" w:pos="720"/>
        </w:tabs>
        <w:spacing w:after="0" w:line="240" w:lineRule="auto"/>
      </w:pPr>
      <w:r>
        <w:t xml:space="preserve">NRSP 4006. Nursing Practicum IV Practicum in which theory from NRS 4005 and 4012 is implemented. Care of clients and families in the medical-surgical or high acuity setting. Clinical laboratory and comprehensive assessment examination fees will be assessed of all graduating nursing students. Pre/Corequisite, NRS 4005 and NRS 4012. Fall, Spring. </w:t>
      </w:r>
    </w:p>
    <w:p w14:paraId="7FD185CA" w14:textId="77777777" w:rsidR="00F00171" w:rsidRDefault="00F00171">
      <w:pPr>
        <w:tabs>
          <w:tab w:val="left" w:pos="360"/>
          <w:tab w:val="left" w:pos="720"/>
        </w:tabs>
        <w:spacing w:after="0" w:line="240" w:lineRule="auto"/>
      </w:pPr>
    </w:p>
    <w:p w14:paraId="2406A32D" w14:textId="77777777" w:rsidR="00F00171" w:rsidRDefault="00E77158">
      <w:pPr>
        <w:tabs>
          <w:tab w:val="left" w:pos="360"/>
          <w:tab w:val="left" w:pos="720"/>
        </w:tabs>
        <w:spacing w:after="0" w:line="240" w:lineRule="auto"/>
      </w:pPr>
      <w:r>
        <w:t xml:space="preserve">NRSP 4016. Nursing Practicum </w:t>
      </w:r>
      <w:proofErr w:type="gramStart"/>
      <w:r>
        <w:t>V  Practicum</w:t>
      </w:r>
      <w:proofErr w:type="gramEnd"/>
      <w:r>
        <w:t xml:space="preserve"> in which theory from NRS 4022, 4343, and 4542 is implemented. Assessment and management of selected healthcare needs of the pediatric patient and family within the acute and community setting. A fee is assessed for the comprehensive examination. Corequisites NRS 4022, 4343, and 4542. Fall, Spring.</w:t>
      </w:r>
    </w:p>
    <w:p w14:paraId="2DAECB71" w14:textId="77777777" w:rsidR="00F00171" w:rsidRDefault="00F00171">
      <w:pPr>
        <w:tabs>
          <w:tab w:val="left" w:pos="360"/>
          <w:tab w:val="left" w:pos="720"/>
        </w:tabs>
        <w:spacing w:after="0" w:line="240" w:lineRule="auto"/>
      </w:pPr>
    </w:p>
    <w:p w14:paraId="25BF7C94" w14:textId="77777777" w:rsidR="00F00171" w:rsidRDefault="00F00171">
      <w:pPr>
        <w:tabs>
          <w:tab w:val="left" w:pos="360"/>
          <w:tab w:val="left" w:pos="720"/>
        </w:tabs>
        <w:spacing w:after="0" w:line="240" w:lineRule="auto"/>
        <w:ind w:left="720"/>
        <w:rPr>
          <w:rFonts w:ascii="Cambria" w:eastAsia="Cambria" w:hAnsi="Cambria" w:cs="Cambria"/>
          <w:sz w:val="20"/>
          <w:szCs w:val="20"/>
        </w:rPr>
      </w:pPr>
    </w:p>
    <w:p w14:paraId="3E1AFB07" w14:textId="77777777" w:rsidR="00F00171" w:rsidRDefault="00E77158">
      <w:pPr>
        <w:spacing w:after="0" w:line="240" w:lineRule="auto"/>
        <w:rPr>
          <w:rFonts w:ascii="Arial" w:eastAsia="Arial" w:hAnsi="Arial" w:cs="Arial"/>
          <w:b/>
          <w:i/>
          <w:sz w:val="20"/>
          <w:szCs w:val="20"/>
          <w:u w:val="single"/>
        </w:rPr>
      </w:pPr>
      <w:r>
        <w:rPr>
          <w:rFonts w:ascii="Arial" w:eastAsia="Arial" w:hAnsi="Arial" w:cs="Arial"/>
          <w:b/>
          <w:i/>
          <w:sz w:val="20"/>
          <w:szCs w:val="20"/>
          <w:u w:val="single"/>
        </w:rPr>
        <w:t>After Bulletin Page 566</w:t>
      </w:r>
    </w:p>
    <w:p w14:paraId="2C1D1D67" w14:textId="77777777" w:rsidR="00F00171" w:rsidRDefault="00E77158">
      <w:pPr>
        <w:tabs>
          <w:tab w:val="left" w:pos="360"/>
          <w:tab w:val="left" w:pos="720"/>
        </w:tabs>
        <w:spacing w:after="0" w:line="240" w:lineRule="auto"/>
      </w:pPr>
      <w:r>
        <w:t xml:space="preserve">NRS 2443. Essentials of Nursing Care of the Childbearing Family     Theoretical basis for professional nursing care of the childbearing family. Emphasis is on nursing care of the woman, the fetus, and the infant within the family environment. Registration restricted to students who are accepted to the accelerated BSN option. Corequisites, NRS 2434, and NRSP 2432. Fall. </w:t>
      </w:r>
    </w:p>
    <w:p w14:paraId="73FDB46F" w14:textId="77777777" w:rsidR="00F00171" w:rsidRDefault="00F00171">
      <w:pPr>
        <w:tabs>
          <w:tab w:val="left" w:pos="360"/>
          <w:tab w:val="left" w:pos="720"/>
        </w:tabs>
        <w:spacing w:after="0" w:line="240" w:lineRule="auto"/>
      </w:pPr>
    </w:p>
    <w:p w14:paraId="66FFF31E" w14:textId="77777777" w:rsidR="00F00171" w:rsidRDefault="00E77158">
      <w:pPr>
        <w:tabs>
          <w:tab w:val="left" w:pos="360"/>
          <w:tab w:val="left" w:pos="720"/>
        </w:tabs>
        <w:spacing w:after="0" w:line="240" w:lineRule="auto"/>
      </w:pPr>
      <w:r>
        <w:t xml:space="preserve">NRS 2601. Nursing Process </w:t>
      </w:r>
      <w:proofErr w:type="gramStart"/>
      <w:r>
        <w:t>Application  Focuses</w:t>
      </w:r>
      <w:proofErr w:type="gramEnd"/>
      <w:r>
        <w:t xml:space="preserve"> on the application of the nursing process and the use of critical thinking and problem solving skills to meet the needs of clients. Fall. </w:t>
      </w:r>
    </w:p>
    <w:p w14:paraId="041EBC37" w14:textId="77777777" w:rsidR="00F00171" w:rsidRDefault="00F00171">
      <w:pPr>
        <w:tabs>
          <w:tab w:val="left" w:pos="360"/>
          <w:tab w:val="left" w:pos="720"/>
        </w:tabs>
        <w:spacing w:after="0" w:line="240" w:lineRule="auto"/>
      </w:pPr>
    </w:p>
    <w:p w14:paraId="2A273631" w14:textId="77777777" w:rsidR="00F00171" w:rsidRDefault="00E77158">
      <w:pPr>
        <w:tabs>
          <w:tab w:val="left" w:pos="360"/>
          <w:tab w:val="left" w:pos="720"/>
        </w:tabs>
        <w:spacing w:after="0" w:line="240" w:lineRule="auto"/>
      </w:pPr>
      <w:r>
        <w:t xml:space="preserve">NRS 2793. Health Assessment and Exam Health history and physical examination skills are taught. The focus is on the adult while including an overview of special client populations. Students submit written H &amp; Ps and self-recordings of </w:t>
      </w:r>
      <w:r>
        <w:lastRenderedPageBreak/>
        <w:t xml:space="preserve">skill performance. Prerequisites, Admission to the RN-BSN program, C or better in BIO 2203/2201 and BIO 2223/2221. Fall, Spring, Summer. </w:t>
      </w:r>
    </w:p>
    <w:p w14:paraId="3D56AFB9" w14:textId="77777777" w:rsidR="00F00171" w:rsidRDefault="00F00171">
      <w:pPr>
        <w:tabs>
          <w:tab w:val="left" w:pos="360"/>
          <w:tab w:val="left" w:pos="720"/>
        </w:tabs>
        <w:spacing w:after="0" w:line="240" w:lineRule="auto"/>
      </w:pPr>
    </w:p>
    <w:p w14:paraId="41A00F58" w14:textId="77777777" w:rsidR="00F00171" w:rsidRDefault="00E77158">
      <w:pPr>
        <w:tabs>
          <w:tab w:val="left" w:pos="360"/>
          <w:tab w:val="left" w:pos="720"/>
        </w:tabs>
        <w:spacing w:after="0" w:line="240" w:lineRule="auto"/>
      </w:pPr>
      <w:r>
        <w:t xml:space="preserve">NRS 3103. Medical Surgical Nursing II Health focus is on acute illness. Integrated foci include adult medical surgical, geriatrics, and nutrition. Registration restricted to the BSN program. Prerequisites NRS 2002, NRSP 2003, NRS 2012, NRS 3463. Corequisites, NRS 3473, NRSP 3105, and NRS 3422. Fall. </w:t>
      </w:r>
    </w:p>
    <w:p w14:paraId="34797338" w14:textId="77777777" w:rsidR="00F00171" w:rsidRDefault="00F00171">
      <w:pPr>
        <w:tabs>
          <w:tab w:val="left" w:pos="360"/>
          <w:tab w:val="left" w:pos="720"/>
        </w:tabs>
        <w:spacing w:after="0" w:line="240" w:lineRule="auto"/>
      </w:pPr>
    </w:p>
    <w:p w14:paraId="3245F36D" w14:textId="77777777" w:rsidR="00F00171" w:rsidRDefault="00E77158">
      <w:pPr>
        <w:tabs>
          <w:tab w:val="left" w:pos="360"/>
          <w:tab w:val="left" w:pos="720"/>
        </w:tabs>
        <w:spacing w:after="0" w:line="240" w:lineRule="auto"/>
      </w:pPr>
      <w:r>
        <w:t xml:space="preserve">NRS 3205. Medical Surgical Nursing III Continuation of concepts introduced in NRS 3103. Registration restricted to the BSN program. Prerequisites NRS 3473, NRS 3103, NRSP 3105, NRS 3422. Corequisites, NRS 3312 and NRSP 3205. Spring. </w:t>
      </w:r>
    </w:p>
    <w:p w14:paraId="40986C66" w14:textId="77777777" w:rsidR="00F00171" w:rsidRDefault="00F00171">
      <w:pPr>
        <w:tabs>
          <w:tab w:val="left" w:pos="360"/>
          <w:tab w:val="left" w:pos="720"/>
        </w:tabs>
        <w:spacing w:after="0" w:line="240" w:lineRule="auto"/>
      </w:pPr>
    </w:p>
    <w:p w14:paraId="328349B1" w14:textId="77777777" w:rsidR="00F00171" w:rsidRDefault="00E77158">
      <w:pPr>
        <w:tabs>
          <w:tab w:val="left" w:pos="360"/>
          <w:tab w:val="left" w:pos="720"/>
        </w:tabs>
        <w:spacing w:after="0" w:line="240" w:lineRule="auto"/>
      </w:pPr>
      <w:r>
        <w:t xml:space="preserve">NRS 330V. Special Problems in Nursing Specific areas with the topic and mode of study agreed upon by the student and the instructor. Course may be repeated with various topics. Registration must be approved by the department chair. Irregular. </w:t>
      </w:r>
    </w:p>
    <w:p w14:paraId="71AECD76" w14:textId="77777777" w:rsidR="00F00171" w:rsidRDefault="00F00171">
      <w:pPr>
        <w:tabs>
          <w:tab w:val="left" w:pos="360"/>
          <w:tab w:val="left" w:pos="720"/>
        </w:tabs>
        <w:spacing w:after="0" w:line="240" w:lineRule="auto"/>
      </w:pPr>
    </w:p>
    <w:p w14:paraId="5A0D109E" w14:textId="77777777" w:rsidR="00F00171" w:rsidRDefault="00E77158">
      <w:pPr>
        <w:tabs>
          <w:tab w:val="left" w:pos="360"/>
          <w:tab w:val="left" w:pos="720"/>
        </w:tabs>
        <w:spacing w:after="0" w:line="240" w:lineRule="auto"/>
      </w:pPr>
      <w:r>
        <w:t xml:space="preserve">NRS 3312. Introduction to Nursing Research Explores the role of the nurse in the research process and provides the skills needed to evaluate and use research findings. Prerequisite, Admission to BSN Program, and three credit hour statistics course; or instructor permission. Spring, Summer. </w:t>
      </w:r>
    </w:p>
    <w:p w14:paraId="424354D7" w14:textId="77777777" w:rsidR="00F00171" w:rsidRDefault="00F00171">
      <w:pPr>
        <w:tabs>
          <w:tab w:val="left" w:pos="360"/>
          <w:tab w:val="left" w:pos="720"/>
        </w:tabs>
        <w:spacing w:after="0" w:line="240" w:lineRule="auto"/>
      </w:pPr>
    </w:p>
    <w:p w14:paraId="2C1A94F9" w14:textId="77777777" w:rsidR="00F00171" w:rsidRDefault="00E77158">
      <w:pPr>
        <w:tabs>
          <w:tab w:val="left" w:pos="360"/>
          <w:tab w:val="left" w:pos="720"/>
        </w:tabs>
        <w:spacing w:after="0" w:line="240" w:lineRule="auto"/>
      </w:pPr>
      <w:r>
        <w:t xml:space="preserve">NRS 3333. Women’s Health. Past, Present and Future Health problems of women studies with both a traditional and contemporary focus. Emphasis on current information needed by health professionals to help women achieve optimum wellness. Prerequisites, Junior level nursing status or instructor permission. Fall, Summer. </w:t>
      </w:r>
    </w:p>
    <w:p w14:paraId="12D1D845" w14:textId="77777777" w:rsidR="00F00171" w:rsidRDefault="00F00171">
      <w:pPr>
        <w:tabs>
          <w:tab w:val="left" w:pos="360"/>
          <w:tab w:val="left" w:pos="720"/>
        </w:tabs>
        <w:spacing w:after="0" w:line="240" w:lineRule="auto"/>
      </w:pPr>
    </w:p>
    <w:p w14:paraId="1762914E" w14:textId="77777777" w:rsidR="00F00171" w:rsidRDefault="00E77158">
      <w:pPr>
        <w:tabs>
          <w:tab w:val="left" w:pos="360"/>
          <w:tab w:val="left" w:pos="720"/>
        </w:tabs>
        <w:spacing w:after="0" w:line="240" w:lineRule="auto"/>
      </w:pPr>
      <w:r>
        <w:t xml:space="preserve">NRS 3353. Aging and the Older </w:t>
      </w:r>
      <w:proofErr w:type="gramStart"/>
      <w:r>
        <w:t>Adult  Analysis</w:t>
      </w:r>
      <w:proofErr w:type="gramEnd"/>
      <w:r>
        <w:t xml:space="preserve"> of the aging process, including theories of aging, ethical issues, biopsychosocial aging changes, impact of changing needs on support systems. Designed for Nursing, Health Care, and Health Promotions majors. Other majors allowed by instructor permission. Prerequisites, C or better in PSY 2013. Fall, Spring, Summer. </w:t>
      </w:r>
    </w:p>
    <w:p w14:paraId="3B6D26B1" w14:textId="77777777" w:rsidR="00F00171" w:rsidRDefault="00F00171">
      <w:pPr>
        <w:tabs>
          <w:tab w:val="left" w:pos="360"/>
          <w:tab w:val="left" w:pos="720"/>
        </w:tabs>
        <w:spacing w:after="0" w:line="240" w:lineRule="auto"/>
      </w:pPr>
    </w:p>
    <w:p w14:paraId="65722778" w14:textId="77777777" w:rsidR="00F00171" w:rsidRDefault="00E77158">
      <w:pPr>
        <w:tabs>
          <w:tab w:val="left" w:pos="360"/>
          <w:tab w:val="left" w:pos="720"/>
        </w:tabs>
        <w:spacing w:after="0" w:line="240" w:lineRule="auto"/>
      </w:pPr>
      <w:r>
        <w:t xml:space="preserve">NRS 3381. Nursing Leadership Development Experiential learning and active involvement in the local, state and national levels of the National Student Nursing Association. </w:t>
      </w:r>
    </w:p>
    <w:p w14:paraId="67611842" w14:textId="77777777" w:rsidR="00F00171" w:rsidRDefault="00F00171">
      <w:pPr>
        <w:tabs>
          <w:tab w:val="left" w:pos="360"/>
          <w:tab w:val="left" w:pos="720"/>
        </w:tabs>
        <w:spacing w:after="0" w:line="240" w:lineRule="auto"/>
      </w:pPr>
    </w:p>
    <w:p w14:paraId="12EC8AE0" w14:textId="77777777" w:rsidR="00F00171" w:rsidRDefault="00E77158">
      <w:pPr>
        <w:tabs>
          <w:tab w:val="left" w:pos="360"/>
          <w:tab w:val="left" w:pos="720"/>
        </w:tabs>
        <w:spacing w:after="0" w:line="240" w:lineRule="auto"/>
        <w:rPr>
          <w:rFonts w:ascii="Cambria" w:eastAsia="Cambria" w:hAnsi="Cambria" w:cs="Cambria"/>
          <w:sz w:val="20"/>
          <w:szCs w:val="20"/>
        </w:rPr>
      </w:pPr>
      <w:r>
        <w:t>NRS 3383. Gerontological Nursing Emphasis is placed on the normal biophysical and psychological changes which occur as part of the normal aging process. Strengths, capabilities, problems, and limitations imposed by the pathological changes of aging are identified. Values, beliefs, and attitudes as well as resources are explored. Prerequisite, Junior with ten hours of nursing credit, Registered Nurse status, or instructor permission. Irregular.</w:t>
      </w:r>
    </w:p>
    <w:p w14:paraId="17986043" w14:textId="77777777" w:rsidR="00F00171" w:rsidRDefault="00F00171">
      <w:pPr>
        <w:spacing w:after="0" w:line="240" w:lineRule="auto"/>
        <w:rPr>
          <w:rFonts w:ascii="Arial" w:eastAsia="Arial" w:hAnsi="Arial" w:cs="Arial"/>
          <w:b/>
          <w:i/>
          <w:sz w:val="20"/>
          <w:szCs w:val="20"/>
          <w:u w:val="single"/>
        </w:rPr>
      </w:pPr>
    </w:p>
    <w:p w14:paraId="4BB1963F" w14:textId="77777777" w:rsidR="00F00171" w:rsidRDefault="00E77158">
      <w:pPr>
        <w:tabs>
          <w:tab w:val="left" w:pos="360"/>
          <w:tab w:val="left" w:pos="720"/>
        </w:tabs>
        <w:spacing w:after="0" w:line="240" w:lineRule="auto"/>
        <w:rPr>
          <w:b/>
          <w:i/>
          <w:u w:val="single"/>
        </w:rPr>
      </w:pPr>
      <w:r>
        <w:rPr>
          <w:b/>
          <w:i/>
          <w:u w:val="single"/>
        </w:rPr>
        <w:t>After Bulletin Page 570</w:t>
      </w:r>
    </w:p>
    <w:p w14:paraId="76DDD9A8" w14:textId="77777777" w:rsidR="00F00171" w:rsidRDefault="00E77158">
      <w:pPr>
        <w:tabs>
          <w:tab w:val="left" w:pos="360"/>
          <w:tab w:val="left" w:pos="720"/>
        </w:tabs>
        <w:spacing w:after="0" w:line="240" w:lineRule="auto"/>
      </w:pPr>
      <w:r>
        <w:t xml:space="preserve">NRSP 2341. Clinical Practicum III Medical-Surgical focus. Application of the nursing process in all stages of the life cycle. Concepts from Nursing III and Role III are applied. Corequisites, NRS 2323, and NRS 2321. Spring. </w:t>
      </w:r>
    </w:p>
    <w:p w14:paraId="37F3FC04" w14:textId="77777777" w:rsidR="00F00171" w:rsidRDefault="00F00171">
      <w:pPr>
        <w:tabs>
          <w:tab w:val="left" w:pos="360"/>
          <w:tab w:val="left" w:pos="720"/>
        </w:tabs>
        <w:spacing w:after="0" w:line="240" w:lineRule="auto"/>
      </w:pPr>
    </w:p>
    <w:p w14:paraId="2617F434" w14:textId="77777777" w:rsidR="00F00171" w:rsidRDefault="00E77158">
      <w:pPr>
        <w:tabs>
          <w:tab w:val="left" w:pos="360"/>
          <w:tab w:val="left" w:pos="720"/>
        </w:tabs>
        <w:spacing w:after="0" w:line="240" w:lineRule="auto"/>
      </w:pPr>
      <w:r>
        <w:t xml:space="preserve">NRSP 2351. Clinical Practicum IV Focus on mental health care in acute and </w:t>
      </w:r>
      <w:proofErr w:type="gramStart"/>
      <w:r>
        <w:t>community based</w:t>
      </w:r>
      <w:proofErr w:type="gramEnd"/>
      <w:r>
        <w:t xml:space="preserve"> settings. Application of the nursing process in caring for individuals and families in all stages of the life cycle. Concepts from Nursing IV and Role Development IV are applied. Corequisites, NRS 2312, and NRS 2331. Spring. </w:t>
      </w:r>
    </w:p>
    <w:p w14:paraId="00004510" w14:textId="77777777" w:rsidR="00F00171" w:rsidRDefault="00F00171">
      <w:pPr>
        <w:tabs>
          <w:tab w:val="left" w:pos="360"/>
          <w:tab w:val="left" w:pos="720"/>
        </w:tabs>
        <w:spacing w:after="0" w:line="240" w:lineRule="auto"/>
      </w:pPr>
    </w:p>
    <w:p w14:paraId="256625F2" w14:textId="77777777" w:rsidR="00F00171" w:rsidRDefault="00E77158">
      <w:pPr>
        <w:tabs>
          <w:tab w:val="left" w:pos="360"/>
          <w:tab w:val="left" w:pos="720"/>
        </w:tabs>
        <w:spacing w:after="0" w:line="240" w:lineRule="auto"/>
      </w:pPr>
      <w:r>
        <w:t xml:space="preserve">NRSP 2361. Clinical Practicum V Refinement of the nursing process in providing care to selected maternal and newborn clients in an acute care setting. Concepts from Nursing V and Role V are applied. Corequisites, NRS 2332, and NRS 2341. Summer. </w:t>
      </w:r>
    </w:p>
    <w:p w14:paraId="5ACA720E" w14:textId="77777777" w:rsidR="00F00171" w:rsidRDefault="00F00171">
      <w:pPr>
        <w:tabs>
          <w:tab w:val="left" w:pos="360"/>
          <w:tab w:val="left" w:pos="720"/>
        </w:tabs>
        <w:spacing w:after="0" w:line="240" w:lineRule="auto"/>
      </w:pPr>
    </w:p>
    <w:p w14:paraId="2386731B" w14:textId="77777777" w:rsidR="00F00171" w:rsidRDefault="00E77158">
      <w:pPr>
        <w:tabs>
          <w:tab w:val="left" w:pos="360"/>
          <w:tab w:val="left" w:pos="720"/>
        </w:tabs>
        <w:spacing w:after="0" w:line="240" w:lineRule="auto"/>
      </w:pPr>
      <w:r>
        <w:lastRenderedPageBreak/>
        <w:t xml:space="preserve">NRSP 2371. Clinical Practicum VI Focus on medical-surgical with emphasis on high acuity care needs. Refinement of the nursing process in providing care for selected clients. Nursing concepts from Nursing VI are applied. Corequisites, NRS 2333, and NRSP 2382. Summer. </w:t>
      </w:r>
    </w:p>
    <w:p w14:paraId="77FA9B7C" w14:textId="77777777" w:rsidR="00F00171" w:rsidRDefault="00F00171">
      <w:pPr>
        <w:tabs>
          <w:tab w:val="left" w:pos="360"/>
          <w:tab w:val="left" w:pos="720"/>
        </w:tabs>
        <w:spacing w:after="0" w:line="240" w:lineRule="auto"/>
      </w:pPr>
    </w:p>
    <w:p w14:paraId="642BEB97" w14:textId="77777777" w:rsidR="00F00171" w:rsidRDefault="00E77158">
      <w:pPr>
        <w:tabs>
          <w:tab w:val="left" w:pos="360"/>
          <w:tab w:val="left" w:pos="720"/>
        </w:tabs>
        <w:spacing w:after="0" w:line="240" w:lineRule="auto"/>
      </w:pPr>
      <w:r>
        <w:t xml:space="preserve">NRSP 2382. Capstone: Online LPN to AASN Focus on synthesis of patient care. The graduating student will integrate the knowledge and skills of the registered nurse, validate leadership skills, and transition toward becoming a member of the profession. Corequisites, NRS 2333, and NRSP 2371. Summer. </w:t>
      </w:r>
    </w:p>
    <w:p w14:paraId="03F9F054" w14:textId="77777777" w:rsidR="00F00171" w:rsidRDefault="00F00171">
      <w:pPr>
        <w:tabs>
          <w:tab w:val="left" w:pos="360"/>
          <w:tab w:val="left" w:pos="720"/>
        </w:tabs>
        <w:spacing w:after="0" w:line="240" w:lineRule="auto"/>
      </w:pPr>
    </w:p>
    <w:p w14:paraId="26856C48" w14:textId="77777777" w:rsidR="00F00171" w:rsidRDefault="00E77158">
      <w:pPr>
        <w:tabs>
          <w:tab w:val="left" w:pos="360"/>
          <w:tab w:val="left" w:pos="720"/>
        </w:tabs>
        <w:spacing w:after="0" w:line="240" w:lineRule="auto"/>
      </w:pPr>
      <w:r>
        <w:t xml:space="preserve">NRSP 2391. Health Assessment </w:t>
      </w:r>
      <w:proofErr w:type="gramStart"/>
      <w:r>
        <w:t xml:space="preserve">Practicum  </w:t>
      </w:r>
      <w:proofErr w:type="spellStart"/>
      <w:r>
        <w:t>Practicum</w:t>
      </w:r>
      <w:proofErr w:type="spellEnd"/>
      <w:proofErr w:type="gramEnd"/>
      <w:r>
        <w:t xml:space="preserve"> in which the clinical skills associated with NRS 2392 are developed and implemented. The student obtains health histories and performs physical examinations. A clinical laboratory fee will be assessed. Corequisite, NRS 2392. Fall, Spring, Summer. </w:t>
      </w:r>
    </w:p>
    <w:p w14:paraId="6797CE9C" w14:textId="77777777" w:rsidR="00F00171" w:rsidRDefault="00F00171">
      <w:pPr>
        <w:tabs>
          <w:tab w:val="left" w:pos="360"/>
          <w:tab w:val="left" w:pos="720"/>
        </w:tabs>
        <w:spacing w:after="0" w:line="240" w:lineRule="auto"/>
      </w:pPr>
    </w:p>
    <w:p w14:paraId="45DE2950" w14:textId="77777777" w:rsidR="00F00171" w:rsidRDefault="00E77158">
      <w:pPr>
        <w:tabs>
          <w:tab w:val="left" w:pos="360"/>
          <w:tab w:val="left" w:pos="720"/>
        </w:tabs>
        <w:spacing w:after="0" w:line="240" w:lineRule="auto"/>
      </w:pPr>
      <w:r>
        <w:t xml:space="preserve">NRSP 2432. Clinical Experience I Design, implementation, and evaluation of care for individuals and families with acute and chronic illness across the lifespan in a variety of clinical settings. Registration restricted to students who are accepted to Accelerated BSN option. Corequisites, NRS 2434 and NRS 3463. Fall. </w:t>
      </w:r>
    </w:p>
    <w:p w14:paraId="76E3B874" w14:textId="77777777" w:rsidR="00F00171" w:rsidRDefault="00F00171">
      <w:pPr>
        <w:tabs>
          <w:tab w:val="left" w:pos="360"/>
          <w:tab w:val="left" w:pos="720"/>
        </w:tabs>
        <w:spacing w:after="0" w:line="240" w:lineRule="auto"/>
      </w:pPr>
    </w:p>
    <w:p w14:paraId="1928248B" w14:textId="77777777" w:rsidR="00F00171" w:rsidRDefault="00E77158">
      <w:pPr>
        <w:tabs>
          <w:tab w:val="left" w:pos="360"/>
          <w:tab w:val="left" w:pos="720"/>
        </w:tabs>
        <w:spacing w:after="0" w:line="240" w:lineRule="auto"/>
      </w:pPr>
      <w:r>
        <w:t xml:space="preserve">NRSP 3105. Nursing Practicum II 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 </w:t>
      </w:r>
    </w:p>
    <w:p w14:paraId="340E9947" w14:textId="77777777" w:rsidR="00F00171" w:rsidRDefault="00F00171">
      <w:pPr>
        <w:tabs>
          <w:tab w:val="left" w:pos="360"/>
          <w:tab w:val="left" w:pos="720"/>
        </w:tabs>
        <w:spacing w:after="0" w:line="240" w:lineRule="auto"/>
      </w:pPr>
    </w:p>
    <w:p w14:paraId="2F1AF5C9" w14:textId="77777777" w:rsidR="00F00171" w:rsidRDefault="00E77158">
      <w:pPr>
        <w:tabs>
          <w:tab w:val="left" w:pos="360"/>
          <w:tab w:val="left" w:pos="720"/>
        </w:tabs>
        <w:spacing w:after="0" w:line="240" w:lineRule="auto"/>
      </w:pPr>
      <w:r>
        <w:t xml:space="preserve">NRSP 3205. Nursing Practicum III Practicum in which NRS 3205 is implemented. The student designs, implements, and evaluates care of clients and families in secondary care settings. A clinical laboratory fee is assessed. Registration is restricted to BSN programs. Prerequisites NRS 3103, NRSP 3105, NRS 3422, and NRS 3473. Corequisite, NRS 3205 and NRS 3312. Spring. </w:t>
      </w:r>
    </w:p>
    <w:p w14:paraId="3853F451" w14:textId="77777777" w:rsidR="00F00171" w:rsidRDefault="00F00171">
      <w:pPr>
        <w:tabs>
          <w:tab w:val="left" w:pos="360"/>
          <w:tab w:val="left" w:pos="720"/>
        </w:tabs>
        <w:spacing w:after="0" w:line="240" w:lineRule="auto"/>
      </w:pPr>
    </w:p>
    <w:p w14:paraId="07D0882B" w14:textId="77777777" w:rsidR="00F00171" w:rsidRDefault="00E77158">
      <w:pPr>
        <w:tabs>
          <w:tab w:val="left" w:pos="360"/>
          <w:tab w:val="left" w:pos="720"/>
        </w:tabs>
        <w:spacing w:after="0" w:line="240" w:lineRule="auto"/>
      </w:pPr>
      <w:r>
        <w:t xml:space="preserve">NRSP 3325. Nursing Care </w:t>
      </w:r>
      <w:proofErr w:type="gramStart"/>
      <w:r>
        <w:t>III  Practicum</w:t>
      </w:r>
      <w:proofErr w:type="gramEnd"/>
      <w:r>
        <w:t xml:space="preserve"> in which NURS 3315 is implemented. The student designs and implements care for adults and children in a secondary care setting. A clinical laboratory fee will be assessed. Registration is restricted to the BSN program. Pre/Corequisite, NRS 3315, and NRS 3473. Fall. </w:t>
      </w:r>
    </w:p>
    <w:p w14:paraId="66048AB2" w14:textId="77777777" w:rsidR="00F00171" w:rsidRDefault="00F00171">
      <w:pPr>
        <w:tabs>
          <w:tab w:val="left" w:pos="360"/>
          <w:tab w:val="left" w:pos="720"/>
        </w:tabs>
        <w:spacing w:after="0" w:line="240" w:lineRule="auto"/>
      </w:pPr>
    </w:p>
    <w:p w14:paraId="5749CDE4" w14:textId="77777777" w:rsidR="00F00171" w:rsidRDefault="00E77158">
      <w:pPr>
        <w:tabs>
          <w:tab w:val="left" w:pos="360"/>
          <w:tab w:val="left" w:pos="720"/>
        </w:tabs>
        <w:spacing w:after="0" w:line="240" w:lineRule="auto"/>
      </w:pPr>
      <w:r>
        <w:t xml:space="preserve">NRSP 3433. Clinical Experience II Design, implementation, and evaluation of care for individuals and families with acute and chronic illness across the lifespan in a variety of clinical settings. Registration restricted to students who are accepted to accelerated BSN option. Corequisites, NRS 3423 and NRS 3445. Fall. </w:t>
      </w:r>
    </w:p>
    <w:p w14:paraId="456C8E00" w14:textId="77777777" w:rsidR="00F00171" w:rsidRDefault="00F00171">
      <w:pPr>
        <w:tabs>
          <w:tab w:val="left" w:pos="360"/>
          <w:tab w:val="left" w:pos="720"/>
        </w:tabs>
        <w:spacing w:after="0" w:line="240" w:lineRule="auto"/>
      </w:pPr>
    </w:p>
    <w:p w14:paraId="70907E99" w14:textId="77777777" w:rsidR="00F00171" w:rsidRDefault="00E77158">
      <w:pPr>
        <w:tabs>
          <w:tab w:val="left" w:pos="360"/>
          <w:tab w:val="left" w:pos="720"/>
        </w:tabs>
        <w:spacing w:after="0" w:line="240" w:lineRule="auto"/>
      </w:pPr>
      <w:r>
        <w:t xml:space="preserve">NRSP 3453. Clinical Experience III Design, implementation, and evaluation of care for individuals and families with acute and chronic illness across the lifespan in a variety of clinical settings. Registration restricted to students who are accepted to accelerated BSN option. Corequisites, NRS 3422, NRS 3473, and NRS 4424. Spring. </w:t>
      </w:r>
    </w:p>
    <w:p w14:paraId="7255A34C" w14:textId="77777777" w:rsidR="00F00171" w:rsidRDefault="00F00171">
      <w:pPr>
        <w:tabs>
          <w:tab w:val="left" w:pos="360"/>
          <w:tab w:val="left" w:pos="720"/>
        </w:tabs>
        <w:spacing w:after="0" w:line="240" w:lineRule="auto"/>
      </w:pPr>
    </w:p>
    <w:p w14:paraId="5A669437" w14:textId="77777777" w:rsidR="00F00171" w:rsidRDefault="00E77158">
      <w:pPr>
        <w:tabs>
          <w:tab w:val="left" w:pos="360"/>
          <w:tab w:val="left" w:pos="720"/>
        </w:tabs>
        <w:spacing w:after="0" w:line="240" w:lineRule="auto"/>
      </w:pPr>
      <w:r>
        <w:t xml:space="preserve">NRSP 4006. Nursing Practicum IV Practicum in which theory from NRS 4005 and 4012 is implemented. Care of clients and families in the medical-surgical or high acuity setting. Clinical laboratory and comprehensive assessment examination fees will be assessed of all graduating nursing students. Pre/Corequisite, NRS 4005 and NRS 4012. Fall, Spring. </w:t>
      </w:r>
    </w:p>
    <w:p w14:paraId="2C50FAB1" w14:textId="77777777" w:rsidR="00F00171" w:rsidRDefault="00F00171">
      <w:pPr>
        <w:tabs>
          <w:tab w:val="left" w:pos="360"/>
          <w:tab w:val="left" w:pos="720"/>
        </w:tabs>
        <w:spacing w:after="0" w:line="240" w:lineRule="auto"/>
      </w:pPr>
    </w:p>
    <w:p w14:paraId="39AE23AE" w14:textId="77777777" w:rsidR="00F00171" w:rsidRDefault="00E77158">
      <w:pPr>
        <w:tabs>
          <w:tab w:val="left" w:pos="360"/>
          <w:tab w:val="left" w:pos="720"/>
        </w:tabs>
        <w:spacing w:after="0" w:line="240" w:lineRule="auto"/>
      </w:pPr>
      <w:r>
        <w:t xml:space="preserve">NRSP 4016. Nursing Practicum </w:t>
      </w:r>
      <w:proofErr w:type="gramStart"/>
      <w:r>
        <w:t>V  Practicum</w:t>
      </w:r>
      <w:proofErr w:type="gramEnd"/>
      <w:r>
        <w:t xml:space="preserve"> in which theory from NRS 4022, 4343, and 4542 is implemented. Assessment and management of selected healthcare needs of the pediatric patient and family within the acute and community setting. A fee is assessed for the comprehensive examination. Corequisites NRS 4022, 4343, and 4542. Fall, Spring.</w:t>
      </w:r>
    </w:p>
    <w:p w14:paraId="689B99B5" w14:textId="77777777" w:rsidR="00F00171" w:rsidRDefault="00F00171">
      <w:pPr>
        <w:spacing w:after="0" w:line="240" w:lineRule="auto"/>
        <w:rPr>
          <w:rFonts w:ascii="Arial" w:eastAsia="Arial" w:hAnsi="Arial" w:cs="Arial"/>
          <w:b/>
          <w:i/>
          <w:sz w:val="20"/>
          <w:szCs w:val="20"/>
          <w:u w:val="single"/>
        </w:rPr>
      </w:pPr>
    </w:p>
    <w:p w14:paraId="3464AA3E" w14:textId="77777777" w:rsidR="00F00171" w:rsidRDefault="00F00171">
      <w:pPr>
        <w:tabs>
          <w:tab w:val="left" w:pos="360"/>
          <w:tab w:val="left" w:pos="720"/>
        </w:tabs>
        <w:spacing w:after="0" w:line="240" w:lineRule="auto"/>
        <w:jc w:val="center"/>
        <w:rPr>
          <w:rFonts w:ascii="Cambria" w:eastAsia="Cambria" w:hAnsi="Cambria" w:cs="Cambria"/>
          <w:sz w:val="20"/>
          <w:szCs w:val="20"/>
        </w:rPr>
      </w:pPr>
    </w:p>
    <w:sectPr w:rsidR="00F00171">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7D18" w14:textId="77777777" w:rsidR="00CB4F13" w:rsidRDefault="00CB4F13">
      <w:pPr>
        <w:spacing w:after="0" w:line="240" w:lineRule="auto"/>
      </w:pPr>
      <w:r>
        <w:separator/>
      </w:r>
    </w:p>
  </w:endnote>
  <w:endnote w:type="continuationSeparator" w:id="0">
    <w:p w14:paraId="790165F4" w14:textId="77777777" w:rsidR="00CB4F13" w:rsidRDefault="00CB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F053" w14:textId="77777777" w:rsidR="00F00171" w:rsidRDefault="00E7715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07F5A73" w14:textId="77777777" w:rsidR="00F00171" w:rsidRDefault="00F0017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B756" w14:textId="77777777" w:rsidR="00F00171" w:rsidRDefault="00E7715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0776A">
      <w:rPr>
        <w:noProof/>
        <w:color w:val="000000"/>
      </w:rPr>
      <w:t>3</w:t>
    </w:r>
    <w:r>
      <w:rPr>
        <w:color w:val="000000"/>
      </w:rPr>
      <w:fldChar w:fldCharType="end"/>
    </w:r>
  </w:p>
  <w:p w14:paraId="17D32833" w14:textId="77777777" w:rsidR="00F00171" w:rsidRDefault="00E7715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784B" w14:textId="77777777" w:rsidR="00CB4F13" w:rsidRDefault="00CB4F13">
      <w:pPr>
        <w:spacing w:after="0" w:line="240" w:lineRule="auto"/>
      </w:pPr>
      <w:r>
        <w:separator/>
      </w:r>
    </w:p>
  </w:footnote>
  <w:footnote w:type="continuationSeparator" w:id="0">
    <w:p w14:paraId="546AD700" w14:textId="77777777" w:rsidR="00CB4F13" w:rsidRDefault="00CB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787E"/>
    <w:multiLevelType w:val="multilevel"/>
    <w:tmpl w:val="8474D9D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33B2B7B"/>
    <w:multiLevelType w:val="multilevel"/>
    <w:tmpl w:val="6C3A62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4D26386"/>
    <w:multiLevelType w:val="multilevel"/>
    <w:tmpl w:val="92729B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71"/>
    <w:rsid w:val="0030776A"/>
    <w:rsid w:val="00325D1E"/>
    <w:rsid w:val="00B57654"/>
    <w:rsid w:val="00CB4F13"/>
    <w:rsid w:val="00E12FAB"/>
    <w:rsid w:val="00E77158"/>
    <w:rsid w:val="00F0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309E"/>
  <w15:docId w15:val="{EDD1F048-D494-499A-8D64-702883E7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ltom@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97D4F417D4E258544E8AC0A5B8ADA"/>
        <w:category>
          <w:name w:val="General"/>
          <w:gallery w:val="placeholder"/>
        </w:category>
        <w:types>
          <w:type w:val="bbPlcHdr"/>
        </w:types>
        <w:behaviors>
          <w:behavior w:val="content"/>
        </w:behaviors>
        <w:guid w:val="{45440C66-A28F-4E4B-A0BF-B84AF457E595}"/>
      </w:docPartPr>
      <w:docPartBody>
        <w:p w:rsidR="00453031" w:rsidRDefault="00F353E3" w:rsidP="00F353E3">
          <w:pPr>
            <w:pStyle w:val="D7B97D4F417D4E258544E8AC0A5B8A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E3"/>
    <w:rsid w:val="00131CF9"/>
    <w:rsid w:val="00453031"/>
    <w:rsid w:val="00B03B03"/>
    <w:rsid w:val="00F3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97D4F417D4E258544E8AC0A5B8ADA">
    <w:name w:val="D7B97D4F417D4E258544E8AC0A5B8ADA"/>
    <w:rsid w:val="00F35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4</cp:revision>
  <dcterms:created xsi:type="dcterms:W3CDTF">2022-01-25T21:05:00Z</dcterms:created>
  <dcterms:modified xsi:type="dcterms:W3CDTF">2022-02-01T20:57:00Z</dcterms:modified>
</cp:coreProperties>
</file>